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4D50521E" w:rsidR="00F471E2" w:rsidRPr="00F61741" w:rsidRDefault="00820DD8" w:rsidP="00F61741">
      <w:pPr>
        <w:pStyle w:val="ContentsHeading1"/>
        <w:pBdr>
          <w:bottom w:val="none" w:sz="0" w:space="0" w:color="auto"/>
        </w:pBdr>
        <w:spacing w:before="120" w:after="120"/>
        <w:rPr>
          <w:rFonts w:ascii="Arial" w:hAnsi="Arial" w:cs="Arial"/>
          <w:sz w:val="48"/>
          <w:szCs w:val="48"/>
        </w:rPr>
      </w:pPr>
      <w:bookmarkStart w:id="0" w:name="_Ref20321537"/>
      <w:r w:rsidRPr="00F61741">
        <w:rPr>
          <w:rFonts w:ascii="Arial" w:hAnsi="Arial" w:cs="Arial"/>
          <w:sz w:val="48"/>
          <w:szCs w:val="48"/>
        </w:rPr>
        <w:t>Student Financial Requests</w:t>
      </w:r>
    </w:p>
    <w:bookmarkStart w:id="1" w:name="_Ref20411738"/>
    <w:bookmarkStart w:id="2" w:name="_Ref20411785"/>
    <w:p w14:paraId="757C4A4A" w14:textId="790809FA" w:rsidR="00997DEA" w:rsidRPr="00F61741" w:rsidRDefault="00997DEA" w:rsidP="00F61741">
      <w:pPr>
        <w:spacing w:after="0" w:line="240" w:lineRule="auto"/>
        <w:rPr>
          <w:rFonts w:ascii="Arial" w:hAnsi="Arial" w:cs="Arial"/>
          <w:color w:val="E30918"/>
          <w:sz w:val="24"/>
          <w:szCs w:val="24"/>
          <w:shd w:val="clear" w:color="auto" w:fill="FFFFFF"/>
        </w:rPr>
      </w:pPr>
      <w:r w:rsidRPr="00F61741">
        <w:rPr>
          <w:rFonts w:ascii="Arial" w:hAnsi="Arial" w:cs="Arial"/>
          <w:color w:val="E30918"/>
          <w:sz w:val="24"/>
          <w:szCs w:val="24"/>
          <w:shd w:val="clear" w:color="auto" w:fill="FFFFFF"/>
        </w:rPr>
        <w:fldChar w:fldCharType="begin"/>
      </w:r>
      <w:r w:rsidRPr="00F61741">
        <w:rPr>
          <w:rFonts w:ascii="Arial" w:hAnsi="Arial" w:cs="Arial"/>
          <w:color w:val="E30918"/>
          <w:sz w:val="24"/>
          <w:szCs w:val="24"/>
          <w:shd w:val="clear" w:color="auto" w:fill="FFFFFF"/>
        </w:rPr>
        <w:instrText xml:space="preserve"> REF _Ref20480964 \h  \* MERGEFORMAT </w:instrText>
      </w:r>
      <w:r w:rsidRPr="00F61741">
        <w:rPr>
          <w:rFonts w:ascii="Arial" w:hAnsi="Arial" w:cs="Arial"/>
          <w:color w:val="E30918"/>
          <w:sz w:val="24"/>
          <w:szCs w:val="24"/>
          <w:shd w:val="clear" w:color="auto" w:fill="FFFFFF"/>
        </w:rPr>
      </w:r>
      <w:r w:rsidRPr="00F61741">
        <w:rPr>
          <w:rFonts w:ascii="Arial" w:hAnsi="Arial" w:cs="Arial"/>
          <w:color w:val="E30918"/>
          <w:sz w:val="24"/>
          <w:szCs w:val="24"/>
          <w:shd w:val="clear" w:color="auto" w:fill="FFFFFF"/>
        </w:rPr>
        <w:fldChar w:fldCharType="separate"/>
      </w:r>
      <w:r w:rsidR="00CA0CEA" w:rsidRPr="00F61741">
        <w:rPr>
          <w:rFonts w:ascii="Arial" w:hAnsi="Arial" w:cs="Arial"/>
          <w:color w:val="E30918"/>
          <w:sz w:val="24"/>
          <w:szCs w:val="24"/>
          <w:shd w:val="clear" w:color="auto" w:fill="FFFFFF"/>
        </w:rPr>
        <w:t>1.0 Purpose</w:t>
      </w:r>
      <w:r w:rsidRPr="00F61741">
        <w:rPr>
          <w:rFonts w:ascii="Arial" w:hAnsi="Arial" w:cs="Arial"/>
          <w:color w:val="E30918"/>
          <w:sz w:val="24"/>
          <w:szCs w:val="24"/>
          <w:shd w:val="clear" w:color="auto" w:fill="FFFFFF"/>
        </w:rPr>
        <w:fldChar w:fldCharType="end"/>
      </w:r>
    </w:p>
    <w:p w14:paraId="1370E53A" w14:textId="5A868635" w:rsidR="00997DEA" w:rsidRPr="00F61741" w:rsidRDefault="00997DEA" w:rsidP="00F61741">
      <w:pPr>
        <w:spacing w:after="0" w:line="240" w:lineRule="auto"/>
        <w:rPr>
          <w:rFonts w:ascii="Arial" w:hAnsi="Arial" w:cs="Arial"/>
          <w:color w:val="E30918"/>
          <w:sz w:val="24"/>
          <w:szCs w:val="24"/>
          <w:shd w:val="clear" w:color="auto" w:fill="FFFFFF"/>
        </w:rPr>
      </w:pPr>
      <w:r w:rsidRPr="00F61741">
        <w:rPr>
          <w:rFonts w:ascii="Arial" w:hAnsi="Arial" w:cs="Arial"/>
          <w:color w:val="E30918"/>
          <w:sz w:val="24"/>
          <w:szCs w:val="24"/>
          <w:shd w:val="clear" w:color="auto" w:fill="FFFFFF"/>
        </w:rPr>
        <w:fldChar w:fldCharType="begin"/>
      </w:r>
      <w:r w:rsidRPr="00F61741">
        <w:rPr>
          <w:rFonts w:ascii="Arial" w:hAnsi="Arial" w:cs="Arial"/>
          <w:color w:val="E30918"/>
          <w:sz w:val="24"/>
          <w:szCs w:val="24"/>
          <w:shd w:val="clear" w:color="auto" w:fill="FFFFFF"/>
        </w:rPr>
        <w:instrText xml:space="preserve"> REF _Ref20480989 \h  \* MERGEFORMAT </w:instrText>
      </w:r>
      <w:r w:rsidRPr="00F61741">
        <w:rPr>
          <w:rFonts w:ascii="Arial" w:hAnsi="Arial" w:cs="Arial"/>
          <w:color w:val="E30918"/>
          <w:sz w:val="24"/>
          <w:szCs w:val="24"/>
          <w:shd w:val="clear" w:color="auto" w:fill="FFFFFF"/>
        </w:rPr>
      </w:r>
      <w:r w:rsidRPr="00F61741">
        <w:rPr>
          <w:rFonts w:ascii="Arial" w:hAnsi="Arial" w:cs="Arial"/>
          <w:color w:val="E30918"/>
          <w:sz w:val="24"/>
          <w:szCs w:val="24"/>
          <w:shd w:val="clear" w:color="auto" w:fill="FFFFFF"/>
        </w:rPr>
        <w:fldChar w:fldCharType="separate"/>
      </w:r>
      <w:r w:rsidR="00CA0CEA" w:rsidRPr="00F61741">
        <w:rPr>
          <w:rFonts w:ascii="Arial" w:hAnsi="Arial" w:cs="Arial"/>
          <w:color w:val="E30918"/>
          <w:sz w:val="24"/>
          <w:szCs w:val="24"/>
        </w:rPr>
        <w:t>2.0 Scope</w:t>
      </w:r>
      <w:r w:rsidRPr="00F61741">
        <w:rPr>
          <w:rFonts w:ascii="Arial" w:hAnsi="Arial" w:cs="Arial"/>
          <w:color w:val="E30918"/>
          <w:sz w:val="24"/>
          <w:szCs w:val="24"/>
          <w:shd w:val="clear" w:color="auto" w:fill="FFFFFF"/>
        </w:rPr>
        <w:fldChar w:fldCharType="end"/>
      </w:r>
    </w:p>
    <w:p w14:paraId="50B92993" w14:textId="5432E727" w:rsidR="00997DEA" w:rsidRPr="00F61741" w:rsidRDefault="00997DEA" w:rsidP="00F61741">
      <w:pPr>
        <w:spacing w:after="0" w:line="240" w:lineRule="auto"/>
        <w:rPr>
          <w:rFonts w:ascii="Arial" w:hAnsi="Arial" w:cs="Arial"/>
          <w:color w:val="E30918"/>
          <w:sz w:val="24"/>
          <w:szCs w:val="24"/>
          <w:shd w:val="clear" w:color="auto" w:fill="FFFFFF"/>
        </w:rPr>
      </w:pPr>
      <w:r w:rsidRPr="00F61741">
        <w:rPr>
          <w:rFonts w:ascii="Arial" w:hAnsi="Arial" w:cs="Arial"/>
          <w:color w:val="E30918"/>
          <w:sz w:val="24"/>
          <w:szCs w:val="24"/>
          <w:shd w:val="clear" w:color="auto" w:fill="FFFFFF"/>
        </w:rPr>
        <w:fldChar w:fldCharType="begin"/>
      </w:r>
      <w:r w:rsidRPr="00F61741">
        <w:rPr>
          <w:rFonts w:ascii="Arial" w:hAnsi="Arial" w:cs="Arial"/>
          <w:color w:val="E30918"/>
          <w:sz w:val="24"/>
          <w:szCs w:val="24"/>
          <w:shd w:val="clear" w:color="auto" w:fill="FFFFFF"/>
        </w:rPr>
        <w:instrText xml:space="preserve"> REF _Ref20481014 \h  \* MERGEFORMAT </w:instrText>
      </w:r>
      <w:r w:rsidRPr="00F61741">
        <w:rPr>
          <w:rFonts w:ascii="Arial" w:hAnsi="Arial" w:cs="Arial"/>
          <w:color w:val="E30918"/>
          <w:sz w:val="24"/>
          <w:szCs w:val="24"/>
          <w:shd w:val="clear" w:color="auto" w:fill="FFFFFF"/>
        </w:rPr>
      </w:r>
      <w:r w:rsidRPr="00F61741">
        <w:rPr>
          <w:rFonts w:ascii="Arial" w:hAnsi="Arial" w:cs="Arial"/>
          <w:color w:val="E30918"/>
          <w:sz w:val="24"/>
          <w:szCs w:val="24"/>
          <w:shd w:val="clear" w:color="auto" w:fill="FFFFFF"/>
        </w:rPr>
        <w:fldChar w:fldCharType="separate"/>
      </w:r>
      <w:r w:rsidR="00CA0CEA" w:rsidRPr="00F61741">
        <w:rPr>
          <w:rFonts w:ascii="Arial" w:hAnsi="Arial" w:cs="Arial"/>
          <w:color w:val="E30918"/>
          <w:sz w:val="24"/>
          <w:szCs w:val="24"/>
        </w:rPr>
        <w:t>3.0 Procedure</w:t>
      </w:r>
      <w:r w:rsidRPr="00F61741">
        <w:rPr>
          <w:rFonts w:ascii="Arial" w:hAnsi="Arial" w:cs="Arial"/>
          <w:color w:val="E30918"/>
          <w:sz w:val="24"/>
          <w:szCs w:val="24"/>
          <w:shd w:val="clear" w:color="auto" w:fill="FFFFFF"/>
        </w:rPr>
        <w:fldChar w:fldCharType="end"/>
      </w:r>
    </w:p>
    <w:p w14:paraId="6448C3D2" w14:textId="6CBE52FC" w:rsidR="00C72921" w:rsidRPr="00F61741" w:rsidRDefault="00A14C47" w:rsidP="00F61741">
      <w:pPr>
        <w:spacing w:after="0" w:line="240" w:lineRule="auto"/>
        <w:ind w:left="284"/>
        <w:rPr>
          <w:rFonts w:ascii="Arial" w:hAnsi="Arial" w:cs="Arial"/>
          <w:color w:val="E30918"/>
          <w:sz w:val="24"/>
          <w:szCs w:val="24"/>
          <w:shd w:val="clear" w:color="auto" w:fill="FFFFFF"/>
        </w:rPr>
      </w:pPr>
      <w:hyperlink w:anchor="_3.1_Conflict_of" w:history="1">
        <w:r w:rsidR="00C72921" w:rsidRPr="00F61741">
          <w:rPr>
            <w:rStyle w:val="Hyperlink"/>
            <w:rFonts w:ascii="Arial" w:hAnsi="Arial" w:cs="Arial"/>
            <w:sz w:val="24"/>
            <w:szCs w:val="24"/>
            <w:u w:val="none"/>
            <w:shd w:val="clear" w:color="auto" w:fill="FFFFFF"/>
          </w:rPr>
          <w:t xml:space="preserve">3.1 Conflict of Interest </w:t>
        </w:r>
      </w:hyperlink>
      <w:r w:rsidR="00C72921" w:rsidRPr="00F61741">
        <w:rPr>
          <w:rFonts w:ascii="Arial" w:hAnsi="Arial" w:cs="Arial"/>
          <w:color w:val="E30918"/>
          <w:sz w:val="24"/>
          <w:szCs w:val="24"/>
          <w:shd w:val="clear" w:color="auto" w:fill="FFFFFF"/>
        </w:rPr>
        <w:t xml:space="preserve">I </w:t>
      </w:r>
      <w:hyperlink w:anchor="_3.2_Eligibility" w:history="1">
        <w:r w:rsidR="00C72921" w:rsidRPr="00F61741">
          <w:rPr>
            <w:rStyle w:val="Hyperlink"/>
            <w:rFonts w:ascii="Arial" w:hAnsi="Arial" w:cs="Arial"/>
            <w:sz w:val="24"/>
            <w:szCs w:val="24"/>
            <w:u w:val="none"/>
            <w:shd w:val="clear" w:color="auto" w:fill="FFFFFF"/>
          </w:rPr>
          <w:t xml:space="preserve">3.2 Eligibility </w:t>
        </w:r>
      </w:hyperlink>
      <w:r w:rsidR="00C72921" w:rsidRPr="00F61741">
        <w:rPr>
          <w:rStyle w:val="Hyperlink"/>
          <w:rFonts w:ascii="Arial" w:hAnsi="Arial" w:cs="Arial"/>
          <w:sz w:val="24"/>
          <w:szCs w:val="24"/>
          <w:u w:val="none"/>
          <w:shd w:val="clear" w:color="auto" w:fill="FFFFFF"/>
        </w:rPr>
        <w:t>I</w:t>
      </w:r>
      <w:r w:rsidR="00C72921" w:rsidRPr="00F61741">
        <w:rPr>
          <w:rFonts w:ascii="Arial" w:hAnsi="Arial" w:cs="Arial"/>
          <w:color w:val="E30918"/>
          <w:sz w:val="24"/>
          <w:szCs w:val="24"/>
          <w:shd w:val="clear" w:color="auto" w:fill="FFFFFF"/>
        </w:rPr>
        <w:t xml:space="preserve"> </w:t>
      </w:r>
      <w:hyperlink w:anchor="_3.3_Eligible_expenses" w:history="1">
        <w:r w:rsidR="00C72921" w:rsidRPr="00F61741">
          <w:rPr>
            <w:rStyle w:val="Hyperlink"/>
            <w:rFonts w:ascii="Arial" w:hAnsi="Arial" w:cs="Arial"/>
            <w:sz w:val="24"/>
            <w:szCs w:val="24"/>
            <w:u w:val="none"/>
            <w:shd w:val="clear" w:color="auto" w:fill="FFFFFF"/>
          </w:rPr>
          <w:t>3.3 Eligible expenses I</w:t>
        </w:r>
      </w:hyperlink>
      <w:r w:rsidR="00C72921" w:rsidRPr="00F61741">
        <w:rPr>
          <w:rStyle w:val="Hyperlink"/>
          <w:rFonts w:ascii="Arial" w:hAnsi="Arial" w:cs="Arial"/>
          <w:sz w:val="24"/>
          <w:szCs w:val="24"/>
          <w:u w:val="none"/>
          <w:shd w:val="clear" w:color="auto" w:fill="FFFFFF"/>
        </w:rPr>
        <w:t xml:space="preserve"> 3.4 </w:t>
      </w:r>
      <w:hyperlink w:anchor="_3.4_Items_not" w:history="1">
        <w:r w:rsidR="00C72921" w:rsidRPr="00F61741">
          <w:rPr>
            <w:rStyle w:val="Hyperlink"/>
            <w:rFonts w:ascii="Arial" w:hAnsi="Arial" w:cs="Arial"/>
            <w:sz w:val="24"/>
            <w:szCs w:val="24"/>
            <w:u w:val="none"/>
            <w:shd w:val="clear" w:color="auto" w:fill="FFFFFF"/>
          </w:rPr>
          <w:t>Items not normally approved</w:t>
        </w:r>
      </w:hyperlink>
      <w:r w:rsidR="00C72921" w:rsidRPr="00F61741">
        <w:rPr>
          <w:rStyle w:val="Hyperlink"/>
          <w:rFonts w:ascii="Arial" w:hAnsi="Arial" w:cs="Arial"/>
          <w:sz w:val="24"/>
          <w:szCs w:val="24"/>
          <w:u w:val="none"/>
          <w:shd w:val="clear" w:color="auto" w:fill="FFFFFF"/>
        </w:rPr>
        <w:t xml:space="preserve"> </w:t>
      </w:r>
      <w:r w:rsidR="00C72921" w:rsidRPr="00F61741">
        <w:rPr>
          <w:rFonts w:ascii="Arial" w:hAnsi="Arial" w:cs="Arial"/>
          <w:color w:val="E30918"/>
          <w:sz w:val="24"/>
          <w:szCs w:val="24"/>
          <w:shd w:val="clear" w:color="auto" w:fill="FFFFFF"/>
        </w:rPr>
        <w:t>I</w:t>
      </w:r>
      <w:r w:rsidR="007B458E" w:rsidRPr="00F61741">
        <w:rPr>
          <w:rFonts w:ascii="Arial" w:hAnsi="Arial" w:cs="Arial"/>
          <w:sz w:val="24"/>
          <w:szCs w:val="24"/>
        </w:rPr>
        <w:t xml:space="preserve"> </w:t>
      </w:r>
      <w:hyperlink w:anchor="_3.5_Documentary_evidence" w:history="1">
        <w:r w:rsidR="00C72921" w:rsidRPr="00F61741">
          <w:rPr>
            <w:rStyle w:val="Hyperlink"/>
            <w:rFonts w:ascii="Arial" w:hAnsi="Arial" w:cs="Arial"/>
            <w:sz w:val="24"/>
            <w:szCs w:val="24"/>
            <w:u w:val="none"/>
            <w:shd w:val="clear" w:color="auto" w:fill="FFFFFF"/>
          </w:rPr>
          <w:t xml:space="preserve">3.5 Documentary evidence </w:t>
        </w:r>
      </w:hyperlink>
      <w:bookmarkStart w:id="3" w:name="_Hlk114492065"/>
      <w:r w:rsidR="00C72921" w:rsidRPr="00F61741">
        <w:rPr>
          <w:rFonts w:ascii="Arial" w:hAnsi="Arial" w:cs="Arial"/>
          <w:color w:val="E30918"/>
          <w:sz w:val="24"/>
          <w:szCs w:val="24"/>
          <w:shd w:val="clear" w:color="auto" w:fill="FFFFFF"/>
        </w:rPr>
        <w:t>I</w:t>
      </w:r>
      <w:bookmarkEnd w:id="3"/>
      <w:r w:rsidR="00C72921" w:rsidRPr="00F61741">
        <w:rPr>
          <w:rFonts w:ascii="Arial" w:hAnsi="Arial" w:cs="Arial"/>
          <w:color w:val="E30918"/>
          <w:sz w:val="24"/>
          <w:szCs w:val="24"/>
          <w:shd w:val="clear" w:color="auto" w:fill="FFFFFF"/>
        </w:rPr>
        <w:t xml:space="preserve"> </w:t>
      </w:r>
      <w:hyperlink w:anchor="_3.6_Processing_timeline" w:history="1">
        <w:r w:rsidR="00C72921" w:rsidRPr="00F61741">
          <w:rPr>
            <w:rStyle w:val="Hyperlink"/>
            <w:rFonts w:ascii="Arial" w:hAnsi="Arial" w:cs="Arial"/>
            <w:sz w:val="24"/>
            <w:szCs w:val="24"/>
            <w:u w:val="none"/>
            <w:shd w:val="clear" w:color="auto" w:fill="FFFFFF"/>
          </w:rPr>
          <w:t>3.6 Processing timeline</w:t>
        </w:r>
      </w:hyperlink>
      <w:r w:rsidR="00C72921" w:rsidRPr="00F61741">
        <w:rPr>
          <w:rStyle w:val="Hyperlink"/>
          <w:rFonts w:ascii="Arial" w:hAnsi="Arial" w:cs="Arial"/>
          <w:sz w:val="24"/>
          <w:szCs w:val="24"/>
          <w:u w:val="none"/>
          <w:shd w:val="clear" w:color="auto" w:fill="FFFFFF"/>
        </w:rPr>
        <w:t xml:space="preserve"> </w:t>
      </w:r>
      <w:r w:rsidR="00C72921" w:rsidRPr="00F61741">
        <w:rPr>
          <w:rFonts w:ascii="Arial" w:hAnsi="Arial" w:cs="Arial"/>
          <w:color w:val="E30918"/>
          <w:sz w:val="24"/>
          <w:szCs w:val="24"/>
          <w:shd w:val="clear" w:color="auto" w:fill="FFFFFF"/>
        </w:rPr>
        <w:t>I</w:t>
      </w:r>
      <w:r w:rsidR="00DA187A" w:rsidRPr="00F61741">
        <w:rPr>
          <w:rFonts w:ascii="Arial" w:hAnsi="Arial" w:cs="Arial"/>
          <w:color w:val="E30918"/>
          <w:sz w:val="24"/>
          <w:szCs w:val="24"/>
          <w:shd w:val="clear" w:color="auto" w:fill="FFFFFF"/>
        </w:rPr>
        <w:t xml:space="preserve"> </w:t>
      </w:r>
      <w:hyperlink w:anchor="_3.7_Outcome_of" w:history="1">
        <w:r w:rsidR="00DA187A" w:rsidRPr="00F61741">
          <w:rPr>
            <w:rStyle w:val="Hyperlink"/>
            <w:rFonts w:ascii="Arial" w:hAnsi="Arial" w:cs="Arial"/>
            <w:sz w:val="24"/>
            <w:szCs w:val="24"/>
            <w:u w:val="none"/>
            <w:shd w:val="clear" w:color="auto" w:fill="FFFFFF"/>
          </w:rPr>
          <w:t>3.7</w:t>
        </w:r>
        <w:r w:rsidR="00C72921" w:rsidRPr="00F61741">
          <w:rPr>
            <w:rStyle w:val="Hyperlink"/>
            <w:rFonts w:ascii="Arial" w:hAnsi="Arial" w:cs="Arial"/>
            <w:sz w:val="24"/>
            <w:szCs w:val="24"/>
            <w:u w:val="none"/>
            <w:shd w:val="clear" w:color="auto" w:fill="FFFFFF"/>
          </w:rPr>
          <w:t xml:space="preserve"> Outcome of request</w:t>
        </w:r>
      </w:hyperlink>
      <w:r w:rsidR="00C72921" w:rsidRPr="00F61741">
        <w:rPr>
          <w:rStyle w:val="Hyperlink"/>
          <w:rFonts w:ascii="Arial" w:hAnsi="Arial" w:cs="Arial"/>
          <w:sz w:val="24"/>
          <w:szCs w:val="24"/>
          <w:u w:val="none"/>
          <w:shd w:val="clear" w:color="auto" w:fill="FFFFFF"/>
        </w:rPr>
        <w:t xml:space="preserve"> </w:t>
      </w:r>
      <w:r w:rsidR="00C72921" w:rsidRPr="00F61741">
        <w:rPr>
          <w:rFonts w:ascii="Arial" w:hAnsi="Arial" w:cs="Arial"/>
          <w:color w:val="E30918"/>
          <w:sz w:val="24"/>
          <w:szCs w:val="24"/>
          <w:shd w:val="clear" w:color="auto" w:fill="FFFFFF"/>
        </w:rPr>
        <w:t>I</w:t>
      </w:r>
      <w:r w:rsidR="00C72921" w:rsidRPr="00F61741">
        <w:rPr>
          <w:rStyle w:val="Hyperlink"/>
          <w:rFonts w:ascii="Arial" w:hAnsi="Arial" w:cs="Arial"/>
          <w:sz w:val="24"/>
          <w:szCs w:val="24"/>
          <w:u w:val="none"/>
          <w:shd w:val="clear" w:color="auto" w:fill="FFFFFF"/>
        </w:rPr>
        <w:t xml:space="preserve"> </w:t>
      </w:r>
      <w:hyperlink w:anchor="_3.8_Payment_to" w:history="1">
        <w:r w:rsidR="00C72921" w:rsidRPr="00F61741">
          <w:rPr>
            <w:rStyle w:val="Hyperlink"/>
            <w:rFonts w:ascii="Arial" w:hAnsi="Arial" w:cs="Arial"/>
            <w:sz w:val="24"/>
            <w:szCs w:val="24"/>
            <w:u w:val="none"/>
            <w:shd w:val="clear" w:color="auto" w:fill="FFFFFF"/>
          </w:rPr>
          <w:t>3.8 Payment to students</w:t>
        </w:r>
      </w:hyperlink>
      <w:r w:rsidR="00C72921" w:rsidRPr="00F61741">
        <w:rPr>
          <w:rStyle w:val="Hyperlink"/>
          <w:rFonts w:ascii="Arial" w:hAnsi="Arial" w:cs="Arial"/>
          <w:sz w:val="24"/>
          <w:szCs w:val="24"/>
          <w:u w:val="none"/>
          <w:shd w:val="clear" w:color="auto" w:fill="FFFFFF"/>
        </w:rPr>
        <w:t xml:space="preserve"> </w:t>
      </w:r>
      <w:r w:rsidR="00C72921" w:rsidRPr="00F61741">
        <w:rPr>
          <w:rFonts w:ascii="Arial" w:hAnsi="Arial" w:cs="Arial"/>
          <w:color w:val="E30918"/>
          <w:sz w:val="24"/>
          <w:szCs w:val="24"/>
          <w:shd w:val="clear" w:color="auto" w:fill="FFFFFF"/>
        </w:rPr>
        <w:t xml:space="preserve">I </w:t>
      </w:r>
      <w:hyperlink w:anchor="_3.9_Review" w:history="1">
        <w:r w:rsidR="00C72921" w:rsidRPr="00F61741">
          <w:rPr>
            <w:rStyle w:val="Hyperlink"/>
            <w:rFonts w:ascii="Arial" w:hAnsi="Arial" w:cs="Arial"/>
            <w:sz w:val="24"/>
            <w:szCs w:val="24"/>
            <w:u w:val="none"/>
            <w:shd w:val="clear" w:color="auto" w:fill="FFFFFF"/>
          </w:rPr>
          <w:t>3.9 Revie</w:t>
        </w:r>
        <w:r w:rsidR="0005164C">
          <w:rPr>
            <w:rStyle w:val="Hyperlink"/>
            <w:rFonts w:ascii="Arial" w:hAnsi="Arial" w:cs="Arial"/>
            <w:sz w:val="24"/>
            <w:szCs w:val="24"/>
            <w:u w:val="none"/>
            <w:shd w:val="clear" w:color="auto" w:fill="FFFFFF"/>
          </w:rPr>
          <w:t>w</w:t>
        </w:r>
      </w:hyperlink>
      <w:r w:rsidR="00C72921" w:rsidRPr="00F61741">
        <w:rPr>
          <w:rFonts w:ascii="Arial" w:hAnsi="Arial" w:cs="Arial"/>
          <w:color w:val="E30918"/>
          <w:sz w:val="24"/>
          <w:szCs w:val="24"/>
          <w:shd w:val="clear" w:color="auto" w:fill="FFFFFF"/>
        </w:rPr>
        <w:t xml:space="preserve"> I </w:t>
      </w:r>
      <w:hyperlink w:anchor="_3.10_Publicity_of" w:history="1">
        <w:r w:rsidR="00C72921" w:rsidRPr="00F61741">
          <w:rPr>
            <w:rStyle w:val="Hyperlink"/>
            <w:rFonts w:ascii="Arial" w:hAnsi="Arial" w:cs="Arial"/>
            <w:sz w:val="24"/>
            <w:szCs w:val="24"/>
            <w:u w:val="none"/>
            <w:shd w:val="clear" w:color="auto" w:fill="FFFFFF"/>
          </w:rPr>
          <w:t>3.10 Publicity of the scheme</w:t>
        </w:r>
      </w:hyperlink>
    </w:p>
    <w:p w14:paraId="4A6E6A60" w14:textId="661A0D3A" w:rsidR="00997DEA" w:rsidRDefault="00997DEA" w:rsidP="00F61741">
      <w:pPr>
        <w:spacing w:after="0" w:line="240" w:lineRule="auto"/>
        <w:rPr>
          <w:rFonts w:ascii="Arial" w:hAnsi="Arial" w:cs="Arial"/>
          <w:color w:val="E30918"/>
          <w:sz w:val="24"/>
          <w:szCs w:val="24"/>
          <w:shd w:val="clear" w:color="auto" w:fill="FFFFFF"/>
        </w:rPr>
      </w:pPr>
      <w:r w:rsidRPr="00F61741">
        <w:rPr>
          <w:rFonts w:ascii="Arial" w:hAnsi="Arial" w:cs="Arial"/>
          <w:color w:val="E30918"/>
          <w:sz w:val="24"/>
          <w:szCs w:val="24"/>
          <w:shd w:val="clear" w:color="auto" w:fill="FFFFFF"/>
        </w:rPr>
        <w:fldChar w:fldCharType="begin"/>
      </w:r>
      <w:r w:rsidRPr="00F61741">
        <w:rPr>
          <w:rFonts w:ascii="Arial" w:hAnsi="Arial" w:cs="Arial"/>
          <w:color w:val="E30918"/>
          <w:sz w:val="24"/>
          <w:szCs w:val="24"/>
          <w:shd w:val="clear" w:color="auto" w:fill="FFFFFF"/>
        </w:rPr>
        <w:instrText xml:space="preserve"> REF _Ref20320732 \h  \* MERGEFORMAT </w:instrText>
      </w:r>
      <w:r w:rsidRPr="00F61741">
        <w:rPr>
          <w:rFonts w:ascii="Arial" w:hAnsi="Arial" w:cs="Arial"/>
          <w:color w:val="E30918"/>
          <w:sz w:val="24"/>
          <w:szCs w:val="24"/>
          <w:shd w:val="clear" w:color="auto" w:fill="FFFFFF"/>
        </w:rPr>
      </w:r>
      <w:r w:rsidRPr="00F61741">
        <w:rPr>
          <w:rFonts w:ascii="Arial" w:hAnsi="Arial" w:cs="Arial"/>
          <w:color w:val="E30918"/>
          <w:sz w:val="24"/>
          <w:szCs w:val="24"/>
          <w:shd w:val="clear" w:color="auto" w:fill="FFFFFF"/>
        </w:rPr>
        <w:fldChar w:fldCharType="separate"/>
      </w:r>
      <w:r w:rsidR="00CA0CEA" w:rsidRPr="00F61741">
        <w:rPr>
          <w:rFonts w:ascii="Arial" w:hAnsi="Arial" w:cs="Arial"/>
          <w:color w:val="E30918"/>
          <w:sz w:val="24"/>
          <w:szCs w:val="24"/>
        </w:rPr>
        <w:t>4.0 Definitions</w:t>
      </w:r>
      <w:r w:rsidRPr="00F61741">
        <w:rPr>
          <w:rFonts w:ascii="Arial" w:hAnsi="Arial" w:cs="Arial"/>
          <w:color w:val="E30918"/>
          <w:sz w:val="24"/>
          <w:szCs w:val="24"/>
          <w:shd w:val="clear" w:color="auto" w:fill="FFFFFF"/>
        </w:rPr>
        <w:fldChar w:fldCharType="end"/>
      </w:r>
    </w:p>
    <w:p w14:paraId="60B2775B" w14:textId="01A6E124" w:rsidR="00F61741" w:rsidRPr="00F61741" w:rsidRDefault="00A14C47" w:rsidP="00F61741">
      <w:pPr>
        <w:spacing w:after="0" w:line="240" w:lineRule="auto"/>
        <w:rPr>
          <w:rFonts w:ascii="Arial" w:hAnsi="Arial" w:cs="Arial"/>
          <w:color w:val="E30918"/>
          <w:sz w:val="24"/>
          <w:szCs w:val="24"/>
          <w:shd w:val="clear" w:color="auto" w:fill="FFFFFF"/>
        </w:rPr>
      </w:pPr>
      <w:hyperlink w:anchor="_5.0_Information" w:history="1">
        <w:r w:rsidR="00F61741" w:rsidRPr="00F61741">
          <w:rPr>
            <w:rStyle w:val="Hyperlink"/>
            <w:rFonts w:ascii="Arial" w:hAnsi="Arial" w:cs="Arial"/>
            <w:sz w:val="24"/>
            <w:szCs w:val="24"/>
            <w:u w:val="none"/>
            <w:shd w:val="clear" w:color="auto" w:fill="FFFFFF"/>
          </w:rPr>
          <w:t>5.0 Information</w:t>
        </w:r>
      </w:hyperlink>
    </w:p>
    <w:p w14:paraId="24153980" w14:textId="37456CC5" w:rsidR="00F61741" w:rsidRPr="00F61741" w:rsidRDefault="00A14C47" w:rsidP="00F61741">
      <w:pPr>
        <w:spacing w:after="0" w:line="240" w:lineRule="auto"/>
        <w:rPr>
          <w:rFonts w:ascii="Arial" w:hAnsi="Arial" w:cs="Arial"/>
          <w:color w:val="E30918"/>
          <w:sz w:val="24"/>
          <w:szCs w:val="24"/>
          <w:shd w:val="clear" w:color="auto" w:fill="FFFFFF"/>
        </w:rPr>
      </w:pPr>
      <w:hyperlink w:anchor="_6.0_Related_Policy" w:history="1">
        <w:r w:rsidR="00F61741" w:rsidRPr="00F61741">
          <w:rPr>
            <w:rStyle w:val="Hyperlink"/>
            <w:rFonts w:ascii="Arial" w:hAnsi="Arial" w:cs="Arial"/>
            <w:sz w:val="24"/>
            <w:szCs w:val="24"/>
            <w:u w:val="none"/>
            <w:shd w:val="clear" w:color="auto" w:fill="FFFFFF"/>
          </w:rPr>
          <w:t>6.0 Related policy documents and supporting documents</w:t>
        </w:r>
      </w:hyperlink>
    </w:p>
    <w:p w14:paraId="2E800012" w14:textId="1BD2C619" w:rsidR="00BC55CF" w:rsidRPr="00F61741" w:rsidRDefault="00BC55CF" w:rsidP="00F61741">
      <w:pPr>
        <w:pStyle w:val="Heading2"/>
        <w:spacing w:before="120" w:line="240" w:lineRule="auto"/>
        <w:ind w:left="426" w:hanging="426"/>
        <w:rPr>
          <w:rFonts w:ascii="Arial" w:hAnsi="Arial" w:cs="Arial"/>
          <w:b/>
          <w:bCs/>
          <w:sz w:val="32"/>
          <w:szCs w:val="32"/>
          <w:shd w:val="clear" w:color="auto" w:fill="FFFFFF"/>
        </w:rPr>
      </w:pPr>
      <w:bookmarkStart w:id="4" w:name="_Ref20480964"/>
      <w:r w:rsidRPr="00F61741">
        <w:rPr>
          <w:rFonts w:ascii="Arial" w:hAnsi="Arial" w:cs="Arial"/>
          <w:b/>
          <w:bCs/>
          <w:sz w:val="32"/>
          <w:szCs w:val="32"/>
          <w:shd w:val="clear" w:color="auto" w:fill="FFFFFF"/>
        </w:rPr>
        <w:t>1.0 Purpose</w:t>
      </w:r>
      <w:bookmarkEnd w:id="0"/>
      <w:bookmarkEnd w:id="1"/>
      <w:bookmarkEnd w:id="2"/>
      <w:bookmarkEnd w:id="4"/>
    </w:p>
    <w:p w14:paraId="43B5782A" w14:textId="0370AD3E" w:rsidR="008D1E3C" w:rsidRPr="00F61741" w:rsidRDefault="00820DD8" w:rsidP="00F61741">
      <w:pPr>
        <w:spacing w:before="120" w:after="120" w:line="240" w:lineRule="auto"/>
        <w:rPr>
          <w:rFonts w:ascii="Arial" w:hAnsi="Arial" w:cs="Arial"/>
          <w:color w:val="000000"/>
          <w:spacing w:val="2"/>
          <w:sz w:val="22"/>
          <w:shd w:val="clear" w:color="auto" w:fill="FFFFFF"/>
        </w:rPr>
      </w:pPr>
      <w:bookmarkStart w:id="5" w:name="_Ref20318879"/>
      <w:bookmarkStart w:id="6" w:name="_Ref20411801"/>
      <w:r w:rsidRPr="00F61741">
        <w:rPr>
          <w:rFonts w:ascii="Arial" w:hAnsi="Arial" w:cs="Arial"/>
          <w:color w:val="000000"/>
          <w:spacing w:val="2"/>
          <w:sz w:val="22"/>
          <w:shd w:val="clear" w:color="auto" w:fill="FFFFFF"/>
        </w:rPr>
        <w:t xml:space="preserve">This procedure details the process for assessing and </w:t>
      </w:r>
      <w:r w:rsidRPr="00F61741">
        <w:rPr>
          <w:rFonts w:ascii="Arial" w:hAnsi="Arial" w:cs="Arial"/>
          <w:spacing w:val="2"/>
          <w:sz w:val="22"/>
          <w:shd w:val="clear" w:color="auto" w:fill="FFFFFF"/>
        </w:rPr>
        <w:t xml:space="preserve">awarding </w:t>
      </w:r>
      <w:r w:rsidRPr="00F61741">
        <w:rPr>
          <w:rFonts w:ascii="Arial" w:hAnsi="Arial" w:cs="Arial"/>
          <w:color w:val="000000"/>
          <w:spacing w:val="2"/>
          <w:sz w:val="22"/>
          <w:shd w:val="clear" w:color="auto" w:fill="FFFFFF"/>
        </w:rPr>
        <w:t>Student Financial Support Requests.</w:t>
      </w:r>
    </w:p>
    <w:p w14:paraId="65297E40" w14:textId="46355ACA" w:rsidR="00F97A5A" w:rsidRPr="00F61741" w:rsidRDefault="007706AB" w:rsidP="00F61741">
      <w:pPr>
        <w:pStyle w:val="Heading2"/>
        <w:spacing w:before="120" w:line="240" w:lineRule="auto"/>
        <w:ind w:left="426" w:hanging="426"/>
        <w:rPr>
          <w:rFonts w:ascii="Arial" w:hAnsi="Arial" w:cs="Arial"/>
          <w:b/>
          <w:bCs/>
          <w:sz w:val="32"/>
          <w:szCs w:val="32"/>
        </w:rPr>
      </w:pPr>
      <w:bookmarkStart w:id="7" w:name="_Ref20480989"/>
      <w:r w:rsidRPr="00F61741">
        <w:rPr>
          <w:rFonts w:ascii="Arial" w:hAnsi="Arial" w:cs="Arial"/>
          <w:b/>
          <w:bCs/>
          <w:sz w:val="32"/>
          <w:szCs w:val="32"/>
        </w:rPr>
        <w:t xml:space="preserve">2.0 </w:t>
      </w:r>
      <w:r w:rsidR="00F97A5A" w:rsidRPr="00F61741">
        <w:rPr>
          <w:rFonts w:ascii="Arial" w:hAnsi="Arial" w:cs="Arial"/>
          <w:b/>
          <w:bCs/>
          <w:sz w:val="32"/>
          <w:szCs w:val="32"/>
        </w:rPr>
        <w:t>Scope</w:t>
      </w:r>
      <w:bookmarkEnd w:id="5"/>
      <w:bookmarkEnd w:id="6"/>
      <w:bookmarkEnd w:id="7"/>
    </w:p>
    <w:p w14:paraId="2F7B9C53" w14:textId="24744020" w:rsidR="00311F29" w:rsidRPr="00F61741" w:rsidRDefault="00C044DE" w:rsidP="00F61741">
      <w:pPr>
        <w:spacing w:before="120" w:after="120" w:line="240" w:lineRule="auto"/>
        <w:rPr>
          <w:rFonts w:ascii="Arial" w:hAnsi="Arial" w:cs="Arial"/>
          <w:color w:val="000000" w:themeColor="text1"/>
          <w:sz w:val="22"/>
        </w:rPr>
      </w:pPr>
      <w:bookmarkStart w:id="8" w:name="_Ref20318910"/>
      <w:bookmarkStart w:id="9" w:name="_Ref20411814"/>
      <w:r w:rsidRPr="00F61741">
        <w:rPr>
          <w:rFonts w:ascii="Arial" w:hAnsi="Arial" w:cs="Arial"/>
          <w:sz w:val="22"/>
        </w:rPr>
        <w:t xml:space="preserve">This procedure defines the responsibility of employees, </w:t>
      </w:r>
      <w:proofErr w:type="gramStart"/>
      <w:r w:rsidRPr="00F61741">
        <w:rPr>
          <w:rFonts w:ascii="Arial" w:hAnsi="Arial" w:cs="Arial"/>
          <w:sz w:val="22"/>
        </w:rPr>
        <w:t>students</w:t>
      </w:r>
      <w:proofErr w:type="gramEnd"/>
      <w:r w:rsidRPr="00F61741">
        <w:rPr>
          <w:rFonts w:ascii="Arial" w:hAnsi="Arial" w:cs="Arial"/>
          <w:sz w:val="22"/>
        </w:rPr>
        <w:t xml:space="preserve"> and the University </w:t>
      </w:r>
      <w:r w:rsidR="000633A6" w:rsidRPr="00F61741">
        <w:rPr>
          <w:rFonts w:ascii="Arial" w:hAnsi="Arial" w:cs="Arial"/>
          <w:sz w:val="22"/>
        </w:rPr>
        <w:t>in submitting, assessing and awarding</w:t>
      </w:r>
      <w:r w:rsidR="007F4A50" w:rsidRPr="00F61741">
        <w:rPr>
          <w:rFonts w:ascii="Arial" w:hAnsi="Arial" w:cs="Arial"/>
          <w:sz w:val="22"/>
        </w:rPr>
        <w:t xml:space="preserve"> </w:t>
      </w:r>
      <w:r w:rsidR="000633A6" w:rsidRPr="00F61741">
        <w:rPr>
          <w:rFonts w:ascii="Arial" w:hAnsi="Arial" w:cs="Arial"/>
          <w:sz w:val="22"/>
        </w:rPr>
        <w:t>requests</w:t>
      </w:r>
      <w:r w:rsidR="007F4A50" w:rsidRPr="00F61741">
        <w:rPr>
          <w:rFonts w:ascii="Arial" w:hAnsi="Arial" w:cs="Arial"/>
          <w:sz w:val="22"/>
        </w:rPr>
        <w:t xml:space="preserve"> </w:t>
      </w:r>
      <w:r w:rsidR="000633A6" w:rsidRPr="00F61741">
        <w:rPr>
          <w:rFonts w:ascii="Arial" w:hAnsi="Arial" w:cs="Arial"/>
          <w:sz w:val="22"/>
        </w:rPr>
        <w:t>for</w:t>
      </w:r>
      <w:r w:rsidR="007F4A50" w:rsidRPr="00F61741">
        <w:rPr>
          <w:rFonts w:ascii="Arial" w:hAnsi="Arial" w:cs="Arial"/>
          <w:sz w:val="22"/>
        </w:rPr>
        <w:t xml:space="preserve"> </w:t>
      </w:r>
      <w:r w:rsidR="000633A6" w:rsidRPr="00F61741">
        <w:rPr>
          <w:rFonts w:ascii="Arial" w:hAnsi="Arial" w:cs="Arial"/>
          <w:sz w:val="22"/>
        </w:rPr>
        <w:t>student</w:t>
      </w:r>
      <w:r w:rsidR="007F4A50" w:rsidRPr="00F61741">
        <w:rPr>
          <w:rFonts w:ascii="Arial" w:hAnsi="Arial" w:cs="Arial"/>
          <w:sz w:val="22"/>
        </w:rPr>
        <w:t xml:space="preserve"> </w:t>
      </w:r>
      <w:r w:rsidR="000633A6" w:rsidRPr="00F61741">
        <w:rPr>
          <w:rFonts w:ascii="Arial" w:hAnsi="Arial" w:cs="Arial"/>
          <w:sz w:val="22"/>
        </w:rPr>
        <w:t>financial</w:t>
      </w:r>
      <w:r w:rsidR="007F4A50" w:rsidRPr="00F61741">
        <w:rPr>
          <w:rFonts w:ascii="Arial" w:hAnsi="Arial" w:cs="Arial"/>
          <w:sz w:val="22"/>
        </w:rPr>
        <w:t xml:space="preserve"> </w:t>
      </w:r>
      <w:r w:rsidR="000633A6" w:rsidRPr="00F61741">
        <w:rPr>
          <w:rFonts w:ascii="Arial" w:hAnsi="Arial" w:cs="Arial"/>
          <w:sz w:val="22"/>
        </w:rPr>
        <w:t xml:space="preserve">support. </w:t>
      </w:r>
    </w:p>
    <w:p w14:paraId="16734CDB" w14:textId="0DDE130A" w:rsidR="00C91165" w:rsidRPr="00F61741" w:rsidRDefault="007706AB" w:rsidP="00F61741">
      <w:pPr>
        <w:pStyle w:val="Heading2"/>
        <w:spacing w:before="120" w:line="240" w:lineRule="auto"/>
        <w:ind w:left="426" w:hanging="426"/>
        <w:rPr>
          <w:rFonts w:ascii="Arial" w:hAnsi="Arial" w:cs="Arial"/>
          <w:b/>
          <w:bCs/>
          <w:sz w:val="32"/>
          <w:szCs w:val="32"/>
        </w:rPr>
      </w:pPr>
      <w:bookmarkStart w:id="10" w:name="_Ref20481014"/>
      <w:r w:rsidRPr="00F61741">
        <w:rPr>
          <w:rFonts w:ascii="Arial" w:hAnsi="Arial" w:cs="Arial"/>
          <w:b/>
          <w:bCs/>
          <w:sz w:val="32"/>
          <w:szCs w:val="32"/>
        </w:rPr>
        <w:t xml:space="preserve">3.0 </w:t>
      </w:r>
      <w:r w:rsidR="00C91165" w:rsidRPr="00F61741">
        <w:rPr>
          <w:rFonts w:ascii="Arial" w:hAnsi="Arial" w:cs="Arial"/>
          <w:b/>
          <w:bCs/>
          <w:sz w:val="32"/>
          <w:szCs w:val="32"/>
        </w:rPr>
        <w:t>P</w:t>
      </w:r>
      <w:bookmarkEnd w:id="8"/>
      <w:r w:rsidR="00A71AD8" w:rsidRPr="00F61741">
        <w:rPr>
          <w:rFonts w:ascii="Arial" w:hAnsi="Arial" w:cs="Arial"/>
          <w:b/>
          <w:bCs/>
          <w:sz w:val="32"/>
          <w:szCs w:val="32"/>
        </w:rPr>
        <w:t>rocedure</w:t>
      </w:r>
      <w:bookmarkEnd w:id="9"/>
      <w:bookmarkEnd w:id="10"/>
    </w:p>
    <w:p w14:paraId="24B7D8B9" w14:textId="7D63BEA1" w:rsidR="00D7722E" w:rsidRPr="00F61741" w:rsidRDefault="00774B5E" w:rsidP="00F61741">
      <w:pPr>
        <w:pStyle w:val="ListNumber"/>
        <w:spacing w:line="240" w:lineRule="auto"/>
        <w:rPr>
          <w:rFonts w:ascii="Arial" w:hAnsi="Arial" w:cs="Arial"/>
          <w:sz w:val="22"/>
          <w:szCs w:val="22"/>
          <w:lang w:eastAsia="en-AU"/>
        </w:rPr>
      </w:pPr>
      <w:r w:rsidRPr="00F61741">
        <w:rPr>
          <w:rFonts w:ascii="Arial" w:hAnsi="Arial" w:cs="Arial"/>
          <w:sz w:val="22"/>
          <w:szCs w:val="22"/>
          <w:lang w:eastAsia="en-AU"/>
        </w:rPr>
        <w:t xml:space="preserve">Students experiencing financial difficulty, may be eligible for </w:t>
      </w:r>
      <w:r w:rsidR="00734D17" w:rsidRPr="00F61741">
        <w:rPr>
          <w:rFonts w:ascii="Arial" w:hAnsi="Arial" w:cs="Arial"/>
          <w:sz w:val="22"/>
          <w:szCs w:val="22"/>
          <w:lang w:eastAsia="en-AU"/>
        </w:rPr>
        <w:t xml:space="preserve">a </w:t>
      </w:r>
      <w:r w:rsidRPr="00F61741">
        <w:rPr>
          <w:rFonts w:ascii="Arial" w:hAnsi="Arial" w:cs="Arial"/>
          <w:sz w:val="22"/>
          <w:szCs w:val="22"/>
          <w:lang w:eastAsia="en-AU"/>
        </w:rPr>
        <w:t xml:space="preserve">financial assistance </w:t>
      </w:r>
      <w:r w:rsidR="00734D17" w:rsidRPr="00F61741">
        <w:rPr>
          <w:rFonts w:ascii="Arial" w:hAnsi="Arial" w:cs="Arial"/>
          <w:sz w:val="22"/>
          <w:szCs w:val="22"/>
          <w:lang w:eastAsia="en-AU"/>
        </w:rPr>
        <w:t xml:space="preserve">bursary </w:t>
      </w:r>
      <w:r w:rsidRPr="00F61741">
        <w:rPr>
          <w:rFonts w:ascii="Arial" w:hAnsi="Arial" w:cs="Arial"/>
          <w:sz w:val="22"/>
          <w:szCs w:val="22"/>
          <w:lang w:eastAsia="en-AU"/>
        </w:rPr>
        <w:t>to help with living expenses</w:t>
      </w:r>
      <w:r w:rsidR="000F2B18" w:rsidRPr="00F61741">
        <w:rPr>
          <w:rFonts w:ascii="Arial" w:hAnsi="Arial" w:cs="Arial"/>
          <w:sz w:val="22"/>
          <w:szCs w:val="22"/>
          <w:lang w:eastAsia="en-AU"/>
        </w:rPr>
        <w:t xml:space="preserve"> </w:t>
      </w:r>
      <w:r w:rsidRPr="00F61741">
        <w:rPr>
          <w:rFonts w:ascii="Arial" w:hAnsi="Arial" w:cs="Arial"/>
          <w:sz w:val="22"/>
          <w:szCs w:val="22"/>
          <w:lang w:eastAsia="en-AU"/>
        </w:rPr>
        <w:t>and</w:t>
      </w:r>
      <w:r w:rsidR="000F2B18" w:rsidRPr="00F61741">
        <w:rPr>
          <w:rFonts w:ascii="Arial" w:hAnsi="Arial" w:cs="Arial"/>
          <w:sz w:val="22"/>
          <w:szCs w:val="22"/>
          <w:lang w:eastAsia="en-AU"/>
        </w:rPr>
        <w:t xml:space="preserve"> </w:t>
      </w:r>
      <w:r w:rsidRPr="00F61741">
        <w:rPr>
          <w:rFonts w:ascii="Arial" w:hAnsi="Arial" w:cs="Arial"/>
          <w:sz w:val="22"/>
          <w:szCs w:val="22"/>
          <w:lang w:eastAsia="en-AU"/>
        </w:rPr>
        <w:t>the</w:t>
      </w:r>
      <w:r w:rsidR="000F2B18" w:rsidRPr="00F61741">
        <w:rPr>
          <w:rFonts w:ascii="Arial" w:hAnsi="Arial" w:cs="Arial"/>
          <w:sz w:val="22"/>
          <w:szCs w:val="22"/>
          <w:lang w:eastAsia="en-AU"/>
        </w:rPr>
        <w:t xml:space="preserve"> </w:t>
      </w:r>
      <w:r w:rsidRPr="00F61741">
        <w:rPr>
          <w:rFonts w:ascii="Arial" w:hAnsi="Arial" w:cs="Arial"/>
          <w:sz w:val="22"/>
          <w:szCs w:val="22"/>
          <w:lang w:eastAsia="en-AU"/>
        </w:rPr>
        <w:t>costs</w:t>
      </w:r>
      <w:r w:rsidR="000F2B18" w:rsidRPr="00F61741">
        <w:rPr>
          <w:rFonts w:ascii="Arial" w:hAnsi="Arial" w:cs="Arial"/>
          <w:sz w:val="22"/>
          <w:szCs w:val="22"/>
          <w:lang w:eastAsia="en-AU"/>
        </w:rPr>
        <w:t xml:space="preserve"> </w:t>
      </w:r>
      <w:r w:rsidRPr="00F61741">
        <w:rPr>
          <w:rFonts w:ascii="Arial" w:hAnsi="Arial" w:cs="Arial"/>
          <w:sz w:val="22"/>
          <w:szCs w:val="22"/>
          <w:lang w:eastAsia="en-AU"/>
        </w:rPr>
        <w:t>of</w:t>
      </w:r>
      <w:r w:rsidR="000F2B18" w:rsidRPr="00F61741">
        <w:rPr>
          <w:rFonts w:ascii="Arial" w:hAnsi="Arial" w:cs="Arial"/>
          <w:sz w:val="22"/>
          <w:szCs w:val="22"/>
          <w:lang w:eastAsia="en-AU"/>
        </w:rPr>
        <w:t xml:space="preserve"> </w:t>
      </w:r>
      <w:r w:rsidRPr="00F61741">
        <w:rPr>
          <w:rFonts w:ascii="Arial" w:hAnsi="Arial" w:cs="Arial"/>
          <w:sz w:val="22"/>
          <w:szCs w:val="22"/>
          <w:lang w:eastAsia="en-AU"/>
        </w:rPr>
        <w:t>studying</w:t>
      </w:r>
      <w:r w:rsidR="000F2B18" w:rsidRPr="00F61741">
        <w:rPr>
          <w:rFonts w:ascii="Arial" w:hAnsi="Arial" w:cs="Arial"/>
          <w:sz w:val="22"/>
          <w:szCs w:val="22"/>
          <w:lang w:eastAsia="en-AU"/>
        </w:rPr>
        <w:t xml:space="preserve"> </w:t>
      </w:r>
      <w:r w:rsidRPr="00F61741">
        <w:rPr>
          <w:rFonts w:ascii="Arial" w:hAnsi="Arial" w:cs="Arial"/>
          <w:sz w:val="22"/>
          <w:szCs w:val="22"/>
          <w:lang w:eastAsia="en-AU"/>
        </w:rPr>
        <w:t>at</w:t>
      </w:r>
      <w:r w:rsidR="000F2B18" w:rsidRPr="00F61741">
        <w:rPr>
          <w:rFonts w:ascii="Arial" w:hAnsi="Arial" w:cs="Arial"/>
          <w:sz w:val="22"/>
          <w:szCs w:val="22"/>
          <w:lang w:eastAsia="en-AU"/>
        </w:rPr>
        <w:t xml:space="preserve"> </w:t>
      </w:r>
      <w:r w:rsidR="00572DD6" w:rsidRPr="00F61741">
        <w:rPr>
          <w:rFonts w:ascii="Arial" w:hAnsi="Arial" w:cs="Arial"/>
          <w:sz w:val="22"/>
          <w:szCs w:val="22"/>
          <w:lang w:eastAsia="en-AU"/>
        </w:rPr>
        <w:t>the</w:t>
      </w:r>
      <w:r w:rsidR="000F2B18" w:rsidRPr="00F61741">
        <w:rPr>
          <w:rFonts w:ascii="Arial" w:hAnsi="Arial" w:cs="Arial"/>
          <w:sz w:val="22"/>
          <w:szCs w:val="22"/>
          <w:lang w:eastAsia="en-AU"/>
        </w:rPr>
        <w:t xml:space="preserve"> </w:t>
      </w:r>
      <w:r w:rsidRPr="00F61741">
        <w:rPr>
          <w:rFonts w:ascii="Arial" w:hAnsi="Arial" w:cs="Arial"/>
          <w:sz w:val="22"/>
          <w:szCs w:val="22"/>
          <w:lang w:eastAsia="en-AU"/>
        </w:rPr>
        <w:t xml:space="preserve">University. </w:t>
      </w:r>
    </w:p>
    <w:p w14:paraId="5B079F2E" w14:textId="77777777" w:rsidR="003D54D7" w:rsidRPr="00F61741" w:rsidRDefault="00F45057" w:rsidP="00F61741">
      <w:pPr>
        <w:pStyle w:val="ListNumber"/>
        <w:spacing w:line="240" w:lineRule="auto"/>
        <w:rPr>
          <w:rFonts w:ascii="Arial" w:hAnsi="Arial" w:cs="Arial"/>
          <w:sz w:val="22"/>
          <w:szCs w:val="22"/>
          <w:lang w:eastAsia="en-AU"/>
        </w:rPr>
      </w:pPr>
      <w:r w:rsidRPr="00F61741">
        <w:rPr>
          <w:rFonts w:ascii="Arial" w:hAnsi="Arial" w:cs="Arial"/>
          <w:sz w:val="22"/>
          <w:szCs w:val="22"/>
          <w:lang w:eastAsia="en-AU"/>
        </w:rPr>
        <w:t xml:space="preserve">The granting of </w:t>
      </w:r>
      <w:r w:rsidR="00734D17" w:rsidRPr="00F61741">
        <w:rPr>
          <w:rFonts w:ascii="Arial" w:hAnsi="Arial" w:cs="Arial"/>
          <w:sz w:val="22"/>
          <w:szCs w:val="22"/>
          <w:lang w:eastAsia="en-AU"/>
        </w:rPr>
        <w:t>a bursary</w:t>
      </w:r>
      <w:r w:rsidRPr="00F61741">
        <w:rPr>
          <w:rFonts w:ascii="Arial" w:hAnsi="Arial" w:cs="Arial"/>
          <w:sz w:val="22"/>
          <w:szCs w:val="22"/>
          <w:lang w:eastAsia="en-AU"/>
        </w:rPr>
        <w:t xml:space="preserve"> is subject to availability of funds and there </w:t>
      </w:r>
      <w:proofErr w:type="gramStart"/>
      <w:r w:rsidRPr="00F61741">
        <w:rPr>
          <w:rFonts w:ascii="Arial" w:hAnsi="Arial" w:cs="Arial"/>
          <w:sz w:val="22"/>
          <w:szCs w:val="22"/>
          <w:lang w:eastAsia="en-AU"/>
        </w:rPr>
        <w:t>is</w:t>
      </w:r>
      <w:proofErr w:type="gramEnd"/>
      <w:r w:rsidRPr="00F61741">
        <w:rPr>
          <w:rFonts w:ascii="Arial" w:hAnsi="Arial" w:cs="Arial"/>
          <w:sz w:val="22"/>
          <w:szCs w:val="22"/>
          <w:lang w:eastAsia="en-AU"/>
        </w:rPr>
        <w:t xml:space="preserve"> no guarantee funds will be available or awarded. </w:t>
      </w:r>
    </w:p>
    <w:p w14:paraId="54DC4DEC" w14:textId="4E7296AE" w:rsidR="00617418" w:rsidRPr="00F61741" w:rsidRDefault="00617418" w:rsidP="00F61741">
      <w:pPr>
        <w:pStyle w:val="ListNumber"/>
        <w:spacing w:line="240" w:lineRule="auto"/>
        <w:rPr>
          <w:rFonts w:ascii="Arial" w:hAnsi="Arial" w:cs="Arial"/>
          <w:sz w:val="22"/>
          <w:szCs w:val="22"/>
          <w:lang w:eastAsia="en-AU"/>
        </w:rPr>
      </w:pPr>
      <w:r w:rsidRPr="00F61741">
        <w:rPr>
          <w:rFonts w:ascii="Arial" w:hAnsi="Arial" w:cs="Arial"/>
          <w:sz w:val="22"/>
          <w:szCs w:val="22"/>
          <w:lang w:eastAsia="en-AU"/>
        </w:rPr>
        <w:t>The program and maximum amount an eligible student may receive in any calendar year under the Student Financial Request scheme shall be set and approved by the Deputy Vice Chancellor (Education) annually.</w:t>
      </w:r>
    </w:p>
    <w:p w14:paraId="73984446" w14:textId="395988CB" w:rsidR="00617418" w:rsidRPr="00F61741" w:rsidRDefault="00617418" w:rsidP="00F61741">
      <w:pPr>
        <w:pStyle w:val="ListNumber"/>
        <w:spacing w:line="240" w:lineRule="auto"/>
        <w:rPr>
          <w:rFonts w:ascii="Arial" w:hAnsi="Arial" w:cs="Arial"/>
          <w:sz w:val="22"/>
          <w:szCs w:val="22"/>
          <w:lang w:eastAsia="en-AU"/>
        </w:rPr>
      </w:pPr>
      <w:r w:rsidRPr="00F61741">
        <w:rPr>
          <w:rFonts w:ascii="Arial" w:hAnsi="Arial" w:cs="Arial"/>
          <w:sz w:val="22"/>
          <w:szCs w:val="22"/>
          <w:lang w:eastAsia="en-AU"/>
        </w:rPr>
        <w:t xml:space="preserve">Requests for financial support under this scheme are assessed and awarded by the Griffith University Student Financial Support </w:t>
      </w:r>
      <w:r w:rsidR="00BE5A0E">
        <w:rPr>
          <w:rFonts w:ascii="Arial" w:hAnsi="Arial" w:cs="Arial"/>
          <w:sz w:val="22"/>
          <w:szCs w:val="22"/>
          <w:lang w:eastAsia="en-AU"/>
        </w:rPr>
        <w:t>and</w:t>
      </w:r>
      <w:r w:rsidRPr="00F61741">
        <w:rPr>
          <w:rFonts w:ascii="Arial" w:hAnsi="Arial" w:cs="Arial"/>
          <w:sz w:val="22"/>
          <w:szCs w:val="22"/>
          <w:lang w:eastAsia="en-AU"/>
        </w:rPr>
        <w:t xml:space="preserve"> Scholarships </w:t>
      </w:r>
      <w:r w:rsidR="003D54D7" w:rsidRPr="00F61741">
        <w:rPr>
          <w:rFonts w:ascii="Arial" w:hAnsi="Arial" w:cs="Arial"/>
          <w:sz w:val="22"/>
          <w:szCs w:val="22"/>
          <w:lang w:eastAsia="en-AU"/>
        </w:rPr>
        <w:t>O</w:t>
      </w:r>
      <w:r w:rsidRPr="00F61741">
        <w:rPr>
          <w:rFonts w:ascii="Arial" w:hAnsi="Arial" w:cs="Arial"/>
          <w:sz w:val="22"/>
          <w:szCs w:val="22"/>
          <w:lang w:eastAsia="en-AU"/>
        </w:rPr>
        <w:t xml:space="preserve">ffice.  </w:t>
      </w:r>
    </w:p>
    <w:p w14:paraId="34B15A81" w14:textId="77777777" w:rsidR="002D318B" w:rsidRPr="00F61741" w:rsidRDefault="002D318B" w:rsidP="00F61741">
      <w:pPr>
        <w:pStyle w:val="Heading3"/>
        <w:spacing w:before="120" w:after="120"/>
        <w:ind w:left="720" w:firstLine="0"/>
        <w:rPr>
          <w:rFonts w:ascii="Arial" w:hAnsi="Arial" w:cs="Arial"/>
          <w:b/>
          <w:bCs/>
          <w:sz w:val="28"/>
          <w:szCs w:val="28"/>
        </w:rPr>
      </w:pPr>
      <w:bookmarkStart w:id="11" w:name="_3.1_Conflict_of"/>
      <w:bookmarkEnd w:id="11"/>
      <w:r w:rsidRPr="00F61741">
        <w:rPr>
          <w:rFonts w:ascii="Arial" w:hAnsi="Arial" w:cs="Arial"/>
          <w:b/>
          <w:bCs/>
          <w:sz w:val="28"/>
          <w:szCs w:val="28"/>
        </w:rPr>
        <w:t>3.1 Conflict of Interest</w:t>
      </w:r>
    </w:p>
    <w:p w14:paraId="469DF448" w14:textId="3AE1B634" w:rsidR="002D318B" w:rsidRPr="00F61741" w:rsidRDefault="002D318B" w:rsidP="00F61741">
      <w:pPr>
        <w:spacing w:before="120" w:after="120" w:line="240" w:lineRule="auto"/>
        <w:ind w:left="720"/>
        <w:rPr>
          <w:rFonts w:ascii="Arial" w:hAnsi="Arial" w:cs="Arial"/>
          <w:sz w:val="22"/>
          <w:lang w:eastAsia="en-GB"/>
        </w:rPr>
      </w:pPr>
      <w:r w:rsidRPr="00F61741">
        <w:rPr>
          <w:rFonts w:ascii="Arial" w:hAnsi="Arial" w:cs="Arial"/>
          <w:sz w:val="22"/>
          <w:lang w:eastAsia="en-GB"/>
        </w:rPr>
        <w:t>All Student Financial Support</w:t>
      </w:r>
      <w:r w:rsidR="00617418" w:rsidRPr="00F61741">
        <w:rPr>
          <w:rFonts w:ascii="Arial" w:hAnsi="Arial" w:cs="Arial"/>
          <w:sz w:val="22"/>
          <w:lang w:eastAsia="en-GB"/>
        </w:rPr>
        <w:t xml:space="preserve"> and Scholarship</w:t>
      </w:r>
      <w:r w:rsidR="00BE5A0E">
        <w:rPr>
          <w:rFonts w:ascii="Arial" w:hAnsi="Arial" w:cs="Arial"/>
          <w:sz w:val="22"/>
          <w:lang w:eastAsia="en-GB"/>
        </w:rPr>
        <w:t>s</w:t>
      </w:r>
      <w:r w:rsidR="00617418" w:rsidRPr="00F61741">
        <w:rPr>
          <w:rFonts w:ascii="Arial" w:hAnsi="Arial" w:cs="Arial"/>
          <w:sz w:val="22"/>
          <w:lang w:eastAsia="en-GB"/>
        </w:rPr>
        <w:t xml:space="preserve"> Office</w:t>
      </w:r>
      <w:r w:rsidRPr="00F61741">
        <w:rPr>
          <w:rFonts w:ascii="Arial" w:hAnsi="Arial" w:cs="Arial"/>
          <w:sz w:val="22"/>
          <w:lang w:eastAsia="en-GB"/>
        </w:rPr>
        <w:t xml:space="preserve"> staff are required to declare any conflicts of </w:t>
      </w:r>
      <w:r w:rsidR="00617418" w:rsidRPr="00F61741">
        <w:rPr>
          <w:rFonts w:ascii="Arial" w:hAnsi="Arial" w:cs="Arial"/>
          <w:sz w:val="22"/>
          <w:lang w:eastAsia="en-GB"/>
        </w:rPr>
        <w:t>i</w:t>
      </w:r>
      <w:r w:rsidRPr="00F61741">
        <w:rPr>
          <w:rFonts w:ascii="Arial" w:hAnsi="Arial" w:cs="Arial"/>
          <w:sz w:val="22"/>
          <w:lang w:eastAsia="en-GB"/>
        </w:rPr>
        <w:t xml:space="preserve">nterest as per the University's </w:t>
      </w:r>
      <w:r w:rsidRPr="00C94AB3">
        <w:rPr>
          <w:rFonts w:ascii="Arial" w:hAnsi="Arial" w:cs="Arial"/>
          <w:i/>
          <w:iCs/>
          <w:sz w:val="22"/>
          <w:lang w:eastAsia="en-GB"/>
        </w:rPr>
        <w:t>Conflict of Interest Policy.</w:t>
      </w:r>
      <w:r w:rsidRPr="00F61741">
        <w:rPr>
          <w:rFonts w:ascii="Arial" w:hAnsi="Arial" w:cs="Arial"/>
          <w:sz w:val="22"/>
          <w:lang w:eastAsia="en-GB"/>
        </w:rPr>
        <w:t xml:space="preserve">  This is reviewed as needed and at least annually.</w:t>
      </w:r>
    </w:p>
    <w:p w14:paraId="1DBE6F94" w14:textId="1D155C5A" w:rsidR="00657061" w:rsidRPr="00F61741" w:rsidRDefault="00657061" w:rsidP="00F61741">
      <w:pPr>
        <w:pStyle w:val="Heading3"/>
        <w:spacing w:before="120" w:after="120"/>
        <w:ind w:left="720" w:firstLine="0"/>
        <w:rPr>
          <w:rFonts w:ascii="Arial" w:hAnsi="Arial" w:cs="Arial"/>
          <w:b/>
          <w:bCs/>
          <w:sz w:val="28"/>
          <w:szCs w:val="28"/>
        </w:rPr>
      </w:pPr>
      <w:bookmarkStart w:id="12" w:name="_3.2_Eligibility"/>
      <w:bookmarkEnd w:id="12"/>
      <w:r w:rsidRPr="00F61741">
        <w:rPr>
          <w:rFonts w:ascii="Arial" w:hAnsi="Arial" w:cs="Arial"/>
          <w:b/>
          <w:bCs/>
          <w:sz w:val="28"/>
          <w:szCs w:val="28"/>
        </w:rPr>
        <w:t>3</w:t>
      </w:r>
      <w:r w:rsidR="00F176BA" w:rsidRPr="00F61741">
        <w:rPr>
          <w:rFonts w:ascii="Arial" w:hAnsi="Arial" w:cs="Arial"/>
          <w:b/>
          <w:bCs/>
          <w:sz w:val="28"/>
          <w:szCs w:val="28"/>
        </w:rPr>
        <w:t>.2</w:t>
      </w:r>
      <w:r w:rsidRPr="00F61741">
        <w:rPr>
          <w:rFonts w:ascii="Arial" w:hAnsi="Arial" w:cs="Arial"/>
          <w:b/>
          <w:bCs/>
          <w:sz w:val="28"/>
          <w:szCs w:val="28"/>
        </w:rPr>
        <w:t xml:space="preserve"> Eligibility</w:t>
      </w:r>
    </w:p>
    <w:p w14:paraId="09EBCEE6" w14:textId="7902F329" w:rsidR="00572DD6" w:rsidRPr="00F61741" w:rsidRDefault="00572DD6" w:rsidP="00F61741">
      <w:pPr>
        <w:pStyle w:val="ListNumber"/>
        <w:spacing w:line="240" w:lineRule="auto"/>
        <w:ind w:left="720"/>
        <w:rPr>
          <w:rFonts w:ascii="Arial" w:hAnsi="Arial" w:cs="Arial"/>
          <w:sz w:val="22"/>
          <w:szCs w:val="22"/>
          <w:lang w:eastAsia="en-AU"/>
        </w:rPr>
      </w:pPr>
      <w:r w:rsidRPr="00F61741">
        <w:rPr>
          <w:rFonts w:ascii="Arial" w:hAnsi="Arial" w:cs="Arial"/>
          <w:sz w:val="22"/>
          <w:szCs w:val="22"/>
          <w:lang w:eastAsia="en-AU"/>
        </w:rPr>
        <w:t>T</w:t>
      </w:r>
      <w:r w:rsidR="003D54D7" w:rsidRPr="00F61741">
        <w:rPr>
          <w:rFonts w:ascii="Arial" w:hAnsi="Arial" w:cs="Arial"/>
          <w:sz w:val="22"/>
          <w:szCs w:val="22"/>
          <w:lang w:eastAsia="en-AU"/>
        </w:rPr>
        <w:t>o</w:t>
      </w:r>
      <w:r w:rsidRPr="00F61741">
        <w:rPr>
          <w:rFonts w:ascii="Arial" w:hAnsi="Arial" w:cs="Arial"/>
          <w:sz w:val="22"/>
          <w:szCs w:val="22"/>
          <w:lang w:eastAsia="en-AU"/>
        </w:rPr>
        <w:t xml:space="preserve"> </w:t>
      </w:r>
      <w:r w:rsidR="00617418" w:rsidRPr="00F61741">
        <w:rPr>
          <w:rFonts w:ascii="Arial" w:hAnsi="Arial" w:cs="Arial"/>
          <w:sz w:val="22"/>
          <w:szCs w:val="22"/>
          <w:lang w:eastAsia="en-AU"/>
        </w:rPr>
        <w:t>be considered under this procedure an applicant must be:</w:t>
      </w:r>
      <w:r w:rsidRPr="00F61741">
        <w:rPr>
          <w:rFonts w:ascii="Arial" w:hAnsi="Arial" w:cs="Arial"/>
          <w:sz w:val="22"/>
          <w:szCs w:val="22"/>
          <w:lang w:eastAsia="en-AU"/>
        </w:rPr>
        <w:t xml:space="preserve"> </w:t>
      </w:r>
    </w:p>
    <w:p w14:paraId="08C0174B" w14:textId="2C4DEEFC" w:rsidR="001D584F" w:rsidRPr="00F61741" w:rsidRDefault="0017234B" w:rsidP="00F61741">
      <w:pPr>
        <w:pStyle w:val="ListNumber"/>
        <w:numPr>
          <w:ilvl w:val="0"/>
          <w:numId w:val="41"/>
        </w:numPr>
        <w:spacing w:line="240" w:lineRule="auto"/>
        <w:ind w:left="1434" w:hanging="357"/>
        <w:rPr>
          <w:rFonts w:ascii="Arial" w:hAnsi="Arial" w:cs="Arial"/>
          <w:sz w:val="22"/>
          <w:szCs w:val="22"/>
          <w:lang w:eastAsia="en-AU"/>
        </w:rPr>
      </w:pPr>
      <w:r w:rsidRPr="00F61741">
        <w:rPr>
          <w:rFonts w:ascii="Arial" w:hAnsi="Arial" w:cs="Arial"/>
          <w:sz w:val="22"/>
          <w:szCs w:val="22"/>
          <w:lang w:eastAsia="en-AU"/>
        </w:rPr>
        <w:t>A</w:t>
      </w:r>
      <w:r w:rsidR="00617418" w:rsidRPr="00F61741">
        <w:rPr>
          <w:rFonts w:ascii="Arial" w:hAnsi="Arial" w:cs="Arial"/>
          <w:sz w:val="22"/>
          <w:szCs w:val="22"/>
          <w:lang w:eastAsia="en-AU"/>
        </w:rPr>
        <w:t xml:space="preserve"> </w:t>
      </w:r>
      <w:r w:rsidR="003D54D7" w:rsidRPr="00F61741">
        <w:rPr>
          <w:rFonts w:ascii="Arial" w:hAnsi="Arial" w:cs="Arial"/>
          <w:sz w:val="22"/>
          <w:szCs w:val="22"/>
          <w:lang w:eastAsia="en-AU"/>
        </w:rPr>
        <w:t>c</w:t>
      </w:r>
      <w:r w:rsidR="00F45057" w:rsidRPr="00F61741">
        <w:rPr>
          <w:rFonts w:ascii="Arial" w:hAnsi="Arial" w:cs="Arial"/>
          <w:sz w:val="22"/>
          <w:szCs w:val="22"/>
          <w:lang w:eastAsia="en-AU"/>
        </w:rPr>
        <w:t>urrent</w:t>
      </w:r>
      <w:r w:rsidR="001D584F" w:rsidRPr="00F61741">
        <w:rPr>
          <w:rFonts w:ascii="Arial" w:hAnsi="Arial" w:cs="Arial"/>
          <w:sz w:val="22"/>
          <w:szCs w:val="22"/>
          <w:lang w:eastAsia="en-AU"/>
        </w:rPr>
        <w:t xml:space="preserve"> Griffith University </w:t>
      </w:r>
      <w:r w:rsidR="00EE70D1" w:rsidRPr="00F61741">
        <w:rPr>
          <w:rFonts w:ascii="Arial" w:hAnsi="Arial" w:cs="Arial"/>
          <w:sz w:val="22"/>
          <w:szCs w:val="22"/>
          <w:lang w:eastAsia="en-AU"/>
        </w:rPr>
        <w:t xml:space="preserve">undergraduate or postgraduate </w:t>
      </w:r>
      <w:r w:rsidR="001D584F" w:rsidRPr="00F61741">
        <w:rPr>
          <w:rFonts w:ascii="Arial" w:hAnsi="Arial" w:cs="Arial"/>
          <w:sz w:val="22"/>
          <w:szCs w:val="22"/>
          <w:lang w:eastAsia="en-AU"/>
        </w:rPr>
        <w:t>student</w:t>
      </w:r>
      <w:r w:rsidR="00EE70D1" w:rsidRPr="00F61741">
        <w:rPr>
          <w:rFonts w:ascii="Arial" w:hAnsi="Arial" w:cs="Arial"/>
          <w:sz w:val="22"/>
          <w:szCs w:val="22"/>
          <w:lang w:eastAsia="en-AU"/>
        </w:rPr>
        <w:t xml:space="preserve">, or research candidate; and </w:t>
      </w:r>
    </w:p>
    <w:p w14:paraId="4DD84E89" w14:textId="6117ACA3" w:rsidR="00F45057" w:rsidRPr="00F61741" w:rsidRDefault="0017234B" w:rsidP="00F61741">
      <w:pPr>
        <w:pStyle w:val="ListNumber"/>
        <w:numPr>
          <w:ilvl w:val="0"/>
          <w:numId w:val="41"/>
        </w:numPr>
        <w:spacing w:line="240" w:lineRule="auto"/>
        <w:ind w:left="1434" w:hanging="357"/>
        <w:rPr>
          <w:rFonts w:ascii="Arial" w:hAnsi="Arial" w:cs="Arial"/>
          <w:sz w:val="22"/>
          <w:szCs w:val="22"/>
          <w:lang w:eastAsia="en-AU"/>
        </w:rPr>
      </w:pPr>
      <w:r w:rsidRPr="00F61741">
        <w:rPr>
          <w:rFonts w:ascii="Arial" w:hAnsi="Arial" w:cs="Arial"/>
          <w:sz w:val="22"/>
          <w:szCs w:val="22"/>
          <w:lang w:eastAsia="en-AU"/>
        </w:rPr>
        <w:t>A</w:t>
      </w:r>
      <w:r w:rsidR="00F45057" w:rsidRPr="00F61741">
        <w:rPr>
          <w:rFonts w:ascii="Arial" w:hAnsi="Arial" w:cs="Arial"/>
          <w:sz w:val="22"/>
          <w:szCs w:val="22"/>
          <w:lang w:eastAsia="en-AU"/>
        </w:rPr>
        <w:t xml:space="preserve">ble to demonstrate financial hardship that impacts </w:t>
      </w:r>
      <w:r w:rsidR="00D7722E" w:rsidRPr="00F61741">
        <w:rPr>
          <w:rFonts w:ascii="Arial" w:hAnsi="Arial" w:cs="Arial"/>
          <w:sz w:val="22"/>
          <w:szCs w:val="22"/>
          <w:lang w:eastAsia="en-AU"/>
        </w:rPr>
        <w:t>the student’s</w:t>
      </w:r>
      <w:r w:rsidR="00F45057" w:rsidRPr="00F61741">
        <w:rPr>
          <w:rFonts w:ascii="Arial" w:hAnsi="Arial" w:cs="Arial"/>
          <w:sz w:val="22"/>
          <w:szCs w:val="22"/>
          <w:lang w:eastAsia="en-AU"/>
        </w:rPr>
        <w:t xml:space="preserve"> ability to</w:t>
      </w:r>
      <w:r w:rsidR="00455401" w:rsidRPr="00F61741">
        <w:rPr>
          <w:rFonts w:ascii="Arial" w:hAnsi="Arial" w:cs="Arial"/>
          <w:sz w:val="22"/>
          <w:szCs w:val="22"/>
          <w:lang w:eastAsia="en-AU"/>
        </w:rPr>
        <w:t xml:space="preserve"> </w:t>
      </w:r>
      <w:r w:rsidR="00F45057" w:rsidRPr="00F61741">
        <w:rPr>
          <w:rFonts w:ascii="Arial" w:hAnsi="Arial" w:cs="Arial"/>
          <w:sz w:val="22"/>
          <w:szCs w:val="22"/>
          <w:lang w:eastAsia="en-AU"/>
        </w:rPr>
        <w:t xml:space="preserve">continue studying. </w:t>
      </w:r>
    </w:p>
    <w:p w14:paraId="5D787185" w14:textId="3C801290" w:rsidR="00657061" w:rsidRPr="00F61741" w:rsidRDefault="00F45057" w:rsidP="00F61741">
      <w:pPr>
        <w:pStyle w:val="ListNumber"/>
        <w:spacing w:line="240" w:lineRule="auto"/>
        <w:ind w:left="720"/>
        <w:rPr>
          <w:rFonts w:ascii="Arial" w:hAnsi="Arial" w:cs="Arial"/>
          <w:sz w:val="22"/>
          <w:szCs w:val="22"/>
          <w:lang w:eastAsia="en-AU"/>
        </w:rPr>
      </w:pPr>
      <w:r w:rsidRPr="00F61741">
        <w:rPr>
          <w:rFonts w:ascii="Arial" w:hAnsi="Arial" w:cs="Arial"/>
          <w:sz w:val="22"/>
          <w:szCs w:val="22"/>
          <w:lang w:eastAsia="en-AU"/>
        </w:rPr>
        <w:t xml:space="preserve">Non-award students such as OUA, cross-institutional, miscellaneous, exchange and Study Abroad students </w:t>
      </w:r>
      <w:r w:rsidR="00EE70D1" w:rsidRPr="00F61741">
        <w:rPr>
          <w:rFonts w:ascii="Arial" w:hAnsi="Arial" w:cs="Arial"/>
          <w:sz w:val="22"/>
          <w:szCs w:val="22"/>
          <w:lang w:eastAsia="en-AU"/>
        </w:rPr>
        <w:t xml:space="preserve">and Griffith College students </w:t>
      </w:r>
      <w:r w:rsidRPr="00F61741">
        <w:rPr>
          <w:rFonts w:ascii="Arial" w:hAnsi="Arial" w:cs="Arial"/>
          <w:sz w:val="22"/>
          <w:szCs w:val="22"/>
          <w:lang w:eastAsia="en-AU"/>
        </w:rPr>
        <w:t>are not eligible for this type of support</w:t>
      </w:r>
      <w:r w:rsidR="001D584F" w:rsidRPr="00F61741">
        <w:rPr>
          <w:rFonts w:ascii="Arial" w:hAnsi="Arial" w:cs="Arial"/>
          <w:sz w:val="22"/>
          <w:szCs w:val="22"/>
          <w:lang w:eastAsia="en-AU"/>
        </w:rPr>
        <w:t>.</w:t>
      </w:r>
    </w:p>
    <w:p w14:paraId="71B64725" w14:textId="152A6678" w:rsidR="001D584F" w:rsidRPr="00F61741" w:rsidRDefault="002D318B" w:rsidP="00F61741">
      <w:pPr>
        <w:pStyle w:val="Heading3"/>
        <w:spacing w:before="120" w:after="120"/>
        <w:ind w:left="720" w:firstLine="0"/>
        <w:rPr>
          <w:rFonts w:ascii="Arial" w:hAnsi="Arial" w:cs="Arial"/>
          <w:b/>
          <w:bCs/>
          <w:sz w:val="28"/>
          <w:szCs w:val="28"/>
        </w:rPr>
      </w:pPr>
      <w:bookmarkStart w:id="13" w:name="_3.3_Eligible_expenses"/>
      <w:bookmarkEnd w:id="13"/>
      <w:r w:rsidRPr="00F61741">
        <w:rPr>
          <w:rFonts w:ascii="Arial" w:hAnsi="Arial" w:cs="Arial"/>
          <w:b/>
          <w:bCs/>
          <w:sz w:val="28"/>
          <w:szCs w:val="28"/>
        </w:rPr>
        <w:lastRenderedPageBreak/>
        <w:t>3.</w:t>
      </w:r>
      <w:r w:rsidR="00F176BA" w:rsidRPr="00F61741">
        <w:rPr>
          <w:rFonts w:ascii="Arial" w:hAnsi="Arial" w:cs="Arial"/>
          <w:b/>
          <w:bCs/>
          <w:sz w:val="28"/>
          <w:szCs w:val="28"/>
        </w:rPr>
        <w:t>3</w:t>
      </w:r>
      <w:r w:rsidR="001D584F" w:rsidRPr="00F61741">
        <w:rPr>
          <w:rFonts w:ascii="Arial" w:hAnsi="Arial" w:cs="Arial"/>
          <w:b/>
          <w:bCs/>
          <w:sz w:val="28"/>
          <w:szCs w:val="28"/>
        </w:rPr>
        <w:t xml:space="preserve"> Eligible </w:t>
      </w:r>
      <w:r w:rsidR="00C72921" w:rsidRPr="00F61741">
        <w:rPr>
          <w:rFonts w:ascii="Arial" w:hAnsi="Arial" w:cs="Arial"/>
          <w:b/>
          <w:bCs/>
          <w:sz w:val="28"/>
          <w:szCs w:val="28"/>
        </w:rPr>
        <w:t>e</w:t>
      </w:r>
      <w:r w:rsidR="00E75A93" w:rsidRPr="00F61741">
        <w:rPr>
          <w:rFonts w:ascii="Arial" w:hAnsi="Arial" w:cs="Arial"/>
          <w:b/>
          <w:bCs/>
          <w:sz w:val="28"/>
          <w:szCs w:val="28"/>
        </w:rPr>
        <w:t>xpenses</w:t>
      </w:r>
    </w:p>
    <w:p w14:paraId="78D444BC" w14:textId="21A30A90" w:rsidR="001D584F" w:rsidRPr="00F61741" w:rsidRDefault="002D318B" w:rsidP="00F61741">
      <w:pPr>
        <w:tabs>
          <w:tab w:val="left" w:pos="1260"/>
        </w:tabs>
        <w:spacing w:before="120" w:after="120" w:line="240" w:lineRule="auto"/>
        <w:ind w:left="720"/>
        <w:rPr>
          <w:rFonts w:ascii="Arial" w:eastAsia="Times New Roman" w:hAnsi="Arial" w:cs="Arial"/>
          <w:bCs/>
          <w:sz w:val="22"/>
          <w:lang w:eastAsia="en-US"/>
        </w:rPr>
      </w:pPr>
      <w:r w:rsidRPr="00F61741">
        <w:rPr>
          <w:rFonts w:ascii="Arial" w:hAnsi="Arial" w:cs="Arial"/>
          <w:sz w:val="22"/>
        </w:rPr>
        <w:t>Eligible expenses</w:t>
      </w:r>
      <w:r w:rsidR="001D584F" w:rsidRPr="00F61741">
        <w:rPr>
          <w:rFonts w:ascii="Arial" w:eastAsia="Times New Roman" w:hAnsi="Arial" w:cs="Arial"/>
          <w:bCs/>
          <w:sz w:val="22"/>
          <w:lang w:eastAsia="en-US"/>
        </w:rPr>
        <w:t xml:space="preserve"> </w:t>
      </w:r>
      <w:r w:rsidR="00E75A93" w:rsidRPr="00F61741">
        <w:rPr>
          <w:rFonts w:ascii="Arial" w:eastAsia="Times New Roman" w:hAnsi="Arial" w:cs="Arial"/>
          <w:bCs/>
          <w:sz w:val="22"/>
          <w:lang w:eastAsia="en-US"/>
        </w:rPr>
        <w:t xml:space="preserve">will be considered where they directly impact a student’s ability to successfully undertake their study and </w:t>
      </w:r>
      <w:r w:rsidR="001D584F" w:rsidRPr="00F61741">
        <w:rPr>
          <w:rFonts w:ascii="Arial" w:eastAsia="Times New Roman" w:hAnsi="Arial" w:cs="Arial"/>
          <w:bCs/>
          <w:sz w:val="22"/>
          <w:lang w:eastAsia="en-US"/>
        </w:rPr>
        <w:t>may include, but are not limited to:</w:t>
      </w:r>
    </w:p>
    <w:p w14:paraId="025DC887" w14:textId="767805C9"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Foo</w:t>
      </w:r>
      <w:r w:rsidR="00EE70D1" w:rsidRPr="00F61741">
        <w:rPr>
          <w:rFonts w:ascii="Arial" w:eastAsia="Times New Roman" w:hAnsi="Arial" w:cs="Arial"/>
          <w:bCs/>
          <w:sz w:val="22"/>
          <w:lang w:eastAsia="en-US"/>
        </w:rPr>
        <w:t>d</w:t>
      </w:r>
    </w:p>
    <w:p w14:paraId="62E289A1" w14:textId="51D2FE02"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Transport</w:t>
      </w:r>
    </w:p>
    <w:p w14:paraId="27C6D43D" w14:textId="77777777"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Rent</w:t>
      </w:r>
    </w:p>
    <w:p w14:paraId="11C8DE1D" w14:textId="77777777"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Bond</w:t>
      </w:r>
    </w:p>
    <w:p w14:paraId="61FDA99E" w14:textId="77777777"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Utilities</w:t>
      </w:r>
    </w:p>
    <w:p w14:paraId="7481D404" w14:textId="77777777" w:rsidR="002D318B"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Medical expenses</w:t>
      </w:r>
    </w:p>
    <w:p w14:paraId="49C4AB5E" w14:textId="77777777" w:rsidR="002D318B"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Textbooks</w:t>
      </w:r>
    </w:p>
    <w:p w14:paraId="385F8DDF" w14:textId="77777777" w:rsidR="002D318B"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 xml:space="preserve">Program-related musical instruments or </w:t>
      </w:r>
      <w:proofErr w:type="gramStart"/>
      <w:r w:rsidRPr="00F61741">
        <w:rPr>
          <w:rFonts w:ascii="Arial" w:eastAsia="Times New Roman" w:hAnsi="Arial" w:cs="Arial"/>
          <w:sz w:val="22"/>
          <w:lang w:eastAsia="en-US"/>
        </w:rPr>
        <w:t>equipment</w:t>
      </w:r>
      <w:proofErr w:type="gramEnd"/>
    </w:p>
    <w:p w14:paraId="29BC9B00" w14:textId="77777777" w:rsidR="002D318B"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 xml:space="preserve">Program-related photographic or art equipment and </w:t>
      </w:r>
      <w:proofErr w:type="gramStart"/>
      <w:r w:rsidRPr="00F61741">
        <w:rPr>
          <w:rFonts w:ascii="Arial" w:eastAsia="Times New Roman" w:hAnsi="Arial" w:cs="Arial"/>
          <w:sz w:val="22"/>
          <w:lang w:eastAsia="en-US"/>
        </w:rPr>
        <w:t>supplies</w:t>
      </w:r>
      <w:proofErr w:type="gramEnd"/>
    </w:p>
    <w:p w14:paraId="1737EC47" w14:textId="04E1C13E" w:rsidR="002D318B"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Attending compulsory related field trips/seminars/workshops</w:t>
      </w:r>
    </w:p>
    <w:p w14:paraId="6CFC3B45" w14:textId="33ABE28D" w:rsidR="00EE70D1" w:rsidRPr="00F61741" w:rsidRDefault="00EE70D1"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bCs/>
          <w:sz w:val="22"/>
          <w:lang w:eastAsia="en-US"/>
        </w:rPr>
        <w:t xml:space="preserve">Undertaking </w:t>
      </w:r>
      <w:r w:rsidR="00C75A06" w:rsidRPr="00F61741">
        <w:rPr>
          <w:rFonts w:ascii="Arial" w:eastAsia="Times New Roman" w:hAnsi="Arial" w:cs="Arial"/>
          <w:bCs/>
          <w:sz w:val="22"/>
          <w:lang w:eastAsia="en-US"/>
        </w:rPr>
        <w:t>work integrated learning or placement</w:t>
      </w:r>
    </w:p>
    <w:p w14:paraId="63BF0BA3" w14:textId="4039303C" w:rsidR="002D318B" w:rsidRPr="00F61741" w:rsidRDefault="002D318B"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Relocation expenses (for students relocating from rural or remote areas)</w:t>
      </w:r>
    </w:p>
    <w:p w14:paraId="0889CD19" w14:textId="0D3B8708" w:rsidR="001D584F" w:rsidRPr="00F61741" w:rsidRDefault="001D584F" w:rsidP="00F61741">
      <w:pPr>
        <w:numPr>
          <w:ilvl w:val="0"/>
          <w:numId w:val="42"/>
        </w:numPr>
        <w:tabs>
          <w:tab w:val="left" w:pos="1260"/>
        </w:tabs>
        <w:spacing w:before="120" w:after="120" w:line="240" w:lineRule="auto"/>
        <w:ind w:left="1797" w:hanging="357"/>
        <w:rPr>
          <w:rFonts w:ascii="Arial" w:eastAsia="Times New Roman" w:hAnsi="Arial" w:cs="Arial"/>
          <w:bCs/>
          <w:sz w:val="22"/>
          <w:lang w:eastAsia="en-US"/>
        </w:rPr>
      </w:pPr>
      <w:r w:rsidRPr="00F61741">
        <w:rPr>
          <w:rFonts w:ascii="Arial" w:eastAsia="Times New Roman" w:hAnsi="Arial" w:cs="Arial"/>
          <w:sz w:val="22"/>
          <w:lang w:eastAsia="en-US"/>
        </w:rPr>
        <w:t>Other expenses deemed appropriate</w:t>
      </w:r>
      <w:r w:rsidR="005A3574" w:rsidRPr="00F61741">
        <w:rPr>
          <w:rFonts w:ascii="Arial" w:eastAsia="Times New Roman" w:hAnsi="Arial" w:cs="Arial"/>
          <w:sz w:val="22"/>
          <w:lang w:eastAsia="en-US"/>
        </w:rPr>
        <w:t>.</w:t>
      </w:r>
      <w:r w:rsidRPr="00F61741">
        <w:rPr>
          <w:rFonts w:ascii="Arial" w:eastAsia="Times New Roman" w:hAnsi="Arial" w:cs="Arial"/>
          <w:sz w:val="22"/>
          <w:lang w:eastAsia="en-US"/>
        </w:rPr>
        <w:t xml:space="preserve"> </w:t>
      </w:r>
    </w:p>
    <w:p w14:paraId="60D29AEE" w14:textId="4C83FBA7" w:rsidR="00171662" w:rsidRPr="00F61741" w:rsidRDefault="008D2FE6" w:rsidP="00F61741">
      <w:pPr>
        <w:tabs>
          <w:tab w:val="left" w:pos="1260"/>
        </w:tabs>
        <w:spacing w:before="120" w:after="120" w:line="240" w:lineRule="auto"/>
        <w:ind w:left="720"/>
        <w:rPr>
          <w:rFonts w:ascii="Arial" w:eastAsia="Times New Roman" w:hAnsi="Arial" w:cs="Arial"/>
          <w:bCs/>
          <w:sz w:val="22"/>
          <w:lang w:eastAsia="en-US"/>
        </w:rPr>
      </w:pPr>
      <w:r w:rsidRPr="00F61741">
        <w:rPr>
          <w:rFonts w:ascii="Arial" w:hAnsi="Arial" w:cs="Arial"/>
          <w:sz w:val="22"/>
          <w:lang w:eastAsia="en-GB"/>
        </w:rPr>
        <w:t xml:space="preserve">Students can submit more than one </w:t>
      </w:r>
      <w:r w:rsidR="009864E5" w:rsidRPr="00F61741">
        <w:rPr>
          <w:rFonts w:ascii="Arial" w:hAnsi="Arial" w:cs="Arial"/>
          <w:sz w:val="22"/>
          <w:lang w:eastAsia="en-GB"/>
        </w:rPr>
        <w:t>request but</w:t>
      </w:r>
      <w:r w:rsidRPr="00F61741">
        <w:rPr>
          <w:rFonts w:ascii="Arial" w:hAnsi="Arial" w:cs="Arial"/>
          <w:sz w:val="22"/>
          <w:lang w:eastAsia="en-GB"/>
        </w:rPr>
        <w:t xml:space="preserve"> can only receive up to</w:t>
      </w:r>
      <w:r w:rsidR="00C75A06" w:rsidRPr="00F61741">
        <w:rPr>
          <w:rFonts w:ascii="Arial" w:hAnsi="Arial" w:cs="Arial"/>
          <w:sz w:val="22"/>
          <w:lang w:eastAsia="en-GB"/>
        </w:rPr>
        <w:t xml:space="preserve"> the maximum</w:t>
      </w:r>
      <w:r w:rsidR="003D54D7" w:rsidRPr="00F61741">
        <w:rPr>
          <w:rFonts w:ascii="Arial" w:hAnsi="Arial" w:cs="Arial"/>
          <w:sz w:val="22"/>
          <w:lang w:eastAsia="en-GB"/>
        </w:rPr>
        <w:t xml:space="preserve"> </w:t>
      </w:r>
      <w:r w:rsidRPr="00F61741">
        <w:rPr>
          <w:rFonts w:ascii="Arial" w:hAnsi="Arial" w:cs="Arial"/>
          <w:sz w:val="22"/>
          <w:lang w:eastAsia="en-GB"/>
        </w:rPr>
        <w:t xml:space="preserve">in any </w:t>
      </w:r>
      <w:r w:rsidR="00C75A06" w:rsidRPr="00F61741">
        <w:rPr>
          <w:rFonts w:ascii="Arial" w:hAnsi="Arial" w:cs="Arial"/>
          <w:sz w:val="22"/>
          <w:lang w:eastAsia="en-GB"/>
        </w:rPr>
        <w:t>calendar year</w:t>
      </w:r>
      <w:r w:rsidRPr="00F61741">
        <w:rPr>
          <w:rFonts w:ascii="Arial" w:hAnsi="Arial" w:cs="Arial"/>
          <w:sz w:val="22"/>
          <w:lang w:eastAsia="en-GB"/>
        </w:rPr>
        <w:t>.</w:t>
      </w:r>
    </w:p>
    <w:p w14:paraId="22570AE3" w14:textId="49E34A47" w:rsidR="001D584F" w:rsidRPr="00F61741" w:rsidRDefault="001D584F" w:rsidP="00F61741">
      <w:pPr>
        <w:pStyle w:val="Heading3"/>
        <w:spacing w:before="120" w:after="120"/>
        <w:ind w:left="720" w:firstLine="0"/>
        <w:rPr>
          <w:rFonts w:ascii="Arial" w:hAnsi="Arial" w:cs="Arial"/>
          <w:b/>
          <w:bCs/>
          <w:sz w:val="28"/>
          <w:szCs w:val="28"/>
        </w:rPr>
      </w:pPr>
      <w:bookmarkStart w:id="14" w:name="_3.4_Items_not"/>
      <w:bookmarkEnd w:id="14"/>
      <w:r w:rsidRPr="00F61741">
        <w:rPr>
          <w:rFonts w:ascii="Arial" w:hAnsi="Arial" w:cs="Arial"/>
          <w:b/>
          <w:bCs/>
          <w:sz w:val="28"/>
          <w:szCs w:val="28"/>
        </w:rPr>
        <w:t>3.</w:t>
      </w:r>
      <w:r w:rsidR="00F176BA" w:rsidRPr="00F61741">
        <w:rPr>
          <w:rFonts w:ascii="Arial" w:hAnsi="Arial" w:cs="Arial"/>
          <w:b/>
          <w:bCs/>
          <w:sz w:val="28"/>
          <w:szCs w:val="28"/>
        </w:rPr>
        <w:t>4</w:t>
      </w:r>
      <w:r w:rsidR="002D318B" w:rsidRPr="00F61741">
        <w:rPr>
          <w:rFonts w:ascii="Arial" w:hAnsi="Arial" w:cs="Arial"/>
          <w:b/>
          <w:bCs/>
          <w:sz w:val="28"/>
          <w:szCs w:val="28"/>
        </w:rPr>
        <w:t xml:space="preserve"> </w:t>
      </w:r>
      <w:r w:rsidRPr="00F61741">
        <w:rPr>
          <w:rFonts w:ascii="Arial" w:hAnsi="Arial" w:cs="Arial"/>
          <w:b/>
          <w:bCs/>
          <w:sz w:val="28"/>
          <w:szCs w:val="28"/>
        </w:rPr>
        <w:t xml:space="preserve">Items not normally </w:t>
      </w:r>
      <w:proofErr w:type="gramStart"/>
      <w:r w:rsidRPr="00F61741">
        <w:rPr>
          <w:rFonts w:ascii="Arial" w:hAnsi="Arial" w:cs="Arial"/>
          <w:b/>
          <w:bCs/>
          <w:sz w:val="28"/>
          <w:szCs w:val="28"/>
        </w:rPr>
        <w:t>approved</w:t>
      </w:r>
      <w:proofErr w:type="gramEnd"/>
    </w:p>
    <w:p w14:paraId="0049609D" w14:textId="608A7A77" w:rsidR="001D584F" w:rsidRPr="00F61741" w:rsidRDefault="001D584F" w:rsidP="00F61741">
      <w:pPr>
        <w:spacing w:before="120" w:after="120" w:line="240" w:lineRule="auto"/>
        <w:ind w:left="720"/>
        <w:rPr>
          <w:rFonts w:ascii="Arial" w:eastAsia="Times New Roman" w:hAnsi="Arial" w:cs="Arial"/>
          <w:sz w:val="22"/>
          <w:lang w:eastAsia="en-US"/>
        </w:rPr>
      </w:pPr>
      <w:r w:rsidRPr="00F61741">
        <w:rPr>
          <w:rFonts w:ascii="Arial" w:eastAsia="Times New Roman" w:hAnsi="Arial" w:cs="Arial"/>
          <w:sz w:val="22"/>
          <w:lang w:eastAsia="en-US"/>
        </w:rPr>
        <w:t xml:space="preserve">Financial assistance from the University Student </w:t>
      </w:r>
      <w:r w:rsidR="002D318B" w:rsidRPr="00F61741">
        <w:rPr>
          <w:rFonts w:ascii="Arial" w:eastAsia="Times New Roman" w:hAnsi="Arial" w:cs="Arial"/>
          <w:sz w:val="22"/>
          <w:lang w:eastAsia="en-US"/>
        </w:rPr>
        <w:t>Financial Request</w:t>
      </w:r>
      <w:r w:rsidRPr="00F61741">
        <w:rPr>
          <w:rFonts w:ascii="Arial" w:eastAsia="Times New Roman" w:hAnsi="Arial" w:cs="Arial"/>
          <w:sz w:val="22"/>
          <w:lang w:eastAsia="en-US"/>
        </w:rPr>
        <w:t xml:space="preserve"> Scheme </w:t>
      </w:r>
      <w:r w:rsidR="00572DD6" w:rsidRPr="00F61741">
        <w:rPr>
          <w:rFonts w:ascii="Arial" w:eastAsia="Times New Roman" w:hAnsi="Arial" w:cs="Arial"/>
          <w:sz w:val="22"/>
          <w:lang w:eastAsia="en-US"/>
        </w:rPr>
        <w:t xml:space="preserve">may not be used to </w:t>
      </w:r>
      <w:r w:rsidRPr="00F61741">
        <w:rPr>
          <w:rFonts w:ascii="Arial" w:eastAsia="Times New Roman" w:hAnsi="Arial" w:cs="Arial"/>
          <w:sz w:val="22"/>
          <w:lang w:eastAsia="en-US"/>
        </w:rPr>
        <w:t xml:space="preserve">cover University </w:t>
      </w:r>
      <w:r w:rsidR="008B0673" w:rsidRPr="00F61741">
        <w:rPr>
          <w:rFonts w:ascii="Arial" w:eastAsia="Times New Roman" w:hAnsi="Arial" w:cs="Arial"/>
          <w:sz w:val="22"/>
          <w:lang w:eastAsia="en-US"/>
        </w:rPr>
        <w:t xml:space="preserve">tuition </w:t>
      </w:r>
      <w:r w:rsidRPr="00F61741">
        <w:rPr>
          <w:rFonts w:ascii="Arial" w:eastAsia="Times New Roman" w:hAnsi="Arial" w:cs="Arial"/>
          <w:sz w:val="22"/>
          <w:lang w:eastAsia="en-US"/>
        </w:rPr>
        <w:t>fees or charges,</w:t>
      </w:r>
      <w:r w:rsidR="003D54D7" w:rsidRPr="00F61741">
        <w:rPr>
          <w:rFonts w:ascii="Arial" w:eastAsia="Times New Roman" w:hAnsi="Arial" w:cs="Arial"/>
          <w:sz w:val="22"/>
          <w:lang w:eastAsia="en-US"/>
        </w:rPr>
        <w:t xml:space="preserve"> </w:t>
      </w:r>
      <w:r w:rsidRPr="00F61741">
        <w:rPr>
          <w:rFonts w:ascii="Arial" w:eastAsia="Times New Roman" w:hAnsi="Arial" w:cs="Arial"/>
          <w:sz w:val="22"/>
          <w:lang w:eastAsia="en-US"/>
        </w:rPr>
        <w:t>Overseas Student Health Cover (OSHC) charges, Higher Education Contribution Scheme (HECS) debts, Campus Life college charges, tax bills, repayments for loans or credit card debts or fines.</w:t>
      </w:r>
    </w:p>
    <w:p w14:paraId="5625CDE7" w14:textId="12352622" w:rsidR="00C30457" w:rsidRPr="00F61741" w:rsidRDefault="001D584F" w:rsidP="00F61741">
      <w:pPr>
        <w:spacing w:before="120" w:after="120" w:line="240" w:lineRule="auto"/>
        <w:ind w:left="720"/>
        <w:rPr>
          <w:rFonts w:ascii="Arial" w:eastAsia="Times New Roman" w:hAnsi="Arial" w:cs="Arial"/>
          <w:sz w:val="22"/>
          <w:lang w:eastAsia="en-US"/>
        </w:rPr>
      </w:pPr>
      <w:r w:rsidRPr="00F61741">
        <w:rPr>
          <w:rFonts w:ascii="Arial" w:eastAsia="Times New Roman" w:hAnsi="Arial" w:cs="Arial"/>
          <w:sz w:val="22"/>
          <w:lang w:eastAsia="en-US"/>
        </w:rPr>
        <w:t>Requests for financial assistance are not normally approved towards the purchase of a motor vehicle unless a direct relation to the student’s ability to study is demonstrated.</w:t>
      </w:r>
    </w:p>
    <w:p w14:paraId="40539186" w14:textId="22952240" w:rsidR="00C30457" w:rsidRPr="00F61741" w:rsidRDefault="00C30457" w:rsidP="00F61741">
      <w:pPr>
        <w:pStyle w:val="Heading3"/>
        <w:spacing w:before="120" w:after="120"/>
        <w:ind w:left="720" w:firstLine="0"/>
        <w:rPr>
          <w:rFonts w:ascii="Arial" w:hAnsi="Arial" w:cs="Arial"/>
          <w:b/>
          <w:bCs/>
          <w:sz w:val="28"/>
          <w:szCs w:val="28"/>
        </w:rPr>
      </w:pPr>
      <w:bookmarkStart w:id="15" w:name="_3.5_Documentary_evidence"/>
      <w:bookmarkEnd w:id="15"/>
      <w:r w:rsidRPr="00F61741">
        <w:rPr>
          <w:rFonts w:ascii="Arial" w:hAnsi="Arial" w:cs="Arial"/>
          <w:b/>
          <w:bCs/>
          <w:sz w:val="28"/>
          <w:szCs w:val="28"/>
        </w:rPr>
        <w:t>3</w:t>
      </w:r>
      <w:r w:rsidR="00F176BA" w:rsidRPr="00F61741">
        <w:rPr>
          <w:rFonts w:ascii="Arial" w:hAnsi="Arial" w:cs="Arial"/>
          <w:b/>
          <w:bCs/>
          <w:sz w:val="28"/>
          <w:szCs w:val="28"/>
        </w:rPr>
        <w:t>.5</w:t>
      </w:r>
      <w:r w:rsidRPr="00F61741">
        <w:rPr>
          <w:rFonts w:ascii="Arial" w:hAnsi="Arial" w:cs="Arial"/>
          <w:b/>
          <w:bCs/>
          <w:sz w:val="28"/>
          <w:szCs w:val="28"/>
        </w:rPr>
        <w:t xml:space="preserve"> Documentary evidence</w:t>
      </w:r>
    </w:p>
    <w:p w14:paraId="06149AC6" w14:textId="64CC6AA9" w:rsidR="00C30457" w:rsidRPr="00F61741" w:rsidRDefault="00C30457" w:rsidP="00F61741">
      <w:pPr>
        <w:spacing w:before="120" w:after="120" w:line="240" w:lineRule="auto"/>
        <w:ind w:left="720"/>
        <w:rPr>
          <w:rFonts w:ascii="Arial" w:hAnsi="Arial" w:cs="Arial"/>
          <w:sz w:val="22"/>
          <w:lang w:eastAsia="en-GB"/>
        </w:rPr>
      </w:pPr>
      <w:r w:rsidRPr="00F61741">
        <w:rPr>
          <w:rFonts w:ascii="Arial" w:hAnsi="Arial" w:cs="Arial"/>
          <w:sz w:val="22"/>
          <w:lang w:eastAsia="en-GB"/>
        </w:rPr>
        <w:t>Students submitting a request for financial assistance, must provide documentary evidence of their need</w:t>
      </w:r>
      <w:r w:rsidR="00D7722E" w:rsidRPr="00F61741">
        <w:rPr>
          <w:rFonts w:ascii="Arial" w:hAnsi="Arial" w:cs="Arial"/>
          <w:sz w:val="22"/>
          <w:lang w:eastAsia="en-GB"/>
        </w:rPr>
        <w:t>, including</w:t>
      </w:r>
      <w:r w:rsidRPr="00F61741">
        <w:rPr>
          <w:rFonts w:ascii="Arial" w:hAnsi="Arial" w:cs="Arial"/>
          <w:sz w:val="22"/>
          <w:lang w:eastAsia="en-GB"/>
        </w:rPr>
        <w:t>:</w:t>
      </w:r>
    </w:p>
    <w:p w14:paraId="331583C9" w14:textId="0EF1457F" w:rsidR="00C30457" w:rsidRPr="00F61741" w:rsidRDefault="0017234B" w:rsidP="00F61741">
      <w:pPr>
        <w:pStyle w:val="ListParagraph"/>
        <w:numPr>
          <w:ilvl w:val="0"/>
          <w:numId w:val="47"/>
        </w:numPr>
        <w:spacing w:before="120" w:after="120" w:line="240" w:lineRule="auto"/>
        <w:ind w:left="1434" w:hanging="357"/>
        <w:contextualSpacing w:val="0"/>
        <w:rPr>
          <w:rFonts w:ascii="Arial" w:hAnsi="Arial" w:cs="Arial"/>
          <w:sz w:val="22"/>
          <w:lang w:eastAsia="en-GB"/>
        </w:rPr>
      </w:pPr>
      <w:r w:rsidRPr="00F61741">
        <w:rPr>
          <w:rFonts w:ascii="Arial" w:hAnsi="Arial" w:cs="Arial"/>
          <w:sz w:val="22"/>
          <w:lang w:eastAsia="en-GB"/>
        </w:rPr>
        <w:t>B</w:t>
      </w:r>
      <w:r w:rsidR="00C30457" w:rsidRPr="00F61741">
        <w:rPr>
          <w:rFonts w:ascii="Arial" w:hAnsi="Arial" w:cs="Arial"/>
          <w:sz w:val="22"/>
          <w:lang w:eastAsia="en-GB"/>
        </w:rPr>
        <w:t>ank statements, pay slips and/or Centrelink payment summaries (as appropriate)</w:t>
      </w:r>
    </w:p>
    <w:p w14:paraId="2154E3FF" w14:textId="0165F95E" w:rsidR="00C30457" w:rsidRPr="00F61741" w:rsidRDefault="0017234B" w:rsidP="00F61741">
      <w:pPr>
        <w:pStyle w:val="ListParagraph"/>
        <w:numPr>
          <w:ilvl w:val="0"/>
          <w:numId w:val="47"/>
        </w:numPr>
        <w:spacing w:before="120" w:after="120" w:line="240" w:lineRule="auto"/>
        <w:ind w:left="1434" w:hanging="357"/>
        <w:contextualSpacing w:val="0"/>
        <w:rPr>
          <w:rFonts w:ascii="Arial" w:hAnsi="Arial" w:cs="Arial"/>
          <w:sz w:val="22"/>
          <w:lang w:eastAsia="en-GB"/>
        </w:rPr>
      </w:pPr>
      <w:r w:rsidRPr="00F61741">
        <w:rPr>
          <w:rFonts w:ascii="Arial" w:hAnsi="Arial" w:cs="Arial"/>
          <w:sz w:val="22"/>
          <w:lang w:eastAsia="en-GB"/>
        </w:rPr>
        <w:t>Q</w:t>
      </w:r>
      <w:r w:rsidR="00C30457" w:rsidRPr="00F61741">
        <w:rPr>
          <w:rFonts w:ascii="Arial" w:hAnsi="Arial" w:cs="Arial"/>
          <w:sz w:val="22"/>
          <w:lang w:eastAsia="en-GB"/>
        </w:rPr>
        <w:t>uotes/pricing documentation</w:t>
      </w:r>
    </w:p>
    <w:p w14:paraId="47450F63" w14:textId="15C69B5F" w:rsidR="00C30457" w:rsidRPr="00F61741" w:rsidRDefault="0017234B" w:rsidP="00F61741">
      <w:pPr>
        <w:pStyle w:val="ListParagraph"/>
        <w:numPr>
          <w:ilvl w:val="0"/>
          <w:numId w:val="47"/>
        </w:numPr>
        <w:spacing w:before="120" w:after="120" w:line="240" w:lineRule="auto"/>
        <w:ind w:left="1434" w:hanging="357"/>
        <w:contextualSpacing w:val="0"/>
        <w:rPr>
          <w:rFonts w:ascii="Arial" w:hAnsi="Arial" w:cs="Arial"/>
          <w:sz w:val="22"/>
          <w:lang w:eastAsia="en-GB"/>
        </w:rPr>
      </w:pPr>
      <w:r w:rsidRPr="00F61741">
        <w:rPr>
          <w:rFonts w:ascii="Arial" w:hAnsi="Arial" w:cs="Arial"/>
          <w:sz w:val="22"/>
          <w:lang w:eastAsia="en-GB"/>
        </w:rPr>
        <w:t>S</w:t>
      </w:r>
      <w:r w:rsidR="00C30457" w:rsidRPr="00F61741">
        <w:rPr>
          <w:rFonts w:ascii="Arial" w:hAnsi="Arial" w:cs="Arial"/>
          <w:sz w:val="22"/>
          <w:lang w:eastAsia="en-GB"/>
        </w:rPr>
        <w:t xml:space="preserve">tatement outlining their circumstances and need for financial assistance.  </w:t>
      </w:r>
    </w:p>
    <w:p w14:paraId="1CD82101" w14:textId="6A11C30C" w:rsidR="00C30457" w:rsidRPr="00F61741" w:rsidRDefault="00C30457" w:rsidP="00F61741">
      <w:pPr>
        <w:pStyle w:val="Heading3"/>
        <w:spacing w:before="120" w:after="120"/>
        <w:ind w:left="720" w:firstLine="0"/>
        <w:rPr>
          <w:rFonts w:ascii="Arial" w:hAnsi="Arial" w:cs="Arial"/>
          <w:b/>
          <w:bCs/>
          <w:sz w:val="28"/>
          <w:szCs w:val="28"/>
        </w:rPr>
      </w:pPr>
      <w:bookmarkStart w:id="16" w:name="_3.6_Processing_timeline"/>
      <w:bookmarkEnd w:id="16"/>
      <w:r w:rsidRPr="00F61741">
        <w:rPr>
          <w:rFonts w:ascii="Arial" w:hAnsi="Arial" w:cs="Arial"/>
          <w:b/>
          <w:bCs/>
          <w:sz w:val="28"/>
          <w:szCs w:val="28"/>
        </w:rPr>
        <w:t>3</w:t>
      </w:r>
      <w:r w:rsidR="00F176BA" w:rsidRPr="00F61741">
        <w:rPr>
          <w:rFonts w:ascii="Arial" w:hAnsi="Arial" w:cs="Arial"/>
          <w:b/>
          <w:bCs/>
          <w:sz w:val="28"/>
          <w:szCs w:val="28"/>
        </w:rPr>
        <w:t>.6</w:t>
      </w:r>
      <w:r w:rsidRPr="00F61741">
        <w:rPr>
          <w:rFonts w:ascii="Arial" w:hAnsi="Arial" w:cs="Arial"/>
          <w:b/>
          <w:bCs/>
          <w:sz w:val="28"/>
          <w:szCs w:val="28"/>
        </w:rPr>
        <w:t xml:space="preserve"> </w:t>
      </w:r>
      <w:r w:rsidR="00972339" w:rsidRPr="00F61741">
        <w:rPr>
          <w:rFonts w:ascii="Arial" w:hAnsi="Arial" w:cs="Arial"/>
          <w:b/>
          <w:bCs/>
          <w:sz w:val="28"/>
          <w:szCs w:val="28"/>
        </w:rPr>
        <w:t xml:space="preserve">Processing </w:t>
      </w:r>
      <w:r w:rsidR="00C72921" w:rsidRPr="00F61741">
        <w:rPr>
          <w:rFonts w:ascii="Arial" w:hAnsi="Arial" w:cs="Arial"/>
          <w:b/>
          <w:bCs/>
          <w:sz w:val="28"/>
          <w:szCs w:val="28"/>
        </w:rPr>
        <w:t>t</w:t>
      </w:r>
      <w:r w:rsidRPr="00F61741">
        <w:rPr>
          <w:rFonts w:ascii="Arial" w:hAnsi="Arial" w:cs="Arial"/>
          <w:b/>
          <w:bCs/>
          <w:sz w:val="28"/>
          <w:szCs w:val="28"/>
        </w:rPr>
        <w:t>imeline</w:t>
      </w:r>
    </w:p>
    <w:p w14:paraId="00AE3FB7" w14:textId="34DAC8F1" w:rsidR="00A3378C" w:rsidRPr="00F61741" w:rsidRDefault="00972339" w:rsidP="00F61741">
      <w:pPr>
        <w:spacing w:before="120" w:after="120" w:line="240" w:lineRule="auto"/>
        <w:ind w:left="720"/>
        <w:rPr>
          <w:rFonts w:ascii="Arial" w:hAnsi="Arial" w:cs="Arial"/>
          <w:sz w:val="22"/>
          <w:lang w:eastAsia="en-GB"/>
        </w:rPr>
      </w:pPr>
      <w:r w:rsidRPr="00F61741">
        <w:rPr>
          <w:rFonts w:ascii="Arial" w:hAnsi="Arial" w:cs="Arial"/>
          <w:sz w:val="22"/>
          <w:lang w:eastAsia="en-GB"/>
        </w:rPr>
        <w:t xml:space="preserve">As far as is practicable, requests for financial support will be assessed and considered within three working days.  </w:t>
      </w:r>
    </w:p>
    <w:p w14:paraId="3F84021D" w14:textId="77777777" w:rsidR="00F61741" w:rsidRDefault="00F61741">
      <w:pPr>
        <w:spacing w:after="0" w:line="240" w:lineRule="auto"/>
        <w:rPr>
          <w:rFonts w:ascii="Arial" w:eastAsia="Times New Roman" w:hAnsi="Arial" w:cs="Arial"/>
          <w:b/>
          <w:bCs/>
          <w:color w:val="E30918"/>
          <w:sz w:val="28"/>
          <w:szCs w:val="28"/>
          <w:lang w:eastAsia="en-GB"/>
        </w:rPr>
      </w:pPr>
      <w:bookmarkStart w:id="17" w:name="_3.7_Outcome_of"/>
      <w:bookmarkEnd w:id="17"/>
      <w:r>
        <w:rPr>
          <w:rFonts w:ascii="Arial" w:hAnsi="Arial" w:cs="Arial"/>
          <w:b/>
          <w:bCs/>
          <w:sz w:val="28"/>
          <w:szCs w:val="28"/>
        </w:rPr>
        <w:br w:type="page"/>
      </w:r>
    </w:p>
    <w:p w14:paraId="763A3341" w14:textId="36719C40" w:rsidR="00A3378C" w:rsidRPr="00F61741" w:rsidRDefault="00F176BA" w:rsidP="00F61741">
      <w:pPr>
        <w:pStyle w:val="Heading3"/>
        <w:spacing w:before="120" w:after="120"/>
        <w:ind w:left="720" w:firstLine="0"/>
        <w:rPr>
          <w:rFonts w:ascii="Arial" w:hAnsi="Arial" w:cs="Arial"/>
          <w:b/>
          <w:bCs/>
          <w:sz w:val="28"/>
          <w:szCs w:val="28"/>
        </w:rPr>
      </w:pPr>
      <w:r w:rsidRPr="00F61741">
        <w:rPr>
          <w:rFonts w:ascii="Arial" w:hAnsi="Arial" w:cs="Arial"/>
          <w:b/>
          <w:bCs/>
          <w:sz w:val="28"/>
          <w:szCs w:val="28"/>
        </w:rPr>
        <w:lastRenderedPageBreak/>
        <w:t>3.7</w:t>
      </w:r>
      <w:r w:rsidR="00A3378C" w:rsidRPr="00F61741">
        <w:rPr>
          <w:rFonts w:ascii="Arial" w:hAnsi="Arial" w:cs="Arial"/>
          <w:b/>
          <w:bCs/>
          <w:sz w:val="28"/>
          <w:szCs w:val="28"/>
        </w:rPr>
        <w:t xml:space="preserve"> </w:t>
      </w:r>
      <w:r w:rsidR="00ED371F" w:rsidRPr="00F61741">
        <w:rPr>
          <w:rFonts w:ascii="Arial" w:hAnsi="Arial" w:cs="Arial"/>
          <w:b/>
          <w:bCs/>
          <w:sz w:val="28"/>
          <w:szCs w:val="28"/>
        </w:rPr>
        <w:t>Outcome of request</w:t>
      </w:r>
    </w:p>
    <w:p w14:paraId="4837DF21" w14:textId="2D754139" w:rsidR="00C75A06" w:rsidRPr="00F61741" w:rsidRDefault="00C75A06" w:rsidP="00F61741">
      <w:pPr>
        <w:spacing w:before="120" w:after="120" w:line="240" w:lineRule="auto"/>
        <w:ind w:left="720"/>
        <w:rPr>
          <w:rFonts w:ascii="Arial" w:hAnsi="Arial" w:cs="Arial"/>
          <w:iCs/>
          <w:sz w:val="22"/>
          <w:lang w:eastAsia="en-GB"/>
        </w:rPr>
      </w:pPr>
      <w:r w:rsidRPr="00F61741">
        <w:rPr>
          <w:rFonts w:ascii="Arial" w:hAnsi="Arial" w:cs="Arial"/>
          <w:iCs/>
          <w:sz w:val="22"/>
          <w:lang w:eastAsia="en-GB"/>
        </w:rPr>
        <w:t>Assessed applications shall be subject to one or more of the following:</w:t>
      </w:r>
    </w:p>
    <w:p w14:paraId="60BDD061" w14:textId="0606A6C1" w:rsidR="00ED371F" w:rsidRPr="00F61741" w:rsidRDefault="00ED371F" w:rsidP="00F61741">
      <w:pPr>
        <w:spacing w:before="120" w:after="120" w:line="240" w:lineRule="auto"/>
        <w:ind w:left="720"/>
        <w:rPr>
          <w:rFonts w:ascii="Arial" w:hAnsi="Arial" w:cs="Arial"/>
          <w:i/>
          <w:sz w:val="22"/>
          <w:u w:val="single"/>
          <w:lang w:eastAsia="en-GB"/>
        </w:rPr>
      </w:pPr>
      <w:r w:rsidRPr="00F61741">
        <w:rPr>
          <w:rFonts w:ascii="Arial" w:hAnsi="Arial" w:cs="Arial"/>
          <w:i/>
          <w:sz w:val="22"/>
          <w:u w:val="single"/>
          <w:lang w:eastAsia="en-GB"/>
        </w:rPr>
        <w:t xml:space="preserve">Request </w:t>
      </w:r>
      <w:proofErr w:type="gramStart"/>
      <w:r w:rsidRPr="00F61741">
        <w:rPr>
          <w:rFonts w:ascii="Arial" w:hAnsi="Arial" w:cs="Arial"/>
          <w:i/>
          <w:sz w:val="22"/>
          <w:u w:val="single"/>
          <w:lang w:eastAsia="en-GB"/>
        </w:rPr>
        <w:t>approved</w:t>
      </w:r>
      <w:proofErr w:type="gramEnd"/>
    </w:p>
    <w:p w14:paraId="1C9E82CB" w14:textId="3B89135A" w:rsidR="00ED371F" w:rsidRPr="00F61741" w:rsidRDefault="00ED371F" w:rsidP="00F61741">
      <w:pPr>
        <w:pStyle w:val="ListParagraph"/>
        <w:numPr>
          <w:ilvl w:val="0"/>
          <w:numId w:val="43"/>
        </w:numPr>
        <w:spacing w:before="120" w:after="120" w:line="240" w:lineRule="auto"/>
        <w:ind w:left="1440"/>
        <w:rPr>
          <w:rFonts w:ascii="Arial" w:hAnsi="Arial" w:cs="Arial"/>
          <w:sz w:val="22"/>
          <w:lang w:eastAsia="en-GB"/>
        </w:rPr>
      </w:pPr>
      <w:r w:rsidRPr="00F61741">
        <w:rPr>
          <w:rFonts w:ascii="Arial" w:hAnsi="Arial" w:cs="Arial"/>
          <w:sz w:val="22"/>
          <w:lang w:eastAsia="en-GB"/>
        </w:rPr>
        <w:t>Payment I</w:t>
      </w:r>
      <w:r w:rsidR="00171662" w:rsidRPr="00F61741">
        <w:rPr>
          <w:rFonts w:ascii="Arial" w:hAnsi="Arial" w:cs="Arial"/>
          <w:sz w:val="22"/>
          <w:lang w:eastAsia="en-GB"/>
        </w:rPr>
        <w:t>nformation sent to F</w:t>
      </w:r>
      <w:r w:rsidRPr="00F61741">
        <w:rPr>
          <w:rFonts w:ascii="Arial" w:hAnsi="Arial" w:cs="Arial"/>
          <w:sz w:val="22"/>
          <w:lang w:eastAsia="en-GB"/>
        </w:rPr>
        <w:t>inance</w:t>
      </w:r>
      <w:r w:rsidR="003D54D7" w:rsidRPr="00F61741">
        <w:rPr>
          <w:rFonts w:ascii="Arial" w:hAnsi="Arial" w:cs="Arial"/>
          <w:sz w:val="22"/>
          <w:lang w:eastAsia="en-GB"/>
        </w:rPr>
        <w:t>.</w:t>
      </w:r>
    </w:p>
    <w:p w14:paraId="6C3C4D35" w14:textId="69225C33" w:rsidR="00ED371F" w:rsidRPr="00F61741" w:rsidRDefault="00ED371F" w:rsidP="00F61741">
      <w:pPr>
        <w:pStyle w:val="ListParagraph"/>
        <w:numPr>
          <w:ilvl w:val="0"/>
          <w:numId w:val="43"/>
        </w:numPr>
        <w:spacing w:before="120" w:after="120" w:line="240" w:lineRule="auto"/>
        <w:ind w:left="1440"/>
        <w:rPr>
          <w:rFonts w:ascii="Arial" w:hAnsi="Arial" w:cs="Arial"/>
          <w:sz w:val="22"/>
          <w:lang w:eastAsia="en-GB"/>
        </w:rPr>
      </w:pPr>
      <w:r w:rsidRPr="00F61741">
        <w:rPr>
          <w:rFonts w:ascii="Arial" w:hAnsi="Arial" w:cs="Arial"/>
          <w:sz w:val="22"/>
          <w:lang w:eastAsia="en-GB"/>
        </w:rPr>
        <w:t xml:space="preserve">Payment processed - request details stored against the student record </w:t>
      </w:r>
      <w:r w:rsidR="00572DD6" w:rsidRPr="00F61741">
        <w:rPr>
          <w:rFonts w:ascii="Arial" w:hAnsi="Arial" w:cs="Arial"/>
          <w:sz w:val="22"/>
          <w:lang w:eastAsia="en-GB"/>
        </w:rPr>
        <w:t>i</w:t>
      </w:r>
      <w:r w:rsidRPr="00F61741">
        <w:rPr>
          <w:rFonts w:ascii="Arial" w:hAnsi="Arial" w:cs="Arial"/>
          <w:sz w:val="22"/>
          <w:lang w:eastAsia="en-GB"/>
        </w:rPr>
        <w:t xml:space="preserve">n CRM.  </w:t>
      </w:r>
    </w:p>
    <w:p w14:paraId="3B7C33E5" w14:textId="63E1C830" w:rsidR="00ED371F" w:rsidRPr="00F61741" w:rsidRDefault="00ED371F" w:rsidP="00F61741">
      <w:pPr>
        <w:spacing w:before="120" w:after="120" w:line="240" w:lineRule="auto"/>
        <w:ind w:left="720"/>
        <w:rPr>
          <w:rFonts w:ascii="Arial" w:hAnsi="Arial" w:cs="Arial"/>
          <w:i/>
          <w:sz w:val="22"/>
          <w:u w:val="single"/>
          <w:lang w:eastAsia="en-GB"/>
        </w:rPr>
      </w:pPr>
      <w:r w:rsidRPr="00F61741">
        <w:rPr>
          <w:rFonts w:ascii="Arial" w:hAnsi="Arial" w:cs="Arial"/>
          <w:i/>
          <w:sz w:val="22"/>
          <w:u w:val="single"/>
          <w:lang w:eastAsia="en-GB"/>
        </w:rPr>
        <w:t xml:space="preserve">Request not </w:t>
      </w:r>
      <w:proofErr w:type="gramStart"/>
      <w:r w:rsidRPr="00F61741">
        <w:rPr>
          <w:rFonts w:ascii="Arial" w:hAnsi="Arial" w:cs="Arial"/>
          <w:i/>
          <w:sz w:val="22"/>
          <w:u w:val="single"/>
          <w:lang w:eastAsia="en-GB"/>
        </w:rPr>
        <w:t>approved</w:t>
      </w:r>
      <w:proofErr w:type="gramEnd"/>
    </w:p>
    <w:p w14:paraId="67C9B70F" w14:textId="7F1E3430" w:rsidR="00ED371F" w:rsidRPr="00F61741" w:rsidRDefault="00ED371F" w:rsidP="00F61741">
      <w:pPr>
        <w:pStyle w:val="ListParagraph"/>
        <w:numPr>
          <w:ilvl w:val="0"/>
          <w:numId w:val="44"/>
        </w:numPr>
        <w:spacing w:before="120" w:after="120" w:line="240" w:lineRule="auto"/>
        <w:ind w:left="1440"/>
        <w:rPr>
          <w:rFonts w:ascii="Arial" w:hAnsi="Arial" w:cs="Arial"/>
          <w:sz w:val="22"/>
          <w:lang w:eastAsia="en-GB"/>
        </w:rPr>
      </w:pPr>
      <w:r w:rsidRPr="00F61741">
        <w:rPr>
          <w:rFonts w:ascii="Arial" w:hAnsi="Arial" w:cs="Arial"/>
          <w:sz w:val="22"/>
          <w:lang w:eastAsia="en-GB"/>
        </w:rPr>
        <w:t xml:space="preserve">Student notified by email of the outcome and grounds for decision - request details stored against student record </w:t>
      </w:r>
      <w:r w:rsidR="00572DD6" w:rsidRPr="00F61741">
        <w:rPr>
          <w:rFonts w:ascii="Arial" w:hAnsi="Arial" w:cs="Arial"/>
          <w:sz w:val="22"/>
          <w:lang w:eastAsia="en-GB"/>
        </w:rPr>
        <w:t>i</w:t>
      </w:r>
      <w:r w:rsidRPr="00F61741">
        <w:rPr>
          <w:rFonts w:ascii="Arial" w:hAnsi="Arial" w:cs="Arial"/>
          <w:sz w:val="22"/>
          <w:lang w:eastAsia="en-GB"/>
        </w:rPr>
        <w:t>n CRM</w:t>
      </w:r>
      <w:r w:rsidR="00C749C6" w:rsidRPr="00F61741">
        <w:rPr>
          <w:rFonts w:ascii="Arial" w:hAnsi="Arial" w:cs="Arial"/>
          <w:sz w:val="22"/>
          <w:lang w:eastAsia="en-GB"/>
        </w:rPr>
        <w:t>.</w:t>
      </w:r>
    </w:p>
    <w:p w14:paraId="2A81AB22" w14:textId="36FC45BD" w:rsidR="00ED371F" w:rsidRPr="00F61741" w:rsidRDefault="00ED371F" w:rsidP="00F61741">
      <w:pPr>
        <w:spacing w:before="120" w:after="120" w:line="240" w:lineRule="auto"/>
        <w:ind w:left="720"/>
        <w:rPr>
          <w:rFonts w:ascii="Arial" w:hAnsi="Arial" w:cs="Arial"/>
          <w:i/>
          <w:sz w:val="22"/>
          <w:u w:val="single"/>
          <w:lang w:eastAsia="en-GB"/>
        </w:rPr>
      </w:pPr>
      <w:r w:rsidRPr="00F61741">
        <w:rPr>
          <w:rFonts w:ascii="Arial" w:hAnsi="Arial" w:cs="Arial"/>
          <w:i/>
          <w:sz w:val="22"/>
          <w:u w:val="single"/>
          <w:lang w:eastAsia="en-GB"/>
        </w:rPr>
        <w:t>Exceptional circumstances</w:t>
      </w:r>
    </w:p>
    <w:p w14:paraId="787E5197" w14:textId="1E5CE862" w:rsidR="00F176BA" w:rsidRPr="00F61741" w:rsidRDefault="00ED371F" w:rsidP="00F61741">
      <w:pPr>
        <w:pStyle w:val="ListParagraph"/>
        <w:numPr>
          <w:ilvl w:val="0"/>
          <w:numId w:val="45"/>
        </w:numPr>
        <w:spacing w:before="120" w:after="120" w:line="240" w:lineRule="auto"/>
        <w:ind w:left="1440"/>
        <w:rPr>
          <w:rFonts w:ascii="Arial" w:hAnsi="Arial" w:cs="Arial"/>
          <w:sz w:val="22"/>
          <w:lang w:eastAsia="en-GB"/>
        </w:rPr>
      </w:pPr>
      <w:r w:rsidRPr="00F61741">
        <w:rPr>
          <w:rFonts w:ascii="Arial" w:hAnsi="Arial" w:cs="Arial"/>
          <w:sz w:val="22"/>
          <w:lang w:eastAsia="en-GB"/>
        </w:rPr>
        <w:t xml:space="preserve">If the student is experiencing circumstances of exceptional hardship, the Student Financial Support </w:t>
      </w:r>
      <w:r w:rsidR="00A14C47">
        <w:rPr>
          <w:rFonts w:ascii="Arial" w:hAnsi="Arial" w:cs="Arial"/>
          <w:sz w:val="22"/>
          <w:lang w:eastAsia="en-GB"/>
        </w:rPr>
        <w:t>and</w:t>
      </w:r>
      <w:r w:rsidRPr="00F61741">
        <w:rPr>
          <w:rFonts w:ascii="Arial" w:hAnsi="Arial" w:cs="Arial"/>
          <w:sz w:val="22"/>
          <w:lang w:eastAsia="en-GB"/>
        </w:rPr>
        <w:t xml:space="preserve"> Scholarships </w:t>
      </w:r>
      <w:r w:rsidR="00A14C47">
        <w:rPr>
          <w:rFonts w:ascii="Arial" w:hAnsi="Arial" w:cs="Arial"/>
          <w:sz w:val="22"/>
          <w:lang w:eastAsia="en-GB"/>
        </w:rPr>
        <w:t>O</w:t>
      </w:r>
      <w:r w:rsidRPr="00F61741">
        <w:rPr>
          <w:rFonts w:ascii="Arial" w:hAnsi="Arial" w:cs="Arial"/>
          <w:sz w:val="22"/>
          <w:lang w:eastAsia="en-GB"/>
        </w:rPr>
        <w:t>fficer can provide an emergenc</w:t>
      </w:r>
      <w:r w:rsidR="008D2FE6" w:rsidRPr="00F61741">
        <w:rPr>
          <w:rFonts w:ascii="Arial" w:hAnsi="Arial" w:cs="Arial"/>
          <w:sz w:val="22"/>
          <w:lang w:eastAsia="en-GB"/>
        </w:rPr>
        <w:t xml:space="preserve">y gift card (value up to $50). </w:t>
      </w:r>
    </w:p>
    <w:p w14:paraId="7B2188D5" w14:textId="7F0185FE" w:rsidR="001D584F" w:rsidRPr="00F61741" w:rsidRDefault="001D584F" w:rsidP="00F61741">
      <w:pPr>
        <w:spacing w:before="120" w:after="120" w:line="240" w:lineRule="auto"/>
        <w:ind w:left="720"/>
        <w:rPr>
          <w:rFonts w:ascii="Arial" w:hAnsi="Arial" w:cs="Arial"/>
          <w:i/>
          <w:sz w:val="22"/>
          <w:u w:val="single"/>
          <w:lang w:eastAsia="en-GB"/>
        </w:rPr>
      </w:pPr>
      <w:r w:rsidRPr="00F61741">
        <w:rPr>
          <w:rFonts w:ascii="Arial" w:hAnsi="Arial" w:cs="Arial"/>
          <w:i/>
          <w:sz w:val="22"/>
          <w:u w:val="single"/>
          <w:lang w:eastAsia="en-GB"/>
        </w:rPr>
        <w:t>Resubmission</w:t>
      </w:r>
    </w:p>
    <w:p w14:paraId="4DC71798" w14:textId="3AFEBBF0" w:rsidR="0077218F" w:rsidRPr="00F61741" w:rsidRDefault="001D584F" w:rsidP="00F61741">
      <w:pPr>
        <w:pStyle w:val="ListParagraph"/>
        <w:numPr>
          <w:ilvl w:val="0"/>
          <w:numId w:val="46"/>
        </w:numPr>
        <w:spacing w:before="120" w:after="120" w:line="240" w:lineRule="auto"/>
        <w:ind w:left="1440"/>
        <w:rPr>
          <w:rFonts w:ascii="Arial" w:hAnsi="Arial" w:cs="Arial"/>
          <w:sz w:val="22"/>
          <w:lang w:eastAsia="en-GB"/>
        </w:rPr>
      </w:pPr>
      <w:r w:rsidRPr="00F61741">
        <w:rPr>
          <w:rFonts w:ascii="Arial" w:hAnsi="Arial" w:cs="Arial"/>
          <w:sz w:val="22"/>
          <w:lang w:eastAsia="en-GB"/>
        </w:rPr>
        <w:t>The decision to approve a request for financial support relies on infor</w:t>
      </w:r>
      <w:r w:rsidR="008D2FE6" w:rsidRPr="00F61741">
        <w:rPr>
          <w:rFonts w:ascii="Arial" w:hAnsi="Arial" w:cs="Arial"/>
          <w:sz w:val="22"/>
          <w:lang w:eastAsia="en-GB"/>
        </w:rPr>
        <w:t>mation provided by the student.  Staff assessing the request may ask for further information.   Additionally, if</w:t>
      </w:r>
      <w:r w:rsidRPr="00F61741">
        <w:rPr>
          <w:rFonts w:ascii="Arial" w:hAnsi="Arial" w:cs="Arial"/>
          <w:sz w:val="22"/>
          <w:lang w:eastAsia="en-GB"/>
        </w:rPr>
        <w:t xml:space="preserve"> a request is denied, the student may provide additional information or documentation to facilitate the assessment</w:t>
      </w:r>
      <w:r w:rsidR="00F176BA" w:rsidRPr="00F61741">
        <w:rPr>
          <w:rFonts w:ascii="Arial" w:hAnsi="Arial" w:cs="Arial"/>
          <w:sz w:val="22"/>
          <w:lang w:eastAsia="en-GB"/>
        </w:rPr>
        <w:t xml:space="preserve"> of financial</w:t>
      </w:r>
      <w:r w:rsidR="000962BB" w:rsidRPr="00F61741">
        <w:rPr>
          <w:rFonts w:ascii="Arial" w:hAnsi="Arial" w:cs="Arial"/>
          <w:sz w:val="22"/>
          <w:lang w:eastAsia="en-GB"/>
        </w:rPr>
        <w:t xml:space="preserve"> </w:t>
      </w:r>
      <w:r w:rsidR="00F176BA" w:rsidRPr="00F61741">
        <w:rPr>
          <w:rFonts w:ascii="Arial" w:hAnsi="Arial" w:cs="Arial"/>
          <w:sz w:val="22"/>
          <w:lang w:eastAsia="en-GB"/>
        </w:rPr>
        <w:t>hardship.</w:t>
      </w:r>
      <w:r w:rsidR="000962BB" w:rsidRPr="00F61741">
        <w:rPr>
          <w:rFonts w:ascii="Arial" w:hAnsi="Arial" w:cs="Arial"/>
          <w:sz w:val="22"/>
          <w:lang w:eastAsia="en-GB"/>
        </w:rPr>
        <w:t xml:space="preserve"> </w:t>
      </w:r>
      <w:r w:rsidRPr="00F61741">
        <w:rPr>
          <w:rFonts w:ascii="Arial" w:hAnsi="Arial" w:cs="Arial"/>
          <w:sz w:val="22"/>
          <w:lang w:eastAsia="en-GB"/>
        </w:rPr>
        <w:t>The University is in no way compelled to approve a request for financial assistance</w:t>
      </w:r>
      <w:r w:rsidR="008D2FE6" w:rsidRPr="00F61741">
        <w:rPr>
          <w:rFonts w:ascii="Arial" w:hAnsi="Arial" w:cs="Arial"/>
          <w:sz w:val="22"/>
          <w:lang w:eastAsia="en-GB"/>
        </w:rPr>
        <w:t xml:space="preserve">.  </w:t>
      </w:r>
    </w:p>
    <w:p w14:paraId="2F561A8C" w14:textId="4F445248" w:rsidR="00972339" w:rsidRPr="00F61741" w:rsidRDefault="00972339" w:rsidP="00F61741">
      <w:pPr>
        <w:pStyle w:val="Heading3"/>
        <w:spacing w:before="120" w:after="120"/>
        <w:ind w:left="720" w:firstLine="0"/>
        <w:rPr>
          <w:rFonts w:ascii="Arial" w:hAnsi="Arial" w:cs="Arial"/>
          <w:b/>
          <w:bCs/>
          <w:sz w:val="28"/>
          <w:szCs w:val="28"/>
        </w:rPr>
      </w:pPr>
      <w:bookmarkStart w:id="18" w:name="_3.8_Payment_to"/>
      <w:bookmarkEnd w:id="18"/>
      <w:r w:rsidRPr="00F61741">
        <w:rPr>
          <w:rFonts w:ascii="Arial" w:hAnsi="Arial" w:cs="Arial"/>
          <w:b/>
          <w:bCs/>
          <w:sz w:val="28"/>
          <w:szCs w:val="28"/>
        </w:rPr>
        <w:t>3</w:t>
      </w:r>
      <w:r w:rsidR="00F176BA" w:rsidRPr="00F61741">
        <w:rPr>
          <w:rFonts w:ascii="Arial" w:hAnsi="Arial" w:cs="Arial"/>
          <w:b/>
          <w:bCs/>
          <w:sz w:val="28"/>
          <w:szCs w:val="28"/>
        </w:rPr>
        <w:t xml:space="preserve">.8 </w:t>
      </w:r>
      <w:r w:rsidRPr="00F61741">
        <w:rPr>
          <w:rFonts w:ascii="Arial" w:hAnsi="Arial" w:cs="Arial"/>
          <w:b/>
          <w:bCs/>
          <w:sz w:val="28"/>
          <w:szCs w:val="28"/>
        </w:rPr>
        <w:t>Payment to students</w:t>
      </w:r>
    </w:p>
    <w:p w14:paraId="63B076A2" w14:textId="5E7F97B5" w:rsidR="001D584F" w:rsidRPr="00F61741" w:rsidRDefault="001D584F" w:rsidP="00F61741">
      <w:pPr>
        <w:spacing w:before="120" w:after="120" w:line="240" w:lineRule="auto"/>
        <w:ind w:left="720"/>
        <w:rPr>
          <w:rFonts w:ascii="Arial" w:hAnsi="Arial" w:cs="Arial"/>
          <w:sz w:val="22"/>
          <w:lang w:eastAsia="en-GB"/>
        </w:rPr>
      </w:pPr>
      <w:r w:rsidRPr="00F61741">
        <w:rPr>
          <w:rFonts w:ascii="Arial" w:hAnsi="Arial" w:cs="Arial"/>
          <w:sz w:val="22"/>
          <w:lang w:eastAsia="en-GB"/>
        </w:rPr>
        <w:t xml:space="preserve">Financial support requests are paid via Electronic Funds Transfer.  This generally means the funds are in the student's account within </w:t>
      </w:r>
      <w:r w:rsidR="00C75A06" w:rsidRPr="00F61741">
        <w:rPr>
          <w:rFonts w:ascii="Arial" w:hAnsi="Arial" w:cs="Arial"/>
          <w:sz w:val="22"/>
          <w:lang w:eastAsia="en-GB"/>
        </w:rPr>
        <w:t>six (6)</w:t>
      </w:r>
      <w:r w:rsidRPr="00F61741">
        <w:rPr>
          <w:rFonts w:ascii="Arial" w:hAnsi="Arial" w:cs="Arial"/>
          <w:sz w:val="22"/>
          <w:lang w:eastAsia="en-GB"/>
        </w:rPr>
        <w:t xml:space="preserve"> working days of the application being approved and processed by </w:t>
      </w:r>
      <w:r w:rsidR="00C75A06" w:rsidRPr="00F61741">
        <w:rPr>
          <w:rFonts w:ascii="Arial" w:hAnsi="Arial" w:cs="Arial"/>
          <w:sz w:val="22"/>
          <w:lang w:eastAsia="en-GB"/>
        </w:rPr>
        <w:t xml:space="preserve">Corporate </w:t>
      </w:r>
      <w:r w:rsidRPr="00F61741">
        <w:rPr>
          <w:rFonts w:ascii="Arial" w:hAnsi="Arial" w:cs="Arial"/>
          <w:sz w:val="22"/>
          <w:lang w:eastAsia="en-GB"/>
        </w:rPr>
        <w:t xml:space="preserve">Finance. </w:t>
      </w:r>
    </w:p>
    <w:p w14:paraId="2638DC37" w14:textId="348FBC7A" w:rsidR="00972339" w:rsidRPr="00F61741" w:rsidRDefault="00972339" w:rsidP="00F61741">
      <w:pPr>
        <w:pStyle w:val="Heading3"/>
        <w:spacing w:before="120" w:after="120"/>
        <w:ind w:left="720" w:firstLine="0"/>
        <w:rPr>
          <w:rFonts w:ascii="Arial" w:hAnsi="Arial" w:cs="Arial"/>
          <w:b/>
          <w:bCs/>
          <w:sz w:val="28"/>
          <w:szCs w:val="28"/>
        </w:rPr>
      </w:pPr>
      <w:bookmarkStart w:id="19" w:name="_3.9_Review"/>
      <w:bookmarkEnd w:id="19"/>
      <w:r w:rsidRPr="00F61741">
        <w:rPr>
          <w:rFonts w:ascii="Arial" w:hAnsi="Arial" w:cs="Arial"/>
          <w:b/>
          <w:bCs/>
          <w:sz w:val="28"/>
          <w:szCs w:val="28"/>
        </w:rPr>
        <w:t>3.</w:t>
      </w:r>
      <w:r w:rsidR="00F176BA" w:rsidRPr="00F61741">
        <w:rPr>
          <w:rFonts w:ascii="Arial" w:hAnsi="Arial" w:cs="Arial"/>
          <w:b/>
          <w:bCs/>
          <w:sz w:val="28"/>
          <w:szCs w:val="28"/>
        </w:rPr>
        <w:t>9</w:t>
      </w:r>
      <w:r w:rsidRPr="00F61741">
        <w:rPr>
          <w:rFonts w:ascii="Arial" w:hAnsi="Arial" w:cs="Arial"/>
          <w:b/>
          <w:bCs/>
          <w:sz w:val="28"/>
          <w:szCs w:val="28"/>
        </w:rPr>
        <w:t xml:space="preserve"> </w:t>
      </w:r>
      <w:r w:rsidR="00E75A93" w:rsidRPr="00F61741">
        <w:rPr>
          <w:rFonts w:ascii="Arial" w:hAnsi="Arial" w:cs="Arial"/>
          <w:b/>
          <w:bCs/>
          <w:sz w:val="28"/>
          <w:szCs w:val="28"/>
        </w:rPr>
        <w:t>R</w:t>
      </w:r>
      <w:r w:rsidRPr="00F61741">
        <w:rPr>
          <w:rFonts w:ascii="Arial" w:hAnsi="Arial" w:cs="Arial"/>
          <w:b/>
          <w:bCs/>
          <w:sz w:val="28"/>
          <w:szCs w:val="28"/>
        </w:rPr>
        <w:t xml:space="preserve">eview </w:t>
      </w:r>
    </w:p>
    <w:p w14:paraId="2F59DA20" w14:textId="2FC64AE7" w:rsidR="00972339" w:rsidRPr="00F61741" w:rsidRDefault="00C75A06" w:rsidP="00F61741">
      <w:pPr>
        <w:spacing w:before="120" w:after="120" w:line="240" w:lineRule="auto"/>
        <w:ind w:left="720"/>
        <w:rPr>
          <w:rFonts w:ascii="Arial" w:eastAsia="Times New Roman" w:hAnsi="Arial" w:cs="Arial"/>
          <w:sz w:val="22"/>
          <w:lang w:eastAsia="en-US"/>
        </w:rPr>
      </w:pPr>
      <w:r w:rsidRPr="00F61741">
        <w:rPr>
          <w:rFonts w:ascii="Arial" w:eastAsia="Times New Roman" w:hAnsi="Arial" w:cs="Arial"/>
          <w:sz w:val="22"/>
          <w:lang w:eastAsia="en-US"/>
        </w:rPr>
        <w:t>The decision by the University made in respect of an application for financial support under this procedure is final</w:t>
      </w:r>
      <w:r w:rsidR="00ED371F" w:rsidRPr="00F61741">
        <w:rPr>
          <w:rFonts w:ascii="Arial" w:eastAsia="Times New Roman" w:hAnsi="Arial" w:cs="Arial"/>
          <w:sz w:val="22"/>
          <w:lang w:eastAsia="en-US"/>
        </w:rPr>
        <w:t xml:space="preserve">. </w:t>
      </w:r>
    </w:p>
    <w:p w14:paraId="0BE803CE" w14:textId="6A580BC0" w:rsidR="00ED371F" w:rsidRPr="00F61741" w:rsidRDefault="00F176BA" w:rsidP="00F61741">
      <w:pPr>
        <w:pStyle w:val="Heading3"/>
        <w:spacing w:before="120" w:after="120"/>
        <w:ind w:left="720" w:firstLine="0"/>
        <w:rPr>
          <w:rFonts w:ascii="Arial" w:hAnsi="Arial" w:cs="Arial"/>
          <w:b/>
          <w:bCs/>
          <w:sz w:val="28"/>
          <w:szCs w:val="28"/>
        </w:rPr>
      </w:pPr>
      <w:bookmarkStart w:id="20" w:name="_3.10_Publicity_of"/>
      <w:bookmarkEnd w:id="20"/>
      <w:r w:rsidRPr="00F61741">
        <w:rPr>
          <w:rFonts w:ascii="Arial" w:hAnsi="Arial" w:cs="Arial"/>
          <w:b/>
          <w:bCs/>
          <w:sz w:val="28"/>
          <w:szCs w:val="28"/>
        </w:rPr>
        <w:t>3.10</w:t>
      </w:r>
      <w:r w:rsidR="00ED371F" w:rsidRPr="00F61741">
        <w:rPr>
          <w:rFonts w:ascii="Arial" w:hAnsi="Arial" w:cs="Arial"/>
          <w:b/>
          <w:bCs/>
          <w:sz w:val="28"/>
          <w:szCs w:val="28"/>
        </w:rPr>
        <w:t xml:space="preserve"> Publicity of the scheme</w:t>
      </w:r>
    </w:p>
    <w:p w14:paraId="3E77ADD9" w14:textId="4CC26D07" w:rsidR="00F156A0" w:rsidRPr="00F61741" w:rsidRDefault="00ED371F" w:rsidP="00F61741">
      <w:pPr>
        <w:spacing w:before="120" w:after="120" w:line="240" w:lineRule="auto"/>
        <w:ind w:left="720"/>
        <w:rPr>
          <w:rFonts w:ascii="Arial" w:eastAsia="Times New Roman" w:hAnsi="Arial" w:cs="Arial"/>
          <w:sz w:val="22"/>
          <w:lang w:eastAsia="en-US"/>
        </w:rPr>
      </w:pPr>
      <w:r w:rsidRPr="00F61741">
        <w:rPr>
          <w:rFonts w:ascii="Arial" w:eastAsia="Times New Roman" w:hAnsi="Arial" w:cs="Arial"/>
          <w:sz w:val="22"/>
          <w:lang w:eastAsia="en-US"/>
        </w:rPr>
        <w:t xml:space="preserve">Information regarding the Student Financial Request Scheme shall be made available to students via the University’s website and other appropriate mechanisms.  </w:t>
      </w:r>
    </w:p>
    <w:p w14:paraId="29D75CE1" w14:textId="32B01CCD" w:rsidR="00B54CE9" w:rsidRPr="00F61741" w:rsidRDefault="00B54CE9" w:rsidP="00F61741">
      <w:pPr>
        <w:pStyle w:val="Heading2"/>
        <w:spacing w:before="120" w:line="240" w:lineRule="auto"/>
        <w:ind w:left="426" w:hanging="426"/>
        <w:rPr>
          <w:rFonts w:ascii="Arial" w:hAnsi="Arial" w:cs="Arial"/>
          <w:b/>
          <w:bCs/>
          <w:sz w:val="32"/>
          <w:szCs w:val="32"/>
        </w:rPr>
      </w:pPr>
      <w:bookmarkStart w:id="21" w:name="_Ref20320732"/>
      <w:bookmarkStart w:id="22" w:name="_Hlk163645314"/>
      <w:bookmarkStart w:id="23" w:name="_Ref20320710"/>
      <w:r w:rsidRPr="00F61741">
        <w:rPr>
          <w:rFonts w:ascii="Arial" w:hAnsi="Arial" w:cs="Arial"/>
          <w:b/>
          <w:bCs/>
          <w:sz w:val="32"/>
          <w:szCs w:val="32"/>
        </w:rPr>
        <w:t>4.0 Definitions</w:t>
      </w:r>
      <w:bookmarkEnd w:id="21"/>
    </w:p>
    <w:bookmarkEnd w:id="22"/>
    <w:p w14:paraId="58517B70" w14:textId="23FF9DAD" w:rsidR="005F45B9" w:rsidRPr="00F61741" w:rsidRDefault="00A3378C" w:rsidP="00F61741">
      <w:pPr>
        <w:spacing w:before="120" w:after="120" w:line="240" w:lineRule="auto"/>
        <w:rPr>
          <w:rFonts w:ascii="Arial" w:hAnsi="Arial" w:cs="Arial"/>
          <w:sz w:val="22"/>
        </w:rPr>
      </w:pPr>
      <w:r w:rsidRPr="00F61741">
        <w:rPr>
          <w:rFonts w:ascii="Arial" w:hAnsi="Arial" w:cs="Arial"/>
          <w:b/>
          <w:sz w:val="22"/>
        </w:rPr>
        <w:t>Currently enrolled</w:t>
      </w:r>
      <w:r w:rsidRPr="00F61741">
        <w:rPr>
          <w:rFonts w:ascii="Arial" w:hAnsi="Arial" w:cs="Arial"/>
          <w:sz w:val="22"/>
        </w:rPr>
        <w:t xml:space="preserve"> </w:t>
      </w:r>
      <w:r w:rsidR="001D5544" w:rsidRPr="00F61741">
        <w:rPr>
          <w:rFonts w:ascii="Arial" w:hAnsi="Arial" w:cs="Arial"/>
          <w:sz w:val="22"/>
        </w:rPr>
        <w:t>refers to students who have</w:t>
      </w:r>
      <w:r w:rsidR="00D81CAB" w:rsidRPr="00F61741">
        <w:rPr>
          <w:rFonts w:ascii="Arial" w:hAnsi="Arial" w:cs="Arial"/>
          <w:sz w:val="22"/>
        </w:rPr>
        <w:t xml:space="preserve"> </w:t>
      </w:r>
      <w:r w:rsidR="008B0673" w:rsidRPr="00F61741">
        <w:rPr>
          <w:rFonts w:ascii="Arial" w:hAnsi="Arial" w:cs="Arial"/>
          <w:sz w:val="22"/>
        </w:rPr>
        <w:t>accepted an offer of admission to a program</w:t>
      </w:r>
      <w:r w:rsidR="00C75A06" w:rsidRPr="00F61741">
        <w:rPr>
          <w:rFonts w:ascii="Arial" w:hAnsi="Arial" w:cs="Arial"/>
          <w:sz w:val="22"/>
        </w:rPr>
        <w:t xml:space="preserve">, </w:t>
      </w:r>
      <w:r w:rsidR="008B0673" w:rsidRPr="00F61741">
        <w:rPr>
          <w:rFonts w:ascii="Arial" w:hAnsi="Arial" w:cs="Arial"/>
          <w:sz w:val="22"/>
        </w:rPr>
        <w:t>have completed the enrolment procedures prescribed by the University</w:t>
      </w:r>
      <w:r w:rsidR="00C75A06" w:rsidRPr="00F61741">
        <w:rPr>
          <w:rFonts w:ascii="Arial" w:hAnsi="Arial" w:cs="Arial"/>
          <w:sz w:val="22"/>
        </w:rPr>
        <w:t xml:space="preserve"> and maintain an ‘active’ status in the Student System. Students may be full or part time.</w:t>
      </w:r>
      <w:r w:rsidR="005F45B9" w:rsidRPr="00F61741">
        <w:rPr>
          <w:rFonts w:ascii="Arial" w:hAnsi="Arial" w:cs="Arial"/>
          <w:sz w:val="22"/>
        </w:rPr>
        <w:t xml:space="preserve"> </w:t>
      </w:r>
    </w:p>
    <w:p w14:paraId="09A49C93" w14:textId="14B841A9" w:rsidR="00171662" w:rsidRPr="00F61741" w:rsidRDefault="00171662" w:rsidP="00F61741">
      <w:pPr>
        <w:spacing w:before="120" w:after="120" w:line="240" w:lineRule="auto"/>
        <w:rPr>
          <w:rFonts w:ascii="Arial" w:hAnsi="Arial" w:cs="Arial"/>
          <w:sz w:val="22"/>
        </w:rPr>
      </w:pPr>
      <w:r w:rsidRPr="00F61741">
        <w:rPr>
          <w:rFonts w:ascii="Arial" w:hAnsi="Arial" w:cs="Arial"/>
          <w:b/>
          <w:sz w:val="22"/>
        </w:rPr>
        <w:t>Exceptional hardship</w:t>
      </w:r>
      <w:r w:rsidR="005F4057" w:rsidRPr="00F61741">
        <w:rPr>
          <w:rFonts w:ascii="Arial" w:hAnsi="Arial" w:cs="Arial"/>
          <w:sz w:val="22"/>
        </w:rPr>
        <w:t xml:space="preserve"> </w:t>
      </w:r>
      <w:r w:rsidR="005F45B9" w:rsidRPr="00F61741">
        <w:rPr>
          <w:rFonts w:ascii="Arial" w:hAnsi="Arial" w:cs="Arial"/>
          <w:sz w:val="22"/>
        </w:rPr>
        <w:t>refers to c</w:t>
      </w:r>
      <w:r w:rsidR="005F4057" w:rsidRPr="00F61741">
        <w:rPr>
          <w:rFonts w:ascii="Arial" w:hAnsi="Arial" w:cs="Arial"/>
          <w:sz w:val="22"/>
        </w:rPr>
        <w:t>ircumstances beyond financial hardship</w:t>
      </w:r>
      <w:r w:rsidR="005F45B9" w:rsidRPr="00F61741">
        <w:rPr>
          <w:rFonts w:ascii="Arial" w:hAnsi="Arial" w:cs="Arial"/>
          <w:sz w:val="22"/>
        </w:rPr>
        <w:t>.</w:t>
      </w:r>
    </w:p>
    <w:p w14:paraId="3B5470F4" w14:textId="77777777" w:rsidR="00C75A06" w:rsidRPr="00F61741" w:rsidRDefault="00C75A06" w:rsidP="00F61741">
      <w:pPr>
        <w:spacing w:before="120" w:after="120" w:line="240" w:lineRule="auto"/>
        <w:rPr>
          <w:rFonts w:ascii="Arial" w:hAnsi="Arial" w:cs="Arial"/>
          <w:b/>
          <w:sz w:val="22"/>
        </w:rPr>
      </w:pPr>
      <w:r w:rsidRPr="00F61741">
        <w:rPr>
          <w:rFonts w:ascii="Arial" w:hAnsi="Arial" w:cs="Arial"/>
          <w:b/>
          <w:sz w:val="22"/>
        </w:rPr>
        <w:t xml:space="preserve">Financial hardship </w:t>
      </w:r>
      <w:r w:rsidRPr="00F61741">
        <w:rPr>
          <w:rFonts w:ascii="Arial" w:hAnsi="Arial" w:cs="Arial"/>
          <w:bCs/>
          <w:sz w:val="22"/>
        </w:rPr>
        <w:t>means</w:t>
      </w:r>
      <w:r w:rsidRPr="00F61741">
        <w:rPr>
          <w:rFonts w:ascii="Arial" w:hAnsi="Arial" w:cs="Arial"/>
          <w:b/>
          <w:sz w:val="22"/>
        </w:rPr>
        <w:t xml:space="preserve"> </w:t>
      </w:r>
      <w:r w:rsidRPr="00F61741">
        <w:rPr>
          <w:rFonts w:ascii="Arial" w:hAnsi="Arial" w:cs="Arial"/>
          <w:sz w:val="22"/>
        </w:rPr>
        <w:t>living and family expenses are greater than income received.</w:t>
      </w:r>
    </w:p>
    <w:p w14:paraId="330DB7E7" w14:textId="3D2449AA" w:rsidR="00171662" w:rsidRPr="00F61741" w:rsidRDefault="00171662" w:rsidP="00F61741">
      <w:pPr>
        <w:spacing w:before="120" w:after="120" w:line="240" w:lineRule="auto"/>
        <w:rPr>
          <w:rFonts w:ascii="Arial" w:hAnsi="Arial" w:cs="Arial"/>
          <w:sz w:val="22"/>
        </w:rPr>
      </w:pPr>
      <w:r w:rsidRPr="00F61741">
        <w:rPr>
          <w:rFonts w:ascii="Arial" w:hAnsi="Arial" w:cs="Arial"/>
          <w:b/>
          <w:color w:val="000000" w:themeColor="text1"/>
          <w:sz w:val="22"/>
        </w:rPr>
        <w:t>Studen</w:t>
      </w:r>
      <w:r w:rsidR="003D54D7" w:rsidRPr="00F61741">
        <w:rPr>
          <w:rFonts w:ascii="Arial" w:hAnsi="Arial" w:cs="Arial"/>
          <w:b/>
          <w:color w:val="000000" w:themeColor="text1"/>
          <w:sz w:val="22"/>
        </w:rPr>
        <w:t>t record in CRM</w:t>
      </w:r>
      <w:r w:rsidR="00C75A06" w:rsidRPr="00F61741">
        <w:rPr>
          <w:rFonts w:ascii="Arial" w:hAnsi="Arial" w:cs="Arial"/>
          <w:color w:val="000000" w:themeColor="text1"/>
          <w:sz w:val="22"/>
        </w:rPr>
        <w:t xml:space="preserve"> </w:t>
      </w:r>
      <w:r w:rsidR="005F45B9" w:rsidRPr="00F61741">
        <w:rPr>
          <w:rFonts w:ascii="Arial" w:hAnsi="Arial" w:cs="Arial"/>
          <w:sz w:val="22"/>
        </w:rPr>
        <w:t>refers to</w:t>
      </w:r>
      <w:r w:rsidRPr="00F61741">
        <w:rPr>
          <w:rFonts w:ascii="Arial" w:hAnsi="Arial" w:cs="Arial"/>
          <w:sz w:val="22"/>
        </w:rPr>
        <w:t xml:space="preserve"> </w:t>
      </w:r>
      <w:r w:rsidR="00C75A06" w:rsidRPr="00F61741">
        <w:rPr>
          <w:rFonts w:ascii="Arial" w:hAnsi="Arial" w:cs="Arial"/>
          <w:sz w:val="22"/>
        </w:rPr>
        <w:t xml:space="preserve">information about the student housed in </w:t>
      </w:r>
      <w:r w:rsidRPr="00F61741">
        <w:rPr>
          <w:rFonts w:ascii="Arial" w:hAnsi="Arial" w:cs="Arial"/>
          <w:sz w:val="22"/>
        </w:rPr>
        <w:t>Oracle CX the Customer Relationship Management System (CRM)</w:t>
      </w:r>
      <w:r w:rsidR="005F45B9" w:rsidRPr="00F61741">
        <w:rPr>
          <w:rFonts w:ascii="Arial" w:hAnsi="Arial" w:cs="Arial"/>
          <w:sz w:val="22"/>
        </w:rPr>
        <w:t>.</w:t>
      </w:r>
    </w:p>
    <w:p w14:paraId="4AF3D2BC" w14:textId="77777777" w:rsidR="00F61741" w:rsidRDefault="00F61741">
      <w:pPr>
        <w:spacing w:after="0" w:line="240" w:lineRule="auto"/>
        <w:rPr>
          <w:rFonts w:ascii="Arial" w:eastAsiaTheme="majorEastAsia" w:hAnsi="Arial" w:cs="Arial"/>
          <w:b/>
          <w:bCs/>
          <w:color w:val="E30918"/>
          <w:sz w:val="32"/>
          <w:szCs w:val="32"/>
        </w:rPr>
      </w:pPr>
      <w:bookmarkStart w:id="24" w:name="_5.0_Information"/>
      <w:bookmarkEnd w:id="24"/>
      <w:r>
        <w:rPr>
          <w:rFonts w:ascii="Arial" w:hAnsi="Arial" w:cs="Arial"/>
          <w:b/>
          <w:bCs/>
          <w:sz w:val="32"/>
          <w:szCs w:val="32"/>
        </w:rPr>
        <w:br w:type="page"/>
      </w:r>
    </w:p>
    <w:p w14:paraId="73ED31AD" w14:textId="06E864D2" w:rsidR="00F61741" w:rsidRPr="00F61741" w:rsidRDefault="00F61741" w:rsidP="00F61741">
      <w:pPr>
        <w:pStyle w:val="Heading2"/>
        <w:spacing w:before="120" w:line="240" w:lineRule="auto"/>
        <w:ind w:left="426" w:hanging="426"/>
        <w:rPr>
          <w:rFonts w:ascii="Arial" w:hAnsi="Arial" w:cs="Arial"/>
          <w:b/>
          <w:bCs/>
          <w:sz w:val="32"/>
          <w:szCs w:val="32"/>
        </w:rPr>
      </w:pPr>
      <w:r>
        <w:rPr>
          <w:rFonts w:ascii="Arial" w:hAnsi="Arial" w:cs="Arial"/>
          <w:b/>
          <w:bCs/>
          <w:sz w:val="32"/>
          <w:szCs w:val="32"/>
        </w:rPr>
        <w:lastRenderedPageBreak/>
        <w:t>5</w:t>
      </w:r>
      <w:r w:rsidRPr="00F61741">
        <w:rPr>
          <w:rFonts w:ascii="Arial" w:hAnsi="Arial" w:cs="Arial"/>
          <w:b/>
          <w:bCs/>
          <w:sz w:val="32"/>
          <w:szCs w:val="32"/>
        </w:rPr>
        <w:t xml:space="preserve">.0 </w:t>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95399A" w:rsidRPr="00F61741" w14:paraId="304E25EF" w14:textId="77777777" w:rsidTr="00F61741">
        <w:tc>
          <w:tcPr>
            <w:tcW w:w="1222" w:type="pct"/>
            <w:shd w:val="clear" w:color="auto" w:fill="auto"/>
          </w:tcPr>
          <w:bookmarkEnd w:id="23"/>
          <w:p w14:paraId="4DD225B2"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Title</w:t>
            </w:r>
          </w:p>
        </w:tc>
        <w:tc>
          <w:tcPr>
            <w:tcW w:w="3778" w:type="pct"/>
            <w:shd w:val="clear" w:color="auto" w:fill="auto"/>
          </w:tcPr>
          <w:p w14:paraId="11FCF4F5" w14:textId="4D583C9A" w:rsidR="0095399A" w:rsidRPr="00F61741" w:rsidRDefault="000534FD" w:rsidP="00F61741">
            <w:pPr>
              <w:spacing w:before="120" w:after="120" w:line="240" w:lineRule="auto"/>
              <w:rPr>
                <w:rFonts w:ascii="Arial" w:hAnsi="Arial" w:cs="Arial"/>
                <w:sz w:val="22"/>
              </w:rPr>
            </w:pPr>
            <w:r w:rsidRPr="00F61741">
              <w:rPr>
                <w:rFonts w:ascii="Arial" w:hAnsi="Arial" w:cs="Arial"/>
                <w:sz w:val="22"/>
              </w:rPr>
              <w:t>Student Financial Requests</w:t>
            </w:r>
          </w:p>
        </w:tc>
      </w:tr>
      <w:tr w:rsidR="0095399A" w:rsidRPr="00F61741" w14:paraId="7EB2AB77" w14:textId="77777777" w:rsidTr="00F61741">
        <w:tc>
          <w:tcPr>
            <w:tcW w:w="1222" w:type="pct"/>
            <w:shd w:val="clear" w:color="auto" w:fill="auto"/>
          </w:tcPr>
          <w:p w14:paraId="41120DE0"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Document number</w:t>
            </w:r>
          </w:p>
        </w:tc>
        <w:tc>
          <w:tcPr>
            <w:tcW w:w="3778" w:type="pct"/>
            <w:shd w:val="clear" w:color="auto" w:fill="auto"/>
          </w:tcPr>
          <w:p w14:paraId="6CAB3239" w14:textId="5DB06F7E" w:rsidR="0095399A" w:rsidRPr="00F61741" w:rsidRDefault="0095399A" w:rsidP="00F61741">
            <w:pPr>
              <w:spacing w:before="120" w:after="120" w:line="240" w:lineRule="auto"/>
              <w:rPr>
                <w:rFonts w:ascii="Arial" w:hAnsi="Arial" w:cs="Arial"/>
                <w:sz w:val="22"/>
              </w:rPr>
            </w:pPr>
            <w:r w:rsidRPr="00F61741">
              <w:rPr>
                <w:rFonts w:ascii="Arial" w:hAnsi="Arial" w:cs="Arial"/>
                <w:sz w:val="22"/>
              </w:rPr>
              <w:t>20</w:t>
            </w:r>
            <w:r w:rsidR="00BB50A1" w:rsidRPr="00F61741">
              <w:rPr>
                <w:rFonts w:ascii="Arial" w:hAnsi="Arial" w:cs="Arial"/>
                <w:sz w:val="22"/>
              </w:rPr>
              <w:t>2</w:t>
            </w:r>
            <w:r w:rsidR="003144F5" w:rsidRPr="00F61741">
              <w:rPr>
                <w:rFonts w:ascii="Arial" w:hAnsi="Arial" w:cs="Arial"/>
                <w:sz w:val="22"/>
              </w:rPr>
              <w:t>3</w:t>
            </w:r>
            <w:r w:rsidRPr="00F61741">
              <w:rPr>
                <w:rFonts w:ascii="Arial" w:hAnsi="Arial" w:cs="Arial"/>
                <w:sz w:val="22"/>
              </w:rPr>
              <w:t>/</w:t>
            </w:r>
            <w:r w:rsidR="00BB50A1" w:rsidRPr="00F61741">
              <w:rPr>
                <w:rFonts w:ascii="Arial" w:hAnsi="Arial" w:cs="Arial"/>
                <w:sz w:val="22"/>
              </w:rPr>
              <w:t>000</w:t>
            </w:r>
            <w:r w:rsidR="00C75A06" w:rsidRPr="00F61741">
              <w:rPr>
                <w:rFonts w:ascii="Arial" w:hAnsi="Arial" w:cs="Arial"/>
                <w:sz w:val="22"/>
              </w:rPr>
              <w:t>0</w:t>
            </w:r>
            <w:r w:rsidR="003144F5" w:rsidRPr="00F61741">
              <w:rPr>
                <w:rFonts w:ascii="Arial" w:hAnsi="Arial" w:cs="Arial"/>
                <w:sz w:val="22"/>
              </w:rPr>
              <w:t>486</w:t>
            </w:r>
          </w:p>
        </w:tc>
      </w:tr>
      <w:tr w:rsidR="0095399A" w:rsidRPr="00F61741" w14:paraId="43C59C5D" w14:textId="77777777" w:rsidTr="00F61741">
        <w:tc>
          <w:tcPr>
            <w:tcW w:w="1222" w:type="pct"/>
            <w:shd w:val="clear" w:color="auto" w:fill="auto"/>
          </w:tcPr>
          <w:p w14:paraId="2768F0B0"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Purpose</w:t>
            </w:r>
          </w:p>
        </w:tc>
        <w:tc>
          <w:tcPr>
            <w:tcW w:w="3778" w:type="pct"/>
            <w:shd w:val="clear" w:color="auto" w:fill="auto"/>
          </w:tcPr>
          <w:p w14:paraId="7FE65E89" w14:textId="1FF232DB" w:rsidR="0095399A" w:rsidRPr="00F61741" w:rsidRDefault="000534FD" w:rsidP="00F61741">
            <w:pPr>
              <w:spacing w:before="120" w:after="120" w:line="240" w:lineRule="auto"/>
              <w:rPr>
                <w:rFonts w:ascii="Arial" w:hAnsi="Arial" w:cs="Arial"/>
                <w:sz w:val="22"/>
              </w:rPr>
            </w:pPr>
            <w:r w:rsidRPr="00F61741">
              <w:rPr>
                <w:rFonts w:ascii="Arial" w:hAnsi="Arial" w:cs="Arial"/>
                <w:sz w:val="22"/>
              </w:rPr>
              <w:t xml:space="preserve">This procedure details the process for assessing and awarding Student Financial Support Requests.  </w:t>
            </w:r>
          </w:p>
        </w:tc>
      </w:tr>
      <w:tr w:rsidR="0095399A" w:rsidRPr="00F61741" w14:paraId="222189D1" w14:textId="77777777" w:rsidTr="00F61741">
        <w:tc>
          <w:tcPr>
            <w:tcW w:w="1222" w:type="pct"/>
            <w:shd w:val="clear" w:color="auto" w:fill="auto"/>
          </w:tcPr>
          <w:p w14:paraId="0F0C7986"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Audience</w:t>
            </w:r>
          </w:p>
        </w:tc>
        <w:tc>
          <w:tcPr>
            <w:tcW w:w="3778" w:type="pct"/>
            <w:shd w:val="clear" w:color="auto" w:fill="auto"/>
          </w:tcPr>
          <w:p w14:paraId="6C9EC612" w14:textId="7B25F45E" w:rsidR="0095399A" w:rsidRPr="00F61741" w:rsidRDefault="000534FD" w:rsidP="00F61741">
            <w:pPr>
              <w:spacing w:before="120" w:after="120" w:line="240" w:lineRule="auto"/>
              <w:rPr>
                <w:rFonts w:ascii="Arial" w:hAnsi="Arial" w:cs="Arial"/>
                <w:sz w:val="22"/>
              </w:rPr>
            </w:pPr>
            <w:r w:rsidRPr="00F61741">
              <w:rPr>
                <w:rFonts w:ascii="Arial" w:hAnsi="Arial" w:cs="Arial"/>
                <w:sz w:val="22"/>
              </w:rPr>
              <w:t>Staff</w:t>
            </w:r>
            <w:r w:rsidR="007022C5" w:rsidRPr="00F61741">
              <w:rPr>
                <w:rFonts w:ascii="Arial" w:hAnsi="Arial" w:cs="Arial"/>
                <w:sz w:val="22"/>
              </w:rPr>
              <w:t>;</w:t>
            </w:r>
            <w:r w:rsidRPr="00F61741">
              <w:rPr>
                <w:rFonts w:ascii="Arial" w:hAnsi="Arial" w:cs="Arial"/>
                <w:sz w:val="22"/>
              </w:rPr>
              <w:t xml:space="preserve"> Students</w:t>
            </w:r>
          </w:p>
        </w:tc>
      </w:tr>
      <w:tr w:rsidR="0095399A" w:rsidRPr="00F61741" w14:paraId="28125B28" w14:textId="77777777" w:rsidTr="00F61741">
        <w:tc>
          <w:tcPr>
            <w:tcW w:w="1222" w:type="pct"/>
            <w:shd w:val="clear" w:color="auto" w:fill="auto"/>
          </w:tcPr>
          <w:p w14:paraId="7BB0D257"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Category</w:t>
            </w:r>
          </w:p>
        </w:tc>
        <w:tc>
          <w:tcPr>
            <w:tcW w:w="3778" w:type="pct"/>
            <w:shd w:val="clear" w:color="auto" w:fill="auto"/>
          </w:tcPr>
          <w:p w14:paraId="49825562" w14:textId="077BFBB0" w:rsidR="0095399A" w:rsidRPr="00F61741" w:rsidRDefault="001D5544" w:rsidP="00F61741">
            <w:pPr>
              <w:spacing w:before="120" w:after="120" w:line="240" w:lineRule="auto"/>
              <w:rPr>
                <w:rFonts w:ascii="Arial" w:hAnsi="Arial" w:cs="Arial"/>
                <w:sz w:val="22"/>
              </w:rPr>
            </w:pPr>
            <w:r w:rsidRPr="00F61741">
              <w:rPr>
                <w:rFonts w:ascii="Arial" w:hAnsi="Arial" w:cs="Arial"/>
                <w:sz w:val="22"/>
              </w:rPr>
              <w:t xml:space="preserve">Academic </w:t>
            </w:r>
          </w:p>
        </w:tc>
      </w:tr>
      <w:tr w:rsidR="0095399A" w:rsidRPr="00F61741" w14:paraId="6804AE71" w14:textId="77777777" w:rsidTr="00F61741">
        <w:tc>
          <w:tcPr>
            <w:tcW w:w="1222" w:type="pct"/>
            <w:shd w:val="clear" w:color="auto" w:fill="auto"/>
          </w:tcPr>
          <w:p w14:paraId="633FDD1A"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Subcategory</w:t>
            </w:r>
          </w:p>
        </w:tc>
        <w:tc>
          <w:tcPr>
            <w:tcW w:w="3778" w:type="pct"/>
            <w:shd w:val="clear" w:color="auto" w:fill="auto"/>
          </w:tcPr>
          <w:p w14:paraId="24122AE7" w14:textId="7E9F6FCA" w:rsidR="0095399A" w:rsidRPr="00F61741" w:rsidRDefault="001D5544" w:rsidP="00F61741">
            <w:pPr>
              <w:spacing w:before="120" w:after="120" w:line="240" w:lineRule="auto"/>
              <w:rPr>
                <w:rFonts w:ascii="Arial" w:hAnsi="Arial" w:cs="Arial"/>
                <w:sz w:val="22"/>
              </w:rPr>
            </w:pPr>
            <w:r w:rsidRPr="00F61741">
              <w:rPr>
                <w:rFonts w:ascii="Arial" w:hAnsi="Arial" w:cs="Arial"/>
                <w:sz w:val="22"/>
              </w:rPr>
              <w:t>Student Services</w:t>
            </w:r>
          </w:p>
        </w:tc>
      </w:tr>
      <w:tr w:rsidR="0095399A" w:rsidRPr="00F61741" w14:paraId="50471DC5" w14:textId="77777777" w:rsidTr="00F61741">
        <w:tc>
          <w:tcPr>
            <w:tcW w:w="1222" w:type="pct"/>
            <w:shd w:val="clear" w:color="auto" w:fill="auto"/>
          </w:tcPr>
          <w:p w14:paraId="16A50CAE" w14:textId="7C0C077D" w:rsidR="0095399A" w:rsidRPr="00F61741" w:rsidRDefault="00C72921" w:rsidP="00F61741">
            <w:pPr>
              <w:spacing w:before="120" w:after="120" w:line="240" w:lineRule="auto"/>
              <w:rPr>
                <w:rFonts w:ascii="Arial" w:hAnsi="Arial" w:cs="Arial"/>
                <w:sz w:val="22"/>
              </w:rPr>
            </w:pPr>
            <w:r w:rsidRPr="00F61741">
              <w:rPr>
                <w:rFonts w:ascii="Arial" w:hAnsi="Arial" w:cs="Arial"/>
                <w:sz w:val="22"/>
              </w:rPr>
              <w:t>Approval date</w:t>
            </w:r>
          </w:p>
        </w:tc>
        <w:tc>
          <w:tcPr>
            <w:tcW w:w="3778" w:type="pct"/>
            <w:shd w:val="clear" w:color="auto" w:fill="auto"/>
          </w:tcPr>
          <w:p w14:paraId="54E42AB4" w14:textId="4CAFEB9C" w:rsidR="0095399A" w:rsidRPr="00F61741" w:rsidRDefault="00C72921" w:rsidP="00F61741">
            <w:pPr>
              <w:spacing w:before="120" w:after="120" w:line="240" w:lineRule="auto"/>
              <w:rPr>
                <w:rFonts w:ascii="Arial" w:hAnsi="Arial" w:cs="Arial"/>
                <w:sz w:val="22"/>
              </w:rPr>
            </w:pPr>
            <w:r w:rsidRPr="00F61741">
              <w:rPr>
                <w:rFonts w:ascii="Arial" w:hAnsi="Arial" w:cs="Arial"/>
                <w:sz w:val="22"/>
              </w:rPr>
              <w:t>October 2022</w:t>
            </w:r>
          </w:p>
        </w:tc>
      </w:tr>
      <w:tr w:rsidR="00C72921" w:rsidRPr="00F61741" w14:paraId="0D169259" w14:textId="77777777" w:rsidTr="00F61741">
        <w:tc>
          <w:tcPr>
            <w:tcW w:w="1222" w:type="pct"/>
            <w:shd w:val="clear" w:color="auto" w:fill="auto"/>
          </w:tcPr>
          <w:p w14:paraId="2F14EFC8" w14:textId="4FA92926" w:rsidR="00C72921" w:rsidRPr="00F61741" w:rsidRDefault="00C72921" w:rsidP="00F61741">
            <w:pPr>
              <w:spacing w:before="120" w:after="120" w:line="240" w:lineRule="auto"/>
              <w:rPr>
                <w:rFonts w:ascii="Arial" w:hAnsi="Arial" w:cs="Arial"/>
                <w:sz w:val="22"/>
              </w:rPr>
            </w:pPr>
            <w:r w:rsidRPr="00F61741">
              <w:rPr>
                <w:rFonts w:ascii="Arial" w:hAnsi="Arial" w:cs="Arial"/>
                <w:sz w:val="22"/>
              </w:rPr>
              <w:t>Effective date</w:t>
            </w:r>
          </w:p>
        </w:tc>
        <w:tc>
          <w:tcPr>
            <w:tcW w:w="3778" w:type="pct"/>
            <w:shd w:val="clear" w:color="auto" w:fill="auto"/>
          </w:tcPr>
          <w:p w14:paraId="513F8678" w14:textId="40075C7B" w:rsidR="00C72921" w:rsidRPr="00F61741" w:rsidRDefault="00C72921" w:rsidP="00F61741">
            <w:pPr>
              <w:spacing w:before="120" w:after="120" w:line="240" w:lineRule="auto"/>
              <w:rPr>
                <w:rFonts w:ascii="Arial" w:hAnsi="Arial" w:cs="Arial"/>
                <w:sz w:val="22"/>
              </w:rPr>
            </w:pPr>
            <w:r w:rsidRPr="00F61741">
              <w:rPr>
                <w:rFonts w:ascii="Arial" w:hAnsi="Arial" w:cs="Arial"/>
                <w:sz w:val="22"/>
              </w:rPr>
              <w:t>1 December 2022</w:t>
            </w:r>
          </w:p>
        </w:tc>
      </w:tr>
      <w:tr w:rsidR="0095399A" w:rsidRPr="00F61741" w14:paraId="2BC374DF" w14:textId="77777777" w:rsidTr="00F61741">
        <w:tc>
          <w:tcPr>
            <w:tcW w:w="1222" w:type="pct"/>
            <w:shd w:val="clear" w:color="auto" w:fill="auto"/>
          </w:tcPr>
          <w:p w14:paraId="534DFB5D"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Review date</w:t>
            </w:r>
          </w:p>
        </w:tc>
        <w:tc>
          <w:tcPr>
            <w:tcW w:w="3778" w:type="pct"/>
            <w:shd w:val="clear" w:color="auto" w:fill="auto"/>
          </w:tcPr>
          <w:p w14:paraId="71B0EEBB" w14:textId="26622B1D" w:rsidR="0095399A" w:rsidRPr="00F61741" w:rsidRDefault="000534FD" w:rsidP="00F61741">
            <w:pPr>
              <w:spacing w:before="120" w:after="120" w:line="240" w:lineRule="auto"/>
              <w:rPr>
                <w:rFonts w:ascii="Arial" w:hAnsi="Arial" w:cs="Arial"/>
                <w:sz w:val="22"/>
              </w:rPr>
            </w:pPr>
            <w:r w:rsidRPr="00F61741">
              <w:rPr>
                <w:rFonts w:ascii="Arial" w:hAnsi="Arial" w:cs="Arial"/>
                <w:sz w:val="22"/>
              </w:rPr>
              <w:t>202</w:t>
            </w:r>
            <w:r w:rsidR="00C75A06" w:rsidRPr="00F61741">
              <w:rPr>
                <w:rFonts w:ascii="Arial" w:hAnsi="Arial" w:cs="Arial"/>
                <w:sz w:val="22"/>
              </w:rPr>
              <w:t>5</w:t>
            </w:r>
          </w:p>
        </w:tc>
      </w:tr>
      <w:tr w:rsidR="0095399A" w:rsidRPr="00F61741" w14:paraId="7B757065" w14:textId="77777777" w:rsidTr="00F61741">
        <w:tc>
          <w:tcPr>
            <w:tcW w:w="1222" w:type="pct"/>
            <w:tcBorders>
              <w:bottom w:val="single" w:sz="4" w:space="0" w:color="auto"/>
            </w:tcBorders>
            <w:shd w:val="clear" w:color="auto" w:fill="auto"/>
          </w:tcPr>
          <w:p w14:paraId="04674916"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Policy advisor</w:t>
            </w:r>
          </w:p>
        </w:tc>
        <w:tc>
          <w:tcPr>
            <w:tcW w:w="3778" w:type="pct"/>
            <w:tcBorders>
              <w:bottom w:val="single" w:sz="4" w:space="0" w:color="auto"/>
            </w:tcBorders>
            <w:shd w:val="clear" w:color="auto" w:fill="auto"/>
          </w:tcPr>
          <w:p w14:paraId="096B7BB4" w14:textId="4ED5E70C" w:rsidR="00AC205F" w:rsidRPr="00F61741" w:rsidRDefault="005F4057" w:rsidP="00F61741">
            <w:pPr>
              <w:spacing w:before="120" w:after="120" w:line="240" w:lineRule="auto"/>
              <w:rPr>
                <w:rFonts w:ascii="Arial" w:hAnsi="Arial" w:cs="Arial"/>
                <w:sz w:val="22"/>
              </w:rPr>
            </w:pPr>
            <w:r w:rsidRPr="00F61741">
              <w:rPr>
                <w:rFonts w:ascii="Arial" w:hAnsi="Arial" w:cs="Arial"/>
                <w:sz w:val="22"/>
              </w:rPr>
              <w:t xml:space="preserve">Manager, Student </w:t>
            </w:r>
            <w:r w:rsidR="005C2E9F" w:rsidRPr="00F61741">
              <w:rPr>
                <w:rFonts w:ascii="Arial" w:hAnsi="Arial" w:cs="Arial"/>
                <w:sz w:val="22"/>
              </w:rPr>
              <w:t>Transition, Mentoring and Financial Support</w:t>
            </w:r>
          </w:p>
        </w:tc>
      </w:tr>
      <w:tr w:rsidR="0095399A" w:rsidRPr="00F61741" w14:paraId="16E54E7F" w14:textId="77777777" w:rsidTr="00F61741">
        <w:tc>
          <w:tcPr>
            <w:tcW w:w="1222" w:type="pct"/>
            <w:tcBorders>
              <w:top w:val="single" w:sz="4" w:space="0" w:color="auto"/>
              <w:bottom w:val="single" w:sz="4" w:space="0" w:color="auto"/>
            </w:tcBorders>
            <w:shd w:val="clear" w:color="auto" w:fill="auto"/>
          </w:tcPr>
          <w:p w14:paraId="6365C1E2" w14:textId="77777777" w:rsidR="0095399A" w:rsidRPr="00F61741" w:rsidRDefault="0095399A" w:rsidP="00F61741">
            <w:pPr>
              <w:spacing w:before="120" w:after="120" w:line="240" w:lineRule="auto"/>
              <w:rPr>
                <w:rFonts w:ascii="Arial" w:hAnsi="Arial" w:cs="Arial"/>
                <w:sz w:val="22"/>
              </w:rPr>
            </w:pPr>
            <w:r w:rsidRPr="00F61741">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48AD2D21" w:rsidR="0095399A" w:rsidRPr="00F61741" w:rsidRDefault="003144F5" w:rsidP="00F61741">
            <w:pPr>
              <w:spacing w:before="120" w:after="120" w:line="240" w:lineRule="auto"/>
              <w:rPr>
                <w:rFonts w:ascii="Arial" w:hAnsi="Arial" w:cs="Arial"/>
                <w:sz w:val="22"/>
              </w:rPr>
            </w:pPr>
            <w:r w:rsidRPr="00F61741">
              <w:rPr>
                <w:rFonts w:ascii="Arial" w:hAnsi="Arial" w:cs="Arial"/>
                <w:sz w:val="22"/>
              </w:rPr>
              <w:t>Provost</w:t>
            </w:r>
          </w:p>
        </w:tc>
      </w:tr>
    </w:tbl>
    <w:p w14:paraId="59A619DC" w14:textId="09BC65A3" w:rsidR="000372F6" w:rsidRPr="00F61741" w:rsidRDefault="00F61741" w:rsidP="00F61741">
      <w:pPr>
        <w:pStyle w:val="Heading2"/>
        <w:spacing w:before="120" w:line="240" w:lineRule="auto"/>
        <w:ind w:left="426" w:hanging="426"/>
        <w:rPr>
          <w:rFonts w:ascii="Arial" w:hAnsi="Arial" w:cs="Arial"/>
          <w:color w:val="000000" w:themeColor="text1"/>
          <w:sz w:val="22"/>
          <w:szCs w:val="22"/>
        </w:rPr>
      </w:pPr>
      <w:bookmarkStart w:id="25" w:name="_6.0_Related_Policy"/>
      <w:bookmarkEnd w:id="25"/>
      <w:r>
        <w:rPr>
          <w:rFonts w:ascii="Arial" w:hAnsi="Arial" w:cs="Arial"/>
          <w:b/>
          <w:bCs/>
          <w:sz w:val="32"/>
          <w:szCs w:val="32"/>
        </w:rPr>
        <w:t>6</w:t>
      </w:r>
      <w:r w:rsidRPr="00F61741">
        <w:rPr>
          <w:rFonts w:ascii="Arial" w:hAnsi="Arial" w:cs="Arial"/>
          <w:b/>
          <w:bCs/>
          <w:sz w:val="32"/>
          <w:szCs w:val="32"/>
        </w:rPr>
        <w:t xml:space="preserve">.0 </w:t>
      </w:r>
      <w:r>
        <w:rPr>
          <w:rFonts w:ascii="Arial" w:hAnsi="Arial"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5E494F" w:rsidRPr="00F61741" w14:paraId="1C7EADDE" w14:textId="77777777" w:rsidTr="00F61741">
        <w:tc>
          <w:tcPr>
            <w:tcW w:w="1222" w:type="pct"/>
            <w:shd w:val="clear" w:color="auto" w:fill="auto"/>
          </w:tcPr>
          <w:p w14:paraId="2B75BBE8" w14:textId="77777777" w:rsidR="005E494F" w:rsidRPr="00F61741" w:rsidRDefault="005E494F" w:rsidP="00F61741">
            <w:pPr>
              <w:spacing w:before="120" w:after="120" w:line="240" w:lineRule="auto"/>
              <w:rPr>
                <w:rFonts w:ascii="Arial" w:hAnsi="Arial" w:cs="Arial"/>
                <w:sz w:val="22"/>
              </w:rPr>
            </w:pPr>
            <w:r w:rsidRPr="00F61741">
              <w:rPr>
                <w:rFonts w:ascii="Arial" w:hAnsi="Arial" w:cs="Arial"/>
                <w:sz w:val="22"/>
              </w:rPr>
              <w:t xml:space="preserve">Legislation </w:t>
            </w:r>
          </w:p>
        </w:tc>
        <w:tc>
          <w:tcPr>
            <w:tcW w:w="3778" w:type="pct"/>
            <w:shd w:val="clear" w:color="auto" w:fill="auto"/>
          </w:tcPr>
          <w:p w14:paraId="5EB68E51" w14:textId="6796687F" w:rsidR="005E494F" w:rsidRPr="00F61741" w:rsidRDefault="005F4057" w:rsidP="00F61741">
            <w:pPr>
              <w:spacing w:before="120" w:after="120" w:line="240" w:lineRule="auto"/>
              <w:rPr>
                <w:rFonts w:ascii="Arial" w:hAnsi="Arial" w:cs="Arial"/>
                <w:sz w:val="22"/>
              </w:rPr>
            </w:pPr>
            <w:r w:rsidRPr="00F61741">
              <w:rPr>
                <w:rFonts w:ascii="Arial" w:hAnsi="Arial" w:cs="Arial"/>
                <w:sz w:val="22"/>
              </w:rPr>
              <w:t>N/A</w:t>
            </w:r>
          </w:p>
        </w:tc>
      </w:tr>
      <w:tr w:rsidR="005E494F" w:rsidRPr="00F61741" w14:paraId="6B9273E8" w14:textId="77777777" w:rsidTr="00F61741">
        <w:tc>
          <w:tcPr>
            <w:tcW w:w="1222" w:type="pct"/>
            <w:shd w:val="clear" w:color="auto" w:fill="auto"/>
          </w:tcPr>
          <w:p w14:paraId="42E0DB77" w14:textId="77777777" w:rsidR="005E494F" w:rsidRPr="00F61741" w:rsidRDefault="005E494F" w:rsidP="00F61741">
            <w:pPr>
              <w:spacing w:before="120" w:after="120" w:line="240" w:lineRule="auto"/>
              <w:rPr>
                <w:rFonts w:ascii="Arial" w:hAnsi="Arial" w:cs="Arial"/>
                <w:sz w:val="22"/>
              </w:rPr>
            </w:pPr>
            <w:r w:rsidRPr="00F61741">
              <w:rPr>
                <w:rFonts w:ascii="Arial" w:hAnsi="Arial" w:cs="Arial"/>
                <w:sz w:val="22"/>
              </w:rPr>
              <w:t>Policy</w:t>
            </w:r>
          </w:p>
        </w:tc>
        <w:tc>
          <w:tcPr>
            <w:tcW w:w="3778" w:type="pct"/>
            <w:shd w:val="clear" w:color="auto" w:fill="auto"/>
          </w:tcPr>
          <w:p w14:paraId="46EABB31" w14:textId="291E42BA" w:rsidR="00C94AB3" w:rsidRPr="00C94AB3" w:rsidRDefault="00A14C47" w:rsidP="00F61741">
            <w:pPr>
              <w:spacing w:before="120" w:after="120" w:line="240" w:lineRule="auto"/>
              <w:rPr>
                <w:rFonts w:ascii="Arial" w:hAnsi="Arial" w:cs="Arial"/>
                <w:sz w:val="22"/>
                <w:lang w:eastAsia="en-GB"/>
              </w:rPr>
            </w:pPr>
            <w:hyperlink r:id="rId11" w:history="1">
              <w:r w:rsidR="00C94AB3" w:rsidRPr="00C94AB3">
                <w:rPr>
                  <w:rStyle w:val="Hyperlink"/>
                  <w:rFonts w:ascii="Arial" w:hAnsi="Arial" w:cs="Arial"/>
                  <w:sz w:val="22"/>
                  <w:u w:val="none"/>
                  <w:lang w:eastAsia="en-GB"/>
                </w:rPr>
                <w:t>Conflict of Interest Policy</w:t>
              </w:r>
            </w:hyperlink>
          </w:p>
          <w:p w14:paraId="47503873" w14:textId="361C249D" w:rsidR="00C75A06" w:rsidRPr="00F61741" w:rsidRDefault="00A14C47" w:rsidP="00F61741">
            <w:pPr>
              <w:spacing w:before="120" w:after="120" w:line="240" w:lineRule="auto"/>
              <w:rPr>
                <w:rFonts w:ascii="Arial" w:hAnsi="Arial" w:cs="Arial"/>
                <w:color w:val="E30918"/>
                <w:sz w:val="22"/>
              </w:rPr>
            </w:pPr>
            <w:hyperlink r:id="rId12" w:history="1">
              <w:r w:rsidR="00C46921" w:rsidRPr="00F61741">
                <w:rPr>
                  <w:rStyle w:val="Hyperlink"/>
                  <w:rFonts w:ascii="Arial" w:hAnsi="Arial" w:cs="Arial"/>
                  <w:sz w:val="22"/>
                  <w:u w:val="none"/>
                </w:rPr>
                <w:t>St</w:t>
              </w:r>
              <w:r w:rsidR="00C75A06" w:rsidRPr="00F61741">
                <w:rPr>
                  <w:rStyle w:val="Hyperlink"/>
                  <w:rFonts w:ascii="Arial" w:hAnsi="Arial" w:cs="Arial"/>
                  <w:sz w:val="22"/>
                  <w:u w:val="none"/>
                </w:rPr>
                <w:t>udent Scholarships, Prizes and Awards Policy</w:t>
              </w:r>
            </w:hyperlink>
          </w:p>
        </w:tc>
      </w:tr>
      <w:tr w:rsidR="005E494F" w:rsidRPr="00F61741" w14:paraId="2BF6E089" w14:textId="77777777" w:rsidTr="00F61741">
        <w:tc>
          <w:tcPr>
            <w:tcW w:w="1222" w:type="pct"/>
            <w:shd w:val="clear" w:color="auto" w:fill="auto"/>
          </w:tcPr>
          <w:p w14:paraId="6C758D34" w14:textId="7245BE8F" w:rsidR="005E494F" w:rsidRPr="00F61741" w:rsidRDefault="005E494F" w:rsidP="00F61741">
            <w:pPr>
              <w:spacing w:before="120" w:after="120" w:line="240" w:lineRule="auto"/>
              <w:rPr>
                <w:rFonts w:ascii="Arial" w:hAnsi="Arial" w:cs="Arial"/>
                <w:sz w:val="22"/>
              </w:rPr>
            </w:pPr>
            <w:r w:rsidRPr="00F61741">
              <w:rPr>
                <w:rFonts w:ascii="Arial" w:hAnsi="Arial" w:cs="Arial"/>
                <w:sz w:val="22"/>
              </w:rPr>
              <w:t>Procedure</w:t>
            </w:r>
          </w:p>
        </w:tc>
        <w:tc>
          <w:tcPr>
            <w:tcW w:w="3778" w:type="pct"/>
            <w:shd w:val="clear" w:color="auto" w:fill="auto"/>
          </w:tcPr>
          <w:p w14:paraId="74B702E4" w14:textId="3CED2F8B" w:rsidR="005E494F" w:rsidRPr="00F61741" w:rsidRDefault="00A14C47" w:rsidP="00F61741">
            <w:pPr>
              <w:spacing w:before="120" w:after="120" w:line="240" w:lineRule="auto"/>
              <w:rPr>
                <w:rFonts w:ascii="Arial" w:hAnsi="Arial" w:cs="Arial"/>
                <w:sz w:val="22"/>
              </w:rPr>
            </w:pPr>
            <w:hyperlink r:id="rId13" w:history="1">
              <w:r w:rsidR="00C75A06" w:rsidRPr="00F61741">
                <w:rPr>
                  <w:rStyle w:val="Hyperlink"/>
                  <w:rFonts w:ascii="Arial" w:hAnsi="Arial" w:cs="Arial"/>
                  <w:sz w:val="22"/>
                  <w:u w:val="none"/>
                </w:rPr>
                <w:t>Fees and Cha</w:t>
              </w:r>
              <w:r w:rsidR="009B558B" w:rsidRPr="00F61741">
                <w:rPr>
                  <w:rStyle w:val="Hyperlink"/>
                  <w:rFonts w:ascii="Arial" w:hAnsi="Arial" w:cs="Arial"/>
                  <w:sz w:val="22"/>
                  <w:u w:val="none"/>
                </w:rPr>
                <w:t>r</w:t>
              </w:r>
              <w:r w:rsidR="00C75A06" w:rsidRPr="00F61741">
                <w:rPr>
                  <w:rStyle w:val="Hyperlink"/>
                  <w:rFonts w:ascii="Arial" w:hAnsi="Arial" w:cs="Arial"/>
                  <w:sz w:val="22"/>
                  <w:u w:val="none"/>
                </w:rPr>
                <w:t>ges Procedure</w:t>
              </w:r>
            </w:hyperlink>
          </w:p>
        </w:tc>
      </w:tr>
      <w:tr w:rsidR="005E494F" w:rsidRPr="00F61741" w14:paraId="62E9927B" w14:textId="77777777" w:rsidTr="00F61741">
        <w:tc>
          <w:tcPr>
            <w:tcW w:w="1222" w:type="pct"/>
            <w:tcBorders>
              <w:bottom w:val="single" w:sz="4" w:space="0" w:color="auto"/>
            </w:tcBorders>
            <w:shd w:val="clear" w:color="auto" w:fill="auto"/>
          </w:tcPr>
          <w:p w14:paraId="3910BD6A" w14:textId="0B528985" w:rsidR="005E494F" w:rsidRPr="00F61741" w:rsidRDefault="005E494F" w:rsidP="00F61741">
            <w:pPr>
              <w:spacing w:before="120" w:after="120" w:line="240" w:lineRule="auto"/>
              <w:rPr>
                <w:rFonts w:ascii="Arial" w:hAnsi="Arial" w:cs="Arial"/>
                <w:sz w:val="22"/>
              </w:rPr>
            </w:pPr>
            <w:r w:rsidRPr="00F61741">
              <w:rPr>
                <w:rFonts w:ascii="Arial" w:hAnsi="Arial" w:cs="Arial"/>
                <w:sz w:val="22"/>
              </w:rPr>
              <w:t>Local protocol</w:t>
            </w:r>
          </w:p>
        </w:tc>
        <w:tc>
          <w:tcPr>
            <w:tcW w:w="3778" w:type="pct"/>
            <w:tcBorders>
              <w:bottom w:val="single" w:sz="4" w:space="0" w:color="auto"/>
            </w:tcBorders>
            <w:shd w:val="clear" w:color="auto" w:fill="auto"/>
          </w:tcPr>
          <w:p w14:paraId="523F5696" w14:textId="683B3250" w:rsidR="005E494F" w:rsidRPr="00F61741" w:rsidRDefault="005F4057" w:rsidP="00F61741">
            <w:pPr>
              <w:spacing w:before="120" w:after="120" w:line="240" w:lineRule="auto"/>
              <w:rPr>
                <w:rFonts w:ascii="Arial" w:hAnsi="Arial" w:cs="Arial"/>
                <w:sz w:val="22"/>
              </w:rPr>
            </w:pPr>
            <w:r w:rsidRPr="00F61741">
              <w:rPr>
                <w:rFonts w:ascii="Arial" w:hAnsi="Arial" w:cs="Arial"/>
                <w:sz w:val="22"/>
              </w:rPr>
              <w:t>Student Financial Support</w:t>
            </w:r>
          </w:p>
        </w:tc>
      </w:tr>
      <w:tr w:rsidR="005E494F" w:rsidRPr="00F61741" w14:paraId="5DB71FAA" w14:textId="77777777" w:rsidTr="00F61741">
        <w:tc>
          <w:tcPr>
            <w:tcW w:w="1222" w:type="pct"/>
            <w:tcBorders>
              <w:top w:val="single" w:sz="4" w:space="0" w:color="auto"/>
              <w:bottom w:val="single" w:sz="4" w:space="0" w:color="auto"/>
            </w:tcBorders>
            <w:shd w:val="clear" w:color="auto" w:fill="auto"/>
          </w:tcPr>
          <w:p w14:paraId="35A5584B" w14:textId="78AC76B2" w:rsidR="005E494F" w:rsidRPr="00F61741" w:rsidRDefault="005E494F" w:rsidP="00F61741">
            <w:pPr>
              <w:spacing w:before="120" w:after="120" w:line="240" w:lineRule="auto"/>
              <w:rPr>
                <w:rFonts w:ascii="Arial" w:hAnsi="Arial" w:cs="Arial"/>
                <w:sz w:val="22"/>
              </w:rPr>
            </w:pPr>
            <w:r w:rsidRPr="00F61741">
              <w:rPr>
                <w:rFonts w:ascii="Arial" w:hAnsi="Arial" w:cs="Arial"/>
                <w:sz w:val="22"/>
              </w:rPr>
              <w:t>Form</w:t>
            </w:r>
          </w:p>
        </w:tc>
        <w:tc>
          <w:tcPr>
            <w:tcW w:w="3778" w:type="pct"/>
            <w:tcBorders>
              <w:top w:val="single" w:sz="4" w:space="0" w:color="auto"/>
              <w:bottom w:val="single" w:sz="4" w:space="0" w:color="auto"/>
            </w:tcBorders>
            <w:shd w:val="clear" w:color="auto" w:fill="auto"/>
          </w:tcPr>
          <w:p w14:paraId="23390665" w14:textId="358A8D86" w:rsidR="005E494F" w:rsidRPr="00F61741" w:rsidRDefault="00A14C47" w:rsidP="00F61741">
            <w:pPr>
              <w:spacing w:before="120" w:after="120" w:line="240" w:lineRule="auto"/>
              <w:rPr>
                <w:rFonts w:ascii="Arial" w:hAnsi="Arial" w:cs="Arial"/>
                <w:sz w:val="22"/>
              </w:rPr>
            </w:pPr>
            <w:hyperlink r:id="rId14" w:history="1">
              <w:r w:rsidR="005F4057" w:rsidRPr="00F61741">
                <w:rPr>
                  <w:rStyle w:val="Hyperlink"/>
                  <w:rFonts w:ascii="Arial" w:hAnsi="Arial" w:cs="Arial"/>
                  <w:sz w:val="22"/>
                  <w:u w:val="none"/>
                </w:rPr>
                <w:t xml:space="preserve">Student Financial Support Request </w:t>
              </w:r>
            </w:hyperlink>
            <w:r w:rsidR="005E494F" w:rsidRPr="00F61741">
              <w:rPr>
                <w:rFonts w:ascii="Arial" w:hAnsi="Arial" w:cs="Arial"/>
                <w:sz w:val="22"/>
              </w:rPr>
              <w:t xml:space="preserve"> </w:t>
            </w:r>
          </w:p>
        </w:tc>
      </w:tr>
    </w:tbl>
    <w:p w14:paraId="680A8379" w14:textId="7662A7C6" w:rsidR="00DA3C93" w:rsidRPr="00F61741" w:rsidRDefault="00DA3C93" w:rsidP="00F61741">
      <w:pPr>
        <w:tabs>
          <w:tab w:val="left" w:pos="8550"/>
        </w:tabs>
        <w:spacing w:before="120" w:after="120" w:line="240" w:lineRule="auto"/>
        <w:rPr>
          <w:rFonts w:ascii="Arial" w:hAnsi="Arial" w:cs="Arial"/>
          <w:sz w:val="22"/>
        </w:rPr>
      </w:pPr>
      <w:r w:rsidRPr="00F61741">
        <w:rPr>
          <w:rFonts w:ascii="Arial" w:hAnsi="Arial" w:cs="Arial"/>
          <w:sz w:val="22"/>
        </w:rPr>
        <w:tab/>
      </w:r>
    </w:p>
    <w:sectPr w:rsidR="00DA3C93" w:rsidRPr="00F61741" w:rsidSect="00F61741">
      <w:headerReference w:type="even" r:id="rId15"/>
      <w:headerReference w:type="default" r:id="rId16"/>
      <w:footerReference w:type="even" r:id="rId17"/>
      <w:footerReference w:type="default" r:id="rId18"/>
      <w:headerReference w:type="first" r:id="rId19"/>
      <w:footerReference w:type="first" r:id="rId20"/>
      <w:pgSz w:w="11900" w:h="16840"/>
      <w:pgMar w:top="1985" w:right="1021"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A201" w14:textId="77777777" w:rsidR="00021373" w:rsidRDefault="00021373" w:rsidP="00F45E9C">
      <w:r>
        <w:separator/>
      </w:r>
    </w:p>
  </w:endnote>
  <w:endnote w:type="continuationSeparator" w:id="0">
    <w:p w14:paraId="0057B056" w14:textId="77777777" w:rsidR="00021373" w:rsidRDefault="00021373" w:rsidP="00F45E9C">
      <w:r>
        <w:continuationSeparator/>
      </w:r>
    </w:p>
  </w:endnote>
  <w:endnote w:type="continuationNotice" w:id="1">
    <w:p w14:paraId="12A64554" w14:textId="77777777" w:rsidR="00021373" w:rsidRDefault="00021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E4C7" w14:textId="77777777" w:rsidR="004A12B6" w:rsidRDefault="004A1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163457627"/>
      <w:docPartObj>
        <w:docPartGallery w:val="Page Numbers (Bottom of Page)"/>
        <w:docPartUnique/>
      </w:docPartObj>
    </w:sdtPr>
    <w:sdtEndPr>
      <w:rPr>
        <w:noProof/>
      </w:rPr>
    </w:sdtEndPr>
    <w:sdtContent>
      <w:p w14:paraId="20A25D20" w14:textId="77777777" w:rsidR="00962E35" w:rsidRPr="00962E35" w:rsidRDefault="00962E35">
        <w:pPr>
          <w:pStyle w:val="Footer"/>
          <w:jc w:val="right"/>
          <w:rPr>
            <w:noProof/>
            <w:sz w:val="16"/>
            <w:szCs w:val="16"/>
          </w:rPr>
        </w:pPr>
        <w:r w:rsidRPr="00962E35">
          <w:rPr>
            <w:sz w:val="16"/>
            <w:szCs w:val="16"/>
          </w:rPr>
          <w:fldChar w:fldCharType="begin"/>
        </w:r>
        <w:r w:rsidRPr="00962E35">
          <w:rPr>
            <w:sz w:val="16"/>
            <w:szCs w:val="16"/>
          </w:rPr>
          <w:instrText xml:space="preserve"> PAGE   \* MERGEFORMAT </w:instrText>
        </w:r>
        <w:r w:rsidRPr="00962E35">
          <w:rPr>
            <w:sz w:val="16"/>
            <w:szCs w:val="16"/>
          </w:rPr>
          <w:fldChar w:fldCharType="separate"/>
        </w:r>
        <w:r w:rsidRPr="00962E35">
          <w:rPr>
            <w:noProof/>
            <w:sz w:val="16"/>
            <w:szCs w:val="16"/>
          </w:rPr>
          <w:t>2</w:t>
        </w:r>
        <w:r w:rsidRPr="00962E35">
          <w:rPr>
            <w:noProof/>
            <w:sz w:val="16"/>
            <w:szCs w:val="16"/>
          </w:rPr>
          <w:fldChar w:fldCharType="end"/>
        </w:r>
      </w:p>
      <w:p w14:paraId="251CE4B8" w14:textId="35BABD74" w:rsidR="00962E35" w:rsidRDefault="00962E35" w:rsidP="00962E35">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Student Financial Requests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 2022</w:t>
        </w:r>
      </w:p>
      <w:p w14:paraId="607F2808" w14:textId="2D38B0F7" w:rsidR="00962E35" w:rsidRPr="00102B8A" w:rsidRDefault="00962E35" w:rsidP="00962E3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w:t>
        </w:r>
        <w:r w:rsidR="00A94C41">
          <w:rPr>
            <w:rFonts w:asciiTheme="minorHAnsi" w:hAnsiTheme="minorHAnsi" w:cstheme="minorHAnsi"/>
            <w:color w:val="70787B"/>
            <w:sz w:val="15"/>
            <w:szCs w:val="15"/>
          </w:rPr>
          <w:t>3</w:t>
        </w:r>
        <w:r>
          <w:rPr>
            <w:rFonts w:asciiTheme="minorHAnsi" w:hAnsiTheme="minorHAnsi" w:cstheme="minorHAnsi"/>
            <w:color w:val="70787B"/>
            <w:sz w:val="15"/>
            <w:szCs w:val="15"/>
          </w:rPr>
          <w:t>/0000</w:t>
        </w:r>
        <w:r w:rsidR="003144F5">
          <w:rPr>
            <w:rFonts w:asciiTheme="minorHAnsi" w:hAnsiTheme="minorHAnsi" w:cstheme="minorHAnsi"/>
            <w:color w:val="70787B"/>
            <w:sz w:val="15"/>
            <w:szCs w:val="15"/>
          </w:rPr>
          <w:t>486</w:t>
        </w:r>
      </w:p>
      <w:p w14:paraId="59A619E6" w14:textId="3D8F42DC" w:rsidR="00152D7D" w:rsidRPr="00102B8A" w:rsidRDefault="00962E35" w:rsidP="00962E35">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38CC" w14:textId="49AEE9DA" w:rsidR="005F2243" w:rsidRPr="005F2243" w:rsidRDefault="00F61741" w:rsidP="005F2243">
    <w:pPr>
      <w:pStyle w:val="Footer"/>
      <w:jc w:val="right"/>
    </w:pPr>
    <w:r>
      <w:rPr>
        <w:noProof/>
      </w:rPr>
      <mc:AlternateContent>
        <mc:Choice Requires="wps">
          <w:drawing>
            <wp:anchor distT="0" distB="0" distL="114300" distR="114300" simplePos="0" relativeHeight="251668481" behindDoc="0" locked="0" layoutInCell="1" allowOverlap="1" wp14:anchorId="564E326D" wp14:editId="7EA5E02C">
              <wp:simplePos x="0" y="0"/>
              <wp:positionH relativeFrom="page">
                <wp:posOffset>-533717</wp:posOffset>
              </wp:positionH>
              <wp:positionV relativeFrom="paragraph">
                <wp:posOffset>-2115825</wp:posOffset>
              </wp:positionV>
              <wp:extent cx="2349658" cy="1280860"/>
              <wp:effectExtent l="952" t="0" r="0" b="0"/>
              <wp:wrapNone/>
              <wp:docPr id="7" name="Isosceles Triangle 1"/>
              <wp:cNvGraphicFramePr/>
              <a:graphic xmlns:a="http://schemas.openxmlformats.org/drawingml/2006/main">
                <a:graphicData uri="http://schemas.microsoft.com/office/word/2010/wordprocessingShape">
                  <wps:wsp>
                    <wps:cNvSpPr/>
                    <wps:spPr>
                      <a:xfrm rot="5400000" flipH="1">
                        <a:off x="0" y="0"/>
                        <a:ext cx="2349658" cy="1280860"/>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487E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pt;margin-top:-166.6pt;width:185pt;height:100.85pt;rotation:-90;flip:x;z-index:251668481;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" adj="9943" fillcolor="#d8d8d8 [2732]" stroked="f" strokeweight="1pt">
              <w10:wrap anchorx="page"/>
            </v:shape>
          </w:pict>
        </mc:Fallback>
      </mc:AlternateContent>
    </w:r>
    <w:r>
      <w:rPr>
        <w:noProof/>
      </w:rPr>
      <mc:AlternateContent>
        <mc:Choice Requires="wps">
          <w:drawing>
            <wp:anchor distT="0" distB="0" distL="114300" distR="114300" simplePos="0" relativeHeight="251666433" behindDoc="0" locked="0" layoutInCell="1" allowOverlap="1" wp14:anchorId="6CC58AFB" wp14:editId="20D11A8D">
              <wp:simplePos x="0" y="0"/>
              <wp:positionH relativeFrom="page">
                <wp:align>left</wp:align>
              </wp:positionH>
              <wp:positionV relativeFrom="paragraph">
                <wp:posOffset>-2662460</wp:posOffset>
              </wp:positionV>
              <wp:extent cx="3564184" cy="3564255"/>
              <wp:effectExtent l="0" t="0" r="0" b="0"/>
              <wp:wrapNone/>
              <wp:docPr id="4" name="Right Triangle 1"/>
              <wp:cNvGraphicFramePr/>
              <a:graphic xmlns:a="http://schemas.openxmlformats.org/drawingml/2006/main">
                <a:graphicData uri="http://schemas.microsoft.com/office/word/2010/wordprocessingShape">
                  <wps:wsp>
                    <wps:cNvSpPr/>
                    <wps:spPr>
                      <a:xfrm>
                        <a:off x="0" y="0"/>
                        <a:ext cx="3564184" cy="3564255"/>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BB6F3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0;margin-top:-209.65pt;width:280.65pt;height:280.65pt;z-index:25166643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" fillcolor="#f2f2f2 [3052]" stroked="f" strokeweight="1pt">
              <w10:wrap anchorx="page"/>
            </v:shape>
          </w:pict>
        </mc:Fallback>
      </mc:AlternateContent>
    </w:r>
    <w:r w:rsidR="005F2243" w:rsidRPr="00962E35">
      <w:rPr>
        <w:sz w:val="16"/>
        <w:szCs w:val="16"/>
      </w:rPr>
      <w:fldChar w:fldCharType="begin"/>
    </w:r>
    <w:r w:rsidR="005F2243" w:rsidRPr="00962E35">
      <w:rPr>
        <w:sz w:val="16"/>
        <w:szCs w:val="16"/>
      </w:rPr>
      <w:instrText xml:space="preserve"> PAGE   \* MERGEFORMAT </w:instrText>
    </w:r>
    <w:r w:rsidR="005F2243" w:rsidRPr="00962E35">
      <w:rPr>
        <w:sz w:val="16"/>
        <w:szCs w:val="16"/>
      </w:rPr>
      <w:fldChar w:fldCharType="separate"/>
    </w:r>
    <w:r w:rsidR="005F2243">
      <w:rPr>
        <w:sz w:val="16"/>
        <w:szCs w:val="16"/>
      </w:rPr>
      <w:t>2</w:t>
    </w:r>
    <w:r w:rsidR="005F2243" w:rsidRPr="00962E35">
      <w:rPr>
        <w:noProof/>
        <w:sz w:val="16"/>
        <w:szCs w:val="16"/>
      </w:rPr>
      <w:fldChar w:fldCharType="end"/>
    </w:r>
  </w:p>
  <w:p w14:paraId="40D1E165" w14:textId="0173C2E6" w:rsidR="005F2243" w:rsidRDefault="005F2243" w:rsidP="005F2243">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Student Financial Requests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 2022</w:t>
    </w:r>
  </w:p>
  <w:p w14:paraId="4EC0C020" w14:textId="14B76B56" w:rsidR="005F2243" w:rsidRPr="00102B8A" w:rsidRDefault="005F2243" w:rsidP="005F22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w:t>
    </w:r>
    <w:r w:rsidR="00A94C41">
      <w:rPr>
        <w:rFonts w:asciiTheme="minorHAnsi" w:hAnsiTheme="minorHAnsi" w:cstheme="minorHAnsi"/>
        <w:color w:val="70787B"/>
        <w:sz w:val="15"/>
        <w:szCs w:val="15"/>
      </w:rPr>
      <w:t>3</w:t>
    </w:r>
    <w:r>
      <w:rPr>
        <w:rFonts w:asciiTheme="minorHAnsi" w:hAnsiTheme="minorHAnsi" w:cstheme="minorHAnsi"/>
        <w:color w:val="70787B"/>
        <w:sz w:val="15"/>
        <w:szCs w:val="15"/>
      </w:rPr>
      <w:t>/0000</w:t>
    </w:r>
    <w:r w:rsidR="003144F5">
      <w:rPr>
        <w:rFonts w:asciiTheme="minorHAnsi" w:hAnsiTheme="minorHAnsi" w:cstheme="minorHAnsi"/>
        <w:color w:val="70787B"/>
        <w:sz w:val="15"/>
        <w:szCs w:val="15"/>
      </w:rPr>
      <w:t>486</w:t>
    </w:r>
  </w:p>
  <w:p w14:paraId="3F74D887" w14:textId="5D3FC0A9" w:rsidR="005F2243" w:rsidRPr="005F2243" w:rsidRDefault="005F2243" w:rsidP="005F224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4E01" w14:textId="77777777" w:rsidR="00021373" w:rsidRDefault="00021373" w:rsidP="00F45E9C">
      <w:r>
        <w:separator/>
      </w:r>
    </w:p>
  </w:footnote>
  <w:footnote w:type="continuationSeparator" w:id="0">
    <w:p w14:paraId="2DBD6991" w14:textId="77777777" w:rsidR="00021373" w:rsidRDefault="00021373" w:rsidP="00F45E9C">
      <w:r>
        <w:continuationSeparator/>
      </w:r>
    </w:p>
  </w:footnote>
  <w:footnote w:type="continuationNotice" w:id="1">
    <w:p w14:paraId="2CBA3319" w14:textId="77777777" w:rsidR="00021373" w:rsidRDefault="00021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16D7" w14:textId="77777777" w:rsidR="004A12B6" w:rsidRDefault="004A1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545BE606" w:rsidR="00F45E9C" w:rsidRPr="00F7147F" w:rsidRDefault="00F61741"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4385" behindDoc="1" locked="0" layoutInCell="1" allowOverlap="1" wp14:anchorId="649454FC" wp14:editId="6C476DC2">
          <wp:simplePos x="0" y="0"/>
          <wp:positionH relativeFrom="margin">
            <wp:align>left</wp:align>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205543415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2213" w14:textId="2A31BDD9" w:rsidR="005F2243" w:rsidRDefault="00F61741" w:rsidP="004A12B6">
    <w:pPr>
      <w:tabs>
        <w:tab w:val="center" w:pos="8703"/>
      </w:tabs>
      <w:ind w:left="7200" w:right="-348"/>
      <w:jc w:val="right"/>
    </w:pPr>
    <w:r w:rsidRPr="00237AB3">
      <w:rPr>
        <w:rFonts w:cs="Arial"/>
        <w:b/>
        <w:bCs/>
        <w:noProof/>
        <w:color w:val="E30918"/>
        <w:sz w:val="52"/>
        <w:szCs w:val="52"/>
      </w:rPr>
      <mc:AlternateContent>
        <mc:Choice Requires="wps">
          <w:drawing>
            <wp:anchor distT="0" distB="0" distL="114300" distR="114300" simplePos="0" relativeHeight="251660289" behindDoc="1" locked="0" layoutInCell="1" allowOverlap="1" wp14:anchorId="47FB0FB8" wp14:editId="1CDAABAD">
              <wp:simplePos x="0" y="0"/>
              <wp:positionH relativeFrom="column">
                <wp:posOffset>2847975</wp:posOffset>
              </wp:positionH>
              <wp:positionV relativeFrom="page">
                <wp:posOffset>-740410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5581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4.25pt;margin-top:-58.3pt;width:450.35pt;height:220.55pt;rotation:180;z-index:-25165619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" fillcolor="#f40609" stroked="f" strokeweight="1pt">
              <w10:wrap anchory="page"/>
            </v:shape>
          </w:pict>
        </mc:Fallback>
      </mc:AlternateContent>
    </w:r>
    <w:r w:rsidRPr="00237AB3">
      <w:rPr>
        <w:rFonts w:cs="Arial"/>
        <w:b/>
        <w:bCs/>
        <w:noProof/>
        <w:color w:val="E30918"/>
        <w:sz w:val="52"/>
        <w:szCs w:val="52"/>
      </w:rPr>
      <w:drawing>
        <wp:anchor distT="0" distB="0" distL="114300" distR="114300" simplePos="0" relativeHeight="251662337" behindDoc="1" locked="0" layoutInCell="1" allowOverlap="1" wp14:anchorId="1A59D9C2" wp14:editId="76CAB487">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52"/>
        <w:szCs w:val="52"/>
        <w:lang w:val="en-US"/>
      </w:rPr>
      <w:tab/>
      <w:t>P</w:t>
    </w:r>
    <w:r w:rsidR="005F2243" w:rsidRPr="00F61741">
      <w:rPr>
        <w:rFonts w:ascii="Arial" w:hAnsi="Arial" w:cs="Arial"/>
        <w:b/>
        <w:color w:val="FFFFFF" w:themeColor="background1"/>
        <w:sz w:val="52"/>
        <w:szCs w:val="52"/>
        <w:lang w:val="en-US"/>
      </w:rPr>
      <w:t>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7282DB9"/>
    <w:multiLevelType w:val="hybridMultilevel"/>
    <w:tmpl w:val="B7CCB4BC"/>
    <w:lvl w:ilvl="0" w:tplc="33E05EC0">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C5DB5"/>
    <w:multiLevelType w:val="hybridMultilevel"/>
    <w:tmpl w:val="6980D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E7BBD"/>
    <w:multiLevelType w:val="hybridMultilevel"/>
    <w:tmpl w:val="B5F2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B7FEC"/>
    <w:multiLevelType w:val="hybridMultilevel"/>
    <w:tmpl w:val="8680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34448B"/>
    <w:multiLevelType w:val="hybridMultilevel"/>
    <w:tmpl w:val="89D0837A"/>
    <w:lvl w:ilvl="0" w:tplc="44FE317C">
      <w:start w:val="1"/>
      <w:numFmt w:val="bullet"/>
      <w:lvlText w:val=""/>
      <w:lvlJc w:val="left"/>
      <w:pPr>
        <w:ind w:left="1080" w:hanging="360"/>
      </w:pPr>
      <w:rPr>
        <w:rFonts w:ascii="Wingdings" w:hAnsi="Wingdings"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7D72AA"/>
    <w:multiLevelType w:val="hybridMultilevel"/>
    <w:tmpl w:val="6DD62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6C10CA"/>
    <w:multiLevelType w:val="hybridMultilevel"/>
    <w:tmpl w:val="C9E02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0E415F"/>
    <w:multiLevelType w:val="hybridMultilevel"/>
    <w:tmpl w:val="344C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180C89"/>
    <w:multiLevelType w:val="hybridMultilevel"/>
    <w:tmpl w:val="A800924E"/>
    <w:lvl w:ilvl="0" w:tplc="65641978">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802268"/>
    <w:multiLevelType w:val="hybridMultilevel"/>
    <w:tmpl w:val="85E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6A7CA9"/>
    <w:multiLevelType w:val="hybridMultilevel"/>
    <w:tmpl w:val="70002EDC"/>
    <w:lvl w:ilvl="0" w:tplc="119E5E94">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C74466D"/>
    <w:multiLevelType w:val="multilevel"/>
    <w:tmpl w:val="FEB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FA2565"/>
    <w:multiLevelType w:val="hybridMultilevel"/>
    <w:tmpl w:val="8108A086"/>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1" w15:restartNumberingAfterBreak="0">
    <w:nsid w:val="4FF07A4E"/>
    <w:multiLevelType w:val="hybridMultilevel"/>
    <w:tmpl w:val="ABFEB58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6C11C5"/>
    <w:multiLevelType w:val="hybridMultilevel"/>
    <w:tmpl w:val="A610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8473D"/>
    <w:multiLevelType w:val="hybridMultilevel"/>
    <w:tmpl w:val="63423842"/>
    <w:lvl w:ilvl="0" w:tplc="8E469ED6">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E35F41"/>
    <w:multiLevelType w:val="hybridMultilevel"/>
    <w:tmpl w:val="DB9EEB92"/>
    <w:lvl w:ilvl="0" w:tplc="C0E48ECC">
      <w:start w:val="1"/>
      <w:numFmt w:val="bullet"/>
      <w:lvlText w:val=""/>
      <w:lvlJc w:val="left"/>
      <w:pPr>
        <w:ind w:left="1440" w:hanging="360"/>
      </w:pPr>
      <w:rPr>
        <w:rFonts w:ascii="Wingdings" w:hAnsi="Wingdings"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AB6096"/>
    <w:multiLevelType w:val="hybridMultilevel"/>
    <w:tmpl w:val="BF64F074"/>
    <w:lvl w:ilvl="0" w:tplc="29C4C4E8">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1267213">
    <w:abstractNumId w:val="12"/>
  </w:num>
  <w:num w:numId="2" w16cid:durableId="1863670127">
    <w:abstractNumId w:val="7"/>
  </w:num>
  <w:num w:numId="3" w16cid:durableId="1378971635">
    <w:abstractNumId w:val="22"/>
  </w:num>
  <w:num w:numId="4" w16cid:durableId="1240553954">
    <w:abstractNumId w:val="44"/>
  </w:num>
  <w:num w:numId="5" w16cid:durableId="1414936003">
    <w:abstractNumId w:val="32"/>
  </w:num>
  <w:num w:numId="6" w16cid:durableId="1978413485">
    <w:abstractNumId w:val="28"/>
  </w:num>
  <w:num w:numId="7" w16cid:durableId="1858152234">
    <w:abstractNumId w:val="35"/>
  </w:num>
  <w:num w:numId="8" w16cid:durableId="1057893929">
    <w:abstractNumId w:val="11"/>
  </w:num>
  <w:num w:numId="9" w16cid:durableId="637565203">
    <w:abstractNumId w:val="15"/>
  </w:num>
  <w:num w:numId="10" w16cid:durableId="1114010432">
    <w:abstractNumId w:val="38"/>
  </w:num>
  <w:num w:numId="11" w16cid:durableId="1121341928">
    <w:abstractNumId w:val="21"/>
  </w:num>
  <w:num w:numId="12" w16cid:durableId="989096456">
    <w:abstractNumId w:val="36"/>
  </w:num>
  <w:num w:numId="13" w16cid:durableId="1237787226">
    <w:abstractNumId w:val="9"/>
  </w:num>
  <w:num w:numId="14" w16cid:durableId="1846245889">
    <w:abstractNumId w:val="37"/>
  </w:num>
  <w:num w:numId="15" w16cid:durableId="1087069942">
    <w:abstractNumId w:val="6"/>
  </w:num>
  <w:num w:numId="16" w16cid:durableId="37898206">
    <w:abstractNumId w:val="41"/>
  </w:num>
  <w:num w:numId="17" w16cid:durableId="1496064920">
    <w:abstractNumId w:val="42"/>
  </w:num>
  <w:num w:numId="18" w16cid:durableId="939992170">
    <w:abstractNumId w:val="26"/>
  </w:num>
  <w:num w:numId="19" w16cid:durableId="785612445">
    <w:abstractNumId w:val="39"/>
  </w:num>
  <w:num w:numId="20" w16cid:durableId="1895653622">
    <w:abstractNumId w:val="46"/>
  </w:num>
  <w:num w:numId="21" w16cid:durableId="1918174855">
    <w:abstractNumId w:val="0"/>
  </w:num>
  <w:num w:numId="22" w16cid:durableId="2105110477">
    <w:abstractNumId w:val="13"/>
  </w:num>
  <w:num w:numId="23" w16cid:durableId="988678196">
    <w:abstractNumId w:val="1"/>
  </w:num>
  <w:num w:numId="24" w16cid:durableId="701440139">
    <w:abstractNumId w:val="43"/>
  </w:num>
  <w:num w:numId="25" w16cid:durableId="32928539">
    <w:abstractNumId w:val="14"/>
  </w:num>
  <w:num w:numId="26" w16cid:durableId="1782795381">
    <w:abstractNumId w:val="20"/>
  </w:num>
  <w:num w:numId="27" w16cid:durableId="1645965269">
    <w:abstractNumId w:val="5"/>
  </w:num>
  <w:num w:numId="28" w16cid:durableId="123432249">
    <w:abstractNumId w:val="17"/>
  </w:num>
  <w:num w:numId="29" w16cid:durableId="839201790">
    <w:abstractNumId w:val="10"/>
  </w:num>
  <w:num w:numId="30" w16cid:durableId="106973914">
    <w:abstractNumId w:val="29"/>
  </w:num>
  <w:num w:numId="31" w16cid:durableId="844443567">
    <w:abstractNumId w:val="18"/>
  </w:num>
  <w:num w:numId="32" w16cid:durableId="1861159826">
    <w:abstractNumId w:val="23"/>
  </w:num>
  <w:num w:numId="33" w16cid:durableId="1390499717">
    <w:abstractNumId w:val="30"/>
  </w:num>
  <w:num w:numId="34" w16cid:durableId="1444424548">
    <w:abstractNumId w:val="31"/>
  </w:num>
  <w:num w:numId="35" w16cid:durableId="2075664151">
    <w:abstractNumId w:val="8"/>
  </w:num>
  <w:num w:numId="36" w16cid:durableId="1230728875">
    <w:abstractNumId w:val="4"/>
  </w:num>
  <w:num w:numId="37" w16cid:durableId="903181327">
    <w:abstractNumId w:val="33"/>
  </w:num>
  <w:num w:numId="38" w16cid:durableId="207688726">
    <w:abstractNumId w:val="3"/>
  </w:num>
  <w:num w:numId="39" w16cid:durableId="628321918">
    <w:abstractNumId w:val="25"/>
  </w:num>
  <w:num w:numId="40" w16cid:durableId="1860973198">
    <w:abstractNumId w:val="19"/>
  </w:num>
  <w:num w:numId="41" w16cid:durableId="1411731418">
    <w:abstractNumId w:val="2"/>
  </w:num>
  <w:num w:numId="42" w16cid:durableId="1837457173">
    <w:abstractNumId w:val="16"/>
  </w:num>
  <w:num w:numId="43" w16cid:durableId="971668330">
    <w:abstractNumId w:val="27"/>
  </w:num>
  <w:num w:numId="44" w16cid:durableId="374281066">
    <w:abstractNumId w:val="45"/>
  </w:num>
  <w:num w:numId="45" w16cid:durableId="1163399209">
    <w:abstractNumId w:val="24"/>
  </w:num>
  <w:num w:numId="46" w16cid:durableId="540636076">
    <w:abstractNumId w:val="34"/>
  </w:num>
  <w:num w:numId="47" w16cid:durableId="15766653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1254D"/>
    <w:rsid w:val="00012F47"/>
    <w:rsid w:val="00021373"/>
    <w:rsid w:val="00021C01"/>
    <w:rsid w:val="0002258D"/>
    <w:rsid w:val="000372F6"/>
    <w:rsid w:val="00037E6F"/>
    <w:rsid w:val="000408E3"/>
    <w:rsid w:val="00040BB8"/>
    <w:rsid w:val="00041B5B"/>
    <w:rsid w:val="00042FBA"/>
    <w:rsid w:val="00045D5F"/>
    <w:rsid w:val="00050910"/>
    <w:rsid w:val="00051573"/>
    <w:rsid w:val="0005164C"/>
    <w:rsid w:val="00052E7B"/>
    <w:rsid w:val="00052F81"/>
    <w:rsid w:val="000534FD"/>
    <w:rsid w:val="00053A5F"/>
    <w:rsid w:val="00056BA4"/>
    <w:rsid w:val="000576DF"/>
    <w:rsid w:val="000633A6"/>
    <w:rsid w:val="000659E0"/>
    <w:rsid w:val="000674C0"/>
    <w:rsid w:val="000849AD"/>
    <w:rsid w:val="00087697"/>
    <w:rsid w:val="0009125F"/>
    <w:rsid w:val="000962BB"/>
    <w:rsid w:val="000B2888"/>
    <w:rsid w:val="000B3767"/>
    <w:rsid w:val="000B43C9"/>
    <w:rsid w:val="000B7D0C"/>
    <w:rsid w:val="000C2C05"/>
    <w:rsid w:val="000D5843"/>
    <w:rsid w:val="000E2A8A"/>
    <w:rsid w:val="000E4CBE"/>
    <w:rsid w:val="000E5D52"/>
    <w:rsid w:val="000E5D83"/>
    <w:rsid w:val="000E6B26"/>
    <w:rsid w:val="000F2B18"/>
    <w:rsid w:val="00102763"/>
    <w:rsid w:val="00102B8A"/>
    <w:rsid w:val="00102D19"/>
    <w:rsid w:val="00104000"/>
    <w:rsid w:val="00105063"/>
    <w:rsid w:val="0010768E"/>
    <w:rsid w:val="00122CF0"/>
    <w:rsid w:val="001254E2"/>
    <w:rsid w:val="0013141E"/>
    <w:rsid w:val="00147A35"/>
    <w:rsid w:val="00147B11"/>
    <w:rsid w:val="001506B2"/>
    <w:rsid w:val="00152D7D"/>
    <w:rsid w:val="001537D5"/>
    <w:rsid w:val="00153977"/>
    <w:rsid w:val="00162972"/>
    <w:rsid w:val="00167117"/>
    <w:rsid w:val="00171662"/>
    <w:rsid w:val="0017234B"/>
    <w:rsid w:val="001735D3"/>
    <w:rsid w:val="0017412E"/>
    <w:rsid w:val="00180673"/>
    <w:rsid w:val="00180A28"/>
    <w:rsid w:val="00181BF5"/>
    <w:rsid w:val="00187159"/>
    <w:rsid w:val="00192ACD"/>
    <w:rsid w:val="001A138A"/>
    <w:rsid w:val="001A1ABF"/>
    <w:rsid w:val="001D0DB6"/>
    <w:rsid w:val="001D2660"/>
    <w:rsid w:val="001D5544"/>
    <w:rsid w:val="001D584F"/>
    <w:rsid w:val="001E6438"/>
    <w:rsid w:val="001F2587"/>
    <w:rsid w:val="001F5E2B"/>
    <w:rsid w:val="00200D17"/>
    <w:rsid w:val="002015FA"/>
    <w:rsid w:val="002043F8"/>
    <w:rsid w:val="002301BB"/>
    <w:rsid w:val="00231CF0"/>
    <w:rsid w:val="00233068"/>
    <w:rsid w:val="0024475D"/>
    <w:rsid w:val="00246CB4"/>
    <w:rsid w:val="00253B14"/>
    <w:rsid w:val="00272168"/>
    <w:rsid w:val="00272A33"/>
    <w:rsid w:val="0027526D"/>
    <w:rsid w:val="002848DA"/>
    <w:rsid w:val="00284D80"/>
    <w:rsid w:val="002A1DE8"/>
    <w:rsid w:val="002A6937"/>
    <w:rsid w:val="002A78A0"/>
    <w:rsid w:val="002B02ED"/>
    <w:rsid w:val="002B100C"/>
    <w:rsid w:val="002B314E"/>
    <w:rsid w:val="002B432B"/>
    <w:rsid w:val="002B5AE6"/>
    <w:rsid w:val="002C0B70"/>
    <w:rsid w:val="002C4450"/>
    <w:rsid w:val="002C4DF5"/>
    <w:rsid w:val="002D318B"/>
    <w:rsid w:val="002E14B8"/>
    <w:rsid w:val="002E4FA8"/>
    <w:rsid w:val="002F13EA"/>
    <w:rsid w:val="002F5132"/>
    <w:rsid w:val="002F52A9"/>
    <w:rsid w:val="002F6138"/>
    <w:rsid w:val="003045F8"/>
    <w:rsid w:val="00305299"/>
    <w:rsid w:val="00305C35"/>
    <w:rsid w:val="00311F29"/>
    <w:rsid w:val="003144F5"/>
    <w:rsid w:val="00322FF9"/>
    <w:rsid w:val="00332215"/>
    <w:rsid w:val="00332EC1"/>
    <w:rsid w:val="00333B53"/>
    <w:rsid w:val="00350CB0"/>
    <w:rsid w:val="0037658D"/>
    <w:rsid w:val="00376FB2"/>
    <w:rsid w:val="00382F39"/>
    <w:rsid w:val="0038519F"/>
    <w:rsid w:val="003873FF"/>
    <w:rsid w:val="00394AC0"/>
    <w:rsid w:val="003B0C9A"/>
    <w:rsid w:val="003B1D32"/>
    <w:rsid w:val="003C20B4"/>
    <w:rsid w:val="003C4CA3"/>
    <w:rsid w:val="003D0FE4"/>
    <w:rsid w:val="003D418D"/>
    <w:rsid w:val="003D51F2"/>
    <w:rsid w:val="003D5267"/>
    <w:rsid w:val="003D54D7"/>
    <w:rsid w:val="003D7765"/>
    <w:rsid w:val="003E0B6D"/>
    <w:rsid w:val="003E1E69"/>
    <w:rsid w:val="003E514B"/>
    <w:rsid w:val="003F32AF"/>
    <w:rsid w:val="004127D7"/>
    <w:rsid w:val="004144E6"/>
    <w:rsid w:val="004251EE"/>
    <w:rsid w:val="0042525A"/>
    <w:rsid w:val="00441014"/>
    <w:rsid w:val="004430BB"/>
    <w:rsid w:val="00443ADF"/>
    <w:rsid w:val="00452F4C"/>
    <w:rsid w:val="00455401"/>
    <w:rsid w:val="00466B7E"/>
    <w:rsid w:val="00470DC3"/>
    <w:rsid w:val="004723ED"/>
    <w:rsid w:val="00473800"/>
    <w:rsid w:val="00484AF3"/>
    <w:rsid w:val="004A12B6"/>
    <w:rsid w:val="004B38E1"/>
    <w:rsid w:val="004B4CEE"/>
    <w:rsid w:val="004B67EB"/>
    <w:rsid w:val="004B767C"/>
    <w:rsid w:val="004C49E3"/>
    <w:rsid w:val="004C77E1"/>
    <w:rsid w:val="004D2859"/>
    <w:rsid w:val="004D2BE0"/>
    <w:rsid w:val="004D7998"/>
    <w:rsid w:val="004E17AF"/>
    <w:rsid w:val="004E2E48"/>
    <w:rsid w:val="004E50B9"/>
    <w:rsid w:val="004F01DA"/>
    <w:rsid w:val="004F3E9A"/>
    <w:rsid w:val="00503A3B"/>
    <w:rsid w:val="0050415F"/>
    <w:rsid w:val="00504E01"/>
    <w:rsid w:val="005104A1"/>
    <w:rsid w:val="00511137"/>
    <w:rsid w:val="00525C75"/>
    <w:rsid w:val="00537AD5"/>
    <w:rsid w:val="005411C6"/>
    <w:rsid w:val="00541F5A"/>
    <w:rsid w:val="00545FF8"/>
    <w:rsid w:val="00547ADF"/>
    <w:rsid w:val="0055123D"/>
    <w:rsid w:val="00553B87"/>
    <w:rsid w:val="0055651E"/>
    <w:rsid w:val="00557E43"/>
    <w:rsid w:val="00560079"/>
    <w:rsid w:val="00561625"/>
    <w:rsid w:val="005625B9"/>
    <w:rsid w:val="00564685"/>
    <w:rsid w:val="005649EC"/>
    <w:rsid w:val="00566022"/>
    <w:rsid w:val="005703AB"/>
    <w:rsid w:val="00572DD6"/>
    <w:rsid w:val="005738ED"/>
    <w:rsid w:val="00573A3D"/>
    <w:rsid w:val="005758D8"/>
    <w:rsid w:val="00582B51"/>
    <w:rsid w:val="005841FC"/>
    <w:rsid w:val="00585205"/>
    <w:rsid w:val="00590C60"/>
    <w:rsid w:val="005943D5"/>
    <w:rsid w:val="005A03C1"/>
    <w:rsid w:val="005A09EF"/>
    <w:rsid w:val="005A3574"/>
    <w:rsid w:val="005A612B"/>
    <w:rsid w:val="005A7A34"/>
    <w:rsid w:val="005B3CB1"/>
    <w:rsid w:val="005B5914"/>
    <w:rsid w:val="005B5C34"/>
    <w:rsid w:val="005C2E9F"/>
    <w:rsid w:val="005E2DFA"/>
    <w:rsid w:val="005E4006"/>
    <w:rsid w:val="005E494F"/>
    <w:rsid w:val="005F2243"/>
    <w:rsid w:val="005F4057"/>
    <w:rsid w:val="005F45B9"/>
    <w:rsid w:val="00617418"/>
    <w:rsid w:val="00634387"/>
    <w:rsid w:val="0064557D"/>
    <w:rsid w:val="006464BB"/>
    <w:rsid w:val="00647006"/>
    <w:rsid w:val="00650F00"/>
    <w:rsid w:val="0065542A"/>
    <w:rsid w:val="00657061"/>
    <w:rsid w:val="00661D55"/>
    <w:rsid w:val="006626D7"/>
    <w:rsid w:val="00662A4D"/>
    <w:rsid w:val="006640BF"/>
    <w:rsid w:val="006664D5"/>
    <w:rsid w:val="00667F87"/>
    <w:rsid w:val="00674AC7"/>
    <w:rsid w:val="00686AED"/>
    <w:rsid w:val="0069439E"/>
    <w:rsid w:val="00696054"/>
    <w:rsid w:val="006A2939"/>
    <w:rsid w:val="006A4F70"/>
    <w:rsid w:val="006B31ED"/>
    <w:rsid w:val="006C182A"/>
    <w:rsid w:val="006C2418"/>
    <w:rsid w:val="006D1A97"/>
    <w:rsid w:val="006D2A66"/>
    <w:rsid w:val="006D4D5D"/>
    <w:rsid w:val="006F246A"/>
    <w:rsid w:val="00701F3E"/>
    <w:rsid w:val="007022C5"/>
    <w:rsid w:val="00702795"/>
    <w:rsid w:val="00704A2C"/>
    <w:rsid w:val="00707E82"/>
    <w:rsid w:val="0071121B"/>
    <w:rsid w:val="0072491E"/>
    <w:rsid w:val="00734D17"/>
    <w:rsid w:val="00742899"/>
    <w:rsid w:val="0075505C"/>
    <w:rsid w:val="0075730D"/>
    <w:rsid w:val="007706AB"/>
    <w:rsid w:val="00771F35"/>
    <w:rsid w:val="0077218F"/>
    <w:rsid w:val="00773B30"/>
    <w:rsid w:val="00774B5E"/>
    <w:rsid w:val="00776C5D"/>
    <w:rsid w:val="0078241D"/>
    <w:rsid w:val="00784315"/>
    <w:rsid w:val="007866BC"/>
    <w:rsid w:val="0078767D"/>
    <w:rsid w:val="00792AD8"/>
    <w:rsid w:val="0079386C"/>
    <w:rsid w:val="00793BF6"/>
    <w:rsid w:val="007A132E"/>
    <w:rsid w:val="007A3046"/>
    <w:rsid w:val="007A36D7"/>
    <w:rsid w:val="007A578C"/>
    <w:rsid w:val="007B0365"/>
    <w:rsid w:val="007B100E"/>
    <w:rsid w:val="007B458E"/>
    <w:rsid w:val="007B685A"/>
    <w:rsid w:val="007C00D0"/>
    <w:rsid w:val="007C14CB"/>
    <w:rsid w:val="007C68AC"/>
    <w:rsid w:val="007D2C38"/>
    <w:rsid w:val="007D2CF5"/>
    <w:rsid w:val="007D65B8"/>
    <w:rsid w:val="007F1C81"/>
    <w:rsid w:val="007F4A50"/>
    <w:rsid w:val="008013F7"/>
    <w:rsid w:val="00807345"/>
    <w:rsid w:val="008075B2"/>
    <w:rsid w:val="00813D87"/>
    <w:rsid w:val="0081659D"/>
    <w:rsid w:val="00820DD8"/>
    <w:rsid w:val="00823301"/>
    <w:rsid w:val="00825110"/>
    <w:rsid w:val="008267C5"/>
    <w:rsid w:val="00831703"/>
    <w:rsid w:val="008342CC"/>
    <w:rsid w:val="00834839"/>
    <w:rsid w:val="00843997"/>
    <w:rsid w:val="0084695A"/>
    <w:rsid w:val="008542C4"/>
    <w:rsid w:val="00854ED8"/>
    <w:rsid w:val="00857BCD"/>
    <w:rsid w:val="0086273D"/>
    <w:rsid w:val="00863385"/>
    <w:rsid w:val="008633EC"/>
    <w:rsid w:val="00871013"/>
    <w:rsid w:val="008752F2"/>
    <w:rsid w:val="008805DD"/>
    <w:rsid w:val="0088405A"/>
    <w:rsid w:val="0089398C"/>
    <w:rsid w:val="008A54D4"/>
    <w:rsid w:val="008A5D34"/>
    <w:rsid w:val="008B0673"/>
    <w:rsid w:val="008D030A"/>
    <w:rsid w:val="008D1E3C"/>
    <w:rsid w:val="008D2FE6"/>
    <w:rsid w:val="008E1D32"/>
    <w:rsid w:val="008E4171"/>
    <w:rsid w:val="008E4C9F"/>
    <w:rsid w:val="008E5D69"/>
    <w:rsid w:val="008E7FB4"/>
    <w:rsid w:val="008F5D03"/>
    <w:rsid w:val="00911012"/>
    <w:rsid w:val="00911B41"/>
    <w:rsid w:val="0091205A"/>
    <w:rsid w:val="00921567"/>
    <w:rsid w:val="009252DB"/>
    <w:rsid w:val="00925E0C"/>
    <w:rsid w:val="0092637C"/>
    <w:rsid w:val="00926581"/>
    <w:rsid w:val="00933D23"/>
    <w:rsid w:val="009459B4"/>
    <w:rsid w:val="00945B70"/>
    <w:rsid w:val="00946B2D"/>
    <w:rsid w:val="00947F35"/>
    <w:rsid w:val="00950014"/>
    <w:rsid w:val="0095399A"/>
    <w:rsid w:val="00954F24"/>
    <w:rsid w:val="00962E35"/>
    <w:rsid w:val="00972339"/>
    <w:rsid w:val="0097437D"/>
    <w:rsid w:val="00974E55"/>
    <w:rsid w:val="00980F8E"/>
    <w:rsid w:val="009864E5"/>
    <w:rsid w:val="0098690D"/>
    <w:rsid w:val="0098747B"/>
    <w:rsid w:val="00987959"/>
    <w:rsid w:val="0099187B"/>
    <w:rsid w:val="00997D62"/>
    <w:rsid w:val="00997DEA"/>
    <w:rsid w:val="009A6028"/>
    <w:rsid w:val="009B3179"/>
    <w:rsid w:val="009B558B"/>
    <w:rsid w:val="009B7685"/>
    <w:rsid w:val="009C1955"/>
    <w:rsid w:val="009C3D6A"/>
    <w:rsid w:val="009E2F2F"/>
    <w:rsid w:val="009E7471"/>
    <w:rsid w:val="009F15CB"/>
    <w:rsid w:val="009F1BD8"/>
    <w:rsid w:val="009F313A"/>
    <w:rsid w:val="00A04082"/>
    <w:rsid w:val="00A127BD"/>
    <w:rsid w:val="00A14C47"/>
    <w:rsid w:val="00A24E55"/>
    <w:rsid w:val="00A25AA1"/>
    <w:rsid w:val="00A3378C"/>
    <w:rsid w:val="00A36943"/>
    <w:rsid w:val="00A50ED4"/>
    <w:rsid w:val="00A52766"/>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94C41"/>
    <w:rsid w:val="00A95F56"/>
    <w:rsid w:val="00A961AC"/>
    <w:rsid w:val="00AA227D"/>
    <w:rsid w:val="00AA4460"/>
    <w:rsid w:val="00AB30DD"/>
    <w:rsid w:val="00AC205F"/>
    <w:rsid w:val="00AC25B5"/>
    <w:rsid w:val="00AD1316"/>
    <w:rsid w:val="00AD484B"/>
    <w:rsid w:val="00AD6696"/>
    <w:rsid w:val="00AE4EA8"/>
    <w:rsid w:val="00AE51FB"/>
    <w:rsid w:val="00AF3B1E"/>
    <w:rsid w:val="00AF4034"/>
    <w:rsid w:val="00AF5BF6"/>
    <w:rsid w:val="00B02B70"/>
    <w:rsid w:val="00B03A41"/>
    <w:rsid w:val="00B04BAA"/>
    <w:rsid w:val="00B264BF"/>
    <w:rsid w:val="00B26C9A"/>
    <w:rsid w:val="00B34AA7"/>
    <w:rsid w:val="00B43C60"/>
    <w:rsid w:val="00B51DF8"/>
    <w:rsid w:val="00B53615"/>
    <w:rsid w:val="00B54CE9"/>
    <w:rsid w:val="00B56FD6"/>
    <w:rsid w:val="00B90033"/>
    <w:rsid w:val="00B90071"/>
    <w:rsid w:val="00B954C5"/>
    <w:rsid w:val="00BA0015"/>
    <w:rsid w:val="00BA0D7E"/>
    <w:rsid w:val="00BA5B5E"/>
    <w:rsid w:val="00BA6219"/>
    <w:rsid w:val="00BA70D7"/>
    <w:rsid w:val="00BA7F01"/>
    <w:rsid w:val="00BB0B98"/>
    <w:rsid w:val="00BB332B"/>
    <w:rsid w:val="00BB3D5F"/>
    <w:rsid w:val="00BB407A"/>
    <w:rsid w:val="00BB50A1"/>
    <w:rsid w:val="00BB66B5"/>
    <w:rsid w:val="00BC3ED3"/>
    <w:rsid w:val="00BC44CB"/>
    <w:rsid w:val="00BC55CF"/>
    <w:rsid w:val="00BD107C"/>
    <w:rsid w:val="00BE5645"/>
    <w:rsid w:val="00BE5A0E"/>
    <w:rsid w:val="00BF3090"/>
    <w:rsid w:val="00BF7C67"/>
    <w:rsid w:val="00C044DE"/>
    <w:rsid w:val="00C16500"/>
    <w:rsid w:val="00C228BB"/>
    <w:rsid w:val="00C30457"/>
    <w:rsid w:val="00C31ECA"/>
    <w:rsid w:val="00C33CC5"/>
    <w:rsid w:val="00C40554"/>
    <w:rsid w:val="00C43588"/>
    <w:rsid w:val="00C46921"/>
    <w:rsid w:val="00C5755D"/>
    <w:rsid w:val="00C61357"/>
    <w:rsid w:val="00C655EF"/>
    <w:rsid w:val="00C72921"/>
    <w:rsid w:val="00C749C6"/>
    <w:rsid w:val="00C74FCB"/>
    <w:rsid w:val="00C75A06"/>
    <w:rsid w:val="00C80B51"/>
    <w:rsid w:val="00C80F2E"/>
    <w:rsid w:val="00C91165"/>
    <w:rsid w:val="00C94AB3"/>
    <w:rsid w:val="00C97251"/>
    <w:rsid w:val="00CA0CEA"/>
    <w:rsid w:val="00CC43B2"/>
    <w:rsid w:val="00CC69B4"/>
    <w:rsid w:val="00CD4C02"/>
    <w:rsid w:val="00CD4DCE"/>
    <w:rsid w:val="00CD6D22"/>
    <w:rsid w:val="00CE0A50"/>
    <w:rsid w:val="00CE4484"/>
    <w:rsid w:val="00CE7318"/>
    <w:rsid w:val="00CF2EBA"/>
    <w:rsid w:val="00CF7F1B"/>
    <w:rsid w:val="00D03591"/>
    <w:rsid w:val="00D14EF0"/>
    <w:rsid w:val="00D1605A"/>
    <w:rsid w:val="00D20DE3"/>
    <w:rsid w:val="00D22A18"/>
    <w:rsid w:val="00D31975"/>
    <w:rsid w:val="00D33E0C"/>
    <w:rsid w:val="00D35A2C"/>
    <w:rsid w:val="00D44766"/>
    <w:rsid w:val="00D5114B"/>
    <w:rsid w:val="00D66192"/>
    <w:rsid w:val="00D66ECF"/>
    <w:rsid w:val="00D67BBA"/>
    <w:rsid w:val="00D67F1F"/>
    <w:rsid w:val="00D7722E"/>
    <w:rsid w:val="00D77C9B"/>
    <w:rsid w:val="00D81CAB"/>
    <w:rsid w:val="00D8453B"/>
    <w:rsid w:val="00D855AA"/>
    <w:rsid w:val="00D86597"/>
    <w:rsid w:val="00D94F19"/>
    <w:rsid w:val="00D95767"/>
    <w:rsid w:val="00D95B3B"/>
    <w:rsid w:val="00DA187A"/>
    <w:rsid w:val="00DA348D"/>
    <w:rsid w:val="00DA3C93"/>
    <w:rsid w:val="00DB46CC"/>
    <w:rsid w:val="00DC4670"/>
    <w:rsid w:val="00DD657E"/>
    <w:rsid w:val="00DD6A23"/>
    <w:rsid w:val="00DD7190"/>
    <w:rsid w:val="00DD72B2"/>
    <w:rsid w:val="00DE207C"/>
    <w:rsid w:val="00DE745A"/>
    <w:rsid w:val="00DF173D"/>
    <w:rsid w:val="00E00AD2"/>
    <w:rsid w:val="00E02A2F"/>
    <w:rsid w:val="00E136B5"/>
    <w:rsid w:val="00E14ADF"/>
    <w:rsid w:val="00E17726"/>
    <w:rsid w:val="00E225C6"/>
    <w:rsid w:val="00E235C1"/>
    <w:rsid w:val="00E3370E"/>
    <w:rsid w:val="00E33EAB"/>
    <w:rsid w:val="00E40115"/>
    <w:rsid w:val="00E40567"/>
    <w:rsid w:val="00E406BB"/>
    <w:rsid w:val="00E4546F"/>
    <w:rsid w:val="00E5631A"/>
    <w:rsid w:val="00E5772B"/>
    <w:rsid w:val="00E61154"/>
    <w:rsid w:val="00E75A93"/>
    <w:rsid w:val="00E870F4"/>
    <w:rsid w:val="00EA6390"/>
    <w:rsid w:val="00EA6454"/>
    <w:rsid w:val="00EA794F"/>
    <w:rsid w:val="00EB04C1"/>
    <w:rsid w:val="00EB67EB"/>
    <w:rsid w:val="00EB789F"/>
    <w:rsid w:val="00EC0BCC"/>
    <w:rsid w:val="00ED12B6"/>
    <w:rsid w:val="00ED371F"/>
    <w:rsid w:val="00EE02E1"/>
    <w:rsid w:val="00EE421A"/>
    <w:rsid w:val="00EE70D1"/>
    <w:rsid w:val="00EF083E"/>
    <w:rsid w:val="00EF0FC1"/>
    <w:rsid w:val="00EF2D1C"/>
    <w:rsid w:val="00EF391B"/>
    <w:rsid w:val="00F014A2"/>
    <w:rsid w:val="00F02DBB"/>
    <w:rsid w:val="00F035C0"/>
    <w:rsid w:val="00F156A0"/>
    <w:rsid w:val="00F176BA"/>
    <w:rsid w:val="00F205EB"/>
    <w:rsid w:val="00F2756F"/>
    <w:rsid w:val="00F3151F"/>
    <w:rsid w:val="00F41226"/>
    <w:rsid w:val="00F45057"/>
    <w:rsid w:val="00F45E9C"/>
    <w:rsid w:val="00F471E2"/>
    <w:rsid w:val="00F61741"/>
    <w:rsid w:val="00F61D17"/>
    <w:rsid w:val="00F65E11"/>
    <w:rsid w:val="00F673C0"/>
    <w:rsid w:val="00F7147F"/>
    <w:rsid w:val="00F71CBA"/>
    <w:rsid w:val="00F76386"/>
    <w:rsid w:val="00F86E95"/>
    <w:rsid w:val="00F92F84"/>
    <w:rsid w:val="00F97A5A"/>
    <w:rsid w:val="00FA1219"/>
    <w:rsid w:val="00FA64E1"/>
    <w:rsid w:val="00FB01BB"/>
    <w:rsid w:val="00FB0914"/>
    <w:rsid w:val="00FB353A"/>
    <w:rsid w:val="00FB3558"/>
    <w:rsid w:val="00FB60AE"/>
    <w:rsid w:val="00FB6309"/>
    <w:rsid w:val="00FC25DD"/>
    <w:rsid w:val="00FC4EBB"/>
    <w:rsid w:val="00FD4F36"/>
    <w:rsid w:val="00FD540F"/>
    <w:rsid w:val="00FE0943"/>
    <w:rsid w:val="00FE28CF"/>
    <w:rsid w:val="00FE505D"/>
    <w:rsid w:val="00FF5957"/>
    <w:rsid w:val="00FF5AB3"/>
    <w:rsid w:val="1AE0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customStyle="1" w:styleId="paragraph">
    <w:name w:val="paragraph"/>
    <w:basedOn w:val="Normal"/>
    <w:rsid w:val="00F15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6A0"/>
  </w:style>
  <w:style w:type="character" w:customStyle="1" w:styleId="eop">
    <w:name w:val="eop"/>
    <w:basedOn w:val="DefaultParagraphFont"/>
    <w:rsid w:val="00F156A0"/>
  </w:style>
  <w:style w:type="character" w:styleId="CommentReference">
    <w:name w:val="annotation reference"/>
    <w:basedOn w:val="DefaultParagraphFont"/>
    <w:uiPriority w:val="99"/>
    <w:semiHidden/>
    <w:unhideWhenUsed/>
    <w:rsid w:val="00D7722E"/>
    <w:rPr>
      <w:sz w:val="16"/>
      <w:szCs w:val="16"/>
    </w:rPr>
  </w:style>
  <w:style w:type="paragraph" w:styleId="CommentText">
    <w:name w:val="annotation text"/>
    <w:basedOn w:val="Normal"/>
    <w:link w:val="CommentTextChar"/>
    <w:uiPriority w:val="99"/>
    <w:semiHidden/>
    <w:unhideWhenUsed/>
    <w:rsid w:val="00D7722E"/>
    <w:pPr>
      <w:spacing w:line="240" w:lineRule="auto"/>
    </w:pPr>
    <w:rPr>
      <w:szCs w:val="20"/>
    </w:rPr>
  </w:style>
  <w:style w:type="character" w:customStyle="1" w:styleId="CommentTextChar">
    <w:name w:val="Comment Text Char"/>
    <w:basedOn w:val="DefaultParagraphFont"/>
    <w:link w:val="CommentText"/>
    <w:uiPriority w:val="99"/>
    <w:semiHidden/>
    <w:rsid w:val="00D7722E"/>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D7722E"/>
    <w:rPr>
      <w:b/>
      <w:bCs/>
    </w:rPr>
  </w:style>
  <w:style w:type="character" w:customStyle="1" w:styleId="CommentSubjectChar">
    <w:name w:val="Comment Subject Char"/>
    <w:basedOn w:val="CommentTextChar"/>
    <w:link w:val="CommentSubject"/>
    <w:uiPriority w:val="99"/>
    <w:semiHidden/>
    <w:rsid w:val="00D7722E"/>
    <w:rPr>
      <w:rFonts w:ascii="FoundrySterling-Book" w:hAnsi="FoundrySterling-Book"/>
      <w:b/>
      <w:bCs/>
      <w:sz w:val="20"/>
      <w:szCs w:val="20"/>
      <w:lang w:eastAsia="en-AU"/>
    </w:rPr>
  </w:style>
  <w:style w:type="character" w:styleId="UnresolvedMention">
    <w:name w:val="Unresolved Mention"/>
    <w:basedOn w:val="DefaultParagraphFont"/>
    <w:uiPriority w:val="99"/>
    <w:semiHidden/>
    <w:unhideWhenUsed/>
    <w:rsid w:val="00E75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923962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81514054">
      <w:bodyDiv w:val="1"/>
      <w:marLeft w:val="0"/>
      <w:marRight w:val="0"/>
      <w:marTop w:val="0"/>
      <w:marBottom w:val="0"/>
      <w:divBdr>
        <w:top w:val="none" w:sz="0" w:space="0" w:color="auto"/>
        <w:left w:val="none" w:sz="0" w:space="0" w:color="auto"/>
        <w:bottom w:val="none" w:sz="0" w:space="0" w:color="auto"/>
        <w:right w:val="none" w:sz="0" w:space="0" w:color="auto"/>
      </w:divBdr>
      <w:divsChild>
        <w:div w:id="1118181502">
          <w:marLeft w:val="0"/>
          <w:marRight w:val="0"/>
          <w:marTop w:val="0"/>
          <w:marBottom w:val="0"/>
          <w:divBdr>
            <w:top w:val="none" w:sz="0" w:space="0" w:color="auto"/>
            <w:left w:val="none" w:sz="0" w:space="0" w:color="auto"/>
            <w:bottom w:val="none" w:sz="0" w:space="0" w:color="auto"/>
            <w:right w:val="none" w:sz="0" w:space="0" w:color="auto"/>
          </w:divBdr>
          <w:divsChild>
            <w:div w:id="352803771">
              <w:marLeft w:val="0"/>
              <w:marRight w:val="0"/>
              <w:marTop w:val="0"/>
              <w:marBottom w:val="0"/>
              <w:divBdr>
                <w:top w:val="none" w:sz="0" w:space="0" w:color="auto"/>
                <w:left w:val="none" w:sz="0" w:space="0" w:color="auto"/>
                <w:bottom w:val="none" w:sz="0" w:space="0" w:color="auto"/>
                <w:right w:val="none" w:sz="0" w:space="0" w:color="auto"/>
              </w:divBdr>
            </w:div>
            <w:div w:id="1114598496">
              <w:marLeft w:val="0"/>
              <w:marRight w:val="0"/>
              <w:marTop w:val="0"/>
              <w:marBottom w:val="0"/>
              <w:divBdr>
                <w:top w:val="none" w:sz="0" w:space="0" w:color="auto"/>
                <w:left w:val="none" w:sz="0" w:space="0" w:color="auto"/>
                <w:bottom w:val="none" w:sz="0" w:space="0" w:color="auto"/>
                <w:right w:val="none" w:sz="0" w:space="0" w:color="auto"/>
              </w:divBdr>
            </w:div>
          </w:divsChild>
        </w:div>
        <w:div w:id="1341816550">
          <w:marLeft w:val="0"/>
          <w:marRight w:val="0"/>
          <w:marTop w:val="0"/>
          <w:marBottom w:val="0"/>
          <w:divBdr>
            <w:top w:val="none" w:sz="0" w:space="0" w:color="auto"/>
            <w:left w:val="none" w:sz="0" w:space="0" w:color="auto"/>
            <w:bottom w:val="none" w:sz="0" w:space="0" w:color="auto"/>
            <w:right w:val="none" w:sz="0" w:space="0" w:color="auto"/>
          </w:divBdr>
          <w:divsChild>
            <w:div w:id="570966052">
              <w:marLeft w:val="0"/>
              <w:marRight w:val="0"/>
              <w:marTop w:val="0"/>
              <w:marBottom w:val="0"/>
              <w:divBdr>
                <w:top w:val="none" w:sz="0" w:space="0" w:color="auto"/>
                <w:left w:val="none" w:sz="0" w:space="0" w:color="auto"/>
                <w:bottom w:val="none" w:sz="0" w:space="0" w:color="auto"/>
                <w:right w:val="none" w:sz="0" w:space="0" w:color="auto"/>
              </w:divBdr>
            </w:div>
          </w:divsChild>
        </w:div>
        <w:div w:id="1190296403">
          <w:marLeft w:val="0"/>
          <w:marRight w:val="0"/>
          <w:marTop w:val="0"/>
          <w:marBottom w:val="0"/>
          <w:divBdr>
            <w:top w:val="none" w:sz="0" w:space="0" w:color="auto"/>
            <w:left w:val="none" w:sz="0" w:space="0" w:color="auto"/>
            <w:bottom w:val="none" w:sz="0" w:space="0" w:color="auto"/>
            <w:right w:val="none" w:sz="0" w:space="0" w:color="auto"/>
          </w:divBdr>
          <w:divsChild>
            <w:div w:id="1817407504">
              <w:marLeft w:val="0"/>
              <w:marRight w:val="0"/>
              <w:marTop w:val="0"/>
              <w:marBottom w:val="0"/>
              <w:divBdr>
                <w:top w:val="none" w:sz="0" w:space="0" w:color="auto"/>
                <w:left w:val="none" w:sz="0" w:space="0" w:color="auto"/>
                <w:bottom w:val="none" w:sz="0" w:space="0" w:color="auto"/>
                <w:right w:val="none" w:sz="0" w:space="0" w:color="auto"/>
              </w:divBdr>
            </w:div>
          </w:divsChild>
        </w:div>
        <w:div w:id="1002318481">
          <w:marLeft w:val="0"/>
          <w:marRight w:val="0"/>
          <w:marTop w:val="0"/>
          <w:marBottom w:val="0"/>
          <w:divBdr>
            <w:top w:val="none" w:sz="0" w:space="0" w:color="auto"/>
            <w:left w:val="none" w:sz="0" w:space="0" w:color="auto"/>
            <w:bottom w:val="none" w:sz="0" w:space="0" w:color="auto"/>
            <w:right w:val="none" w:sz="0" w:space="0" w:color="auto"/>
          </w:divBdr>
          <w:divsChild>
            <w:div w:id="355352128">
              <w:marLeft w:val="0"/>
              <w:marRight w:val="0"/>
              <w:marTop w:val="0"/>
              <w:marBottom w:val="0"/>
              <w:divBdr>
                <w:top w:val="none" w:sz="0" w:space="0" w:color="auto"/>
                <w:left w:val="none" w:sz="0" w:space="0" w:color="auto"/>
                <w:bottom w:val="none" w:sz="0" w:space="0" w:color="auto"/>
                <w:right w:val="none" w:sz="0" w:space="0" w:color="auto"/>
              </w:divBdr>
            </w:div>
            <w:div w:id="637031381">
              <w:marLeft w:val="0"/>
              <w:marRight w:val="0"/>
              <w:marTop w:val="0"/>
              <w:marBottom w:val="0"/>
              <w:divBdr>
                <w:top w:val="none" w:sz="0" w:space="0" w:color="auto"/>
                <w:left w:val="none" w:sz="0" w:space="0" w:color="auto"/>
                <w:bottom w:val="none" w:sz="0" w:space="0" w:color="auto"/>
                <w:right w:val="none" w:sz="0" w:space="0" w:color="auto"/>
              </w:divBdr>
            </w:div>
          </w:divsChild>
        </w:div>
        <w:div w:id="1198466342">
          <w:marLeft w:val="0"/>
          <w:marRight w:val="0"/>
          <w:marTop w:val="0"/>
          <w:marBottom w:val="0"/>
          <w:divBdr>
            <w:top w:val="none" w:sz="0" w:space="0" w:color="auto"/>
            <w:left w:val="none" w:sz="0" w:space="0" w:color="auto"/>
            <w:bottom w:val="none" w:sz="0" w:space="0" w:color="auto"/>
            <w:right w:val="none" w:sz="0" w:space="0" w:color="auto"/>
          </w:divBdr>
          <w:divsChild>
            <w:div w:id="101540095">
              <w:marLeft w:val="0"/>
              <w:marRight w:val="0"/>
              <w:marTop w:val="0"/>
              <w:marBottom w:val="0"/>
              <w:divBdr>
                <w:top w:val="none" w:sz="0" w:space="0" w:color="auto"/>
                <w:left w:val="none" w:sz="0" w:space="0" w:color="auto"/>
                <w:bottom w:val="none" w:sz="0" w:space="0" w:color="auto"/>
                <w:right w:val="none" w:sz="0" w:space="0" w:color="auto"/>
              </w:divBdr>
            </w:div>
          </w:divsChild>
        </w:div>
        <w:div w:id="2139833173">
          <w:marLeft w:val="0"/>
          <w:marRight w:val="0"/>
          <w:marTop w:val="0"/>
          <w:marBottom w:val="0"/>
          <w:divBdr>
            <w:top w:val="none" w:sz="0" w:space="0" w:color="auto"/>
            <w:left w:val="none" w:sz="0" w:space="0" w:color="auto"/>
            <w:bottom w:val="none" w:sz="0" w:space="0" w:color="auto"/>
            <w:right w:val="none" w:sz="0" w:space="0" w:color="auto"/>
          </w:divBdr>
          <w:divsChild>
            <w:div w:id="1007097262">
              <w:marLeft w:val="0"/>
              <w:marRight w:val="0"/>
              <w:marTop w:val="0"/>
              <w:marBottom w:val="0"/>
              <w:divBdr>
                <w:top w:val="none" w:sz="0" w:space="0" w:color="auto"/>
                <w:left w:val="none" w:sz="0" w:space="0" w:color="auto"/>
                <w:bottom w:val="none" w:sz="0" w:space="0" w:color="auto"/>
                <w:right w:val="none" w:sz="0" w:space="0" w:color="auto"/>
              </w:divBdr>
            </w:div>
            <w:div w:id="1230076894">
              <w:marLeft w:val="0"/>
              <w:marRight w:val="0"/>
              <w:marTop w:val="0"/>
              <w:marBottom w:val="0"/>
              <w:divBdr>
                <w:top w:val="none" w:sz="0" w:space="0" w:color="auto"/>
                <w:left w:val="none" w:sz="0" w:space="0" w:color="auto"/>
                <w:bottom w:val="none" w:sz="0" w:space="0" w:color="auto"/>
                <w:right w:val="none" w:sz="0" w:space="0" w:color="auto"/>
              </w:divBdr>
            </w:div>
            <w:div w:id="755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Fees%20and%20Charges%20Procedure.pdfhttps:/sharepointpubstor.blob.core.windows.net/policylibrary-prod/Fees%20and%20Charges%20Procedu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pubstor.blob.core.windows.net/policylibrary-prod/Student%20Scholarships%20Prizes%20and%20Awards%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Conflict%20of%20Interest%20Policy.pdfhttps:/sharepointpubstor.blob.core.windows.net/policylibrary-prod/Conflict%20of%20Interest%20Polic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scholarships/student-financial-support/student-financial-support-reque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2</docsort>
    <PublishOn xmlns="2f261a70-825f-4a37-b7b5-f6ecc2f4c5fa">2021-03-11T04:47:39+00:00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Academic:Student Services</PolicyCategoryPath>
    <PolicyCategory0 xmlns="2f261a70-825f-4a37-b7b5-f6ecc2f4c5fa">Student Services</PolicyCategory0>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551</Value>
      <Value>116</Value>
      <Value>521</Value>
      <Value>70</Value>
    </TaxCatchAll>
    <PolicyCategoryParent xmlns="2f261a70-825f-4a37-b7b5-f6ecc2f4c5fa">Academic</PolicyCategoryParent>
    <LastPublished xmlns="2f261a70-825f-4a37-b7b5-f6ecc2f4c5fa">2023-11-15T14:00:00+00:00</LastPublished>
    <doccomments xmlns="2f261a70-825f-4a37-b7b5-f6ecc2f4c5fa">22/02/2021 - Council 1/2021 meeting, resolved to approve the new Procedure, which was updated to reflect new governance and processes and replaces the rescinded University Student Loans Scheme.  Some editorial corrections were made for clarification of the review cycle and formatting following approval of the document.
2/12/2022 - At the 5/2022 (10 October) meeting the Council resolved to APPROVE and delegate approving authority to the Vice Chancellor (who may sub-delegate to an appropriately qualified University officer) for the new Student Financial Requests Procedure (2022/0000894) which will replace the Student Financial Requests Procedure (2021/0001131), to be rescinded, with effect from 1 December 2022.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2021-02-21T14:00:00+00:00</datedeclared>
    <PrivatePolicy xmlns="2f261a70-825f-4a37-b7b5-f6ecc2f4c5fa">false</PrivatePolicy>
    <policyadvisor xmlns="2f261a70-825f-4a37-b7b5-f6ecc2f4c5fa">
      <UserInfo>
        <DisplayName>Nathan Seng</DisplayName>
        <AccountId>174</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http://purl.org/dc/terms/"/>
    <ds:schemaRef ds:uri="2f261a70-825f-4a37-b7b5-f6ecc2f4c5fa"/>
    <ds:schemaRef ds:uri="http://schemas.microsoft.com/office/infopath/2007/PartnerControls"/>
    <ds:schemaRef ds:uri="http://schemas.microsoft.com/office/2006/documentManagement/types"/>
    <ds:schemaRef ds:uri="http://schemas.openxmlformats.org/package/2006/metadata/core-properties"/>
    <ds:schemaRef ds:uri="b40c662e-0380-4817-843d-2c7e10d40c39"/>
    <ds:schemaRef ds:uri="http://www.w3.org/XML/1998/namespace"/>
    <ds:schemaRef ds:uri="http://purl.org/dc/dcmitype/"/>
  </ds:schemaRefs>
</ds:datastoreItem>
</file>

<file path=customXml/itemProps3.xml><?xml version="1.0" encoding="utf-8"?>
<ds:datastoreItem xmlns:ds="http://schemas.openxmlformats.org/officeDocument/2006/customXml" ds:itemID="{F68B56A9-AE4C-4F28-876F-91DDE9C3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8661B-B10E-4D8B-BEE7-049A3154C985}">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Financial Requests Procedure</dc:title>
  <dc:subject/>
  <dc:creator>Nathan Seng</dc:creator>
  <cp:keywords/>
  <dc:description/>
  <cp:lastModifiedBy>Donna Kalaentzis</cp:lastModifiedBy>
  <cp:revision>2</cp:revision>
  <cp:lastPrinted>2022-09-20T22:24:00Z</cp:lastPrinted>
  <dcterms:created xsi:type="dcterms:W3CDTF">2024-04-10T02:52:00Z</dcterms:created>
  <dcterms:modified xsi:type="dcterms:W3CDTF">2024-04-10T02:52:00Z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policycategory">
    <vt:lpwstr/>
  </property>
  <property fmtid="{D5CDD505-2E9C-101B-9397-08002B2CF9AE}" pid="12" name="policy-category">
    <vt:lpwstr>521;#Student Services|576e5606-d62b-43c0-bc2b-5712cb88ba23</vt:lpwstr>
  </property>
  <property fmtid="{D5CDD505-2E9C-101B-9397-08002B2CF9AE}" pid="13" name="glossaryterms">
    <vt:lpwstr/>
  </property>
  <property fmtid="{D5CDD505-2E9C-101B-9397-08002B2CF9AE}" pid="14" name="policyreview">
    <vt:lpwstr>116;#2025|fa1cf741-e18b-4093-9127-a4b8f49df0e9</vt:lpwstr>
  </property>
  <property fmtid="{D5CDD505-2E9C-101B-9397-08002B2CF9AE}" pid="15" name="policyaudience">
    <vt:lpwstr>70;#Student|ee8ed24e-bfab-45f3-a2fa-94abe1e7357a</vt:lpwstr>
  </property>
  <property fmtid="{D5CDD505-2E9C-101B-9397-08002B2CF9AE}" pid="16" name="MSIP_Label_adaa4be3-f650-4692-881a-64ae220cbceb_Enabled">
    <vt:lpwstr>true</vt:lpwstr>
  </property>
  <property fmtid="{D5CDD505-2E9C-101B-9397-08002B2CF9AE}" pid="17" name="MSIP_Label_adaa4be3-f650-4692-881a-64ae220cbceb_SetDate">
    <vt:lpwstr>2022-12-01T23:26:38Z</vt:lpwstr>
  </property>
  <property fmtid="{D5CDD505-2E9C-101B-9397-08002B2CF9AE}" pid="18" name="MSIP_Label_adaa4be3-f650-4692-881a-64ae220cbceb_Method">
    <vt:lpwstr>Standard</vt:lpwstr>
  </property>
  <property fmtid="{D5CDD505-2E9C-101B-9397-08002B2CF9AE}" pid="19" name="MSIP_Label_adaa4be3-f650-4692-881a-64ae220cbceb_Name">
    <vt:lpwstr>OFFICIAL  Internal (External sharing)</vt:lpwstr>
  </property>
  <property fmtid="{D5CDD505-2E9C-101B-9397-08002B2CF9AE}" pid="20" name="MSIP_Label_adaa4be3-f650-4692-881a-64ae220cbceb_SiteId">
    <vt:lpwstr>5a7cc8ab-a4dc-4f9b-bf60-66714049ad62</vt:lpwstr>
  </property>
  <property fmtid="{D5CDD505-2E9C-101B-9397-08002B2CF9AE}" pid="21" name="MSIP_Label_adaa4be3-f650-4692-881a-64ae220cbceb_ActionId">
    <vt:lpwstr>ee44d5d5-e03d-412a-ad6a-5b9bd8d2386d</vt:lpwstr>
  </property>
  <property fmtid="{D5CDD505-2E9C-101B-9397-08002B2CF9AE}" pid="22" name="MSIP_Label_adaa4be3-f650-4692-881a-64ae220cbceb_ContentBits">
    <vt:lpwstr>0</vt:lpwstr>
  </property>
  <property fmtid="{D5CDD505-2E9C-101B-9397-08002B2CF9AE}" pid="23" name="Managed_Testing_Field">
    <vt:lpwstr/>
  </property>
  <property fmtid="{D5CDD505-2E9C-101B-9397-08002B2CF9AE}" pid="24" name="appauthority">
    <vt:lpwstr>559;#Provost|bee6e04a-89d5-44a2-a3ef-d33cdfe1b4af</vt:lpwstr>
  </property>
  <property fmtid="{D5CDD505-2E9C-101B-9397-08002B2CF9AE}" pid="25" name="officearea">
    <vt:lpwstr>551;#Student Life|10f28419-8eea-4122-9bbc-3c3d69c6fcc4</vt:lpwstr>
  </property>
</Properties>
</file>