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C496" w14:textId="328ECB81" w:rsidR="11695C70" w:rsidRPr="00EF23B3" w:rsidRDefault="11695C70" w:rsidP="00EF23B3">
      <w:pPr>
        <w:pStyle w:val="ContentsHeading1"/>
        <w:pBdr>
          <w:bottom w:val="none" w:sz="0" w:space="0" w:color="auto"/>
        </w:pBdr>
        <w:spacing w:before="120" w:after="120"/>
        <w:rPr>
          <w:rFonts w:ascii="Arial" w:hAnsi="Arial" w:cs="Arial"/>
          <w:bCs/>
          <w:sz w:val="52"/>
          <w:szCs w:val="52"/>
        </w:rPr>
      </w:pPr>
      <w:r w:rsidRPr="00EF23B3">
        <w:rPr>
          <w:rFonts w:ascii="Arial" w:hAnsi="Arial" w:cs="Arial"/>
          <w:sz w:val="52"/>
          <w:szCs w:val="52"/>
        </w:rPr>
        <w:t xml:space="preserve">Student </w:t>
      </w:r>
      <w:r w:rsidR="000F7D93" w:rsidRPr="00EF23B3">
        <w:rPr>
          <w:rFonts w:ascii="Arial" w:hAnsi="Arial" w:cs="Arial"/>
          <w:sz w:val="52"/>
          <w:szCs w:val="52"/>
        </w:rPr>
        <w:t xml:space="preserve">Fee </w:t>
      </w:r>
      <w:r w:rsidRPr="00EF23B3">
        <w:rPr>
          <w:rFonts w:ascii="Arial" w:hAnsi="Arial" w:cs="Arial"/>
          <w:sz w:val="52"/>
          <w:szCs w:val="52"/>
        </w:rPr>
        <w:t>S</w:t>
      </w:r>
      <w:bookmarkStart w:id="0" w:name="_Ref20321537"/>
      <w:r w:rsidR="00ED439E" w:rsidRPr="00EF23B3">
        <w:rPr>
          <w:rFonts w:ascii="Arial" w:hAnsi="Arial" w:cs="Arial"/>
          <w:sz w:val="52"/>
          <w:szCs w:val="52"/>
        </w:rPr>
        <w:t xml:space="preserve">ponsorship </w:t>
      </w:r>
    </w:p>
    <w:bookmarkStart w:id="1" w:name="_Ref20411738"/>
    <w:bookmarkStart w:id="2" w:name="_Ref20411785"/>
    <w:p w14:paraId="757C4A4A" w14:textId="424A9D99" w:rsidR="00997DEA" w:rsidRPr="00EF23B3" w:rsidRDefault="00997DEA" w:rsidP="00EF23B3">
      <w:pPr>
        <w:spacing w:after="0" w:line="240" w:lineRule="auto"/>
        <w:rPr>
          <w:rFonts w:ascii="Arial" w:hAnsi="Arial" w:cs="Arial"/>
          <w:color w:val="E30918"/>
          <w:sz w:val="24"/>
          <w:szCs w:val="24"/>
          <w:shd w:val="clear" w:color="auto" w:fill="FFFFFF"/>
        </w:rPr>
      </w:pPr>
      <w:r w:rsidRPr="00EF23B3">
        <w:rPr>
          <w:rFonts w:ascii="Arial" w:hAnsi="Arial" w:cs="Arial"/>
          <w:color w:val="E30918"/>
          <w:sz w:val="24"/>
          <w:szCs w:val="24"/>
          <w:shd w:val="clear" w:color="auto" w:fill="FFFFFF"/>
        </w:rPr>
        <w:fldChar w:fldCharType="begin"/>
      </w:r>
      <w:r w:rsidRPr="00EF23B3">
        <w:rPr>
          <w:rFonts w:ascii="Arial" w:hAnsi="Arial" w:cs="Arial"/>
          <w:color w:val="E30918"/>
          <w:sz w:val="24"/>
          <w:szCs w:val="24"/>
          <w:shd w:val="clear" w:color="auto" w:fill="FFFFFF"/>
        </w:rPr>
        <w:instrText xml:space="preserve"> REF _Ref20480964 \h  \* MERGEFORMAT </w:instrText>
      </w:r>
      <w:r w:rsidRPr="00EF23B3">
        <w:rPr>
          <w:rFonts w:ascii="Arial" w:hAnsi="Arial" w:cs="Arial"/>
          <w:color w:val="E30918"/>
          <w:sz w:val="24"/>
          <w:szCs w:val="24"/>
          <w:shd w:val="clear" w:color="auto" w:fill="FFFFFF"/>
        </w:rPr>
      </w:r>
      <w:r w:rsidRPr="00EF23B3">
        <w:rPr>
          <w:rFonts w:ascii="Arial" w:hAnsi="Arial" w:cs="Arial"/>
          <w:color w:val="E30918"/>
          <w:sz w:val="24"/>
          <w:szCs w:val="24"/>
          <w:shd w:val="clear" w:color="auto" w:fill="FFFFFF"/>
        </w:rPr>
        <w:fldChar w:fldCharType="separate"/>
      </w:r>
      <w:r w:rsidR="00F03F37" w:rsidRPr="00EF23B3">
        <w:rPr>
          <w:rFonts w:ascii="Arial" w:hAnsi="Arial" w:cs="Arial"/>
          <w:color w:val="E30918"/>
          <w:sz w:val="24"/>
          <w:szCs w:val="24"/>
          <w:shd w:val="clear" w:color="auto" w:fill="FFFFFF"/>
        </w:rPr>
        <w:t>1.0 Purpose</w:t>
      </w:r>
      <w:r w:rsidRPr="00EF23B3">
        <w:rPr>
          <w:rFonts w:ascii="Arial" w:hAnsi="Arial" w:cs="Arial"/>
          <w:color w:val="E30918"/>
          <w:sz w:val="24"/>
          <w:szCs w:val="24"/>
          <w:shd w:val="clear" w:color="auto" w:fill="FFFFFF"/>
        </w:rPr>
        <w:fldChar w:fldCharType="end"/>
      </w:r>
    </w:p>
    <w:p w14:paraId="1370E53A" w14:textId="58BA6269" w:rsidR="00997DEA" w:rsidRPr="00EF23B3" w:rsidRDefault="00997DEA" w:rsidP="00EF23B3">
      <w:pPr>
        <w:spacing w:after="0" w:line="240" w:lineRule="auto"/>
        <w:rPr>
          <w:rFonts w:ascii="Arial" w:hAnsi="Arial" w:cs="Arial"/>
          <w:color w:val="E30918"/>
          <w:sz w:val="24"/>
          <w:szCs w:val="24"/>
          <w:shd w:val="clear" w:color="auto" w:fill="FFFFFF"/>
        </w:rPr>
      </w:pPr>
      <w:r w:rsidRPr="00EF23B3">
        <w:rPr>
          <w:rFonts w:ascii="Arial" w:hAnsi="Arial" w:cs="Arial"/>
          <w:color w:val="E30918"/>
          <w:sz w:val="24"/>
          <w:szCs w:val="24"/>
          <w:shd w:val="clear" w:color="auto" w:fill="FFFFFF"/>
        </w:rPr>
        <w:fldChar w:fldCharType="begin"/>
      </w:r>
      <w:r w:rsidRPr="00EF23B3">
        <w:rPr>
          <w:rFonts w:ascii="Arial" w:hAnsi="Arial" w:cs="Arial"/>
          <w:color w:val="E30918"/>
          <w:sz w:val="24"/>
          <w:szCs w:val="24"/>
          <w:shd w:val="clear" w:color="auto" w:fill="FFFFFF"/>
        </w:rPr>
        <w:instrText xml:space="preserve"> REF _Ref20480989 \h  \* MERGEFORMAT </w:instrText>
      </w:r>
      <w:r w:rsidRPr="00EF23B3">
        <w:rPr>
          <w:rFonts w:ascii="Arial" w:hAnsi="Arial" w:cs="Arial"/>
          <w:color w:val="E30918"/>
          <w:sz w:val="24"/>
          <w:szCs w:val="24"/>
          <w:shd w:val="clear" w:color="auto" w:fill="FFFFFF"/>
        </w:rPr>
      </w:r>
      <w:r w:rsidRPr="00EF23B3">
        <w:rPr>
          <w:rFonts w:ascii="Arial" w:hAnsi="Arial" w:cs="Arial"/>
          <w:color w:val="E30918"/>
          <w:sz w:val="24"/>
          <w:szCs w:val="24"/>
          <w:shd w:val="clear" w:color="auto" w:fill="FFFFFF"/>
        </w:rPr>
        <w:fldChar w:fldCharType="separate"/>
      </w:r>
      <w:r w:rsidR="00F03F37" w:rsidRPr="00EF23B3">
        <w:rPr>
          <w:rFonts w:ascii="Arial" w:hAnsi="Arial" w:cs="Arial"/>
          <w:color w:val="E30918"/>
          <w:sz w:val="24"/>
          <w:szCs w:val="24"/>
        </w:rPr>
        <w:t>2.0 Scope</w:t>
      </w:r>
      <w:r w:rsidRPr="00EF23B3">
        <w:rPr>
          <w:rFonts w:ascii="Arial" w:hAnsi="Arial" w:cs="Arial"/>
          <w:color w:val="E30918"/>
          <w:sz w:val="24"/>
          <w:szCs w:val="24"/>
          <w:shd w:val="clear" w:color="auto" w:fill="FFFFFF"/>
        </w:rPr>
        <w:fldChar w:fldCharType="end"/>
      </w:r>
    </w:p>
    <w:p w14:paraId="50B92993" w14:textId="6CE3E8D9" w:rsidR="00997DEA" w:rsidRPr="00EF23B3" w:rsidRDefault="00997DEA" w:rsidP="00EF23B3">
      <w:pPr>
        <w:spacing w:after="0" w:line="240" w:lineRule="auto"/>
        <w:rPr>
          <w:rFonts w:ascii="Arial" w:hAnsi="Arial" w:cs="Arial"/>
          <w:color w:val="E30918"/>
          <w:sz w:val="24"/>
          <w:szCs w:val="24"/>
          <w:shd w:val="clear" w:color="auto" w:fill="FFFFFF"/>
        </w:rPr>
      </w:pPr>
      <w:r w:rsidRPr="00EF23B3">
        <w:rPr>
          <w:rFonts w:ascii="Arial" w:hAnsi="Arial" w:cs="Arial"/>
          <w:color w:val="E30918"/>
          <w:sz w:val="24"/>
          <w:szCs w:val="24"/>
          <w:shd w:val="clear" w:color="auto" w:fill="FFFFFF"/>
        </w:rPr>
        <w:fldChar w:fldCharType="begin"/>
      </w:r>
      <w:r w:rsidRPr="00EF23B3">
        <w:rPr>
          <w:rFonts w:ascii="Arial" w:hAnsi="Arial" w:cs="Arial"/>
          <w:color w:val="E30918"/>
          <w:sz w:val="24"/>
          <w:szCs w:val="24"/>
          <w:shd w:val="clear" w:color="auto" w:fill="FFFFFF"/>
        </w:rPr>
        <w:instrText xml:space="preserve"> REF _Ref20481014 \h  \* MERGEFORMAT </w:instrText>
      </w:r>
      <w:r w:rsidRPr="00EF23B3">
        <w:rPr>
          <w:rFonts w:ascii="Arial" w:hAnsi="Arial" w:cs="Arial"/>
          <w:color w:val="E30918"/>
          <w:sz w:val="24"/>
          <w:szCs w:val="24"/>
          <w:shd w:val="clear" w:color="auto" w:fill="FFFFFF"/>
        </w:rPr>
      </w:r>
      <w:r w:rsidRPr="00EF23B3">
        <w:rPr>
          <w:rFonts w:ascii="Arial" w:hAnsi="Arial" w:cs="Arial"/>
          <w:color w:val="E30918"/>
          <w:sz w:val="24"/>
          <w:szCs w:val="24"/>
          <w:shd w:val="clear" w:color="auto" w:fill="FFFFFF"/>
        </w:rPr>
        <w:fldChar w:fldCharType="separate"/>
      </w:r>
      <w:r w:rsidR="00F03F37" w:rsidRPr="00EF23B3">
        <w:rPr>
          <w:rFonts w:ascii="Arial" w:hAnsi="Arial" w:cs="Arial"/>
          <w:color w:val="E30918"/>
          <w:sz w:val="24"/>
          <w:szCs w:val="24"/>
        </w:rPr>
        <w:t>3.0 Procedure</w:t>
      </w:r>
      <w:r w:rsidRPr="00EF23B3">
        <w:rPr>
          <w:rFonts w:ascii="Arial" w:hAnsi="Arial" w:cs="Arial"/>
          <w:color w:val="E30918"/>
          <w:sz w:val="24"/>
          <w:szCs w:val="24"/>
          <w:shd w:val="clear" w:color="auto" w:fill="FFFFFF"/>
        </w:rPr>
        <w:fldChar w:fldCharType="end"/>
      </w:r>
    </w:p>
    <w:p w14:paraId="53CA93CB" w14:textId="250544D4" w:rsidR="00B57117" w:rsidRPr="003170F7" w:rsidRDefault="009E578F" w:rsidP="00EF23B3">
      <w:pPr>
        <w:spacing w:after="0" w:line="240" w:lineRule="auto"/>
        <w:ind w:left="284"/>
        <w:rPr>
          <w:rFonts w:ascii="Arial" w:hAnsi="Arial" w:cs="Arial"/>
          <w:color w:val="E30918"/>
          <w:sz w:val="24"/>
          <w:szCs w:val="24"/>
          <w:shd w:val="clear" w:color="auto" w:fill="FFFFFF"/>
        </w:rPr>
      </w:pPr>
      <w:hyperlink w:anchor="_3.1_&lt;Insert_sub-heading&gt;" w:history="1">
        <w:r w:rsidR="00B57117" w:rsidRPr="003170F7">
          <w:rPr>
            <w:rStyle w:val="Hyperlink"/>
            <w:rFonts w:ascii="Arial" w:hAnsi="Arial" w:cs="Arial"/>
            <w:sz w:val="24"/>
            <w:szCs w:val="24"/>
            <w:u w:val="none"/>
            <w:shd w:val="clear" w:color="auto" w:fill="FFFFFF"/>
          </w:rPr>
          <w:t xml:space="preserve">3.1 </w:t>
        </w:r>
        <w:r w:rsidR="00F16663" w:rsidRPr="003170F7">
          <w:rPr>
            <w:rStyle w:val="Hyperlink"/>
            <w:rFonts w:ascii="Arial" w:hAnsi="Arial" w:cs="Arial"/>
            <w:sz w:val="24"/>
            <w:szCs w:val="24"/>
            <w:u w:val="none"/>
            <w:shd w:val="clear" w:color="auto" w:fill="FFFFFF"/>
          </w:rPr>
          <w:t xml:space="preserve">Sponsor agreement (contract) </w:t>
        </w:r>
      </w:hyperlink>
      <w:r w:rsidR="00C97759" w:rsidRPr="003170F7">
        <w:rPr>
          <w:rFonts w:ascii="Arial" w:hAnsi="Arial" w:cs="Arial"/>
          <w:color w:val="E30918"/>
          <w:sz w:val="24"/>
          <w:szCs w:val="24"/>
          <w:shd w:val="clear" w:color="auto" w:fill="FFFFFF"/>
        </w:rPr>
        <w:t>I</w:t>
      </w:r>
      <w:r w:rsidR="00B57117" w:rsidRPr="003170F7">
        <w:rPr>
          <w:rFonts w:ascii="Arial" w:hAnsi="Arial" w:cs="Arial"/>
          <w:color w:val="E30918"/>
          <w:sz w:val="24"/>
          <w:szCs w:val="24"/>
          <w:shd w:val="clear" w:color="auto" w:fill="FFFFFF"/>
        </w:rPr>
        <w:t xml:space="preserve"> </w:t>
      </w:r>
      <w:hyperlink w:anchor="_Implementation_of_sponsorship" w:history="1">
        <w:r w:rsidR="00B57117" w:rsidRPr="003170F7">
          <w:rPr>
            <w:rStyle w:val="Hyperlink"/>
            <w:rFonts w:ascii="Arial" w:hAnsi="Arial" w:cs="Arial"/>
            <w:sz w:val="24"/>
            <w:szCs w:val="24"/>
            <w:u w:val="none"/>
            <w:shd w:val="clear" w:color="auto" w:fill="FFFFFF"/>
          </w:rPr>
          <w:t xml:space="preserve">3.2 </w:t>
        </w:r>
        <w:r w:rsidR="007F0BB5" w:rsidRPr="003170F7">
          <w:rPr>
            <w:rStyle w:val="Hyperlink"/>
            <w:rFonts w:ascii="Arial" w:hAnsi="Arial" w:cs="Arial"/>
            <w:sz w:val="24"/>
            <w:szCs w:val="24"/>
            <w:u w:val="none"/>
            <w:shd w:val="clear" w:color="auto" w:fill="FFFFFF"/>
          </w:rPr>
          <w:t>Implementation</w:t>
        </w:r>
        <w:r w:rsidR="0076318B" w:rsidRPr="003170F7">
          <w:rPr>
            <w:rStyle w:val="Hyperlink"/>
            <w:rFonts w:ascii="Arial" w:hAnsi="Arial" w:cs="Arial"/>
            <w:sz w:val="24"/>
            <w:szCs w:val="24"/>
            <w:u w:val="none"/>
            <w:shd w:val="clear" w:color="auto" w:fill="FFFFFF"/>
          </w:rPr>
          <w:t xml:space="preserve"> of sponsorship agreement </w:t>
        </w:r>
      </w:hyperlink>
      <w:r w:rsidR="00C97759" w:rsidRPr="003170F7">
        <w:rPr>
          <w:rStyle w:val="Hyperlink"/>
          <w:rFonts w:ascii="Arial" w:hAnsi="Arial" w:cs="Arial"/>
          <w:sz w:val="24"/>
          <w:szCs w:val="24"/>
          <w:u w:val="none"/>
          <w:shd w:val="clear" w:color="auto" w:fill="FFFFFF"/>
        </w:rPr>
        <w:t>I</w:t>
      </w:r>
      <w:r w:rsidR="00C97759" w:rsidRPr="003170F7">
        <w:rPr>
          <w:rFonts w:ascii="Arial" w:hAnsi="Arial" w:cs="Arial"/>
          <w:sz w:val="24"/>
          <w:szCs w:val="24"/>
          <w:shd w:val="clear" w:color="auto" w:fill="FFFFFF"/>
        </w:rPr>
        <w:t xml:space="preserve"> </w:t>
      </w:r>
      <w:hyperlink w:anchor="_Obligation_of_a" w:history="1">
        <w:r w:rsidR="00C97759" w:rsidRPr="003170F7">
          <w:rPr>
            <w:rStyle w:val="Hyperlink"/>
            <w:rFonts w:ascii="Arial" w:hAnsi="Arial" w:cs="Arial"/>
            <w:sz w:val="24"/>
            <w:szCs w:val="24"/>
            <w:u w:val="none"/>
            <w:shd w:val="clear" w:color="auto" w:fill="FFFFFF"/>
          </w:rPr>
          <w:t>3.3</w:t>
        </w:r>
        <w:r w:rsidR="003E6B14" w:rsidRPr="003170F7">
          <w:rPr>
            <w:rStyle w:val="Hyperlink"/>
            <w:rFonts w:ascii="Arial" w:hAnsi="Arial" w:cs="Arial"/>
            <w:sz w:val="24"/>
            <w:szCs w:val="24"/>
            <w:u w:val="none"/>
            <w:shd w:val="clear" w:color="auto" w:fill="FFFFFF"/>
          </w:rPr>
          <w:t xml:space="preserve"> </w:t>
        </w:r>
        <w:r w:rsidR="00EC1D99" w:rsidRPr="003170F7">
          <w:rPr>
            <w:rStyle w:val="Hyperlink"/>
            <w:rFonts w:ascii="Arial" w:hAnsi="Arial" w:cs="Arial"/>
            <w:sz w:val="24"/>
            <w:szCs w:val="24"/>
            <w:u w:val="none"/>
            <w:shd w:val="clear" w:color="auto" w:fill="FFFFFF"/>
          </w:rPr>
          <w:t>Obligation of student</w:t>
        </w:r>
      </w:hyperlink>
      <w:r w:rsidR="00EC1D99" w:rsidRPr="003170F7">
        <w:rPr>
          <w:rFonts w:ascii="Arial" w:hAnsi="Arial" w:cs="Arial"/>
          <w:sz w:val="24"/>
          <w:szCs w:val="24"/>
          <w:shd w:val="clear" w:color="auto" w:fill="FFFFFF"/>
        </w:rPr>
        <w:t xml:space="preserve"> </w:t>
      </w:r>
      <w:r w:rsidR="00C97759" w:rsidRPr="003170F7">
        <w:rPr>
          <w:rStyle w:val="Hyperlink"/>
          <w:rFonts w:ascii="Arial" w:hAnsi="Arial" w:cs="Arial"/>
          <w:sz w:val="24"/>
          <w:szCs w:val="24"/>
          <w:u w:val="none"/>
          <w:shd w:val="clear" w:color="auto" w:fill="FFFFFF"/>
        </w:rPr>
        <w:t>I</w:t>
      </w:r>
      <w:r w:rsidR="0076318B" w:rsidRPr="003170F7">
        <w:rPr>
          <w:rFonts w:ascii="Arial" w:hAnsi="Arial" w:cs="Arial"/>
          <w:sz w:val="24"/>
          <w:szCs w:val="24"/>
          <w:shd w:val="clear" w:color="auto" w:fill="FFFFFF"/>
        </w:rPr>
        <w:t xml:space="preserve"> </w:t>
      </w:r>
      <w:hyperlink w:anchor="_3.4_Obligation_of" w:history="1">
        <w:r w:rsidR="0076318B" w:rsidRPr="003170F7">
          <w:rPr>
            <w:rStyle w:val="Hyperlink"/>
            <w:rFonts w:ascii="Arial" w:hAnsi="Arial" w:cs="Arial"/>
            <w:sz w:val="24"/>
            <w:szCs w:val="24"/>
            <w:u w:val="none"/>
            <w:shd w:val="clear" w:color="auto" w:fill="FFFFFF"/>
          </w:rPr>
          <w:t>3.</w:t>
        </w:r>
        <w:r w:rsidR="003E6B14" w:rsidRPr="003170F7">
          <w:rPr>
            <w:rStyle w:val="Hyperlink"/>
            <w:rFonts w:ascii="Arial" w:hAnsi="Arial" w:cs="Arial"/>
            <w:sz w:val="24"/>
            <w:szCs w:val="24"/>
            <w:u w:val="none"/>
            <w:shd w:val="clear" w:color="auto" w:fill="FFFFFF"/>
          </w:rPr>
          <w:t xml:space="preserve">4 </w:t>
        </w:r>
        <w:r w:rsidR="00EC1D99" w:rsidRPr="003170F7">
          <w:rPr>
            <w:rStyle w:val="Hyperlink"/>
            <w:rFonts w:ascii="Arial" w:hAnsi="Arial" w:cs="Arial"/>
            <w:sz w:val="24"/>
            <w:szCs w:val="24"/>
            <w:u w:val="none"/>
            <w:shd w:val="clear" w:color="auto" w:fill="FFFFFF"/>
          </w:rPr>
          <w:t>Obligation of sponsors</w:t>
        </w:r>
      </w:hyperlink>
      <w:r w:rsidR="00EC1D99" w:rsidRPr="003170F7">
        <w:rPr>
          <w:rFonts w:ascii="Arial" w:hAnsi="Arial" w:cs="Arial"/>
          <w:sz w:val="24"/>
          <w:szCs w:val="24"/>
          <w:shd w:val="clear" w:color="auto" w:fill="FFFFFF"/>
        </w:rPr>
        <w:t xml:space="preserve"> </w:t>
      </w:r>
      <w:r w:rsidR="0076318B" w:rsidRPr="003170F7">
        <w:rPr>
          <w:rStyle w:val="Hyperlink"/>
          <w:rFonts w:ascii="Arial" w:hAnsi="Arial" w:cs="Arial"/>
          <w:sz w:val="24"/>
          <w:szCs w:val="24"/>
          <w:u w:val="none"/>
          <w:shd w:val="clear" w:color="auto" w:fill="FFFFFF"/>
        </w:rPr>
        <w:t>I</w:t>
      </w:r>
      <w:hyperlink w:anchor="_Extension_of_due" w:history="1">
        <w:r w:rsidR="0076318B" w:rsidRPr="003170F7">
          <w:rPr>
            <w:rStyle w:val="Hyperlink"/>
            <w:rFonts w:ascii="Arial" w:hAnsi="Arial" w:cs="Arial"/>
            <w:sz w:val="24"/>
            <w:szCs w:val="24"/>
            <w:u w:val="none"/>
            <w:shd w:val="clear" w:color="auto" w:fill="FFFFFF"/>
          </w:rPr>
          <w:t xml:space="preserve"> 3.</w:t>
        </w:r>
        <w:r w:rsidR="003E6B14" w:rsidRPr="003170F7">
          <w:rPr>
            <w:rStyle w:val="Hyperlink"/>
            <w:rFonts w:ascii="Arial" w:hAnsi="Arial" w:cs="Arial"/>
            <w:sz w:val="24"/>
            <w:szCs w:val="24"/>
            <w:u w:val="none"/>
            <w:shd w:val="clear" w:color="auto" w:fill="FFFFFF"/>
          </w:rPr>
          <w:t xml:space="preserve"> 5 </w:t>
        </w:r>
        <w:r w:rsidR="00EC1D99" w:rsidRPr="003170F7">
          <w:rPr>
            <w:rStyle w:val="Hyperlink"/>
            <w:rFonts w:ascii="Arial" w:hAnsi="Arial" w:cs="Arial"/>
            <w:sz w:val="24"/>
            <w:szCs w:val="24"/>
            <w:u w:val="none"/>
            <w:shd w:val="clear" w:color="auto" w:fill="FFFFFF"/>
          </w:rPr>
          <w:t>Extension of due date</w:t>
        </w:r>
      </w:hyperlink>
      <w:r w:rsidR="0076318B" w:rsidRPr="003170F7">
        <w:rPr>
          <w:rFonts w:ascii="Arial" w:hAnsi="Arial" w:cs="Arial"/>
          <w:sz w:val="24"/>
          <w:szCs w:val="24"/>
          <w:shd w:val="clear" w:color="auto" w:fill="FFFFFF"/>
        </w:rPr>
        <w:t xml:space="preserve"> </w:t>
      </w:r>
      <w:r w:rsidR="0076318B" w:rsidRPr="003170F7">
        <w:rPr>
          <w:rStyle w:val="Hyperlink"/>
          <w:rFonts w:ascii="Arial" w:hAnsi="Arial" w:cs="Arial"/>
          <w:sz w:val="24"/>
          <w:szCs w:val="24"/>
          <w:u w:val="none"/>
          <w:shd w:val="clear" w:color="auto" w:fill="FFFFFF"/>
        </w:rPr>
        <w:t xml:space="preserve">I </w:t>
      </w:r>
      <w:hyperlink w:anchor="_Eligibility_for_refund" w:history="1">
        <w:r w:rsidR="0076318B" w:rsidRPr="003170F7">
          <w:rPr>
            <w:rStyle w:val="Hyperlink"/>
            <w:rFonts w:ascii="Arial" w:hAnsi="Arial" w:cs="Arial"/>
            <w:sz w:val="24"/>
            <w:szCs w:val="24"/>
            <w:u w:val="none"/>
            <w:shd w:val="clear" w:color="auto" w:fill="FFFFFF"/>
          </w:rPr>
          <w:t>3.</w:t>
        </w:r>
        <w:r w:rsidR="003E6B14" w:rsidRPr="003170F7">
          <w:rPr>
            <w:rStyle w:val="Hyperlink"/>
            <w:rFonts w:ascii="Arial" w:hAnsi="Arial" w:cs="Arial"/>
            <w:sz w:val="24"/>
            <w:szCs w:val="24"/>
            <w:u w:val="none"/>
            <w:shd w:val="clear" w:color="auto" w:fill="FFFFFF"/>
          </w:rPr>
          <w:t xml:space="preserve">6 </w:t>
        </w:r>
        <w:r w:rsidR="00EC1D99" w:rsidRPr="003170F7">
          <w:rPr>
            <w:rStyle w:val="Hyperlink"/>
            <w:rFonts w:ascii="Arial" w:hAnsi="Arial" w:cs="Arial"/>
            <w:sz w:val="24"/>
            <w:szCs w:val="24"/>
            <w:u w:val="none"/>
            <w:shd w:val="clear" w:color="auto" w:fill="FFFFFF"/>
          </w:rPr>
          <w:t>Eligibility for refund</w:t>
        </w:r>
      </w:hyperlink>
      <w:r w:rsidR="0076318B" w:rsidRPr="003170F7">
        <w:rPr>
          <w:rStyle w:val="Hyperlink"/>
          <w:rFonts w:ascii="Arial" w:hAnsi="Arial" w:cs="Arial"/>
          <w:sz w:val="24"/>
          <w:szCs w:val="24"/>
          <w:u w:val="none"/>
          <w:shd w:val="clear" w:color="auto" w:fill="FFFFFF"/>
        </w:rPr>
        <w:t xml:space="preserve"> I</w:t>
      </w:r>
      <w:r w:rsidR="003E6B14" w:rsidRPr="003170F7">
        <w:rPr>
          <w:rStyle w:val="Hyperlink"/>
          <w:rFonts w:ascii="Arial" w:hAnsi="Arial" w:cs="Arial"/>
          <w:sz w:val="24"/>
          <w:szCs w:val="24"/>
          <w:u w:val="none"/>
          <w:shd w:val="clear" w:color="auto" w:fill="FFFFFF"/>
        </w:rPr>
        <w:t xml:space="preserve"> </w:t>
      </w:r>
      <w:hyperlink w:anchor="_3.7_Remittance_of" w:history="1">
        <w:r w:rsidR="003E6B14" w:rsidRPr="003170F7">
          <w:rPr>
            <w:rStyle w:val="Hyperlink"/>
            <w:rFonts w:ascii="Arial" w:hAnsi="Arial" w:cs="Arial"/>
            <w:sz w:val="24"/>
            <w:szCs w:val="24"/>
            <w:u w:val="none"/>
            <w:shd w:val="clear" w:color="auto" w:fill="FFFFFF"/>
          </w:rPr>
          <w:t>3.7</w:t>
        </w:r>
        <w:r w:rsidR="00EC1D99" w:rsidRPr="003170F7">
          <w:rPr>
            <w:rStyle w:val="Hyperlink"/>
            <w:rFonts w:ascii="Arial" w:hAnsi="Arial" w:cs="Arial"/>
            <w:sz w:val="24"/>
            <w:szCs w:val="24"/>
            <w:u w:val="none"/>
            <w:shd w:val="clear" w:color="auto" w:fill="FFFFFF"/>
          </w:rPr>
          <w:t xml:space="preserve"> Remittance of refund</w:t>
        </w:r>
      </w:hyperlink>
      <w:r w:rsidR="003E6B14" w:rsidRPr="003170F7">
        <w:rPr>
          <w:rStyle w:val="Hyperlink"/>
          <w:rFonts w:ascii="Arial" w:hAnsi="Arial" w:cs="Arial"/>
          <w:sz w:val="24"/>
          <w:szCs w:val="24"/>
          <w:u w:val="none"/>
          <w:shd w:val="clear" w:color="auto" w:fill="FFFFFF"/>
        </w:rPr>
        <w:t xml:space="preserve"> I </w:t>
      </w:r>
      <w:hyperlink w:anchor="_3.8_Scholarships" w:history="1">
        <w:r w:rsidR="003E6B14" w:rsidRPr="003170F7">
          <w:rPr>
            <w:rStyle w:val="Hyperlink"/>
            <w:rFonts w:ascii="Arial" w:hAnsi="Arial" w:cs="Arial"/>
            <w:sz w:val="24"/>
            <w:szCs w:val="24"/>
            <w:u w:val="none"/>
            <w:shd w:val="clear" w:color="auto" w:fill="FFFFFF"/>
          </w:rPr>
          <w:t>3.8</w:t>
        </w:r>
        <w:r w:rsidR="00602443" w:rsidRPr="003170F7">
          <w:rPr>
            <w:rStyle w:val="Hyperlink"/>
            <w:rFonts w:ascii="Arial" w:hAnsi="Arial" w:cs="Arial"/>
            <w:sz w:val="24"/>
            <w:szCs w:val="24"/>
            <w:u w:val="none"/>
            <w:shd w:val="clear" w:color="auto" w:fill="FFFFFF"/>
          </w:rPr>
          <w:t xml:space="preserve"> Scholarships</w:t>
        </w:r>
      </w:hyperlink>
      <w:r w:rsidR="00602443" w:rsidRPr="003170F7">
        <w:rPr>
          <w:rStyle w:val="Hyperlink"/>
          <w:rFonts w:ascii="Arial" w:hAnsi="Arial" w:cs="Arial"/>
          <w:sz w:val="24"/>
          <w:szCs w:val="24"/>
          <w:u w:val="none"/>
          <w:shd w:val="clear" w:color="auto" w:fill="FFFFFF"/>
        </w:rPr>
        <w:t xml:space="preserve"> </w:t>
      </w:r>
    </w:p>
    <w:p w14:paraId="03F4C58D" w14:textId="3FC88FBC" w:rsidR="00EF23B3" w:rsidRPr="003170F7" w:rsidRDefault="00997DEA" w:rsidP="00EF23B3">
      <w:pPr>
        <w:spacing w:after="0" w:line="240" w:lineRule="auto"/>
        <w:rPr>
          <w:rFonts w:ascii="Arial" w:hAnsi="Arial" w:cs="Arial"/>
          <w:color w:val="E30918"/>
          <w:sz w:val="24"/>
          <w:szCs w:val="24"/>
          <w:shd w:val="clear" w:color="auto" w:fill="FFFFFF"/>
        </w:rPr>
      </w:pPr>
      <w:r w:rsidRPr="003170F7">
        <w:rPr>
          <w:rFonts w:ascii="Arial" w:hAnsi="Arial" w:cs="Arial"/>
          <w:color w:val="E30918"/>
          <w:sz w:val="24"/>
          <w:szCs w:val="24"/>
          <w:shd w:val="clear" w:color="auto" w:fill="FFFFFF"/>
        </w:rPr>
        <w:fldChar w:fldCharType="begin"/>
      </w:r>
      <w:r w:rsidRPr="003170F7">
        <w:rPr>
          <w:rFonts w:ascii="Arial" w:hAnsi="Arial" w:cs="Arial"/>
          <w:color w:val="E30918"/>
          <w:sz w:val="24"/>
          <w:szCs w:val="24"/>
          <w:shd w:val="clear" w:color="auto" w:fill="FFFFFF"/>
        </w:rPr>
        <w:instrText xml:space="preserve"> REF _Ref20320732 \h  \* MERGEFORMAT </w:instrText>
      </w:r>
      <w:r w:rsidRPr="003170F7">
        <w:rPr>
          <w:rFonts w:ascii="Arial" w:hAnsi="Arial" w:cs="Arial"/>
          <w:color w:val="E30918"/>
          <w:sz w:val="24"/>
          <w:szCs w:val="24"/>
          <w:shd w:val="clear" w:color="auto" w:fill="FFFFFF"/>
        </w:rPr>
      </w:r>
      <w:r w:rsidRPr="003170F7">
        <w:rPr>
          <w:rFonts w:ascii="Arial" w:hAnsi="Arial" w:cs="Arial"/>
          <w:color w:val="E30918"/>
          <w:sz w:val="24"/>
          <w:szCs w:val="24"/>
          <w:shd w:val="clear" w:color="auto" w:fill="FFFFFF"/>
        </w:rPr>
        <w:fldChar w:fldCharType="separate"/>
      </w:r>
      <w:r w:rsidR="00F03F37" w:rsidRPr="003170F7">
        <w:rPr>
          <w:rFonts w:ascii="Arial" w:hAnsi="Arial" w:cs="Arial"/>
          <w:color w:val="E30918"/>
          <w:sz w:val="24"/>
          <w:szCs w:val="24"/>
        </w:rPr>
        <w:t>4.0 Definitions</w:t>
      </w:r>
      <w:r w:rsidRPr="003170F7">
        <w:rPr>
          <w:rFonts w:ascii="Arial" w:hAnsi="Arial" w:cs="Arial"/>
          <w:color w:val="E30918"/>
          <w:sz w:val="24"/>
          <w:szCs w:val="24"/>
          <w:shd w:val="clear" w:color="auto" w:fill="FFFFFF"/>
        </w:rPr>
        <w:fldChar w:fldCharType="end"/>
      </w:r>
    </w:p>
    <w:p w14:paraId="65F71040" w14:textId="12FAC2DC" w:rsidR="00EF23B3" w:rsidRPr="003170F7" w:rsidRDefault="009E578F" w:rsidP="00EF23B3">
      <w:pPr>
        <w:spacing w:after="0" w:line="240" w:lineRule="auto"/>
        <w:rPr>
          <w:rFonts w:ascii="Arial" w:hAnsi="Arial" w:cs="Arial"/>
          <w:color w:val="E30918"/>
          <w:sz w:val="24"/>
          <w:szCs w:val="24"/>
          <w:shd w:val="clear" w:color="auto" w:fill="FFFFFF"/>
        </w:rPr>
      </w:pPr>
      <w:hyperlink w:anchor="_5.0_Information" w:history="1">
        <w:r w:rsidR="00EF23B3" w:rsidRPr="003170F7">
          <w:rPr>
            <w:rStyle w:val="Hyperlink"/>
            <w:rFonts w:ascii="Arial" w:hAnsi="Arial" w:cs="Arial"/>
            <w:sz w:val="24"/>
            <w:szCs w:val="24"/>
            <w:u w:val="none"/>
            <w:shd w:val="clear" w:color="auto" w:fill="FFFFFF"/>
          </w:rPr>
          <w:t>5.0 Information</w:t>
        </w:r>
      </w:hyperlink>
    </w:p>
    <w:p w14:paraId="015C9A0B" w14:textId="0DE64FBE" w:rsidR="00EF23B3" w:rsidRPr="003170F7" w:rsidRDefault="009E578F" w:rsidP="00EF23B3">
      <w:pPr>
        <w:spacing w:after="0" w:line="240" w:lineRule="auto"/>
        <w:rPr>
          <w:rFonts w:ascii="Arial" w:hAnsi="Arial" w:cs="Arial"/>
          <w:color w:val="E30918"/>
          <w:sz w:val="24"/>
          <w:szCs w:val="24"/>
          <w:shd w:val="clear" w:color="auto" w:fill="FFFFFF"/>
        </w:rPr>
      </w:pPr>
      <w:hyperlink w:anchor="_6.0_Related_Policy" w:history="1">
        <w:r w:rsidR="00EF23B3" w:rsidRPr="003170F7">
          <w:rPr>
            <w:rStyle w:val="Hyperlink"/>
            <w:rFonts w:ascii="Arial" w:hAnsi="Arial" w:cs="Arial"/>
            <w:sz w:val="24"/>
            <w:szCs w:val="24"/>
            <w:u w:val="none"/>
            <w:shd w:val="clear" w:color="auto" w:fill="FFFFFF"/>
          </w:rPr>
          <w:t>6.0 Related policy documents and supporting documents</w:t>
        </w:r>
      </w:hyperlink>
    </w:p>
    <w:p w14:paraId="43B5782A" w14:textId="70A19375" w:rsidR="008D1E3C" w:rsidRPr="00EF23B3" w:rsidRDefault="00BC55CF" w:rsidP="00EF23B3">
      <w:pPr>
        <w:pStyle w:val="Heading2"/>
        <w:spacing w:before="120" w:line="240" w:lineRule="auto"/>
        <w:ind w:left="426" w:hanging="426"/>
        <w:rPr>
          <w:rFonts w:ascii="Arial" w:hAnsi="Arial" w:cs="Arial"/>
          <w:b/>
          <w:bCs/>
          <w:sz w:val="32"/>
          <w:szCs w:val="32"/>
          <w:shd w:val="clear" w:color="auto" w:fill="FFFFFF"/>
        </w:rPr>
      </w:pPr>
      <w:bookmarkStart w:id="3" w:name="_Ref20480964"/>
      <w:r w:rsidRPr="00EF23B3">
        <w:rPr>
          <w:rFonts w:ascii="Arial" w:hAnsi="Arial" w:cs="Arial"/>
          <w:b/>
          <w:bCs/>
          <w:sz w:val="32"/>
          <w:szCs w:val="32"/>
          <w:shd w:val="clear" w:color="auto" w:fill="FFFFFF"/>
        </w:rPr>
        <w:t>1.0 Purpose</w:t>
      </w:r>
      <w:bookmarkStart w:id="4" w:name="_Ref20318879"/>
      <w:bookmarkStart w:id="5" w:name="_Ref20411801"/>
      <w:bookmarkEnd w:id="0"/>
      <w:bookmarkEnd w:id="1"/>
      <w:bookmarkEnd w:id="2"/>
      <w:bookmarkEnd w:id="3"/>
    </w:p>
    <w:p w14:paraId="5926FD73" w14:textId="2DA2BC3B" w:rsidR="00311F29" w:rsidRPr="00EF23B3" w:rsidRDefault="00174DBE" w:rsidP="00EF23B3">
      <w:pPr>
        <w:pStyle w:val="NormalWhite"/>
        <w:spacing w:before="120" w:after="120" w:line="240" w:lineRule="auto"/>
        <w:rPr>
          <w:rFonts w:ascii="Arial" w:hAnsi="Arial" w:cs="Arial"/>
          <w:color w:val="000000" w:themeColor="text1"/>
          <w:sz w:val="22"/>
        </w:rPr>
      </w:pPr>
      <w:r w:rsidRPr="00EF23B3">
        <w:rPr>
          <w:rFonts w:ascii="Arial" w:hAnsi="Arial" w:cs="Arial"/>
          <w:color w:val="000000" w:themeColor="text1"/>
          <w:sz w:val="22"/>
          <w:lang w:eastAsia="en-GB"/>
        </w:rPr>
        <w:t xml:space="preserve">This procedure outlines the process for </w:t>
      </w:r>
      <w:r w:rsidR="00250485" w:rsidRPr="00EF23B3">
        <w:rPr>
          <w:rFonts w:ascii="Arial" w:hAnsi="Arial" w:cs="Arial"/>
          <w:color w:val="000000" w:themeColor="text1"/>
          <w:sz w:val="22"/>
          <w:lang w:eastAsia="en-GB"/>
        </w:rPr>
        <w:t xml:space="preserve">managing </w:t>
      </w:r>
      <w:r w:rsidR="00250485" w:rsidRPr="00EF23B3">
        <w:rPr>
          <w:rFonts w:ascii="Arial" w:hAnsi="Arial" w:cs="Arial"/>
          <w:color w:val="auto"/>
          <w:sz w:val="22"/>
          <w:lang w:eastAsia="en-GB"/>
        </w:rPr>
        <w:t>a</w:t>
      </w:r>
      <w:r w:rsidR="00AF59ED" w:rsidRPr="00EF23B3">
        <w:rPr>
          <w:rFonts w:ascii="Arial" w:hAnsi="Arial" w:cs="Arial"/>
          <w:color w:val="auto"/>
          <w:sz w:val="22"/>
          <w:lang w:eastAsia="en-GB"/>
        </w:rPr>
        <w:t>greements</w:t>
      </w:r>
      <w:r w:rsidR="006C35E3" w:rsidRPr="00EF23B3">
        <w:rPr>
          <w:rFonts w:ascii="Arial" w:hAnsi="Arial" w:cs="Arial"/>
          <w:color w:val="auto"/>
          <w:sz w:val="22"/>
        </w:rPr>
        <w:t xml:space="preserve"> between the University and a sponsor for all or part of the student's fees to be paid to the University by the sponsor.</w:t>
      </w:r>
      <w:r w:rsidR="00250485" w:rsidRPr="00EF23B3">
        <w:rPr>
          <w:rFonts w:ascii="Arial" w:hAnsi="Arial" w:cs="Arial"/>
          <w:color w:val="auto"/>
          <w:sz w:val="22"/>
          <w:lang w:eastAsia="en-GB"/>
        </w:rPr>
        <w:t xml:space="preserve"> </w:t>
      </w:r>
    </w:p>
    <w:p w14:paraId="65297E40" w14:textId="46355ACA" w:rsidR="00F97A5A" w:rsidRPr="00EF23B3" w:rsidRDefault="007706AB" w:rsidP="00EF23B3">
      <w:pPr>
        <w:pStyle w:val="Heading2"/>
        <w:spacing w:before="120" w:line="240" w:lineRule="auto"/>
        <w:ind w:left="426" w:hanging="426"/>
        <w:rPr>
          <w:rFonts w:ascii="Arial" w:hAnsi="Arial" w:cs="Arial"/>
          <w:b/>
          <w:bCs/>
          <w:sz w:val="32"/>
          <w:szCs w:val="32"/>
        </w:rPr>
      </w:pPr>
      <w:bookmarkStart w:id="6" w:name="_Ref20480989"/>
      <w:r w:rsidRPr="00EF23B3">
        <w:rPr>
          <w:rFonts w:ascii="Arial" w:hAnsi="Arial" w:cs="Arial"/>
          <w:b/>
          <w:bCs/>
          <w:sz w:val="32"/>
          <w:szCs w:val="32"/>
        </w:rPr>
        <w:t xml:space="preserve">2.0 </w:t>
      </w:r>
      <w:r w:rsidR="00F97A5A" w:rsidRPr="00EF23B3">
        <w:rPr>
          <w:rFonts w:ascii="Arial" w:hAnsi="Arial" w:cs="Arial"/>
          <w:b/>
          <w:bCs/>
          <w:sz w:val="32"/>
          <w:szCs w:val="32"/>
        </w:rPr>
        <w:t>Scope</w:t>
      </w:r>
      <w:bookmarkEnd w:id="4"/>
      <w:bookmarkEnd w:id="5"/>
      <w:bookmarkEnd w:id="6"/>
    </w:p>
    <w:p w14:paraId="2F7B9C53" w14:textId="2AB41E97" w:rsidR="00311F29" w:rsidRPr="00EF23B3" w:rsidRDefault="00174DBE" w:rsidP="00EF23B3">
      <w:pPr>
        <w:spacing w:before="120" w:after="120" w:line="240" w:lineRule="auto"/>
        <w:rPr>
          <w:rFonts w:ascii="Arial" w:hAnsi="Arial" w:cs="Arial"/>
          <w:sz w:val="22"/>
        </w:rPr>
      </w:pPr>
      <w:bookmarkStart w:id="7" w:name="_Ref20318910"/>
      <w:bookmarkStart w:id="8" w:name="_Ref20411814"/>
      <w:r w:rsidRPr="00EF23B3">
        <w:rPr>
          <w:rFonts w:ascii="Arial" w:hAnsi="Arial" w:cs="Arial"/>
          <w:sz w:val="22"/>
        </w:rPr>
        <w:t xml:space="preserve">This procedure applies to students who are international students, fee paying postgraduate or undergraduate students or non-award and continuing education students where there is an agreement between the University and </w:t>
      </w:r>
      <w:r w:rsidR="004D0E66" w:rsidRPr="00EF23B3">
        <w:rPr>
          <w:rFonts w:ascii="Arial" w:hAnsi="Arial" w:cs="Arial"/>
          <w:sz w:val="22"/>
        </w:rPr>
        <w:t>a</w:t>
      </w:r>
      <w:r w:rsidRPr="00EF23B3">
        <w:rPr>
          <w:rFonts w:ascii="Arial" w:hAnsi="Arial" w:cs="Arial"/>
          <w:sz w:val="22"/>
        </w:rPr>
        <w:t xml:space="preserve"> sponsor for all or part of the student's fees to be paid to the University by the sponsor.</w:t>
      </w:r>
    </w:p>
    <w:p w14:paraId="16734CDB" w14:textId="0DDE130A" w:rsidR="00C91165" w:rsidRPr="00EF23B3" w:rsidRDefault="007706AB" w:rsidP="00EF23B3">
      <w:pPr>
        <w:pStyle w:val="Heading2"/>
        <w:spacing w:before="120" w:line="240" w:lineRule="auto"/>
        <w:ind w:left="426" w:hanging="426"/>
        <w:rPr>
          <w:rFonts w:ascii="Arial" w:hAnsi="Arial" w:cs="Arial"/>
          <w:b/>
          <w:bCs/>
          <w:sz w:val="32"/>
          <w:szCs w:val="32"/>
        </w:rPr>
      </w:pPr>
      <w:bookmarkStart w:id="9" w:name="_Ref20481014"/>
      <w:r w:rsidRPr="00EF23B3">
        <w:rPr>
          <w:rFonts w:ascii="Arial" w:hAnsi="Arial" w:cs="Arial"/>
          <w:b/>
          <w:bCs/>
          <w:sz w:val="32"/>
          <w:szCs w:val="32"/>
        </w:rPr>
        <w:t xml:space="preserve">3.0 </w:t>
      </w:r>
      <w:r w:rsidR="00C91165" w:rsidRPr="00EF23B3">
        <w:rPr>
          <w:rFonts w:ascii="Arial" w:hAnsi="Arial" w:cs="Arial"/>
          <w:b/>
          <w:bCs/>
          <w:sz w:val="32"/>
          <w:szCs w:val="32"/>
        </w:rPr>
        <w:t>P</w:t>
      </w:r>
      <w:bookmarkEnd w:id="7"/>
      <w:r w:rsidR="00A71AD8" w:rsidRPr="00EF23B3">
        <w:rPr>
          <w:rFonts w:ascii="Arial" w:hAnsi="Arial" w:cs="Arial"/>
          <w:b/>
          <w:bCs/>
          <w:sz w:val="32"/>
          <w:szCs w:val="32"/>
        </w:rPr>
        <w:t>rocedure</w:t>
      </w:r>
      <w:bookmarkEnd w:id="8"/>
      <w:bookmarkEnd w:id="9"/>
    </w:p>
    <w:p w14:paraId="344CA423" w14:textId="71097353" w:rsidR="6B808701" w:rsidRPr="00EF23B3" w:rsidRDefault="6B808701" w:rsidP="00EF23B3">
      <w:pPr>
        <w:spacing w:before="120" w:after="120" w:line="240" w:lineRule="auto"/>
        <w:rPr>
          <w:rFonts w:ascii="Arial" w:hAnsi="Arial" w:cs="Arial"/>
          <w:sz w:val="22"/>
        </w:rPr>
      </w:pPr>
      <w:r w:rsidRPr="00EF23B3">
        <w:rPr>
          <w:rFonts w:ascii="Arial" w:hAnsi="Arial" w:cs="Arial"/>
          <w:sz w:val="22"/>
        </w:rPr>
        <w:t>The following outlines the process to be undertaken when a student’s fees are to be paid in part or full be a sponsor.</w:t>
      </w:r>
    </w:p>
    <w:p w14:paraId="43526E9F" w14:textId="43ACA9D4" w:rsidR="00305C35" w:rsidRPr="00EF23B3" w:rsidRDefault="00305C35" w:rsidP="00C818EA">
      <w:pPr>
        <w:pStyle w:val="Heading3"/>
        <w:spacing w:before="120" w:after="120"/>
        <w:ind w:left="567" w:firstLine="0"/>
        <w:rPr>
          <w:rFonts w:ascii="Arial" w:hAnsi="Arial" w:cs="Arial"/>
          <w:b/>
          <w:bCs/>
          <w:sz w:val="28"/>
          <w:szCs w:val="28"/>
        </w:rPr>
      </w:pPr>
      <w:bookmarkStart w:id="10" w:name="_3.1_&lt;Insert_sub-heading&gt;"/>
      <w:bookmarkEnd w:id="10"/>
      <w:r w:rsidRPr="00EF23B3">
        <w:rPr>
          <w:rFonts w:ascii="Arial" w:hAnsi="Arial" w:cs="Arial"/>
          <w:b/>
          <w:bCs/>
          <w:sz w:val="28"/>
          <w:szCs w:val="28"/>
        </w:rPr>
        <w:t xml:space="preserve">3.1 </w:t>
      </w:r>
      <w:r w:rsidR="006920BB" w:rsidRPr="00EF23B3">
        <w:rPr>
          <w:rFonts w:ascii="Arial" w:hAnsi="Arial" w:cs="Arial"/>
          <w:b/>
          <w:bCs/>
          <w:sz w:val="28"/>
          <w:szCs w:val="28"/>
        </w:rPr>
        <w:t xml:space="preserve">Sponsorship </w:t>
      </w:r>
      <w:r w:rsidR="0076318B" w:rsidRPr="00EF23B3">
        <w:rPr>
          <w:rFonts w:ascii="Arial" w:hAnsi="Arial" w:cs="Arial"/>
          <w:b/>
          <w:bCs/>
          <w:sz w:val="28"/>
          <w:szCs w:val="28"/>
        </w:rPr>
        <w:t>a</w:t>
      </w:r>
      <w:r w:rsidR="006920BB" w:rsidRPr="00EF23B3">
        <w:rPr>
          <w:rFonts w:ascii="Arial" w:hAnsi="Arial" w:cs="Arial"/>
          <w:b/>
          <w:bCs/>
          <w:sz w:val="28"/>
          <w:szCs w:val="28"/>
        </w:rPr>
        <w:t>greement (</w:t>
      </w:r>
      <w:r w:rsidR="0076318B" w:rsidRPr="00EF23B3">
        <w:rPr>
          <w:rFonts w:ascii="Arial" w:hAnsi="Arial" w:cs="Arial"/>
          <w:b/>
          <w:bCs/>
          <w:sz w:val="28"/>
          <w:szCs w:val="28"/>
        </w:rPr>
        <w:t>c</w:t>
      </w:r>
      <w:r w:rsidR="006920BB" w:rsidRPr="00EF23B3">
        <w:rPr>
          <w:rFonts w:ascii="Arial" w:hAnsi="Arial" w:cs="Arial"/>
          <w:b/>
          <w:bCs/>
          <w:sz w:val="28"/>
          <w:szCs w:val="28"/>
        </w:rPr>
        <w:t>ontract)</w:t>
      </w:r>
    </w:p>
    <w:p w14:paraId="0949A027" w14:textId="77777777" w:rsidR="006920BB" w:rsidRPr="00EF23B3" w:rsidRDefault="006920BB" w:rsidP="00C818EA">
      <w:pPr>
        <w:spacing w:before="120" w:after="120" w:line="240" w:lineRule="auto"/>
        <w:ind w:left="567"/>
        <w:rPr>
          <w:rFonts w:ascii="Arial" w:hAnsi="Arial" w:cs="Arial"/>
          <w:sz w:val="22"/>
        </w:rPr>
      </w:pPr>
      <w:r w:rsidRPr="00EF23B3">
        <w:rPr>
          <w:rFonts w:ascii="Arial" w:hAnsi="Arial" w:cs="Arial"/>
          <w:sz w:val="22"/>
        </w:rPr>
        <w:t>A proposed sponsorship agreement must be in the form required by the University and must be approved by the Chief Financial Officer or nominee on behalf of the University before it is implemented.</w:t>
      </w:r>
    </w:p>
    <w:p w14:paraId="6891A51F" w14:textId="77777777" w:rsidR="006920BB" w:rsidRPr="00EF23B3" w:rsidRDefault="006920BB" w:rsidP="00C818EA">
      <w:pPr>
        <w:spacing w:before="120" w:after="120" w:line="240" w:lineRule="auto"/>
        <w:ind w:left="567"/>
        <w:rPr>
          <w:rFonts w:ascii="Arial" w:hAnsi="Arial" w:cs="Arial"/>
          <w:sz w:val="22"/>
        </w:rPr>
      </w:pPr>
      <w:r w:rsidRPr="00EF23B3">
        <w:rPr>
          <w:rFonts w:ascii="Arial" w:hAnsi="Arial" w:cs="Arial"/>
          <w:sz w:val="22"/>
        </w:rPr>
        <w:t>A proposed sponsorship agreement must specify:</w:t>
      </w:r>
    </w:p>
    <w:p w14:paraId="367895DE" w14:textId="77777777" w:rsidR="006920BB" w:rsidRPr="00EF23B3" w:rsidRDefault="006920BB" w:rsidP="00C818EA">
      <w:pPr>
        <w:pStyle w:val="ListParagraph"/>
        <w:numPr>
          <w:ilvl w:val="0"/>
          <w:numId w:val="45"/>
        </w:numPr>
        <w:spacing w:before="120" w:after="120" w:line="240" w:lineRule="auto"/>
        <w:ind w:left="851" w:hanging="284"/>
        <w:contextualSpacing w:val="0"/>
        <w:rPr>
          <w:rFonts w:ascii="Arial" w:hAnsi="Arial" w:cs="Arial"/>
          <w:sz w:val="22"/>
        </w:rPr>
      </w:pPr>
      <w:r w:rsidRPr="00EF23B3">
        <w:rPr>
          <w:rFonts w:ascii="Arial" w:hAnsi="Arial" w:cs="Arial"/>
          <w:sz w:val="22"/>
        </w:rPr>
        <w:t xml:space="preserve">the student(s) to whom the sponsorship agreement </w:t>
      </w:r>
      <w:proofErr w:type="gramStart"/>
      <w:r w:rsidRPr="00EF23B3">
        <w:rPr>
          <w:rFonts w:ascii="Arial" w:hAnsi="Arial" w:cs="Arial"/>
          <w:sz w:val="22"/>
        </w:rPr>
        <w:t>applies;</w:t>
      </w:r>
      <w:proofErr w:type="gramEnd"/>
    </w:p>
    <w:p w14:paraId="4B1A25F0" w14:textId="77777777" w:rsidR="006920BB" w:rsidRPr="00EF23B3" w:rsidRDefault="006920BB" w:rsidP="00C818EA">
      <w:pPr>
        <w:pStyle w:val="ListParagraph"/>
        <w:numPr>
          <w:ilvl w:val="0"/>
          <w:numId w:val="45"/>
        </w:numPr>
        <w:spacing w:before="120" w:after="120" w:line="240" w:lineRule="auto"/>
        <w:ind w:left="851" w:hanging="284"/>
        <w:contextualSpacing w:val="0"/>
        <w:rPr>
          <w:rFonts w:ascii="Arial" w:hAnsi="Arial" w:cs="Arial"/>
          <w:sz w:val="22"/>
        </w:rPr>
      </w:pPr>
      <w:r w:rsidRPr="00EF23B3">
        <w:rPr>
          <w:rFonts w:ascii="Arial" w:hAnsi="Arial" w:cs="Arial"/>
          <w:sz w:val="22"/>
        </w:rPr>
        <w:t xml:space="preserve">any limitations which may be placed on the student as a condition of the sponsorship agreement, such as which program the student may be enrolled in or which courses must be </w:t>
      </w:r>
      <w:proofErr w:type="gramStart"/>
      <w:r w:rsidRPr="00EF23B3">
        <w:rPr>
          <w:rFonts w:ascii="Arial" w:hAnsi="Arial" w:cs="Arial"/>
          <w:sz w:val="22"/>
        </w:rPr>
        <w:t>undertaken;</w:t>
      </w:r>
      <w:proofErr w:type="gramEnd"/>
    </w:p>
    <w:p w14:paraId="452E3C2F" w14:textId="63CE92E8" w:rsidR="006920BB" w:rsidRPr="00EF23B3" w:rsidRDefault="006920BB" w:rsidP="00C818EA">
      <w:pPr>
        <w:pStyle w:val="ListParagraph"/>
        <w:numPr>
          <w:ilvl w:val="0"/>
          <w:numId w:val="45"/>
        </w:numPr>
        <w:spacing w:before="120" w:after="120" w:line="240" w:lineRule="auto"/>
        <w:ind w:left="851" w:hanging="284"/>
        <w:contextualSpacing w:val="0"/>
        <w:rPr>
          <w:rFonts w:ascii="Arial" w:hAnsi="Arial" w:cs="Arial"/>
          <w:sz w:val="22"/>
        </w:rPr>
      </w:pPr>
      <w:r w:rsidRPr="00EF23B3">
        <w:rPr>
          <w:rFonts w:ascii="Arial" w:hAnsi="Arial" w:cs="Arial"/>
          <w:sz w:val="22"/>
        </w:rPr>
        <w:t xml:space="preserve">the charges which are included within the sponsorship </w:t>
      </w:r>
      <w:proofErr w:type="gramStart"/>
      <w:r w:rsidRPr="00EF23B3">
        <w:rPr>
          <w:rFonts w:ascii="Arial" w:hAnsi="Arial" w:cs="Arial"/>
          <w:sz w:val="22"/>
        </w:rPr>
        <w:t>agreement</w:t>
      </w:r>
      <w:r w:rsidR="00C818EA">
        <w:rPr>
          <w:rFonts w:ascii="Arial" w:hAnsi="Arial" w:cs="Arial"/>
          <w:sz w:val="22"/>
        </w:rPr>
        <w:t>;</w:t>
      </w:r>
      <w:proofErr w:type="gramEnd"/>
    </w:p>
    <w:p w14:paraId="19C7A24E" w14:textId="77777777" w:rsidR="006920BB" w:rsidRPr="00EF23B3" w:rsidRDefault="006920BB" w:rsidP="00C818EA">
      <w:pPr>
        <w:pStyle w:val="ListParagraph"/>
        <w:numPr>
          <w:ilvl w:val="0"/>
          <w:numId w:val="45"/>
        </w:numPr>
        <w:spacing w:before="120" w:after="120" w:line="240" w:lineRule="auto"/>
        <w:ind w:left="851" w:hanging="284"/>
        <w:contextualSpacing w:val="0"/>
        <w:rPr>
          <w:rFonts w:ascii="Arial" w:hAnsi="Arial" w:cs="Arial"/>
          <w:sz w:val="22"/>
        </w:rPr>
      </w:pPr>
      <w:r w:rsidRPr="00EF23B3">
        <w:rPr>
          <w:rFonts w:ascii="Arial" w:hAnsi="Arial" w:cs="Arial"/>
          <w:sz w:val="22"/>
        </w:rPr>
        <w:t xml:space="preserve">any limitations which are placed on the sponsors liability, such as an upper limit on the charges or an agreed split of the charges between the sponsor and the </w:t>
      </w:r>
      <w:proofErr w:type="gramStart"/>
      <w:r w:rsidRPr="00EF23B3">
        <w:rPr>
          <w:rFonts w:ascii="Arial" w:hAnsi="Arial" w:cs="Arial"/>
          <w:sz w:val="22"/>
        </w:rPr>
        <w:t>student;</w:t>
      </w:r>
      <w:proofErr w:type="gramEnd"/>
    </w:p>
    <w:p w14:paraId="1AAA4BE7" w14:textId="77777777" w:rsidR="006920BB" w:rsidRPr="00EF23B3" w:rsidRDefault="006920BB" w:rsidP="00C818EA">
      <w:pPr>
        <w:pStyle w:val="ListParagraph"/>
        <w:numPr>
          <w:ilvl w:val="0"/>
          <w:numId w:val="45"/>
        </w:numPr>
        <w:spacing w:before="120" w:after="120" w:line="240" w:lineRule="auto"/>
        <w:ind w:left="851" w:hanging="284"/>
        <w:contextualSpacing w:val="0"/>
        <w:rPr>
          <w:rFonts w:ascii="Arial" w:hAnsi="Arial" w:cs="Arial"/>
          <w:sz w:val="22"/>
        </w:rPr>
      </w:pPr>
      <w:r w:rsidRPr="00EF23B3">
        <w:rPr>
          <w:rFonts w:ascii="Arial" w:hAnsi="Arial" w:cs="Arial"/>
          <w:sz w:val="22"/>
        </w:rPr>
        <w:t xml:space="preserve">the </w:t>
      </w:r>
      <w:proofErr w:type="gramStart"/>
      <w:r w:rsidRPr="00EF23B3">
        <w:rPr>
          <w:rFonts w:ascii="Arial" w:hAnsi="Arial" w:cs="Arial"/>
          <w:sz w:val="22"/>
        </w:rPr>
        <w:t>time period</w:t>
      </w:r>
      <w:proofErr w:type="gramEnd"/>
      <w:r w:rsidRPr="00EF23B3">
        <w:rPr>
          <w:rFonts w:ascii="Arial" w:hAnsi="Arial" w:cs="Arial"/>
          <w:sz w:val="22"/>
        </w:rPr>
        <w:t xml:space="preserve"> (years, trimesters) to which the sponsorship agreement applies.</w:t>
      </w:r>
    </w:p>
    <w:p w14:paraId="4B8ED412" w14:textId="49AC88B9" w:rsidR="00E20746" w:rsidRPr="00EF23B3" w:rsidRDefault="007521BE" w:rsidP="00C818EA">
      <w:pPr>
        <w:pStyle w:val="Heading3"/>
        <w:spacing w:before="120" w:after="120"/>
        <w:ind w:left="567" w:firstLine="0"/>
        <w:rPr>
          <w:rFonts w:ascii="Arial" w:hAnsi="Arial" w:cs="Arial"/>
          <w:b/>
          <w:bCs/>
          <w:sz w:val="28"/>
          <w:szCs w:val="28"/>
        </w:rPr>
      </w:pPr>
      <w:bookmarkStart w:id="11" w:name="_3.3_&lt;Insert_sub-heading&gt;"/>
      <w:bookmarkStart w:id="12" w:name="Implementation"/>
      <w:bookmarkStart w:id="13" w:name="_Implementation_of_sponsorship"/>
      <w:bookmarkEnd w:id="11"/>
      <w:bookmarkEnd w:id="12"/>
      <w:bookmarkEnd w:id="13"/>
      <w:r w:rsidRPr="00EF23B3">
        <w:rPr>
          <w:rFonts w:ascii="Arial" w:hAnsi="Arial" w:cs="Arial"/>
          <w:b/>
          <w:bCs/>
          <w:sz w:val="28"/>
          <w:szCs w:val="28"/>
        </w:rPr>
        <w:t xml:space="preserve">3.2 </w:t>
      </w:r>
      <w:r w:rsidR="00E20746" w:rsidRPr="00EF23B3">
        <w:rPr>
          <w:rFonts w:ascii="Arial" w:hAnsi="Arial" w:cs="Arial"/>
          <w:b/>
          <w:bCs/>
          <w:sz w:val="28"/>
          <w:szCs w:val="28"/>
        </w:rPr>
        <w:t>Implementation of sponsorship agreement</w:t>
      </w:r>
    </w:p>
    <w:p w14:paraId="416AA2F6" w14:textId="25D75359" w:rsidR="00E20746" w:rsidRPr="00EF23B3" w:rsidRDefault="00E20746" w:rsidP="00C818EA">
      <w:pPr>
        <w:spacing w:before="120" w:after="120" w:line="240" w:lineRule="auto"/>
        <w:ind w:left="567"/>
        <w:rPr>
          <w:rFonts w:ascii="Arial" w:hAnsi="Arial" w:cs="Arial"/>
          <w:sz w:val="22"/>
        </w:rPr>
      </w:pPr>
      <w:r w:rsidRPr="00EF23B3">
        <w:rPr>
          <w:rFonts w:ascii="Arial" w:hAnsi="Arial" w:cs="Arial"/>
          <w:sz w:val="22"/>
        </w:rPr>
        <w:t xml:space="preserve">On approval of the sponsorship agreement and linking the student to the sponsorship agreement, the student's liability for tuition fees and any other charges where applicable, is calculated according to the relevant sections of the University's </w:t>
      </w:r>
      <w:r w:rsidR="001C5B8B" w:rsidRPr="00C818EA">
        <w:rPr>
          <w:rFonts w:ascii="Arial" w:hAnsi="Arial" w:cs="Arial"/>
          <w:i/>
          <w:iCs/>
          <w:sz w:val="22"/>
        </w:rPr>
        <w:t>Fees and Charges Procedure</w:t>
      </w:r>
      <w:r w:rsidRPr="00EF23B3">
        <w:rPr>
          <w:rFonts w:ascii="Arial" w:hAnsi="Arial" w:cs="Arial"/>
          <w:sz w:val="22"/>
        </w:rPr>
        <w:t>. The student's liability is then apportioned between the student and the sponsor according to the terms of the sponsor agreement.</w:t>
      </w:r>
    </w:p>
    <w:p w14:paraId="32FA8AD7" w14:textId="77777777" w:rsidR="00E20746" w:rsidRPr="00EF23B3" w:rsidRDefault="00E20746" w:rsidP="00C818EA">
      <w:pPr>
        <w:spacing w:before="120" w:after="120" w:line="240" w:lineRule="auto"/>
        <w:ind w:left="567"/>
        <w:rPr>
          <w:rFonts w:ascii="Arial" w:hAnsi="Arial" w:cs="Arial"/>
          <w:sz w:val="22"/>
        </w:rPr>
      </w:pPr>
      <w:r w:rsidRPr="00EF23B3">
        <w:rPr>
          <w:rFonts w:ascii="Arial" w:hAnsi="Arial" w:cs="Arial"/>
          <w:sz w:val="22"/>
        </w:rPr>
        <w:lastRenderedPageBreak/>
        <w:t>Where the sponsorship agreement does not apply to the total amount of tuition fees and any other charges the student is required to pay the balance by the due date.</w:t>
      </w:r>
    </w:p>
    <w:p w14:paraId="50AD1AEB" w14:textId="77777777" w:rsidR="00E20746" w:rsidRPr="00EF23B3" w:rsidRDefault="00E20746" w:rsidP="00C818EA">
      <w:pPr>
        <w:spacing w:before="120" w:after="120" w:line="240" w:lineRule="auto"/>
        <w:ind w:left="567"/>
        <w:rPr>
          <w:rFonts w:ascii="Arial" w:hAnsi="Arial" w:cs="Arial"/>
          <w:sz w:val="22"/>
        </w:rPr>
      </w:pPr>
      <w:r w:rsidRPr="00EF23B3">
        <w:rPr>
          <w:rFonts w:ascii="Arial" w:hAnsi="Arial" w:cs="Arial"/>
          <w:sz w:val="22"/>
        </w:rPr>
        <w:t>An Academic Charges Account is issued to the student indicating the portion of fees and charges which the student is liable for under the sponsorship agreement.</w:t>
      </w:r>
    </w:p>
    <w:p w14:paraId="6C897A7E" w14:textId="1C01AD71" w:rsidR="005279AC" w:rsidRPr="00EF23B3" w:rsidRDefault="00E20746" w:rsidP="00C818EA">
      <w:pPr>
        <w:spacing w:before="120" w:after="120" w:line="240" w:lineRule="auto"/>
        <w:ind w:left="567"/>
        <w:rPr>
          <w:rFonts w:ascii="Arial" w:hAnsi="Arial" w:cs="Arial"/>
          <w:sz w:val="22"/>
        </w:rPr>
      </w:pPr>
      <w:r w:rsidRPr="00EF23B3">
        <w:rPr>
          <w:rFonts w:ascii="Arial" w:hAnsi="Arial" w:cs="Arial"/>
          <w:sz w:val="22"/>
        </w:rPr>
        <w:t>A separate Statement of Account is issued to the sponsor for the portion of the student's fees and charges which the sponsor is liable for under the sponsorship agreement.</w:t>
      </w:r>
    </w:p>
    <w:p w14:paraId="1850BCFC" w14:textId="3238A319" w:rsidR="00E20746" w:rsidRPr="00EF23B3" w:rsidRDefault="00E75822" w:rsidP="00C818EA">
      <w:pPr>
        <w:pStyle w:val="Heading3"/>
        <w:spacing w:before="120" w:after="120"/>
        <w:ind w:left="567" w:firstLine="0"/>
        <w:rPr>
          <w:rFonts w:ascii="Arial" w:hAnsi="Arial" w:cs="Arial"/>
          <w:b/>
          <w:bCs/>
          <w:sz w:val="28"/>
          <w:szCs w:val="28"/>
        </w:rPr>
      </w:pPr>
      <w:bookmarkStart w:id="14" w:name="_Obligation_of_a"/>
      <w:bookmarkStart w:id="15" w:name="_Ref20320710"/>
      <w:bookmarkEnd w:id="14"/>
      <w:r w:rsidRPr="00EF23B3">
        <w:rPr>
          <w:rFonts w:ascii="Arial" w:hAnsi="Arial" w:cs="Arial"/>
          <w:b/>
          <w:bCs/>
          <w:sz w:val="28"/>
          <w:szCs w:val="28"/>
        </w:rPr>
        <w:t xml:space="preserve">3.3 </w:t>
      </w:r>
      <w:r w:rsidR="00CD1F36" w:rsidRPr="00EF23B3">
        <w:rPr>
          <w:rFonts w:ascii="Arial" w:hAnsi="Arial" w:cs="Arial"/>
          <w:b/>
          <w:bCs/>
          <w:sz w:val="28"/>
          <w:szCs w:val="28"/>
        </w:rPr>
        <w:t>Obligation of a student</w:t>
      </w:r>
    </w:p>
    <w:p w14:paraId="7E68C085" w14:textId="15C14F0B" w:rsidR="00E20746" w:rsidRPr="00EF23B3" w:rsidRDefault="00CD1F36" w:rsidP="00C818EA">
      <w:pPr>
        <w:spacing w:before="120" w:after="120" w:line="240" w:lineRule="auto"/>
        <w:ind w:left="567"/>
        <w:rPr>
          <w:rFonts w:ascii="Arial" w:hAnsi="Arial" w:cs="Arial"/>
          <w:sz w:val="22"/>
        </w:rPr>
      </w:pPr>
      <w:r w:rsidRPr="00EF23B3">
        <w:rPr>
          <w:rFonts w:ascii="Arial" w:hAnsi="Arial" w:cs="Arial"/>
          <w:sz w:val="22"/>
        </w:rPr>
        <w:t xml:space="preserve">Students are required to pay their portion of the charges by the due date as specified on the Academic Charges Account. A late payment fee may be charged if the amount due is not paid in full by the due date. The penalties for non-payment or partial payment as set out in section 9 </w:t>
      </w:r>
      <w:r w:rsidR="00E71029" w:rsidRPr="00EF23B3">
        <w:rPr>
          <w:rFonts w:ascii="Arial" w:hAnsi="Arial" w:cs="Arial"/>
          <w:sz w:val="22"/>
        </w:rPr>
        <w:t xml:space="preserve">of the </w:t>
      </w:r>
      <w:r w:rsidR="00E71029" w:rsidRPr="009E578F">
        <w:rPr>
          <w:rFonts w:ascii="Arial" w:hAnsi="Arial" w:cs="Arial"/>
          <w:i/>
          <w:iCs/>
          <w:sz w:val="22"/>
        </w:rPr>
        <w:t xml:space="preserve">Fees and Charges </w:t>
      </w:r>
      <w:r w:rsidR="007B36E4" w:rsidRPr="009E578F">
        <w:rPr>
          <w:rFonts w:ascii="Arial" w:hAnsi="Arial" w:cs="Arial"/>
          <w:i/>
          <w:iCs/>
          <w:sz w:val="22"/>
        </w:rPr>
        <w:t>Procedure</w:t>
      </w:r>
      <w:r w:rsidR="007B36E4" w:rsidRPr="00EF23B3">
        <w:rPr>
          <w:rFonts w:ascii="Arial" w:hAnsi="Arial" w:cs="Arial"/>
          <w:sz w:val="22"/>
        </w:rPr>
        <w:t xml:space="preserve"> </w:t>
      </w:r>
      <w:r w:rsidRPr="00EF23B3">
        <w:rPr>
          <w:rFonts w:ascii="Arial" w:hAnsi="Arial" w:cs="Arial"/>
          <w:sz w:val="22"/>
        </w:rPr>
        <w:t>apply in respect of the portion of fees and charges for which the student is liable under the sponsor agreement.</w:t>
      </w:r>
    </w:p>
    <w:p w14:paraId="174BA5D5" w14:textId="7D3DA01C" w:rsidR="00E20746" w:rsidRPr="00EF23B3" w:rsidRDefault="00E20746" w:rsidP="00C818EA">
      <w:pPr>
        <w:pStyle w:val="Heading3"/>
        <w:spacing w:before="120" w:after="120"/>
        <w:ind w:left="567" w:firstLine="0"/>
        <w:rPr>
          <w:rFonts w:ascii="Arial" w:hAnsi="Arial" w:cs="Arial"/>
          <w:b/>
          <w:bCs/>
          <w:sz w:val="28"/>
          <w:szCs w:val="28"/>
        </w:rPr>
      </w:pPr>
      <w:bookmarkStart w:id="16" w:name="_3.4_Obligation_of"/>
      <w:bookmarkEnd w:id="16"/>
      <w:r w:rsidRPr="00EF23B3">
        <w:rPr>
          <w:rFonts w:ascii="Arial" w:hAnsi="Arial" w:cs="Arial"/>
          <w:b/>
          <w:bCs/>
          <w:sz w:val="28"/>
          <w:szCs w:val="28"/>
        </w:rPr>
        <w:t>3.4</w:t>
      </w:r>
      <w:r w:rsidR="00CD1F36" w:rsidRPr="00EF23B3">
        <w:rPr>
          <w:rFonts w:ascii="Arial" w:hAnsi="Arial" w:cs="Arial"/>
          <w:b/>
          <w:bCs/>
          <w:sz w:val="28"/>
          <w:szCs w:val="28"/>
        </w:rPr>
        <w:t xml:space="preserve"> Obligation of sponsors</w:t>
      </w:r>
    </w:p>
    <w:p w14:paraId="55D49E82" w14:textId="3916A976" w:rsidR="00E20746" w:rsidRPr="00EF23B3" w:rsidRDefault="00CD1F36" w:rsidP="00C818EA">
      <w:pPr>
        <w:spacing w:before="120" w:after="120" w:line="240" w:lineRule="auto"/>
        <w:ind w:left="567"/>
        <w:rPr>
          <w:rFonts w:ascii="Arial" w:hAnsi="Arial" w:cs="Arial"/>
          <w:sz w:val="22"/>
        </w:rPr>
      </w:pPr>
      <w:r w:rsidRPr="00EF23B3">
        <w:rPr>
          <w:rFonts w:ascii="Arial" w:hAnsi="Arial" w:cs="Arial"/>
          <w:sz w:val="22"/>
        </w:rPr>
        <w:t>Payment by the sponsor is required according to the Statement of Account and invoice documentation sent to the sponsoring body by the University. Sponsors will be subject to the University policy for debt recovery procedures and at the discretion of the Chief Financial Officer or nominee may have legal action imposed to recovery such charges as are outstanding. A sponsor's debt would normally cause a financial encumbrance to be placed on a st</w:t>
      </w:r>
      <w:r w:rsidR="00113B70" w:rsidRPr="00EF23B3">
        <w:rPr>
          <w:rFonts w:ascii="Arial" w:hAnsi="Arial" w:cs="Arial"/>
          <w:sz w:val="22"/>
        </w:rPr>
        <w:t>udent</w:t>
      </w:r>
      <w:r w:rsidRPr="00EF23B3">
        <w:rPr>
          <w:rFonts w:ascii="Arial" w:hAnsi="Arial" w:cs="Arial"/>
          <w:sz w:val="22"/>
        </w:rPr>
        <w:t>.  If a financial encumbrance is placed on a student due to a sponsor debt the student will be informed of such action by the Registrar.</w:t>
      </w:r>
    </w:p>
    <w:p w14:paraId="5FFE8F29" w14:textId="3CC4188A" w:rsidR="00E20746" w:rsidRPr="00EF23B3" w:rsidRDefault="00E75822" w:rsidP="00C818EA">
      <w:pPr>
        <w:pStyle w:val="Heading3"/>
        <w:spacing w:before="120" w:after="120"/>
        <w:ind w:left="567" w:firstLine="0"/>
        <w:rPr>
          <w:rFonts w:ascii="Arial" w:hAnsi="Arial" w:cs="Arial"/>
          <w:b/>
          <w:bCs/>
          <w:sz w:val="28"/>
          <w:szCs w:val="28"/>
        </w:rPr>
      </w:pPr>
      <w:bookmarkStart w:id="17" w:name="_Extension_of_due"/>
      <w:bookmarkEnd w:id="17"/>
      <w:r w:rsidRPr="00EF23B3">
        <w:rPr>
          <w:rFonts w:ascii="Arial" w:hAnsi="Arial" w:cs="Arial"/>
          <w:b/>
          <w:bCs/>
          <w:sz w:val="28"/>
          <w:szCs w:val="28"/>
        </w:rPr>
        <w:t xml:space="preserve">3.5 </w:t>
      </w:r>
      <w:r w:rsidR="004E4926" w:rsidRPr="00EF23B3">
        <w:rPr>
          <w:rFonts w:ascii="Arial" w:hAnsi="Arial" w:cs="Arial"/>
          <w:b/>
          <w:bCs/>
          <w:sz w:val="28"/>
          <w:szCs w:val="28"/>
        </w:rPr>
        <w:t>Extension of due date</w:t>
      </w:r>
    </w:p>
    <w:p w14:paraId="6D3B0EC0" w14:textId="73D6ED89" w:rsidR="004E4926" w:rsidRPr="00EF23B3" w:rsidRDefault="004E4926" w:rsidP="00C818EA">
      <w:pPr>
        <w:spacing w:before="120" w:after="120" w:line="240" w:lineRule="auto"/>
        <w:ind w:left="567"/>
        <w:rPr>
          <w:rFonts w:ascii="Arial" w:hAnsi="Arial" w:cs="Arial"/>
          <w:sz w:val="22"/>
        </w:rPr>
      </w:pPr>
      <w:r w:rsidRPr="00EF23B3">
        <w:rPr>
          <w:rFonts w:ascii="Arial" w:hAnsi="Arial" w:cs="Arial"/>
          <w:sz w:val="22"/>
        </w:rPr>
        <w:t xml:space="preserve">Sponsors may liaise with the University to negotiate </w:t>
      </w:r>
      <w:r w:rsidR="00C32144" w:rsidRPr="00EF23B3">
        <w:rPr>
          <w:rFonts w:ascii="Arial" w:hAnsi="Arial" w:cs="Arial"/>
          <w:sz w:val="22"/>
        </w:rPr>
        <w:t xml:space="preserve">an </w:t>
      </w:r>
      <w:r w:rsidRPr="00EF23B3">
        <w:rPr>
          <w:rFonts w:ascii="Arial" w:hAnsi="Arial" w:cs="Arial"/>
          <w:sz w:val="22"/>
        </w:rPr>
        <w:t xml:space="preserve">extension to the due date for a sponsor payment. </w:t>
      </w:r>
    </w:p>
    <w:p w14:paraId="51F9C58A" w14:textId="287E9246" w:rsidR="00E20746" w:rsidRPr="00EF23B3" w:rsidRDefault="00297636" w:rsidP="00C818EA">
      <w:pPr>
        <w:pStyle w:val="Heading3"/>
        <w:spacing w:before="120" w:after="120"/>
        <w:ind w:left="567" w:firstLine="0"/>
        <w:rPr>
          <w:rFonts w:ascii="Arial" w:hAnsi="Arial" w:cs="Arial"/>
          <w:b/>
          <w:bCs/>
          <w:sz w:val="28"/>
          <w:szCs w:val="28"/>
        </w:rPr>
      </w:pPr>
      <w:bookmarkStart w:id="18" w:name="_Eligibility_for_refund"/>
      <w:bookmarkEnd w:id="18"/>
      <w:r w:rsidRPr="00EF23B3">
        <w:rPr>
          <w:rFonts w:ascii="Arial" w:hAnsi="Arial" w:cs="Arial"/>
          <w:b/>
          <w:bCs/>
          <w:sz w:val="28"/>
          <w:szCs w:val="28"/>
        </w:rPr>
        <w:t xml:space="preserve">3.6 </w:t>
      </w:r>
      <w:r w:rsidR="004E4926" w:rsidRPr="00EF23B3">
        <w:rPr>
          <w:rFonts w:ascii="Arial" w:hAnsi="Arial" w:cs="Arial"/>
          <w:b/>
          <w:bCs/>
          <w:sz w:val="28"/>
          <w:szCs w:val="28"/>
        </w:rPr>
        <w:t>Eligibility for refund</w:t>
      </w:r>
    </w:p>
    <w:p w14:paraId="39516C67" w14:textId="7F12A640" w:rsidR="004E4926" w:rsidRPr="00EF23B3" w:rsidRDefault="004E4926" w:rsidP="00C818EA">
      <w:pPr>
        <w:spacing w:before="120" w:after="120" w:line="240" w:lineRule="auto"/>
        <w:ind w:left="567"/>
        <w:rPr>
          <w:rFonts w:ascii="Arial" w:hAnsi="Arial" w:cs="Arial"/>
          <w:sz w:val="22"/>
        </w:rPr>
      </w:pPr>
      <w:r w:rsidRPr="00EF23B3">
        <w:rPr>
          <w:rFonts w:ascii="Arial" w:hAnsi="Arial" w:cs="Arial"/>
          <w:sz w:val="22"/>
        </w:rPr>
        <w:t>Whe</w:t>
      </w:r>
      <w:r w:rsidR="00CB7009" w:rsidRPr="00EF23B3">
        <w:rPr>
          <w:rFonts w:ascii="Arial" w:hAnsi="Arial" w:cs="Arial"/>
          <w:sz w:val="22"/>
        </w:rPr>
        <w:t>re</w:t>
      </w:r>
      <w:r w:rsidRPr="00EF23B3">
        <w:rPr>
          <w:rFonts w:ascii="Arial" w:hAnsi="Arial" w:cs="Arial"/>
          <w:sz w:val="22"/>
        </w:rPr>
        <w:t xml:space="preserve"> a student is eligible for a refund of tuition fees according to the policy on eligibility for refund, the fees paid will be refunded, less the refund processing fee as per the relevant schedule, on application, to the sponsor in respect of fees paid by the sponsor and/or to the student in respect of fees paid by the student.</w:t>
      </w:r>
    </w:p>
    <w:p w14:paraId="36C610EA" w14:textId="758458DD" w:rsidR="00E20746" w:rsidRPr="00EF23B3" w:rsidRDefault="00E20746" w:rsidP="00C818EA">
      <w:pPr>
        <w:pStyle w:val="Heading3"/>
        <w:spacing w:before="120" w:after="120"/>
        <w:ind w:left="567" w:firstLine="0"/>
        <w:rPr>
          <w:rFonts w:ascii="Arial" w:hAnsi="Arial" w:cs="Arial"/>
          <w:b/>
          <w:bCs/>
          <w:sz w:val="28"/>
          <w:szCs w:val="28"/>
        </w:rPr>
      </w:pPr>
      <w:bookmarkStart w:id="19" w:name="_3.7_Remittance_of"/>
      <w:bookmarkEnd w:id="19"/>
      <w:r w:rsidRPr="00EF23B3">
        <w:rPr>
          <w:rFonts w:ascii="Arial" w:hAnsi="Arial" w:cs="Arial"/>
          <w:b/>
          <w:bCs/>
          <w:sz w:val="28"/>
          <w:szCs w:val="28"/>
        </w:rPr>
        <w:t>3.7</w:t>
      </w:r>
      <w:r w:rsidR="004E4926" w:rsidRPr="00EF23B3">
        <w:rPr>
          <w:rFonts w:ascii="Arial" w:hAnsi="Arial" w:cs="Arial"/>
          <w:b/>
          <w:bCs/>
          <w:sz w:val="28"/>
          <w:szCs w:val="28"/>
        </w:rPr>
        <w:t xml:space="preserve"> Remittance of refund</w:t>
      </w:r>
    </w:p>
    <w:p w14:paraId="518533F3" w14:textId="463CC055" w:rsidR="00E20746" w:rsidRPr="00EF23B3" w:rsidRDefault="004E4926" w:rsidP="00C818EA">
      <w:pPr>
        <w:spacing w:before="120" w:after="120" w:line="240" w:lineRule="auto"/>
        <w:ind w:left="567"/>
        <w:rPr>
          <w:rFonts w:ascii="Arial" w:hAnsi="Arial" w:cs="Arial"/>
          <w:sz w:val="22"/>
        </w:rPr>
      </w:pPr>
      <w:r w:rsidRPr="00EF23B3">
        <w:rPr>
          <w:rFonts w:ascii="Arial" w:hAnsi="Arial" w:cs="Arial"/>
          <w:sz w:val="22"/>
        </w:rPr>
        <w:t>All refunds for which students are eligible will only be made in Australian dollars, following clearance of the original payment, and are usually refunded via the original payment method.</w:t>
      </w:r>
    </w:p>
    <w:p w14:paraId="411F94FF" w14:textId="09FBCF17" w:rsidR="00E20746" w:rsidRPr="00EF23B3" w:rsidRDefault="00E20746" w:rsidP="00C818EA">
      <w:pPr>
        <w:pStyle w:val="Heading3"/>
        <w:spacing w:before="120" w:after="120"/>
        <w:ind w:left="567" w:firstLine="0"/>
        <w:rPr>
          <w:rFonts w:ascii="Arial" w:hAnsi="Arial" w:cs="Arial"/>
          <w:b/>
          <w:bCs/>
          <w:sz w:val="28"/>
          <w:szCs w:val="28"/>
        </w:rPr>
      </w:pPr>
      <w:bookmarkStart w:id="20" w:name="_3.8_Scholarships"/>
      <w:bookmarkEnd w:id="20"/>
      <w:r w:rsidRPr="00EF23B3">
        <w:rPr>
          <w:rFonts w:ascii="Arial" w:hAnsi="Arial" w:cs="Arial"/>
          <w:b/>
          <w:bCs/>
          <w:sz w:val="28"/>
          <w:szCs w:val="28"/>
        </w:rPr>
        <w:t>3.8</w:t>
      </w:r>
      <w:r w:rsidR="004E4926" w:rsidRPr="00EF23B3">
        <w:rPr>
          <w:rFonts w:ascii="Arial" w:hAnsi="Arial" w:cs="Arial"/>
          <w:b/>
          <w:bCs/>
          <w:sz w:val="28"/>
          <w:szCs w:val="28"/>
        </w:rPr>
        <w:t xml:space="preserve"> Scholarships</w:t>
      </w:r>
    </w:p>
    <w:p w14:paraId="6813A27C" w14:textId="6ABA526C" w:rsidR="004E4926" w:rsidRPr="00EF23B3" w:rsidRDefault="004E4926" w:rsidP="00C818EA">
      <w:pPr>
        <w:spacing w:before="120" w:after="120" w:line="240" w:lineRule="auto"/>
        <w:ind w:left="567"/>
        <w:rPr>
          <w:rFonts w:ascii="Arial" w:hAnsi="Arial" w:cs="Arial"/>
          <w:sz w:val="22"/>
        </w:rPr>
      </w:pPr>
      <w:r w:rsidRPr="00EF23B3">
        <w:rPr>
          <w:rFonts w:ascii="Arial" w:hAnsi="Arial" w:cs="Arial"/>
          <w:sz w:val="22"/>
        </w:rPr>
        <w:t>Whe</w:t>
      </w:r>
      <w:r w:rsidR="00CB7009" w:rsidRPr="00EF23B3">
        <w:rPr>
          <w:rFonts w:ascii="Arial" w:hAnsi="Arial" w:cs="Arial"/>
          <w:sz w:val="22"/>
        </w:rPr>
        <w:t>n</w:t>
      </w:r>
      <w:r w:rsidRPr="00EF23B3">
        <w:rPr>
          <w:rFonts w:ascii="Arial" w:hAnsi="Arial" w:cs="Arial"/>
          <w:sz w:val="22"/>
        </w:rPr>
        <w:t xml:space="preserve"> a student is awarded a scholarship </w:t>
      </w:r>
      <w:r w:rsidR="00CB7009" w:rsidRPr="00EF23B3">
        <w:rPr>
          <w:rFonts w:ascii="Arial" w:hAnsi="Arial" w:cs="Arial"/>
          <w:sz w:val="22"/>
        </w:rPr>
        <w:t>that</w:t>
      </w:r>
      <w:r w:rsidRPr="00EF23B3">
        <w:rPr>
          <w:rFonts w:ascii="Arial" w:hAnsi="Arial" w:cs="Arial"/>
          <w:sz w:val="22"/>
        </w:rPr>
        <w:t xml:space="preserve"> includes the payment of all or part of the student's tuition fees, the implementation of the payment of tuition fees will be conducted as a sponsorship agreement in accordance with this section. Where the donor of the scholarship is external to the University, the donor will be recorded as the sponsor of the student and the details of the donor's scholarship agreement will form the basis of the sponsor agreement. Where the donor of the scholarship is an element of the University, the scholarship arrangements must be documented in the form of a sponsorship agreement which requires the approval of the </w:t>
      </w:r>
      <w:r w:rsidR="00381F82" w:rsidRPr="00EF23B3">
        <w:rPr>
          <w:rFonts w:ascii="Arial" w:hAnsi="Arial" w:cs="Arial"/>
          <w:sz w:val="22"/>
        </w:rPr>
        <w:t xml:space="preserve">Head of Element, </w:t>
      </w:r>
      <w:r w:rsidRPr="00EF23B3">
        <w:rPr>
          <w:rFonts w:ascii="Arial" w:hAnsi="Arial" w:cs="Arial"/>
          <w:sz w:val="22"/>
        </w:rPr>
        <w:t>nominee</w:t>
      </w:r>
      <w:r w:rsidR="00D13A42" w:rsidRPr="00EF23B3">
        <w:rPr>
          <w:rFonts w:ascii="Arial" w:hAnsi="Arial" w:cs="Arial"/>
          <w:sz w:val="22"/>
        </w:rPr>
        <w:t xml:space="preserve"> or person identified as an approving authority</w:t>
      </w:r>
      <w:r w:rsidR="009E42E9" w:rsidRPr="00EF23B3">
        <w:rPr>
          <w:rFonts w:ascii="Arial" w:hAnsi="Arial" w:cs="Arial"/>
          <w:sz w:val="22"/>
        </w:rPr>
        <w:t xml:space="preserve"> within the University’s Delegation Framework</w:t>
      </w:r>
      <w:r w:rsidRPr="00EF23B3">
        <w:rPr>
          <w:rFonts w:ascii="Arial" w:hAnsi="Arial" w:cs="Arial"/>
          <w:sz w:val="22"/>
        </w:rPr>
        <w:t xml:space="preserve">. </w:t>
      </w:r>
    </w:p>
    <w:p w14:paraId="756BC275" w14:textId="77777777" w:rsidR="00C818EA" w:rsidRDefault="00C818EA">
      <w:pPr>
        <w:spacing w:after="0" w:line="240" w:lineRule="auto"/>
        <w:rPr>
          <w:rFonts w:ascii="Arial" w:eastAsiaTheme="majorEastAsia" w:hAnsi="Arial" w:cs="Arial"/>
          <w:b/>
          <w:bCs/>
          <w:color w:val="E30918"/>
          <w:sz w:val="32"/>
          <w:szCs w:val="32"/>
        </w:rPr>
      </w:pPr>
      <w:bookmarkStart w:id="21" w:name="_Ref20320732"/>
      <w:r>
        <w:rPr>
          <w:rFonts w:ascii="Arial" w:hAnsi="Arial" w:cs="Arial"/>
          <w:b/>
          <w:bCs/>
          <w:sz w:val="32"/>
          <w:szCs w:val="32"/>
        </w:rPr>
        <w:br w:type="page"/>
      </w:r>
    </w:p>
    <w:p w14:paraId="29D75CE1" w14:textId="625BC399" w:rsidR="00B54CE9" w:rsidRPr="00EF23B3" w:rsidRDefault="00B54CE9" w:rsidP="00EF23B3">
      <w:pPr>
        <w:pStyle w:val="Heading2"/>
        <w:spacing w:before="120" w:line="240" w:lineRule="auto"/>
        <w:ind w:left="426" w:hanging="426"/>
        <w:rPr>
          <w:rFonts w:ascii="Arial" w:hAnsi="Arial" w:cs="Arial"/>
          <w:b/>
          <w:bCs/>
          <w:sz w:val="32"/>
          <w:szCs w:val="32"/>
        </w:rPr>
      </w:pPr>
      <w:r w:rsidRPr="00EF23B3">
        <w:rPr>
          <w:rFonts w:ascii="Arial" w:hAnsi="Arial" w:cs="Arial"/>
          <w:b/>
          <w:bCs/>
          <w:sz w:val="32"/>
          <w:szCs w:val="32"/>
        </w:rPr>
        <w:lastRenderedPageBreak/>
        <w:t>4.0 Definitions</w:t>
      </w:r>
      <w:bookmarkEnd w:id="21"/>
    </w:p>
    <w:p w14:paraId="471EC7B1" w14:textId="55B35D18" w:rsidR="00007CE6" w:rsidRPr="00EF23B3" w:rsidRDefault="00007CE6" w:rsidP="00EF23B3">
      <w:pPr>
        <w:spacing w:before="120" w:after="120" w:line="240" w:lineRule="auto"/>
        <w:rPr>
          <w:rFonts w:ascii="Arial" w:hAnsi="Arial" w:cs="Arial"/>
          <w:sz w:val="22"/>
        </w:rPr>
      </w:pPr>
      <w:r w:rsidRPr="00EF23B3">
        <w:rPr>
          <w:rFonts w:ascii="Arial" w:hAnsi="Arial" w:cs="Arial"/>
          <w:sz w:val="22"/>
        </w:rPr>
        <w:t xml:space="preserve">For the purposes of this procedure and related policy documents, the following definitions apply: </w:t>
      </w:r>
    </w:p>
    <w:p w14:paraId="0814DF75" w14:textId="77777777" w:rsidR="003343BA" w:rsidRPr="00EF23B3" w:rsidRDefault="003343BA" w:rsidP="00EF23B3">
      <w:pPr>
        <w:pStyle w:val="Heading4"/>
        <w:spacing w:before="120"/>
        <w:ind w:left="0" w:firstLine="0"/>
        <w:jc w:val="left"/>
        <w:rPr>
          <w:rFonts w:ascii="Arial" w:hAnsi="Arial"/>
          <w:b w:val="0"/>
          <w:sz w:val="22"/>
        </w:rPr>
      </w:pPr>
      <w:r w:rsidRPr="00EF23B3">
        <w:rPr>
          <w:rFonts w:ascii="Arial" w:hAnsi="Arial"/>
          <w:bCs/>
          <w:sz w:val="22"/>
        </w:rPr>
        <w:t>Domestic fee-paying places</w:t>
      </w:r>
      <w:r w:rsidRPr="00EF23B3">
        <w:rPr>
          <w:rFonts w:ascii="Arial" w:hAnsi="Arial"/>
          <w:b w:val="0"/>
          <w:sz w:val="22"/>
        </w:rPr>
        <w:t xml:space="preserve"> The University no longer offers fee paying places to domestic students commencing an undergraduate program except in circumstances described in the Department of Industry, Innovation, Science, Research and Tertiary Education (DIISRTE) "Administrative Information for Higher Education Providers: Student Support". Further information can be obtained from the Senior Admissions Manager.</w:t>
      </w:r>
    </w:p>
    <w:bookmarkEnd w:id="15"/>
    <w:p w14:paraId="24E51447" w14:textId="79BDC460" w:rsidR="003343BA" w:rsidRPr="00EF23B3" w:rsidRDefault="003343BA" w:rsidP="00EF23B3">
      <w:pPr>
        <w:pStyle w:val="Heading4"/>
        <w:spacing w:before="120"/>
        <w:ind w:left="0" w:firstLine="0"/>
        <w:jc w:val="left"/>
        <w:rPr>
          <w:rFonts w:ascii="Arial" w:hAnsi="Arial"/>
          <w:b w:val="0"/>
          <w:sz w:val="22"/>
        </w:rPr>
      </w:pPr>
      <w:r w:rsidRPr="00EF23B3">
        <w:rPr>
          <w:rFonts w:ascii="Arial" w:hAnsi="Arial"/>
          <w:bCs/>
          <w:sz w:val="22"/>
        </w:rPr>
        <w:t>Fee Paying Postgraduate (FPPG)</w:t>
      </w:r>
      <w:r w:rsidRPr="00EF23B3">
        <w:rPr>
          <w:rFonts w:ascii="Arial" w:hAnsi="Arial"/>
          <w:b w:val="0"/>
          <w:sz w:val="22"/>
        </w:rPr>
        <w:t xml:space="preserve"> </w:t>
      </w:r>
      <w:r w:rsidRPr="00EF23B3">
        <w:rPr>
          <w:rFonts w:ascii="Arial" w:hAnsi="Arial"/>
          <w:bCs/>
          <w:sz w:val="22"/>
        </w:rPr>
        <w:t>fee</w:t>
      </w:r>
      <w:r w:rsidRPr="00EF23B3">
        <w:rPr>
          <w:rFonts w:ascii="Arial" w:hAnsi="Arial"/>
          <w:b w:val="0"/>
          <w:sz w:val="22"/>
        </w:rPr>
        <w:t xml:space="preserve"> </w:t>
      </w:r>
      <w:r w:rsidR="2EE5EC19" w:rsidRPr="00EF23B3">
        <w:rPr>
          <w:rFonts w:ascii="Arial" w:hAnsi="Arial"/>
          <w:b w:val="0"/>
          <w:sz w:val="22"/>
        </w:rPr>
        <w:t>is t</w:t>
      </w:r>
      <w:r w:rsidRPr="00EF23B3">
        <w:rPr>
          <w:rFonts w:ascii="Arial" w:hAnsi="Arial"/>
          <w:b w:val="0"/>
          <w:sz w:val="22"/>
        </w:rPr>
        <w:t>he tuition fee payable by domestic postgraduate students.</w:t>
      </w:r>
    </w:p>
    <w:p w14:paraId="702774B0" w14:textId="5DE14145" w:rsidR="003343BA" w:rsidRPr="00EF23B3" w:rsidRDefault="003343BA" w:rsidP="00EF23B3">
      <w:pPr>
        <w:pStyle w:val="Heading4"/>
        <w:spacing w:before="120"/>
        <w:ind w:left="0" w:firstLine="0"/>
        <w:jc w:val="left"/>
        <w:rPr>
          <w:rFonts w:ascii="Arial" w:hAnsi="Arial"/>
          <w:b w:val="0"/>
          <w:sz w:val="22"/>
        </w:rPr>
      </w:pPr>
      <w:r w:rsidRPr="00EF23B3">
        <w:rPr>
          <w:rFonts w:ascii="Arial" w:hAnsi="Arial"/>
          <w:bCs/>
          <w:sz w:val="22"/>
        </w:rPr>
        <w:t>Fee Paying Overseas Student (FPOS) fee</w:t>
      </w:r>
      <w:r w:rsidRPr="00EF23B3">
        <w:rPr>
          <w:rFonts w:ascii="Arial" w:hAnsi="Arial"/>
          <w:b w:val="0"/>
          <w:sz w:val="22"/>
        </w:rPr>
        <w:t xml:space="preserve"> </w:t>
      </w:r>
      <w:r w:rsidR="7689DECB" w:rsidRPr="00EF23B3">
        <w:rPr>
          <w:rFonts w:ascii="Arial" w:hAnsi="Arial"/>
          <w:b w:val="0"/>
          <w:sz w:val="22"/>
        </w:rPr>
        <w:t>is t</w:t>
      </w:r>
      <w:r w:rsidRPr="00EF23B3">
        <w:rPr>
          <w:rFonts w:ascii="Arial" w:hAnsi="Arial"/>
          <w:b w:val="0"/>
          <w:sz w:val="22"/>
        </w:rPr>
        <w:t>he tuition fee payable by International Students.</w:t>
      </w:r>
    </w:p>
    <w:p w14:paraId="7025AFAF" w14:textId="697ED4DB" w:rsidR="003343BA" w:rsidRPr="00EF23B3" w:rsidRDefault="003343BA" w:rsidP="00EF23B3">
      <w:pPr>
        <w:pStyle w:val="Heading4"/>
        <w:spacing w:before="120"/>
        <w:ind w:left="0" w:firstLine="0"/>
        <w:jc w:val="left"/>
        <w:rPr>
          <w:rFonts w:ascii="Arial" w:hAnsi="Arial"/>
          <w:b w:val="0"/>
          <w:sz w:val="22"/>
        </w:rPr>
      </w:pPr>
      <w:r w:rsidRPr="00EF23B3">
        <w:rPr>
          <w:rFonts w:ascii="Arial" w:hAnsi="Arial"/>
          <w:bCs/>
          <w:sz w:val="22"/>
        </w:rPr>
        <w:t>Fees</w:t>
      </w:r>
      <w:r w:rsidRPr="00EF23B3">
        <w:rPr>
          <w:rFonts w:ascii="Arial" w:hAnsi="Arial"/>
          <w:b w:val="0"/>
          <w:sz w:val="22"/>
        </w:rPr>
        <w:t xml:space="preserve"> </w:t>
      </w:r>
      <w:r w:rsidR="0007698E" w:rsidRPr="00EF23B3">
        <w:rPr>
          <w:rFonts w:ascii="Arial" w:hAnsi="Arial"/>
          <w:b w:val="0"/>
          <w:sz w:val="22"/>
        </w:rPr>
        <w:t>refers to</w:t>
      </w:r>
      <w:r w:rsidR="72173D6F" w:rsidRPr="00EF23B3">
        <w:rPr>
          <w:rFonts w:ascii="Arial" w:hAnsi="Arial"/>
          <w:b w:val="0"/>
          <w:sz w:val="22"/>
        </w:rPr>
        <w:t xml:space="preserve"> charges t</w:t>
      </w:r>
      <w:r w:rsidRPr="00EF23B3">
        <w:rPr>
          <w:rFonts w:ascii="Arial" w:hAnsi="Arial"/>
          <w:b w:val="0"/>
          <w:sz w:val="22"/>
        </w:rPr>
        <w:t xml:space="preserve">he University may </w:t>
      </w:r>
      <w:r w:rsidR="70341B40" w:rsidRPr="00EF23B3">
        <w:rPr>
          <w:rFonts w:ascii="Arial" w:hAnsi="Arial"/>
          <w:b w:val="0"/>
          <w:sz w:val="22"/>
        </w:rPr>
        <w:t>m</w:t>
      </w:r>
      <w:r w:rsidR="2ED90072" w:rsidRPr="00EF23B3">
        <w:rPr>
          <w:rFonts w:ascii="Arial" w:hAnsi="Arial"/>
          <w:b w:val="0"/>
          <w:sz w:val="22"/>
        </w:rPr>
        <w:t>a</w:t>
      </w:r>
      <w:r w:rsidR="70341B40" w:rsidRPr="00EF23B3">
        <w:rPr>
          <w:rFonts w:ascii="Arial" w:hAnsi="Arial"/>
          <w:b w:val="0"/>
          <w:sz w:val="22"/>
        </w:rPr>
        <w:t>ke</w:t>
      </w:r>
      <w:r w:rsidRPr="00EF23B3">
        <w:rPr>
          <w:rFonts w:ascii="Arial" w:hAnsi="Arial"/>
          <w:b w:val="0"/>
          <w:sz w:val="22"/>
        </w:rPr>
        <w:t xml:space="preserve"> for admission, enrolment, tuition, examination, granting of degrees, and such other activities as the Council may determine in accordance with Commonwealth Government policy. See Fees and Charges P</w:t>
      </w:r>
      <w:r w:rsidR="7BBEF32B" w:rsidRPr="00EF23B3">
        <w:rPr>
          <w:rFonts w:ascii="Arial" w:hAnsi="Arial"/>
          <w:b w:val="0"/>
          <w:sz w:val="22"/>
        </w:rPr>
        <w:t>rocedure</w:t>
      </w:r>
      <w:r w:rsidRPr="00EF23B3">
        <w:rPr>
          <w:rFonts w:ascii="Arial" w:hAnsi="Arial"/>
          <w:b w:val="0"/>
          <w:sz w:val="22"/>
        </w:rPr>
        <w:t>.</w:t>
      </w:r>
    </w:p>
    <w:p w14:paraId="203DA82B" w14:textId="77777777" w:rsidR="003343BA" w:rsidRPr="00EF23B3" w:rsidRDefault="003343BA" w:rsidP="00EF23B3">
      <w:pPr>
        <w:spacing w:before="120" w:after="120" w:line="240" w:lineRule="auto"/>
        <w:rPr>
          <w:rFonts w:ascii="Arial" w:hAnsi="Arial" w:cs="Arial"/>
          <w:sz w:val="22"/>
        </w:rPr>
      </w:pPr>
      <w:r w:rsidRPr="00EF23B3">
        <w:rPr>
          <w:rFonts w:ascii="Arial" w:hAnsi="Arial" w:cs="Arial"/>
          <w:b/>
          <w:bCs/>
          <w:sz w:val="22"/>
        </w:rPr>
        <w:t>Sponsorship</w:t>
      </w:r>
      <w:r w:rsidRPr="00EF23B3">
        <w:rPr>
          <w:rFonts w:ascii="Arial" w:hAnsi="Arial" w:cs="Arial"/>
          <w:sz w:val="22"/>
        </w:rPr>
        <w:t xml:space="preserve"> is a financial arrangement where an external organisation or area of the University agrees to pay all or part of a student’s fees directly to the University. This is different from a scholarship or prize, where a student may be awarded funds, they may use to pay fees themselves.</w:t>
      </w:r>
    </w:p>
    <w:p w14:paraId="7F93BE1D" w14:textId="30EBB723" w:rsidR="003343BA" w:rsidRDefault="003343BA" w:rsidP="00EF23B3">
      <w:pPr>
        <w:pStyle w:val="Heading4"/>
        <w:spacing w:before="120"/>
        <w:ind w:left="0" w:firstLine="0"/>
        <w:jc w:val="left"/>
        <w:rPr>
          <w:rFonts w:ascii="Arial" w:hAnsi="Arial"/>
          <w:b w:val="0"/>
          <w:sz w:val="22"/>
        </w:rPr>
      </w:pPr>
      <w:r w:rsidRPr="00EF23B3">
        <w:rPr>
          <w:rFonts w:ascii="Arial" w:hAnsi="Arial"/>
          <w:bCs/>
          <w:sz w:val="22"/>
        </w:rPr>
        <w:t>Tuition Fee</w:t>
      </w:r>
      <w:r w:rsidRPr="00EF23B3">
        <w:rPr>
          <w:rFonts w:ascii="Arial" w:hAnsi="Arial"/>
          <w:b w:val="0"/>
          <w:sz w:val="22"/>
        </w:rPr>
        <w:t xml:space="preserve"> </w:t>
      </w:r>
      <w:r w:rsidR="4F868DD9" w:rsidRPr="00EF23B3">
        <w:rPr>
          <w:rFonts w:ascii="Arial" w:hAnsi="Arial"/>
          <w:b w:val="0"/>
          <w:sz w:val="22"/>
        </w:rPr>
        <w:t>amounts charged to c</w:t>
      </w:r>
      <w:r w:rsidRPr="00EF23B3">
        <w:rPr>
          <w:rFonts w:ascii="Arial" w:hAnsi="Arial"/>
          <w:b w:val="0"/>
          <w:sz w:val="22"/>
        </w:rPr>
        <w:t>ertain categories of students as set out in the Fees and Charges P</w:t>
      </w:r>
      <w:r w:rsidR="00C4B51B" w:rsidRPr="00EF23B3">
        <w:rPr>
          <w:rFonts w:ascii="Arial" w:hAnsi="Arial"/>
          <w:b w:val="0"/>
          <w:sz w:val="22"/>
        </w:rPr>
        <w:t>rocedure</w:t>
      </w:r>
      <w:r w:rsidRPr="00EF23B3">
        <w:rPr>
          <w:rFonts w:ascii="Arial" w:hAnsi="Arial"/>
          <w:b w:val="0"/>
          <w:sz w:val="22"/>
        </w:rPr>
        <w:t>.</w:t>
      </w:r>
    </w:p>
    <w:p w14:paraId="75699483" w14:textId="5B905749" w:rsidR="00EF23B3" w:rsidRDefault="00C818EA" w:rsidP="00EF23B3">
      <w:pPr>
        <w:pStyle w:val="Heading2"/>
        <w:spacing w:before="120" w:line="240" w:lineRule="auto"/>
        <w:ind w:left="426" w:hanging="426"/>
        <w:rPr>
          <w:rFonts w:ascii="Arial" w:hAnsi="Arial" w:cs="Arial"/>
          <w:b/>
          <w:bCs/>
          <w:sz w:val="32"/>
          <w:szCs w:val="32"/>
        </w:rPr>
      </w:pPr>
      <w:bookmarkStart w:id="22" w:name="_5.0_Information"/>
      <w:bookmarkEnd w:id="22"/>
      <w:r>
        <w:rPr>
          <w:rFonts w:ascii="Arial" w:hAnsi="Arial" w:cs="Arial"/>
          <w:b/>
          <w:bCs/>
          <w:sz w:val="32"/>
          <w:szCs w:val="32"/>
        </w:rPr>
        <w:t>5</w:t>
      </w:r>
      <w:r w:rsidR="00EF23B3" w:rsidRPr="00EF23B3">
        <w:rPr>
          <w:rFonts w:ascii="Arial" w:hAnsi="Arial" w:cs="Arial"/>
          <w:b/>
          <w:bCs/>
          <w:sz w:val="32"/>
          <w:szCs w:val="32"/>
        </w:rPr>
        <w:t xml:space="preserve">.0 </w:t>
      </w:r>
      <w:r>
        <w:rPr>
          <w:rFonts w:ascii="Arial" w:hAnsi="Arial" w:cs="Arial"/>
          <w:b/>
          <w:bCs/>
          <w:sz w:val="32"/>
          <w:szCs w:val="32"/>
        </w:rPr>
        <w:t>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2"/>
        <w:gridCol w:w="7706"/>
      </w:tblGrid>
      <w:tr w:rsidR="00C818EA" w:rsidRPr="00EF23B3" w14:paraId="36494A90" w14:textId="77777777" w:rsidTr="00C818EA">
        <w:tc>
          <w:tcPr>
            <w:tcW w:w="1222" w:type="pct"/>
            <w:shd w:val="clear" w:color="auto" w:fill="auto"/>
          </w:tcPr>
          <w:p w14:paraId="016BAA9A"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Title</w:t>
            </w:r>
          </w:p>
        </w:tc>
        <w:tc>
          <w:tcPr>
            <w:tcW w:w="3778" w:type="pct"/>
            <w:shd w:val="clear" w:color="auto" w:fill="auto"/>
          </w:tcPr>
          <w:p w14:paraId="1A7C86BA"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Student Fee Sponsorship Procedure</w:t>
            </w:r>
          </w:p>
        </w:tc>
      </w:tr>
      <w:tr w:rsidR="00C818EA" w:rsidRPr="00EF23B3" w14:paraId="0F6698BE" w14:textId="77777777" w:rsidTr="00C818EA">
        <w:tc>
          <w:tcPr>
            <w:tcW w:w="1222" w:type="pct"/>
            <w:shd w:val="clear" w:color="auto" w:fill="auto"/>
          </w:tcPr>
          <w:p w14:paraId="34BE561C"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Document number</w:t>
            </w:r>
          </w:p>
        </w:tc>
        <w:tc>
          <w:tcPr>
            <w:tcW w:w="3778" w:type="pct"/>
            <w:shd w:val="clear" w:color="auto" w:fill="auto"/>
          </w:tcPr>
          <w:p w14:paraId="04FA3F9A"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2022/0001240</w:t>
            </w:r>
          </w:p>
        </w:tc>
      </w:tr>
      <w:tr w:rsidR="00C818EA" w:rsidRPr="00EF23B3" w14:paraId="54FCFFEE" w14:textId="77777777" w:rsidTr="00C818EA">
        <w:tc>
          <w:tcPr>
            <w:tcW w:w="1222" w:type="pct"/>
            <w:shd w:val="clear" w:color="auto" w:fill="auto"/>
          </w:tcPr>
          <w:p w14:paraId="6DFE616D"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Purpose</w:t>
            </w:r>
          </w:p>
        </w:tc>
        <w:tc>
          <w:tcPr>
            <w:tcW w:w="3778" w:type="pct"/>
            <w:shd w:val="clear" w:color="auto" w:fill="auto"/>
          </w:tcPr>
          <w:p w14:paraId="52EC7979" w14:textId="77777777" w:rsidR="00C818EA" w:rsidRPr="00EF23B3" w:rsidRDefault="00C818EA" w:rsidP="00AC1C09">
            <w:pPr>
              <w:pStyle w:val="NormalWhite"/>
              <w:spacing w:before="120" w:after="120" w:line="240" w:lineRule="auto"/>
              <w:rPr>
                <w:rFonts w:ascii="Arial" w:hAnsi="Arial" w:cs="Arial"/>
                <w:color w:val="000000" w:themeColor="text1"/>
                <w:sz w:val="22"/>
              </w:rPr>
            </w:pPr>
            <w:r w:rsidRPr="00EF23B3">
              <w:rPr>
                <w:rFonts w:ascii="Arial" w:hAnsi="Arial" w:cs="Arial"/>
                <w:color w:val="000000" w:themeColor="text1"/>
                <w:sz w:val="22"/>
                <w:lang w:eastAsia="en-GB"/>
              </w:rPr>
              <w:t xml:space="preserve">This procedure outlines the process for managing </w:t>
            </w:r>
            <w:r w:rsidRPr="00EF23B3">
              <w:rPr>
                <w:rFonts w:ascii="Arial" w:hAnsi="Arial" w:cs="Arial"/>
                <w:color w:val="auto"/>
                <w:sz w:val="22"/>
                <w:lang w:eastAsia="en-GB"/>
              </w:rPr>
              <w:t>arrangements</w:t>
            </w:r>
            <w:r w:rsidRPr="00EF23B3">
              <w:rPr>
                <w:rFonts w:ascii="Arial" w:hAnsi="Arial" w:cs="Arial"/>
                <w:color w:val="auto"/>
                <w:sz w:val="22"/>
              </w:rPr>
              <w:t xml:space="preserve"> between the University and a sponsor for all or part of the student's fees to be paid to the University by the sponsor.</w:t>
            </w:r>
            <w:r w:rsidRPr="00EF23B3">
              <w:rPr>
                <w:rFonts w:ascii="Arial" w:hAnsi="Arial" w:cs="Arial"/>
                <w:color w:val="auto"/>
                <w:sz w:val="22"/>
                <w:lang w:eastAsia="en-GB"/>
              </w:rPr>
              <w:t xml:space="preserve"> </w:t>
            </w:r>
          </w:p>
        </w:tc>
      </w:tr>
      <w:tr w:rsidR="00C818EA" w:rsidRPr="00EF23B3" w14:paraId="3D98988B" w14:textId="77777777" w:rsidTr="00C818EA">
        <w:tc>
          <w:tcPr>
            <w:tcW w:w="1222" w:type="pct"/>
            <w:shd w:val="clear" w:color="auto" w:fill="auto"/>
          </w:tcPr>
          <w:p w14:paraId="08F339A9"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Audience</w:t>
            </w:r>
          </w:p>
        </w:tc>
        <w:tc>
          <w:tcPr>
            <w:tcW w:w="3778" w:type="pct"/>
            <w:shd w:val="clear" w:color="auto" w:fill="auto"/>
          </w:tcPr>
          <w:p w14:paraId="75F7C6F5"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Staff; Students</w:t>
            </w:r>
          </w:p>
        </w:tc>
      </w:tr>
      <w:tr w:rsidR="00C818EA" w:rsidRPr="00EF23B3" w14:paraId="2114BF27" w14:textId="77777777" w:rsidTr="00C818EA">
        <w:tc>
          <w:tcPr>
            <w:tcW w:w="1222" w:type="pct"/>
            <w:shd w:val="clear" w:color="auto" w:fill="auto"/>
          </w:tcPr>
          <w:p w14:paraId="2220E9EF"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Category</w:t>
            </w:r>
          </w:p>
        </w:tc>
        <w:tc>
          <w:tcPr>
            <w:tcW w:w="3778" w:type="pct"/>
            <w:shd w:val="clear" w:color="auto" w:fill="auto"/>
          </w:tcPr>
          <w:p w14:paraId="63BB3CB4"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Academic</w:t>
            </w:r>
          </w:p>
        </w:tc>
      </w:tr>
      <w:tr w:rsidR="00C818EA" w:rsidRPr="00EF23B3" w14:paraId="1698E622" w14:textId="77777777" w:rsidTr="00C818EA">
        <w:tc>
          <w:tcPr>
            <w:tcW w:w="1222" w:type="pct"/>
            <w:shd w:val="clear" w:color="auto" w:fill="auto"/>
          </w:tcPr>
          <w:p w14:paraId="33F5F504"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Subcategory</w:t>
            </w:r>
          </w:p>
        </w:tc>
        <w:tc>
          <w:tcPr>
            <w:tcW w:w="3778" w:type="pct"/>
            <w:shd w:val="clear" w:color="auto" w:fill="auto"/>
          </w:tcPr>
          <w:p w14:paraId="7DC5569E"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Student Services</w:t>
            </w:r>
          </w:p>
        </w:tc>
      </w:tr>
      <w:tr w:rsidR="00C818EA" w:rsidRPr="00EF23B3" w14:paraId="3E2A3D71" w14:textId="77777777" w:rsidTr="00C818EA">
        <w:tc>
          <w:tcPr>
            <w:tcW w:w="1222" w:type="pct"/>
            <w:shd w:val="clear" w:color="auto" w:fill="auto"/>
          </w:tcPr>
          <w:p w14:paraId="51ADC883" w14:textId="2826E894" w:rsidR="00C818EA" w:rsidRPr="00EF23B3" w:rsidRDefault="00C818EA" w:rsidP="00AC1C09">
            <w:pPr>
              <w:spacing w:before="120" w:after="120" w:line="240" w:lineRule="auto"/>
              <w:rPr>
                <w:rFonts w:ascii="Arial" w:hAnsi="Arial" w:cs="Arial"/>
                <w:sz w:val="22"/>
              </w:rPr>
            </w:pPr>
            <w:r w:rsidRPr="00EF23B3">
              <w:rPr>
                <w:rFonts w:ascii="Arial" w:hAnsi="Arial" w:cs="Arial"/>
                <w:sz w:val="22"/>
              </w:rPr>
              <w:t>Approval date</w:t>
            </w:r>
          </w:p>
        </w:tc>
        <w:tc>
          <w:tcPr>
            <w:tcW w:w="3778" w:type="pct"/>
            <w:shd w:val="clear" w:color="auto" w:fill="auto"/>
          </w:tcPr>
          <w:p w14:paraId="6CF2EAE5" w14:textId="1877EF91" w:rsidR="00C818EA" w:rsidRPr="00EF23B3" w:rsidRDefault="00C818EA" w:rsidP="00AC1C09">
            <w:pPr>
              <w:spacing w:before="120" w:after="120" w:line="240" w:lineRule="auto"/>
              <w:rPr>
                <w:rFonts w:ascii="Arial" w:hAnsi="Arial" w:cs="Arial"/>
                <w:sz w:val="22"/>
              </w:rPr>
            </w:pPr>
            <w:r w:rsidRPr="00EF23B3">
              <w:rPr>
                <w:rFonts w:ascii="Arial" w:hAnsi="Arial" w:cs="Arial"/>
                <w:sz w:val="22"/>
              </w:rPr>
              <w:t>October 2022</w:t>
            </w:r>
          </w:p>
        </w:tc>
      </w:tr>
      <w:tr w:rsidR="00C818EA" w:rsidRPr="00EF23B3" w14:paraId="2BB04245" w14:textId="77777777" w:rsidTr="00C818EA">
        <w:tc>
          <w:tcPr>
            <w:tcW w:w="1222" w:type="pct"/>
            <w:shd w:val="clear" w:color="auto" w:fill="auto"/>
          </w:tcPr>
          <w:p w14:paraId="5071040B" w14:textId="5DDB44F3" w:rsidR="00C818EA" w:rsidRPr="00EF23B3" w:rsidRDefault="00C818EA" w:rsidP="00AC1C09">
            <w:pPr>
              <w:spacing w:before="120" w:after="120" w:line="240" w:lineRule="auto"/>
              <w:rPr>
                <w:rFonts w:ascii="Arial" w:hAnsi="Arial" w:cs="Arial"/>
                <w:sz w:val="22"/>
              </w:rPr>
            </w:pPr>
            <w:r>
              <w:rPr>
                <w:rFonts w:ascii="Arial" w:hAnsi="Arial" w:cs="Arial"/>
                <w:sz w:val="22"/>
              </w:rPr>
              <w:t>Effective date</w:t>
            </w:r>
          </w:p>
        </w:tc>
        <w:tc>
          <w:tcPr>
            <w:tcW w:w="3778" w:type="pct"/>
            <w:shd w:val="clear" w:color="auto" w:fill="auto"/>
          </w:tcPr>
          <w:p w14:paraId="1AB4F88F" w14:textId="7985EC75" w:rsidR="00C818EA" w:rsidRPr="00EF23B3" w:rsidRDefault="00C818EA" w:rsidP="00AC1C09">
            <w:pPr>
              <w:spacing w:before="120" w:after="120" w:line="240" w:lineRule="auto"/>
              <w:rPr>
                <w:rFonts w:ascii="Arial" w:hAnsi="Arial" w:cs="Arial"/>
                <w:sz w:val="22"/>
              </w:rPr>
            </w:pPr>
            <w:r>
              <w:rPr>
                <w:rFonts w:ascii="Arial" w:hAnsi="Arial" w:cs="Arial"/>
                <w:sz w:val="22"/>
              </w:rPr>
              <w:t>1 January 2023</w:t>
            </w:r>
          </w:p>
        </w:tc>
      </w:tr>
      <w:tr w:rsidR="00C818EA" w:rsidRPr="00EF23B3" w14:paraId="2C9BCD18" w14:textId="77777777" w:rsidTr="00C818EA">
        <w:tc>
          <w:tcPr>
            <w:tcW w:w="1222" w:type="pct"/>
            <w:shd w:val="clear" w:color="auto" w:fill="auto"/>
          </w:tcPr>
          <w:p w14:paraId="7583E167"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Review date</w:t>
            </w:r>
          </w:p>
        </w:tc>
        <w:tc>
          <w:tcPr>
            <w:tcW w:w="3778" w:type="pct"/>
            <w:shd w:val="clear" w:color="auto" w:fill="auto"/>
          </w:tcPr>
          <w:p w14:paraId="5F6B25F3"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2025</w:t>
            </w:r>
          </w:p>
        </w:tc>
      </w:tr>
      <w:tr w:rsidR="00C818EA" w:rsidRPr="00EF23B3" w14:paraId="29D57626" w14:textId="77777777" w:rsidTr="00C818EA">
        <w:tc>
          <w:tcPr>
            <w:tcW w:w="1222" w:type="pct"/>
            <w:tcBorders>
              <w:bottom w:val="single" w:sz="4" w:space="0" w:color="auto"/>
            </w:tcBorders>
            <w:shd w:val="clear" w:color="auto" w:fill="auto"/>
          </w:tcPr>
          <w:p w14:paraId="7017E82F"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Policy advisor</w:t>
            </w:r>
          </w:p>
        </w:tc>
        <w:tc>
          <w:tcPr>
            <w:tcW w:w="3778" w:type="pct"/>
            <w:tcBorders>
              <w:bottom w:val="single" w:sz="4" w:space="0" w:color="auto"/>
            </w:tcBorders>
            <w:shd w:val="clear" w:color="auto" w:fill="auto"/>
          </w:tcPr>
          <w:p w14:paraId="60334470"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Chief Finance Officer</w:t>
            </w:r>
          </w:p>
        </w:tc>
      </w:tr>
      <w:tr w:rsidR="00C818EA" w:rsidRPr="00EF23B3" w14:paraId="680299E1" w14:textId="77777777" w:rsidTr="00C818EA">
        <w:tc>
          <w:tcPr>
            <w:tcW w:w="1222" w:type="pct"/>
            <w:tcBorders>
              <w:top w:val="single" w:sz="4" w:space="0" w:color="auto"/>
              <w:bottom w:val="single" w:sz="4" w:space="0" w:color="auto"/>
            </w:tcBorders>
            <w:shd w:val="clear" w:color="auto" w:fill="auto"/>
          </w:tcPr>
          <w:p w14:paraId="7D225423"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2902B5BB" w14:textId="77777777" w:rsidR="00C818EA" w:rsidRPr="00EF23B3" w:rsidRDefault="00C818EA" w:rsidP="00AC1C09">
            <w:pPr>
              <w:spacing w:before="120" w:after="120" w:line="240" w:lineRule="auto"/>
              <w:rPr>
                <w:rFonts w:ascii="Arial" w:hAnsi="Arial" w:cs="Arial"/>
                <w:sz w:val="22"/>
              </w:rPr>
            </w:pPr>
            <w:r w:rsidRPr="00EF23B3">
              <w:rPr>
                <w:rFonts w:ascii="Arial" w:hAnsi="Arial" w:cs="Arial"/>
                <w:sz w:val="22"/>
              </w:rPr>
              <w:t>Provost</w:t>
            </w:r>
          </w:p>
        </w:tc>
      </w:tr>
    </w:tbl>
    <w:p w14:paraId="66F1FBFF" w14:textId="77777777" w:rsidR="004717E5" w:rsidRDefault="004717E5" w:rsidP="00C818EA">
      <w:pPr>
        <w:pStyle w:val="Heading2"/>
        <w:spacing w:before="120" w:line="240" w:lineRule="auto"/>
        <w:ind w:left="426" w:hanging="426"/>
        <w:rPr>
          <w:rFonts w:ascii="Arial" w:hAnsi="Arial" w:cs="Arial"/>
          <w:b/>
          <w:bCs/>
          <w:sz w:val="32"/>
          <w:szCs w:val="32"/>
        </w:rPr>
      </w:pPr>
      <w:bookmarkStart w:id="23" w:name="_6.0_Related_Policy"/>
      <w:bookmarkEnd w:id="23"/>
    </w:p>
    <w:p w14:paraId="534A1B1C" w14:textId="77777777" w:rsidR="004717E5" w:rsidRDefault="004717E5">
      <w:pPr>
        <w:spacing w:after="0" w:line="240" w:lineRule="auto"/>
        <w:rPr>
          <w:rFonts w:ascii="Arial" w:eastAsiaTheme="majorEastAsia" w:hAnsi="Arial" w:cs="Arial"/>
          <w:b/>
          <w:bCs/>
          <w:color w:val="E30918"/>
          <w:sz w:val="32"/>
          <w:szCs w:val="32"/>
        </w:rPr>
      </w:pPr>
      <w:r>
        <w:rPr>
          <w:rFonts w:ascii="Arial" w:hAnsi="Arial" w:cs="Arial"/>
          <w:b/>
          <w:bCs/>
          <w:sz w:val="32"/>
          <w:szCs w:val="32"/>
        </w:rPr>
        <w:br w:type="page"/>
      </w:r>
    </w:p>
    <w:p w14:paraId="59A619DC" w14:textId="6C5D531B" w:rsidR="000372F6" w:rsidRPr="00C818EA" w:rsidRDefault="00C818EA" w:rsidP="00C818EA">
      <w:pPr>
        <w:pStyle w:val="Heading2"/>
        <w:spacing w:before="120" w:line="240" w:lineRule="auto"/>
        <w:ind w:left="426" w:hanging="426"/>
        <w:rPr>
          <w:rFonts w:ascii="Arial" w:hAnsi="Arial" w:cs="Arial"/>
          <w:b/>
          <w:bCs/>
          <w:sz w:val="32"/>
          <w:szCs w:val="32"/>
        </w:rPr>
      </w:pPr>
      <w:r>
        <w:rPr>
          <w:rFonts w:ascii="Arial" w:hAnsi="Arial" w:cs="Arial"/>
          <w:b/>
          <w:bCs/>
          <w:sz w:val="32"/>
          <w:szCs w:val="32"/>
        </w:rPr>
        <w:lastRenderedPageBreak/>
        <w:t>6</w:t>
      </w:r>
      <w:r w:rsidRPr="00EF23B3">
        <w:rPr>
          <w:rFonts w:ascii="Arial" w:hAnsi="Arial" w:cs="Arial"/>
          <w:b/>
          <w:bCs/>
          <w:sz w:val="32"/>
          <w:szCs w:val="32"/>
        </w:rPr>
        <w:t xml:space="preserve">.0 </w:t>
      </w:r>
      <w:r>
        <w:rPr>
          <w:rFonts w:ascii="Arial" w:hAnsi="Arial" w:cs="Arial"/>
          <w:b/>
          <w:bCs/>
          <w:sz w:val="32"/>
          <w:szCs w:val="32"/>
        </w:rPr>
        <w:t>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2"/>
        <w:gridCol w:w="7706"/>
      </w:tblGrid>
      <w:tr w:rsidR="005E494F" w:rsidRPr="00EF23B3" w14:paraId="1C7EADDE" w14:textId="77777777" w:rsidTr="00C818EA">
        <w:tc>
          <w:tcPr>
            <w:tcW w:w="1222" w:type="pct"/>
            <w:shd w:val="clear" w:color="auto" w:fill="auto"/>
          </w:tcPr>
          <w:p w14:paraId="2B75BBE8" w14:textId="77777777" w:rsidR="005E494F" w:rsidRPr="00C818EA" w:rsidRDefault="005E494F" w:rsidP="00EF23B3">
            <w:pPr>
              <w:spacing w:before="120" w:after="120" w:line="240" w:lineRule="auto"/>
              <w:rPr>
                <w:rFonts w:ascii="Arial" w:hAnsi="Arial" w:cs="Arial"/>
                <w:sz w:val="22"/>
              </w:rPr>
            </w:pPr>
            <w:r w:rsidRPr="00C818EA">
              <w:rPr>
                <w:rFonts w:ascii="Arial" w:hAnsi="Arial" w:cs="Arial"/>
                <w:sz w:val="22"/>
              </w:rPr>
              <w:t xml:space="preserve">Legislation </w:t>
            </w:r>
          </w:p>
        </w:tc>
        <w:tc>
          <w:tcPr>
            <w:tcW w:w="3778" w:type="pct"/>
            <w:shd w:val="clear" w:color="auto" w:fill="auto"/>
          </w:tcPr>
          <w:p w14:paraId="5EB68E51" w14:textId="75A543C7" w:rsidR="005E494F" w:rsidRPr="00C818EA" w:rsidRDefault="009E578F" w:rsidP="00EF23B3">
            <w:pPr>
              <w:spacing w:before="120" w:after="120" w:line="240" w:lineRule="auto"/>
              <w:rPr>
                <w:rFonts w:ascii="Arial" w:hAnsi="Arial" w:cs="Arial"/>
                <w:color w:val="E30918"/>
                <w:sz w:val="22"/>
              </w:rPr>
            </w:pPr>
            <w:hyperlink r:id="rId11" w:history="1">
              <w:r w:rsidR="00C37619" w:rsidRPr="00C818EA">
                <w:rPr>
                  <w:rStyle w:val="Hyperlink"/>
                  <w:rFonts w:ascii="Arial" w:hAnsi="Arial" w:cs="Arial"/>
                  <w:sz w:val="22"/>
                  <w:u w:val="none"/>
                </w:rPr>
                <w:t>Higher Education Support Act 2003</w:t>
              </w:r>
            </w:hyperlink>
          </w:p>
        </w:tc>
      </w:tr>
      <w:tr w:rsidR="005E494F" w:rsidRPr="00EF23B3" w14:paraId="6B9273E8" w14:textId="77777777" w:rsidTr="00C818EA">
        <w:tc>
          <w:tcPr>
            <w:tcW w:w="1222" w:type="pct"/>
            <w:shd w:val="clear" w:color="auto" w:fill="auto"/>
          </w:tcPr>
          <w:p w14:paraId="42E0DB77" w14:textId="77777777" w:rsidR="005E494F" w:rsidRPr="00C818EA" w:rsidRDefault="005E494F" w:rsidP="00EF23B3">
            <w:pPr>
              <w:spacing w:before="120" w:after="120" w:line="240" w:lineRule="auto"/>
              <w:rPr>
                <w:rFonts w:ascii="Arial" w:hAnsi="Arial" w:cs="Arial"/>
                <w:sz w:val="22"/>
              </w:rPr>
            </w:pPr>
            <w:r w:rsidRPr="00C818EA">
              <w:rPr>
                <w:rFonts w:ascii="Arial" w:hAnsi="Arial" w:cs="Arial"/>
                <w:sz w:val="22"/>
              </w:rPr>
              <w:t>Policy</w:t>
            </w:r>
          </w:p>
        </w:tc>
        <w:tc>
          <w:tcPr>
            <w:tcW w:w="3778" w:type="pct"/>
            <w:shd w:val="clear" w:color="auto" w:fill="auto"/>
          </w:tcPr>
          <w:p w14:paraId="22C1A70A" w14:textId="5545E7AB" w:rsidR="00991341" w:rsidRPr="00C818EA" w:rsidRDefault="009E578F" w:rsidP="00EF23B3">
            <w:pPr>
              <w:spacing w:before="120" w:after="120" w:line="240" w:lineRule="auto"/>
              <w:rPr>
                <w:rFonts w:ascii="Arial" w:hAnsi="Arial" w:cs="Arial"/>
                <w:sz w:val="22"/>
              </w:rPr>
            </w:pPr>
            <w:hyperlink r:id="rId12" w:history="1">
              <w:r w:rsidR="00991341" w:rsidRPr="00C818EA">
                <w:rPr>
                  <w:rStyle w:val="Hyperlink"/>
                  <w:rFonts w:ascii="Arial" w:hAnsi="Arial" w:cs="Arial"/>
                  <w:sz w:val="22"/>
                  <w:u w:val="none"/>
                </w:rPr>
                <w:t>Student Scholarships, Prizes and Awards Policy</w:t>
              </w:r>
            </w:hyperlink>
          </w:p>
          <w:p w14:paraId="3DF7C95F" w14:textId="77777777" w:rsidR="00185402" w:rsidRPr="00C818EA" w:rsidRDefault="009E578F" w:rsidP="00EF23B3">
            <w:pPr>
              <w:spacing w:before="120" w:after="120" w:line="240" w:lineRule="auto"/>
              <w:rPr>
                <w:rFonts w:ascii="Arial" w:hAnsi="Arial" w:cs="Arial"/>
                <w:color w:val="E30918"/>
                <w:sz w:val="22"/>
              </w:rPr>
            </w:pPr>
            <w:hyperlink r:id="rId13" w:history="1">
              <w:r w:rsidR="00185402" w:rsidRPr="00C818EA">
                <w:rPr>
                  <w:rStyle w:val="Hyperlink"/>
                  <w:rFonts w:ascii="Arial" w:hAnsi="Arial" w:cs="Arial"/>
                  <w:sz w:val="22"/>
                  <w:u w:val="none"/>
                </w:rPr>
                <w:t>Delegations Policy</w:t>
              </w:r>
            </w:hyperlink>
          </w:p>
          <w:p w14:paraId="47503873" w14:textId="14918410" w:rsidR="00785A26" w:rsidRPr="00C818EA" w:rsidRDefault="009E578F" w:rsidP="00EF23B3">
            <w:pPr>
              <w:spacing w:before="120" w:after="120" w:line="240" w:lineRule="auto"/>
              <w:rPr>
                <w:rFonts w:ascii="Arial" w:hAnsi="Arial" w:cs="Arial"/>
                <w:color w:val="E30918"/>
                <w:sz w:val="22"/>
              </w:rPr>
            </w:pPr>
            <w:hyperlink r:id="rId14" w:history="1">
              <w:r w:rsidR="00785A26" w:rsidRPr="00C818EA">
                <w:rPr>
                  <w:rStyle w:val="Hyperlink"/>
                  <w:rFonts w:ascii="Arial" w:hAnsi="Arial" w:cs="Arial"/>
                  <w:sz w:val="22"/>
                  <w:u w:val="none"/>
                </w:rPr>
                <w:t>Delegations Register</w:t>
              </w:r>
              <w:r w:rsidR="00C818EA" w:rsidRPr="00C818EA">
                <w:rPr>
                  <w:rStyle w:val="Hyperlink"/>
                  <w:rFonts w:ascii="Arial" w:hAnsi="Arial" w:cs="Arial"/>
                  <w:sz w:val="22"/>
                  <w:u w:val="none"/>
                </w:rPr>
                <w:t xml:space="preserve"> (staff only access)</w:t>
              </w:r>
            </w:hyperlink>
          </w:p>
        </w:tc>
      </w:tr>
      <w:tr w:rsidR="005E494F" w:rsidRPr="00EF23B3" w14:paraId="2BF6E089" w14:textId="77777777" w:rsidTr="00C818EA">
        <w:tc>
          <w:tcPr>
            <w:tcW w:w="1222" w:type="pct"/>
            <w:shd w:val="clear" w:color="auto" w:fill="auto"/>
          </w:tcPr>
          <w:p w14:paraId="6C758D34" w14:textId="2FCEC0D7" w:rsidR="005E494F" w:rsidRPr="00EF23B3" w:rsidRDefault="005E494F" w:rsidP="00EF23B3">
            <w:pPr>
              <w:spacing w:before="120" w:after="120" w:line="240" w:lineRule="auto"/>
              <w:rPr>
                <w:rFonts w:ascii="Arial" w:hAnsi="Arial" w:cs="Arial"/>
                <w:sz w:val="22"/>
              </w:rPr>
            </w:pPr>
            <w:r w:rsidRPr="00EF23B3">
              <w:rPr>
                <w:rFonts w:ascii="Arial" w:hAnsi="Arial" w:cs="Arial"/>
                <w:sz w:val="22"/>
              </w:rPr>
              <w:t>Procedure</w:t>
            </w:r>
          </w:p>
        </w:tc>
        <w:tc>
          <w:tcPr>
            <w:tcW w:w="3778" w:type="pct"/>
            <w:shd w:val="clear" w:color="auto" w:fill="auto"/>
          </w:tcPr>
          <w:p w14:paraId="70FD6739" w14:textId="6004339A" w:rsidR="005E494F" w:rsidRPr="00C818EA" w:rsidRDefault="009E578F" w:rsidP="00EF23B3">
            <w:pPr>
              <w:spacing w:before="120" w:after="120" w:line="240" w:lineRule="auto"/>
              <w:rPr>
                <w:rFonts w:ascii="Arial" w:hAnsi="Arial" w:cs="Arial"/>
                <w:sz w:val="22"/>
              </w:rPr>
            </w:pPr>
            <w:hyperlink r:id="rId15" w:history="1">
              <w:r w:rsidR="001C4CAC" w:rsidRPr="00C818EA">
                <w:rPr>
                  <w:rStyle w:val="Hyperlink"/>
                  <w:rFonts w:ascii="Arial" w:hAnsi="Arial" w:cs="Arial"/>
                  <w:sz w:val="22"/>
                  <w:u w:val="none"/>
                </w:rPr>
                <w:t>Fees and Charges Procedure</w:t>
              </w:r>
            </w:hyperlink>
          </w:p>
          <w:p w14:paraId="71C97BF3" w14:textId="6E35F0BC" w:rsidR="00185402" w:rsidRPr="00C818EA" w:rsidRDefault="009E578F" w:rsidP="00EF23B3">
            <w:pPr>
              <w:spacing w:before="120" w:after="120" w:line="240" w:lineRule="auto"/>
              <w:rPr>
                <w:rFonts w:ascii="Arial" w:hAnsi="Arial" w:cs="Arial"/>
                <w:sz w:val="22"/>
              </w:rPr>
            </w:pPr>
            <w:hyperlink r:id="rId16" w:history="1">
              <w:r w:rsidR="00185402" w:rsidRPr="00C818EA">
                <w:rPr>
                  <w:rStyle w:val="Hyperlink"/>
                  <w:rFonts w:ascii="Arial" w:hAnsi="Arial" w:cs="Arial"/>
                  <w:sz w:val="22"/>
                  <w:u w:val="none"/>
                </w:rPr>
                <w:t>Delegations Procedure</w:t>
              </w:r>
            </w:hyperlink>
          </w:p>
          <w:p w14:paraId="74B702E4" w14:textId="64231126" w:rsidR="001C4CAC" w:rsidRPr="00C818EA" w:rsidRDefault="009E578F" w:rsidP="00EF23B3">
            <w:pPr>
              <w:spacing w:before="120" w:after="120" w:line="240" w:lineRule="auto"/>
              <w:rPr>
                <w:rFonts w:ascii="Arial" w:hAnsi="Arial" w:cs="Arial"/>
                <w:sz w:val="22"/>
              </w:rPr>
            </w:pPr>
            <w:hyperlink r:id="rId17" w:history="1">
              <w:r w:rsidR="001C4CAC" w:rsidRPr="00C818EA">
                <w:rPr>
                  <w:rStyle w:val="Hyperlink"/>
                  <w:rFonts w:ascii="Arial" w:hAnsi="Arial" w:cs="Arial"/>
                  <w:sz w:val="22"/>
                  <w:u w:val="none"/>
                </w:rPr>
                <w:t>Student Scholarships, Prizes and Awards Procedure</w:t>
              </w:r>
            </w:hyperlink>
          </w:p>
        </w:tc>
      </w:tr>
      <w:tr w:rsidR="005E494F" w:rsidRPr="00EF23B3" w14:paraId="62E9927B" w14:textId="77777777" w:rsidTr="00C818EA">
        <w:tc>
          <w:tcPr>
            <w:tcW w:w="1222" w:type="pct"/>
            <w:tcBorders>
              <w:bottom w:val="single" w:sz="4" w:space="0" w:color="auto"/>
            </w:tcBorders>
            <w:shd w:val="clear" w:color="auto" w:fill="auto"/>
          </w:tcPr>
          <w:p w14:paraId="3910BD6A" w14:textId="29C8D71E" w:rsidR="005E494F" w:rsidRPr="00EF23B3" w:rsidRDefault="005E494F" w:rsidP="00EF23B3">
            <w:pPr>
              <w:spacing w:before="120" w:after="120" w:line="240" w:lineRule="auto"/>
              <w:rPr>
                <w:rFonts w:ascii="Arial" w:hAnsi="Arial" w:cs="Arial"/>
                <w:sz w:val="22"/>
              </w:rPr>
            </w:pPr>
            <w:r w:rsidRPr="00EF23B3">
              <w:rPr>
                <w:rFonts w:ascii="Arial" w:hAnsi="Arial" w:cs="Arial"/>
                <w:sz w:val="22"/>
              </w:rPr>
              <w:t>Local protocol</w:t>
            </w:r>
          </w:p>
        </w:tc>
        <w:tc>
          <w:tcPr>
            <w:tcW w:w="3778" w:type="pct"/>
            <w:tcBorders>
              <w:bottom w:val="single" w:sz="4" w:space="0" w:color="auto"/>
            </w:tcBorders>
            <w:shd w:val="clear" w:color="auto" w:fill="auto"/>
          </w:tcPr>
          <w:p w14:paraId="523F5696" w14:textId="319E807D" w:rsidR="00185402" w:rsidRPr="00C818EA" w:rsidRDefault="009E578F" w:rsidP="00EF23B3">
            <w:pPr>
              <w:spacing w:before="120" w:after="120" w:line="240" w:lineRule="auto"/>
              <w:rPr>
                <w:rFonts w:ascii="Arial" w:hAnsi="Arial" w:cs="Arial"/>
                <w:color w:val="FF0000"/>
                <w:sz w:val="22"/>
              </w:rPr>
            </w:pPr>
            <w:hyperlink r:id="rId18" w:history="1">
              <w:r w:rsidR="00BE7F37" w:rsidRPr="00C818EA">
                <w:rPr>
                  <w:rFonts w:ascii="Arial" w:hAnsi="Arial" w:cs="Arial"/>
                  <w:color w:val="FF0000"/>
                  <w:sz w:val="22"/>
                </w:rPr>
                <w:t>Financial Management Practice Manual</w:t>
              </w:r>
            </w:hyperlink>
          </w:p>
        </w:tc>
      </w:tr>
      <w:tr w:rsidR="005E494F" w:rsidRPr="00EF23B3" w14:paraId="5DB71FAA" w14:textId="77777777" w:rsidTr="00C818EA">
        <w:tc>
          <w:tcPr>
            <w:tcW w:w="1222" w:type="pct"/>
            <w:tcBorders>
              <w:top w:val="single" w:sz="4" w:space="0" w:color="auto"/>
              <w:bottom w:val="single" w:sz="4" w:space="0" w:color="auto"/>
            </w:tcBorders>
            <w:shd w:val="clear" w:color="auto" w:fill="auto"/>
          </w:tcPr>
          <w:p w14:paraId="35A5584B" w14:textId="18F159AA" w:rsidR="005E494F" w:rsidRPr="00EF23B3" w:rsidRDefault="005E494F" w:rsidP="00EF23B3">
            <w:pPr>
              <w:spacing w:before="120" w:after="120" w:line="240" w:lineRule="auto"/>
              <w:rPr>
                <w:rFonts w:ascii="Arial" w:hAnsi="Arial" w:cs="Arial"/>
                <w:sz w:val="22"/>
              </w:rPr>
            </w:pPr>
            <w:r w:rsidRPr="00EF23B3">
              <w:rPr>
                <w:rFonts w:ascii="Arial" w:hAnsi="Arial" w:cs="Arial"/>
                <w:sz w:val="22"/>
              </w:rPr>
              <w:t>Form</w:t>
            </w:r>
          </w:p>
        </w:tc>
        <w:tc>
          <w:tcPr>
            <w:tcW w:w="3778" w:type="pct"/>
            <w:tcBorders>
              <w:top w:val="single" w:sz="4" w:space="0" w:color="auto"/>
              <w:bottom w:val="single" w:sz="4" w:space="0" w:color="auto"/>
            </w:tcBorders>
            <w:shd w:val="clear" w:color="auto" w:fill="auto"/>
          </w:tcPr>
          <w:p w14:paraId="23390665" w14:textId="50F66E25" w:rsidR="005E494F" w:rsidRPr="00EF23B3" w:rsidRDefault="005E494F" w:rsidP="00EF23B3">
            <w:pPr>
              <w:spacing w:before="120" w:after="120" w:line="240" w:lineRule="auto"/>
              <w:rPr>
                <w:rFonts w:ascii="Arial" w:hAnsi="Arial" w:cs="Arial"/>
                <w:sz w:val="22"/>
              </w:rPr>
            </w:pPr>
            <w:r w:rsidRPr="00EF23B3">
              <w:rPr>
                <w:rFonts w:ascii="Arial" w:hAnsi="Arial" w:cs="Arial"/>
                <w:sz w:val="22"/>
              </w:rPr>
              <w:t xml:space="preserve"> </w:t>
            </w:r>
            <w:r w:rsidR="00EE1E83" w:rsidRPr="00EF23B3">
              <w:rPr>
                <w:rFonts w:ascii="Arial" w:hAnsi="Arial" w:cs="Arial"/>
                <w:sz w:val="22"/>
              </w:rPr>
              <w:t>N/A</w:t>
            </w:r>
          </w:p>
        </w:tc>
      </w:tr>
    </w:tbl>
    <w:p w14:paraId="680A8379" w14:textId="260D4250" w:rsidR="00DA3C93" w:rsidRPr="00EF23B3" w:rsidRDefault="00DA3C93" w:rsidP="00EF23B3">
      <w:pPr>
        <w:tabs>
          <w:tab w:val="left" w:pos="8550"/>
        </w:tabs>
        <w:spacing w:before="120" w:after="120" w:line="240" w:lineRule="auto"/>
        <w:rPr>
          <w:rFonts w:ascii="Arial" w:hAnsi="Arial" w:cs="Arial"/>
          <w:sz w:val="22"/>
        </w:rPr>
      </w:pPr>
      <w:r w:rsidRPr="00EF23B3">
        <w:rPr>
          <w:rFonts w:ascii="Arial" w:hAnsi="Arial" w:cs="Arial"/>
          <w:sz w:val="22"/>
        </w:rPr>
        <w:tab/>
      </w:r>
    </w:p>
    <w:p w14:paraId="237DB944" w14:textId="12ECCA3F" w:rsidR="00814590" w:rsidRPr="00EF23B3" w:rsidRDefault="00814590" w:rsidP="00EF23B3">
      <w:pPr>
        <w:tabs>
          <w:tab w:val="left" w:pos="8550"/>
        </w:tabs>
        <w:spacing w:before="120" w:after="120" w:line="240" w:lineRule="auto"/>
        <w:rPr>
          <w:rFonts w:ascii="Arial" w:hAnsi="Arial" w:cs="Arial"/>
          <w:sz w:val="22"/>
        </w:rPr>
      </w:pPr>
    </w:p>
    <w:sectPr w:rsidR="00814590" w:rsidRPr="00EF23B3" w:rsidSect="009E578F">
      <w:headerReference w:type="default" r:id="rId19"/>
      <w:footerReference w:type="default" r:id="rId20"/>
      <w:headerReference w:type="first" r:id="rId21"/>
      <w:footerReference w:type="first" r:id="rId22"/>
      <w:pgSz w:w="11900" w:h="16840"/>
      <w:pgMar w:top="1985" w:right="851" w:bottom="851" w:left="85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9CDE" w14:textId="77777777" w:rsidR="000927E1" w:rsidRDefault="000927E1" w:rsidP="00F45E9C">
      <w:r>
        <w:separator/>
      </w:r>
    </w:p>
  </w:endnote>
  <w:endnote w:type="continuationSeparator" w:id="0">
    <w:p w14:paraId="667E92A9" w14:textId="77777777" w:rsidR="000927E1" w:rsidRDefault="000927E1" w:rsidP="00F45E9C">
      <w:r>
        <w:continuationSeparator/>
      </w:r>
    </w:p>
  </w:endnote>
  <w:endnote w:type="continuationNotice" w:id="1">
    <w:p w14:paraId="7FD79BE8" w14:textId="77777777" w:rsidR="000927E1" w:rsidRDefault="00092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Sterling-Book">
    <w:altName w:val="Courier New"/>
    <w:panose1 w:val="020005030400000200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EF" w:usb1="500160FB" w:usb2="00000010" w:usb3="00000000" w:csb0="0000009B"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3BDD0A7C" w:rsidR="007C1483" w:rsidRPr="007C1483" w:rsidRDefault="007C1483">
        <w:pPr>
          <w:pStyle w:val="Footer"/>
          <w:jc w:val="right"/>
          <w:rPr>
            <w:rFonts w:ascii="Calibri Light" w:hAnsi="Calibri Light" w:cs="Calibri Light"/>
            <w:noProof/>
          </w:rPr>
        </w:pPr>
        <w:r w:rsidRPr="00F03F37">
          <w:rPr>
            <w:rFonts w:ascii="Calibri Light" w:hAnsi="Calibri Light" w:cs="Calibri Light"/>
            <w:color w:val="2B579A"/>
            <w:shd w:val="clear" w:color="auto" w:fill="E6E6E6"/>
          </w:rPr>
          <w:fldChar w:fldCharType="begin"/>
        </w:r>
        <w:r w:rsidRPr="00F03F37">
          <w:rPr>
            <w:rFonts w:ascii="Calibri Light" w:hAnsi="Calibri Light" w:cs="Calibri Light"/>
          </w:rPr>
          <w:instrText xml:space="preserve"> PAGE   \* MERGEFORMAT </w:instrText>
        </w:r>
        <w:r w:rsidRPr="00F03F37">
          <w:rPr>
            <w:rFonts w:ascii="Calibri Light" w:hAnsi="Calibri Light" w:cs="Calibri Light"/>
            <w:color w:val="2B579A"/>
            <w:shd w:val="clear" w:color="auto" w:fill="E6E6E6"/>
          </w:rPr>
          <w:fldChar w:fldCharType="separate"/>
        </w:r>
        <w:r w:rsidRPr="00F03F37">
          <w:rPr>
            <w:rFonts w:ascii="Calibri Light" w:hAnsi="Calibri Light" w:cs="Calibri Light"/>
            <w:noProof/>
          </w:rPr>
          <w:t>2</w:t>
        </w:r>
        <w:r w:rsidRPr="00F03F37">
          <w:rPr>
            <w:rFonts w:ascii="Calibri Light" w:hAnsi="Calibri Light" w:cs="Calibri Light"/>
            <w:noProof/>
            <w:color w:val="2B579A"/>
            <w:shd w:val="clear" w:color="auto" w:fill="E6E6E6"/>
          </w:rPr>
          <w:fldChar w:fldCharType="end"/>
        </w:r>
      </w:p>
      <w:p w14:paraId="564CC459" w14:textId="4CE25DA1" w:rsidR="007C1483" w:rsidRDefault="009D6F1E"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Student Fee Sponsorship</w:t>
        </w:r>
        <w:r w:rsidR="00C818EA">
          <w:rPr>
            <w:rFonts w:asciiTheme="minorHAnsi" w:hAnsiTheme="minorHAnsi" w:cstheme="minorHAnsi"/>
            <w:color w:val="70787B"/>
            <w:sz w:val="15"/>
            <w:szCs w:val="15"/>
          </w:rPr>
          <w:t xml:space="preserve"> Procedure</w:t>
        </w:r>
        <w:r w:rsidR="007C1483" w:rsidRPr="00102B8A">
          <w:rPr>
            <w:rFonts w:asciiTheme="minorHAnsi" w:hAnsiTheme="minorHAnsi" w:cstheme="minorHAnsi"/>
            <w:color w:val="70787B"/>
            <w:sz w:val="15"/>
            <w:szCs w:val="15"/>
          </w:rPr>
          <w:t xml:space="preserve"> | </w:t>
        </w:r>
        <w:r>
          <w:rPr>
            <w:rFonts w:asciiTheme="minorHAnsi" w:hAnsiTheme="minorHAnsi" w:cstheme="minorHAnsi"/>
            <w:color w:val="70787B"/>
            <w:sz w:val="15"/>
            <w:szCs w:val="15"/>
          </w:rPr>
          <w:t>August 2022</w:t>
        </w:r>
        <w:r w:rsidR="007C1483" w:rsidRPr="00102B8A">
          <w:rPr>
            <w:rFonts w:asciiTheme="minorHAnsi" w:hAnsiTheme="minorHAnsi" w:cstheme="minorHAnsi"/>
            <w:color w:val="70787B"/>
            <w:sz w:val="15"/>
            <w:szCs w:val="15"/>
          </w:rPr>
          <w:t xml:space="preserve"> </w:t>
        </w:r>
      </w:p>
      <w:p w14:paraId="5A1560DF" w14:textId="58AE957E"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w:t>
        </w:r>
        <w:r w:rsidR="009D6F1E">
          <w:rPr>
            <w:rFonts w:asciiTheme="minorHAnsi" w:hAnsiTheme="minorHAnsi" w:cstheme="minorHAnsi"/>
            <w:color w:val="70787B"/>
            <w:sz w:val="15"/>
            <w:szCs w:val="15"/>
          </w:rPr>
          <w:t xml:space="preserve"> 2022/</w:t>
        </w:r>
        <w:r w:rsidR="00ED77A6">
          <w:rPr>
            <w:rFonts w:asciiTheme="minorHAnsi" w:hAnsiTheme="minorHAnsi" w:cstheme="minorHAnsi"/>
            <w:color w:val="70787B"/>
            <w:sz w:val="15"/>
            <w:szCs w:val="15"/>
          </w:rPr>
          <w:t>000</w:t>
        </w:r>
        <w:r w:rsidR="00BD7DA9">
          <w:rPr>
            <w:rFonts w:asciiTheme="minorHAnsi" w:hAnsiTheme="minorHAnsi" w:cstheme="minorHAnsi"/>
            <w:color w:val="70787B"/>
            <w:sz w:val="15"/>
            <w:szCs w:val="15"/>
          </w:rPr>
          <w:t>1240</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51834C73" w:rsidR="007C1483" w:rsidRPr="007C1483" w:rsidRDefault="00C818EA" w:rsidP="007C1483">
    <w:pPr>
      <w:pStyle w:val="Footer"/>
      <w:jc w:val="right"/>
      <w:rPr>
        <w:rFonts w:asciiTheme="majorHAnsi" w:hAnsiTheme="majorHAnsi" w:cstheme="majorHAnsi"/>
        <w:noProof/>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6434" behindDoc="0" locked="0" layoutInCell="1" allowOverlap="1" wp14:anchorId="3518CB3E" wp14:editId="756F1C28">
              <wp:simplePos x="0" y="0"/>
              <wp:positionH relativeFrom="page">
                <wp:align>left</wp:align>
              </wp:positionH>
              <wp:positionV relativeFrom="paragraph">
                <wp:posOffset>-2781935</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D9E755" id="Group 3" o:spid="_x0000_s1026" alt="&quot;&quot;" style="position:absolute;margin-left:0;margin-top:-219.05pt;width:280.7pt;height:280.65pt;z-index:251666434;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page"/>
            </v:group>
          </w:pict>
        </mc:Fallback>
      </mc:AlternateContent>
    </w:r>
    <w:r w:rsidR="007C1483" w:rsidRPr="007C1483">
      <w:rPr>
        <w:rFonts w:asciiTheme="majorHAnsi" w:hAnsiTheme="majorHAnsi" w:cstheme="majorHAnsi"/>
        <w:color w:val="2B579A"/>
        <w:shd w:val="clear" w:color="auto" w:fill="E6E6E6"/>
      </w:rPr>
      <w:fldChar w:fldCharType="begin"/>
    </w:r>
    <w:r w:rsidR="007C1483" w:rsidRPr="007C1483">
      <w:rPr>
        <w:rFonts w:asciiTheme="majorHAnsi" w:hAnsiTheme="majorHAnsi" w:cstheme="majorHAnsi"/>
      </w:rPr>
      <w:instrText xml:space="preserve"> PAGE   \* MERGEFORMAT </w:instrText>
    </w:r>
    <w:r w:rsidR="007C1483" w:rsidRPr="007C1483">
      <w:rPr>
        <w:rFonts w:asciiTheme="majorHAnsi" w:hAnsiTheme="majorHAnsi" w:cstheme="majorHAnsi"/>
        <w:color w:val="2B579A"/>
        <w:shd w:val="clear" w:color="auto" w:fill="E6E6E6"/>
      </w:rPr>
      <w:fldChar w:fldCharType="separate"/>
    </w:r>
    <w:r w:rsidR="007C1483" w:rsidRPr="007C1483">
      <w:rPr>
        <w:rFonts w:asciiTheme="majorHAnsi" w:hAnsiTheme="majorHAnsi" w:cstheme="majorHAnsi"/>
        <w:noProof/>
      </w:rPr>
      <w:t>2</w:t>
    </w:r>
    <w:r w:rsidR="007C1483" w:rsidRPr="007C1483">
      <w:rPr>
        <w:rFonts w:asciiTheme="majorHAnsi" w:hAnsiTheme="majorHAnsi" w:cstheme="majorHAnsi"/>
        <w:noProof/>
        <w:color w:val="2B579A"/>
        <w:shd w:val="clear" w:color="auto" w:fill="E6E6E6"/>
      </w:rPr>
      <w:fldChar w:fldCharType="end"/>
    </w:r>
  </w:p>
  <w:p w14:paraId="630C3356" w14:textId="5D2F2314" w:rsidR="00ED77A6" w:rsidRDefault="00ED77A6" w:rsidP="00ED77A6">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Student Fee Sponsorship</w:t>
    </w:r>
    <w:r w:rsidR="00C818EA">
      <w:rPr>
        <w:rFonts w:asciiTheme="minorHAnsi" w:hAnsiTheme="minorHAnsi" w:cstheme="minorHAnsi"/>
        <w:color w:val="70787B"/>
        <w:sz w:val="15"/>
        <w:szCs w:val="15"/>
      </w:rPr>
      <w:t xml:space="preserve"> Procedure</w:t>
    </w:r>
    <w:r w:rsidRPr="00102B8A">
      <w:rPr>
        <w:rFonts w:asciiTheme="minorHAnsi" w:hAnsiTheme="minorHAnsi" w:cstheme="minorHAnsi"/>
        <w:color w:val="70787B"/>
        <w:sz w:val="15"/>
        <w:szCs w:val="15"/>
      </w:rPr>
      <w:t xml:space="preserve"> | </w:t>
    </w:r>
    <w:r>
      <w:rPr>
        <w:rFonts w:asciiTheme="minorHAnsi" w:hAnsiTheme="minorHAnsi" w:cstheme="minorHAnsi"/>
        <w:color w:val="70787B"/>
        <w:sz w:val="15"/>
        <w:szCs w:val="15"/>
      </w:rPr>
      <w:t>August 2022</w:t>
    </w:r>
    <w:r w:rsidRPr="00102B8A">
      <w:rPr>
        <w:rFonts w:asciiTheme="minorHAnsi" w:hAnsiTheme="minorHAnsi" w:cstheme="minorHAnsi"/>
        <w:color w:val="70787B"/>
        <w:sz w:val="15"/>
        <w:szCs w:val="15"/>
      </w:rPr>
      <w:t xml:space="preserve"> </w:t>
    </w:r>
  </w:p>
  <w:p w14:paraId="661A47AD" w14:textId="63BDE8ED" w:rsidR="00ED77A6" w:rsidRPr="00102B8A" w:rsidRDefault="00ED77A6" w:rsidP="00ED77A6">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2022/000</w:t>
    </w:r>
    <w:r w:rsidR="00BD7DA9">
      <w:rPr>
        <w:rFonts w:asciiTheme="minorHAnsi" w:hAnsiTheme="minorHAnsi" w:cstheme="minorHAnsi"/>
        <w:color w:val="70787B"/>
        <w:sz w:val="15"/>
        <w:szCs w:val="15"/>
      </w:rPr>
      <w:t>1240</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B9D6" w14:textId="77777777" w:rsidR="000927E1" w:rsidRDefault="000927E1" w:rsidP="00F45E9C">
      <w:r>
        <w:separator/>
      </w:r>
    </w:p>
  </w:footnote>
  <w:footnote w:type="continuationSeparator" w:id="0">
    <w:p w14:paraId="60E304F7" w14:textId="77777777" w:rsidR="000927E1" w:rsidRDefault="000927E1" w:rsidP="00F45E9C">
      <w:r>
        <w:continuationSeparator/>
      </w:r>
    </w:p>
  </w:footnote>
  <w:footnote w:type="continuationNotice" w:id="1">
    <w:p w14:paraId="104AC5A6" w14:textId="77777777" w:rsidR="000927E1" w:rsidRDefault="000927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7C8D353D" w:rsidR="00F45E9C" w:rsidRPr="00F7147F" w:rsidRDefault="00EF23B3" w:rsidP="007A132E">
    <w:pPr>
      <w:pStyle w:val="Header"/>
      <w:ind w:right="-348"/>
      <w:jc w:val="right"/>
      <w:rPr>
        <w:rFonts w:ascii="Arial" w:hAnsi="Arial" w:cs="Arial"/>
        <w:b/>
        <w:sz w:val="52"/>
        <w:szCs w:val="52"/>
      </w:rPr>
    </w:pPr>
    <w:r w:rsidRPr="00237AB3">
      <w:rPr>
        <w:rFonts w:cs="Arial"/>
        <w:b/>
        <w:bCs/>
        <w:noProof/>
        <w:color w:val="E30918"/>
        <w:sz w:val="52"/>
        <w:szCs w:val="52"/>
      </w:rPr>
      <w:drawing>
        <wp:anchor distT="0" distB="0" distL="114300" distR="114300" simplePos="0" relativeHeight="251662338" behindDoc="1" locked="0" layoutInCell="1" allowOverlap="1" wp14:anchorId="50404D76" wp14:editId="675978CB">
          <wp:simplePos x="0" y="0"/>
          <wp:positionH relativeFrom="margin">
            <wp:align>left</wp:align>
          </wp:positionH>
          <wp:positionV relativeFrom="page">
            <wp:posOffset>440690</wp:posOffset>
          </wp:positionV>
          <wp:extent cx="2047875" cy="434975"/>
          <wp:effectExtent l="0" t="0" r="9525" b="3175"/>
          <wp:wrapTight wrapText="bothSides">
            <wp:wrapPolygon edited="0">
              <wp:start x="0" y="0"/>
              <wp:lineTo x="0" y="20812"/>
              <wp:lineTo x="21500" y="20812"/>
              <wp:lineTo x="21500" y="0"/>
              <wp:lineTo x="0" y="0"/>
            </wp:wrapPolygon>
          </wp:wrapTight>
          <wp:docPr id="75506934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5303A639" w:rsidR="007C1483" w:rsidRPr="00EF23B3" w:rsidRDefault="00EF23B3" w:rsidP="007C1483">
    <w:pPr>
      <w:pStyle w:val="Header"/>
      <w:ind w:right="-348"/>
      <w:jc w:val="right"/>
      <w:rPr>
        <w:rFonts w:ascii="Arial" w:hAnsi="Arial" w:cs="Arial"/>
        <w:color w:val="000000" w:themeColor="text1"/>
        <w:sz w:val="22"/>
      </w:rPr>
    </w:pPr>
    <w:r w:rsidRPr="00EF23B3">
      <w:rPr>
        <w:rFonts w:cs="Arial"/>
        <w:b/>
        <w:bCs/>
        <w:noProof/>
        <w:color w:val="FFFFFF" w:themeColor="background1"/>
        <w:sz w:val="52"/>
        <w:szCs w:val="52"/>
      </w:rPr>
      <mc:AlternateContent>
        <mc:Choice Requires="wps">
          <w:drawing>
            <wp:anchor distT="0" distB="0" distL="114300" distR="114300" simplePos="0" relativeHeight="251664386" behindDoc="1" locked="0" layoutInCell="1" allowOverlap="1" wp14:anchorId="7D51548F" wp14:editId="19338241">
              <wp:simplePos x="0" y="0"/>
              <wp:positionH relativeFrom="column">
                <wp:posOffset>2771775</wp:posOffset>
              </wp:positionH>
              <wp:positionV relativeFrom="page">
                <wp:posOffset>-616585</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9DF0C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18.25pt;margin-top:-48.55pt;width:450.35pt;height:220.55pt;rotation:180;z-index:-25165209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" fillcolor="#f40609" stroked="f" strokeweight="1pt">
              <w10:wrap anchory="page"/>
            </v:shape>
          </w:pict>
        </mc:Fallback>
      </mc:AlternateContent>
    </w:r>
    <w:r w:rsidRPr="00EF23B3">
      <w:rPr>
        <w:rFonts w:cs="Arial"/>
        <w:b/>
        <w:bCs/>
        <w:noProof/>
        <w:color w:val="FFFFFF" w:themeColor="background1"/>
        <w:sz w:val="52"/>
        <w:szCs w:val="52"/>
      </w:rPr>
      <w:drawing>
        <wp:anchor distT="0" distB="0" distL="114300" distR="114300" simplePos="0" relativeHeight="251660290" behindDoc="1" locked="0" layoutInCell="1" allowOverlap="1" wp14:anchorId="649968CD" wp14:editId="6E8FB6BA">
          <wp:simplePos x="0" y="0"/>
          <wp:positionH relativeFrom="margin">
            <wp:align>left</wp:align>
          </wp:positionH>
          <wp:positionV relativeFrom="page">
            <wp:posOffset>436245</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7C1483" w:rsidRPr="00EF23B3">
      <w:rPr>
        <w:rFonts w:ascii="Arial" w:hAnsi="Arial" w:cs="Arial"/>
        <w:b/>
        <w:color w:val="FFFFFF" w:themeColor="background1"/>
        <w:sz w:val="52"/>
        <w:szCs w:val="52"/>
      </w:rPr>
      <w:t>Procedure</w:t>
    </w:r>
    <w:r w:rsidR="001B6996" w:rsidRPr="00EF23B3">
      <w:rPr>
        <w:rFonts w:ascii="Arial" w:hAnsi="Arial" w:cs="Arial"/>
        <w:b/>
        <w:color w:val="FFFFFF" w:themeColor="background1"/>
        <w:sz w:val="52"/>
        <w:szCs w:val="52"/>
      </w:rPr>
      <w:br/>
    </w:r>
    <w:r w:rsidR="001B6996" w:rsidRPr="00EF23B3">
      <w:rPr>
        <w:rFonts w:ascii="Arial" w:hAnsi="Arial" w:cs="Arial"/>
      </w:rPr>
      <w:br/>
    </w:r>
    <w:r w:rsidR="001B6996" w:rsidRPr="00EF23B3">
      <w:rPr>
        <w:rFonts w:ascii="Arial" w:hAnsi="Arial" w:cs="Arial"/>
      </w:rPr>
      <w:br/>
    </w:r>
    <w:r w:rsidR="001B6996" w:rsidRPr="00EF23B3">
      <w:rPr>
        <w:rFonts w:ascii="Arial" w:hAnsi="Arial" w:cs="Arial"/>
        <w:b/>
        <w:color w:val="000000" w:themeColor="text1"/>
        <w:sz w:val="22"/>
        <w:u w:val="single"/>
      </w:rPr>
      <w:t>NOTE</w:t>
    </w:r>
    <w:r w:rsidR="001B6996" w:rsidRPr="00EF23B3">
      <w:rPr>
        <w:rFonts w:ascii="Arial" w:hAnsi="Arial" w:cs="Arial"/>
        <w:b/>
        <w:color w:val="000000" w:themeColor="text1"/>
        <w:sz w:val="22"/>
      </w:rPr>
      <w:t>:  Effective from 1 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9B5"/>
    <w:multiLevelType w:val="multilevel"/>
    <w:tmpl w:val="DC320F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315674"/>
    <w:multiLevelType w:val="hybridMultilevel"/>
    <w:tmpl w:val="C4CE8736"/>
    <w:lvl w:ilvl="0" w:tplc="0C090005">
      <w:start w:val="1"/>
      <w:numFmt w:val="bullet"/>
      <w:lvlText w:val=""/>
      <w:lvlJc w:val="left"/>
      <w:pPr>
        <w:ind w:left="1506" w:hanging="360"/>
      </w:pPr>
      <w:rPr>
        <w:rFonts w:ascii="Wingdings" w:hAnsi="Wingdings" w:hint="default"/>
      </w:rPr>
    </w:lvl>
    <w:lvl w:ilvl="1" w:tplc="0C090003">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5" w15:restartNumberingAfterBreak="0">
    <w:nsid w:val="10C63A24"/>
    <w:multiLevelType w:val="multilevel"/>
    <w:tmpl w:val="5CE8BEF4"/>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5"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C438E3"/>
    <w:multiLevelType w:val="hybridMultilevel"/>
    <w:tmpl w:val="4268E23A"/>
    <w:lvl w:ilvl="0" w:tplc="48009D18">
      <w:start w:val="1"/>
      <w:numFmt w:val="bullet"/>
      <w:lvlText w:val=""/>
      <w:lvlJc w:val="left"/>
      <w:pPr>
        <w:ind w:left="1506" w:hanging="360"/>
      </w:pPr>
      <w:rPr>
        <w:rFonts w:ascii="Wingdings" w:hAnsi="Wingdings" w:hint="default"/>
        <w:color w:val="FF0000"/>
        <w:sz w:val="20"/>
      </w:rPr>
    </w:lvl>
    <w:lvl w:ilvl="1" w:tplc="0C090003">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8"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23933"/>
    <w:multiLevelType w:val="multilevel"/>
    <w:tmpl w:val="3832508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4C657595"/>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5"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9C1CED"/>
    <w:multiLevelType w:val="multilevel"/>
    <w:tmpl w:val="B5B8C2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23397"/>
    <w:multiLevelType w:val="hybridMultilevel"/>
    <w:tmpl w:val="069A80C8"/>
    <w:lvl w:ilvl="0" w:tplc="EDEC25B0">
      <w:start w:val="1"/>
      <w:numFmt w:val="bullet"/>
      <w:lvlText w:val=""/>
      <w:lvlJc w:val="left"/>
      <w:pPr>
        <w:ind w:left="1506" w:hanging="360"/>
      </w:pPr>
      <w:rPr>
        <w:rFonts w:ascii="Symbol" w:hAnsi="Symbol" w:hint="default"/>
        <w:color w:val="E51F30"/>
        <w:sz w:val="20"/>
      </w:rPr>
    </w:lvl>
    <w:lvl w:ilvl="1" w:tplc="FFFFFFFF">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28"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46C5FA2"/>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2"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AD1872"/>
    <w:multiLevelType w:val="multilevel"/>
    <w:tmpl w:val="0868EA36"/>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3"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74619340">
    <w:abstractNumId w:val="11"/>
  </w:num>
  <w:num w:numId="2" w16cid:durableId="2024277460">
    <w:abstractNumId w:val="7"/>
  </w:num>
  <w:num w:numId="3" w16cid:durableId="1119642023">
    <w:abstractNumId w:val="20"/>
  </w:num>
  <w:num w:numId="4" w16cid:durableId="1657487102">
    <w:abstractNumId w:val="43"/>
  </w:num>
  <w:num w:numId="5" w16cid:durableId="1380401526">
    <w:abstractNumId w:val="25"/>
  </w:num>
  <w:num w:numId="6" w16cid:durableId="835998131">
    <w:abstractNumId w:val="23"/>
  </w:num>
  <w:num w:numId="7" w16cid:durableId="2130783542">
    <w:abstractNumId w:val="28"/>
  </w:num>
  <w:num w:numId="8" w16cid:durableId="1264344172">
    <w:abstractNumId w:val="10"/>
  </w:num>
  <w:num w:numId="9" w16cid:durableId="276450180">
    <w:abstractNumId w:val="15"/>
  </w:num>
  <w:num w:numId="10" w16cid:durableId="550775940">
    <w:abstractNumId w:val="33"/>
  </w:num>
  <w:num w:numId="11" w16cid:durableId="1061829828">
    <w:abstractNumId w:val="19"/>
  </w:num>
  <w:num w:numId="12" w16cid:durableId="1489057331">
    <w:abstractNumId w:val="29"/>
  </w:num>
  <w:num w:numId="13" w16cid:durableId="1852990845">
    <w:abstractNumId w:val="8"/>
  </w:num>
  <w:num w:numId="14" w16cid:durableId="2134980040">
    <w:abstractNumId w:val="30"/>
  </w:num>
  <w:num w:numId="15" w16cid:durableId="1935432798">
    <w:abstractNumId w:val="6"/>
  </w:num>
  <w:num w:numId="16" w16cid:durableId="614141945">
    <w:abstractNumId w:val="38"/>
  </w:num>
  <w:num w:numId="17" w16cid:durableId="796723669">
    <w:abstractNumId w:val="39"/>
  </w:num>
  <w:num w:numId="18" w16cid:durableId="1918398656">
    <w:abstractNumId w:val="22"/>
  </w:num>
  <w:num w:numId="19" w16cid:durableId="2087918259">
    <w:abstractNumId w:val="35"/>
  </w:num>
  <w:num w:numId="20" w16cid:durableId="959186585">
    <w:abstractNumId w:val="44"/>
  </w:num>
  <w:num w:numId="21" w16cid:durableId="1464350124">
    <w:abstractNumId w:val="1"/>
  </w:num>
  <w:num w:numId="22" w16cid:durableId="1775439113">
    <w:abstractNumId w:val="13"/>
  </w:num>
  <w:num w:numId="23" w16cid:durableId="693917761">
    <w:abstractNumId w:val="2"/>
  </w:num>
  <w:num w:numId="24" w16cid:durableId="1607688304">
    <w:abstractNumId w:val="42"/>
  </w:num>
  <w:num w:numId="25" w16cid:durableId="1979455484">
    <w:abstractNumId w:val="14"/>
  </w:num>
  <w:num w:numId="26" w16cid:durableId="1593660974">
    <w:abstractNumId w:val="18"/>
  </w:num>
  <w:num w:numId="27" w16cid:durableId="733088010">
    <w:abstractNumId w:val="3"/>
  </w:num>
  <w:num w:numId="28" w16cid:durableId="2067146468">
    <w:abstractNumId w:val="16"/>
  </w:num>
  <w:num w:numId="29" w16cid:durableId="418138450">
    <w:abstractNumId w:val="9"/>
  </w:num>
  <w:num w:numId="30" w16cid:durableId="589049200">
    <w:abstractNumId w:val="40"/>
  </w:num>
  <w:num w:numId="31" w16cid:durableId="905530481">
    <w:abstractNumId w:val="12"/>
  </w:num>
  <w:num w:numId="32" w16cid:durableId="48772076">
    <w:abstractNumId w:val="34"/>
  </w:num>
  <w:num w:numId="33" w16cid:durableId="1895115509">
    <w:abstractNumId w:val="41"/>
  </w:num>
  <w:num w:numId="34" w16cid:durableId="1198422087">
    <w:abstractNumId w:val="32"/>
  </w:num>
  <w:num w:numId="35" w16cid:durableId="469326009">
    <w:abstractNumId w:val="36"/>
  </w:num>
  <w:num w:numId="36" w16cid:durableId="1868252494">
    <w:abstractNumId w:val="4"/>
  </w:num>
  <w:num w:numId="37" w16cid:durableId="1195072221">
    <w:abstractNumId w:val="17"/>
  </w:num>
  <w:num w:numId="38" w16cid:durableId="2041933515">
    <w:abstractNumId w:val="5"/>
  </w:num>
  <w:num w:numId="39" w16cid:durableId="80953850">
    <w:abstractNumId w:val="37"/>
  </w:num>
  <w:num w:numId="40" w16cid:durableId="266812918">
    <w:abstractNumId w:val="21"/>
  </w:num>
  <w:num w:numId="41" w16cid:durableId="1272669605">
    <w:abstractNumId w:val="24"/>
  </w:num>
  <w:num w:numId="42" w16cid:durableId="1555892549">
    <w:abstractNumId w:val="31"/>
  </w:num>
  <w:num w:numId="43" w16cid:durableId="1341808653">
    <w:abstractNumId w:val="26"/>
  </w:num>
  <w:num w:numId="44" w16cid:durableId="2142993455">
    <w:abstractNumId w:val="0"/>
  </w:num>
  <w:num w:numId="45" w16cid:durableId="14603028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CE6"/>
    <w:rsid w:val="0001254D"/>
    <w:rsid w:val="00012F47"/>
    <w:rsid w:val="00021C01"/>
    <w:rsid w:val="0002258D"/>
    <w:rsid w:val="000372F6"/>
    <w:rsid w:val="00037E6F"/>
    <w:rsid w:val="000408E3"/>
    <w:rsid w:val="00040BB8"/>
    <w:rsid w:val="00041B5B"/>
    <w:rsid w:val="00042FBA"/>
    <w:rsid w:val="00045D5F"/>
    <w:rsid w:val="00050910"/>
    <w:rsid w:val="00051573"/>
    <w:rsid w:val="00052E7B"/>
    <w:rsid w:val="00052F81"/>
    <w:rsid w:val="00053A5F"/>
    <w:rsid w:val="00056724"/>
    <w:rsid w:val="000576DF"/>
    <w:rsid w:val="00063FCF"/>
    <w:rsid w:val="000674C0"/>
    <w:rsid w:val="00067A0B"/>
    <w:rsid w:val="0007698E"/>
    <w:rsid w:val="000849AD"/>
    <w:rsid w:val="00087697"/>
    <w:rsid w:val="0009125F"/>
    <w:rsid w:val="000927E1"/>
    <w:rsid w:val="000B2888"/>
    <w:rsid w:val="000B3767"/>
    <w:rsid w:val="000B43C9"/>
    <w:rsid w:val="000B7B16"/>
    <w:rsid w:val="000B7D0C"/>
    <w:rsid w:val="000C2C05"/>
    <w:rsid w:val="000D051B"/>
    <w:rsid w:val="000D5843"/>
    <w:rsid w:val="000E2A8A"/>
    <w:rsid w:val="000E4CBE"/>
    <w:rsid w:val="000E51B4"/>
    <w:rsid w:val="000E5D52"/>
    <w:rsid w:val="000E5D83"/>
    <w:rsid w:val="000E6B26"/>
    <w:rsid w:val="000F7D93"/>
    <w:rsid w:val="00102763"/>
    <w:rsid w:val="00102B8A"/>
    <w:rsid w:val="00102D19"/>
    <w:rsid w:val="00104000"/>
    <w:rsid w:val="00105063"/>
    <w:rsid w:val="0010768E"/>
    <w:rsid w:val="00113B70"/>
    <w:rsid w:val="00122CF0"/>
    <w:rsid w:val="001254E2"/>
    <w:rsid w:val="0013141E"/>
    <w:rsid w:val="00147A35"/>
    <w:rsid w:val="00147B11"/>
    <w:rsid w:val="0015216E"/>
    <w:rsid w:val="00152D7D"/>
    <w:rsid w:val="001537D5"/>
    <w:rsid w:val="00162972"/>
    <w:rsid w:val="00167117"/>
    <w:rsid w:val="001735D3"/>
    <w:rsid w:val="0017412E"/>
    <w:rsid w:val="00174DBE"/>
    <w:rsid w:val="00180673"/>
    <w:rsid w:val="00180A28"/>
    <w:rsid w:val="00181BF5"/>
    <w:rsid w:val="00185402"/>
    <w:rsid w:val="00187159"/>
    <w:rsid w:val="00192ACD"/>
    <w:rsid w:val="001A138A"/>
    <w:rsid w:val="001A1ABF"/>
    <w:rsid w:val="001B6996"/>
    <w:rsid w:val="001B7242"/>
    <w:rsid w:val="001C4CAC"/>
    <w:rsid w:val="001C5B8B"/>
    <w:rsid w:val="001D0DB6"/>
    <w:rsid w:val="001D2660"/>
    <w:rsid w:val="001E6438"/>
    <w:rsid w:val="001F355C"/>
    <w:rsid w:val="001F5E2B"/>
    <w:rsid w:val="002015FA"/>
    <w:rsid w:val="002043F8"/>
    <w:rsid w:val="00206641"/>
    <w:rsid w:val="002173DE"/>
    <w:rsid w:val="00222738"/>
    <w:rsid w:val="00223C4C"/>
    <w:rsid w:val="002301BB"/>
    <w:rsid w:val="00231CF0"/>
    <w:rsid w:val="00233068"/>
    <w:rsid w:val="0024475D"/>
    <w:rsid w:val="00246CB4"/>
    <w:rsid w:val="00250485"/>
    <w:rsid w:val="0027142F"/>
    <w:rsid w:val="00272168"/>
    <w:rsid w:val="00272A33"/>
    <w:rsid w:val="0027526D"/>
    <w:rsid w:val="002848DA"/>
    <w:rsid w:val="00284D80"/>
    <w:rsid w:val="00297636"/>
    <w:rsid w:val="002A1DE8"/>
    <w:rsid w:val="002A78A0"/>
    <w:rsid w:val="002B02ED"/>
    <w:rsid w:val="002B100C"/>
    <w:rsid w:val="002B432B"/>
    <w:rsid w:val="002B5AE6"/>
    <w:rsid w:val="002C2079"/>
    <w:rsid w:val="002C4450"/>
    <w:rsid w:val="002E14B8"/>
    <w:rsid w:val="002E285B"/>
    <w:rsid w:val="002E4FA8"/>
    <w:rsid w:val="002E73B0"/>
    <w:rsid w:val="002F13EA"/>
    <w:rsid w:val="002F5132"/>
    <w:rsid w:val="002F52A9"/>
    <w:rsid w:val="002F6138"/>
    <w:rsid w:val="00300BC2"/>
    <w:rsid w:val="003045F8"/>
    <w:rsid w:val="00305299"/>
    <w:rsid w:val="00305C35"/>
    <w:rsid w:val="00311F29"/>
    <w:rsid w:val="003170F7"/>
    <w:rsid w:val="00320C55"/>
    <w:rsid w:val="00322FF9"/>
    <w:rsid w:val="00332215"/>
    <w:rsid w:val="00332EC1"/>
    <w:rsid w:val="00333B53"/>
    <w:rsid w:val="003343BA"/>
    <w:rsid w:val="0034153C"/>
    <w:rsid w:val="00350CB0"/>
    <w:rsid w:val="0037658D"/>
    <w:rsid w:val="00376FB2"/>
    <w:rsid w:val="00381F82"/>
    <w:rsid w:val="00382F39"/>
    <w:rsid w:val="0038519F"/>
    <w:rsid w:val="003873FF"/>
    <w:rsid w:val="00394AC0"/>
    <w:rsid w:val="003B0C9A"/>
    <w:rsid w:val="003B1D32"/>
    <w:rsid w:val="003C20B4"/>
    <w:rsid w:val="003C3AFA"/>
    <w:rsid w:val="003C4CA3"/>
    <w:rsid w:val="003D0FE4"/>
    <w:rsid w:val="003D418D"/>
    <w:rsid w:val="003D51F2"/>
    <w:rsid w:val="003D5267"/>
    <w:rsid w:val="003E0B6D"/>
    <w:rsid w:val="003E1E69"/>
    <w:rsid w:val="003E5024"/>
    <w:rsid w:val="003E514B"/>
    <w:rsid w:val="003E6B14"/>
    <w:rsid w:val="003F32AF"/>
    <w:rsid w:val="003F67AC"/>
    <w:rsid w:val="004127D7"/>
    <w:rsid w:val="004144E6"/>
    <w:rsid w:val="004251EE"/>
    <w:rsid w:val="00431D34"/>
    <w:rsid w:val="00441014"/>
    <w:rsid w:val="004430BB"/>
    <w:rsid w:val="00443ADF"/>
    <w:rsid w:val="00452F4C"/>
    <w:rsid w:val="004617E4"/>
    <w:rsid w:val="00461BB6"/>
    <w:rsid w:val="00466B7E"/>
    <w:rsid w:val="00470DC3"/>
    <w:rsid w:val="004717E5"/>
    <w:rsid w:val="004723ED"/>
    <w:rsid w:val="00473800"/>
    <w:rsid w:val="0049225D"/>
    <w:rsid w:val="004B38E1"/>
    <w:rsid w:val="004B67EB"/>
    <w:rsid w:val="004B767C"/>
    <w:rsid w:val="004C295C"/>
    <w:rsid w:val="004C49E3"/>
    <w:rsid w:val="004C77E1"/>
    <w:rsid w:val="004D010D"/>
    <w:rsid w:val="004D0E66"/>
    <w:rsid w:val="004D2859"/>
    <w:rsid w:val="004D2BE0"/>
    <w:rsid w:val="004D7998"/>
    <w:rsid w:val="004E17AF"/>
    <w:rsid w:val="004E2E48"/>
    <w:rsid w:val="004E4926"/>
    <w:rsid w:val="004E50B9"/>
    <w:rsid w:val="004F0104"/>
    <w:rsid w:val="004F01DA"/>
    <w:rsid w:val="004F3E9A"/>
    <w:rsid w:val="00500569"/>
    <w:rsid w:val="00503A3B"/>
    <w:rsid w:val="0050415F"/>
    <w:rsid w:val="00504E01"/>
    <w:rsid w:val="005104A1"/>
    <w:rsid w:val="00511137"/>
    <w:rsid w:val="00525C75"/>
    <w:rsid w:val="005279AC"/>
    <w:rsid w:val="005411C6"/>
    <w:rsid w:val="00541527"/>
    <w:rsid w:val="00541F5A"/>
    <w:rsid w:val="00545FF8"/>
    <w:rsid w:val="00546F11"/>
    <w:rsid w:val="00547ADF"/>
    <w:rsid w:val="00550AA7"/>
    <w:rsid w:val="0055123D"/>
    <w:rsid w:val="00553B87"/>
    <w:rsid w:val="0055651E"/>
    <w:rsid w:val="00557E43"/>
    <w:rsid w:val="00560079"/>
    <w:rsid w:val="00561625"/>
    <w:rsid w:val="005625B9"/>
    <w:rsid w:val="00564685"/>
    <w:rsid w:val="005649EC"/>
    <w:rsid w:val="005703AB"/>
    <w:rsid w:val="005733C3"/>
    <w:rsid w:val="005738ED"/>
    <w:rsid w:val="00573A3D"/>
    <w:rsid w:val="005758D8"/>
    <w:rsid w:val="00582B51"/>
    <w:rsid w:val="005841FC"/>
    <w:rsid w:val="00584C5E"/>
    <w:rsid w:val="00585205"/>
    <w:rsid w:val="00590C60"/>
    <w:rsid w:val="005943D5"/>
    <w:rsid w:val="005A03C1"/>
    <w:rsid w:val="005A09EF"/>
    <w:rsid w:val="005A612B"/>
    <w:rsid w:val="005A7A34"/>
    <w:rsid w:val="005B3CB1"/>
    <w:rsid w:val="005B5914"/>
    <w:rsid w:val="005B5C34"/>
    <w:rsid w:val="005D6455"/>
    <w:rsid w:val="005E1E03"/>
    <w:rsid w:val="005E4006"/>
    <w:rsid w:val="005E494F"/>
    <w:rsid w:val="005F5CD6"/>
    <w:rsid w:val="00602443"/>
    <w:rsid w:val="00617AA7"/>
    <w:rsid w:val="00634387"/>
    <w:rsid w:val="00643B4E"/>
    <w:rsid w:val="0064557D"/>
    <w:rsid w:val="006464BB"/>
    <w:rsid w:val="00647006"/>
    <w:rsid w:val="00650F00"/>
    <w:rsid w:val="0065542A"/>
    <w:rsid w:val="00661D55"/>
    <w:rsid w:val="006626D7"/>
    <w:rsid w:val="00662A4D"/>
    <w:rsid w:val="006640BF"/>
    <w:rsid w:val="006664D5"/>
    <w:rsid w:val="00667F87"/>
    <w:rsid w:val="00674AC7"/>
    <w:rsid w:val="00675E94"/>
    <w:rsid w:val="006864D8"/>
    <w:rsid w:val="00686AED"/>
    <w:rsid w:val="006920BB"/>
    <w:rsid w:val="0069439E"/>
    <w:rsid w:val="00696054"/>
    <w:rsid w:val="006A2939"/>
    <w:rsid w:val="006A4F70"/>
    <w:rsid w:val="006B31ED"/>
    <w:rsid w:val="006C182A"/>
    <w:rsid w:val="006C2418"/>
    <w:rsid w:val="006C35E3"/>
    <w:rsid w:val="006C58AF"/>
    <w:rsid w:val="006D1A97"/>
    <w:rsid w:val="006D2A66"/>
    <w:rsid w:val="006D4D5D"/>
    <w:rsid w:val="006F246A"/>
    <w:rsid w:val="006F7B53"/>
    <w:rsid w:val="00701F3E"/>
    <w:rsid w:val="00702795"/>
    <w:rsid w:val="00704A2C"/>
    <w:rsid w:val="00706252"/>
    <w:rsid w:val="00707E82"/>
    <w:rsid w:val="0071093B"/>
    <w:rsid w:val="0071121B"/>
    <w:rsid w:val="0072491E"/>
    <w:rsid w:val="00742899"/>
    <w:rsid w:val="007521BE"/>
    <w:rsid w:val="00754182"/>
    <w:rsid w:val="0075505C"/>
    <w:rsid w:val="0075730D"/>
    <w:rsid w:val="0076318B"/>
    <w:rsid w:val="007706AB"/>
    <w:rsid w:val="00771F35"/>
    <w:rsid w:val="00773B30"/>
    <w:rsid w:val="00776C5D"/>
    <w:rsid w:val="0078241D"/>
    <w:rsid w:val="00784315"/>
    <w:rsid w:val="00785A26"/>
    <w:rsid w:val="007866BC"/>
    <w:rsid w:val="0078767D"/>
    <w:rsid w:val="00792AD8"/>
    <w:rsid w:val="0079386C"/>
    <w:rsid w:val="007A132E"/>
    <w:rsid w:val="007A3046"/>
    <w:rsid w:val="007A36D7"/>
    <w:rsid w:val="007A578C"/>
    <w:rsid w:val="007B0365"/>
    <w:rsid w:val="007B100E"/>
    <w:rsid w:val="007B36E4"/>
    <w:rsid w:val="007B685A"/>
    <w:rsid w:val="007C00D0"/>
    <w:rsid w:val="007C1483"/>
    <w:rsid w:val="007C14CB"/>
    <w:rsid w:val="007C68AC"/>
    <w:rsid w:val="007D2C38"/>
    <w:rsid w:val="007D2CF5"/>
    <w:rsid w:val="007D65B8"/>
    <w:rsid w:val="007F0BB5"/>
    <w:rsid w:val="007F1C81"/>
    <w:rsid w:val="007F2B02"/>
    <w:rsid w:val="007F70C3"/>
    <w:rsid w:val="008013F7"/>
    <w:rsid w:val="00805E0C"/>
    <w:rsid w:val="00807345"/>
    <w:rsid w:val="008075B2"/>
    <w:rsid w:val="00811B40"/>
    <w:rsid w:val="00813D87"/>
    <w:rsid w:val="00814590"/>
    <w:rsid w:val="0081659D"/>
    <w:rsid w:val="00823301"/>
    <w:rsid w:val="00825110"/>
    <w:rsid w:val="008267C5"/>
    <w:rsid w:val="008268D7"/>
    <w:rsid w:val="00831703"/>
    <w:rsid w:val="008342CC"/>
    <w:rsid w:val="00834839"/>
    <w:rsid w:val="00843997"/>
    <w:rsid w:val="0084695A"/>
    <w:rsid w:val="008542C4"/>
    <w:rsid w:val="00854ED8"/>
    <w:rsid w:val="0086273D"/>
    <w:rsid w:val="00863385"/>
    <w:rsid w:val="0086491F"/>
    <w:rsid w:val="00871013"/>
    <w:rsid w:val="008752F2"/>
    <w:rsid w:val="008805DD"/>
    <w:rsid w:val="0088405A"/>
    <w:rsid w:val="0089398C"/>
    <w:rsid w:val="008A54D4"/>
    <w:rsid w:val="008C53EA"/>
    <w:rsid w:val="008D030A"/>
    <w:rsid w:val="008D1E3C"/>
    <w:rsid w:val="008E1D32"/>
    <w:rsid w:val="008E4171"/>
    <w:rsid w:val="008E4C9F"/>
    <w:rsid w:val="008E5D69"/>
    <w:rsid w:val="008F5D03"/>
    <w:rsid w:val="0091005B"/>
    <w:rsid w:val="00911012"/>
    <w:rsid w:val="00911B41"/>
    <w:rsid w:val="0091205A"/>
    <w:rsid w:val="00914C03"/>
    <w:rsid w:val="00921567"/>
    <w:rsid w:val="009252DB"/>
    <w:rsid w:val="00925E0C"/>
    <w:rsid w:val="0092637C"/>
    <w:rsid w:val="00926581"/>
    <w:rsid w:val="00933D23"/>
    <w:rsid w:val="009459B4"/>
    <w:rsid w:val="00945B70"/>
    <w:rsid w:val="00946B2D"/>
    <w:rsid w:val="00947F35"/>
    <w:rsid w:val="00950014"/>
    <w:rsid w:val="0095399A"/>
    <w:rsid w:val="00954F24"/>
    <w:rsid w:val="0097437D"/>
    <w:rsid w:val="00974E55"/>
    <w:rsid w:val="00980F8E"/>
    <w:rsid w:val="0098690D"/>
    <w:rsid w:val="0098747B"/>
    <w:rsid w:val="00987959"/>
    <w:rsid w:val="00991341"/>
    <w:rsid w:val="0099187B"/>
    <w:rsid w:val="00997D62"/>
    <w:rsid w:val="00997DEA"/>
    <w:rsid w:val="009A6028"/>
    <w:rsid w:val="009B0D83"/>
    <w:rsid w:val="009B3179"/>
    <w:rsid w:val="009B7685"/>
    <w:rsid w:val="009C1955"/>
    <w:rsid w:val="009C3D6A"/>
    <w:rsid w:val="009C4987"/>
    <w:rsid w:val="009D3E08"/>
    <w:rsid w:val="009D6F1E"/>
    <w:rsid w:val="009E2F2F"/>
    <w:rsid w:val="009E42E9"/>
    <w:rsid w:val="009E578F"/>
    <w:rsid w:val="009E7471"/>
    <w:rsid w:val="009F15CB"/>
    <w:rsid w:val="009F1BD8"/>
    <w:rsid w:val="009F313A"/>
    <w:rsid w:val="00A04082"/>
    <w:rsid w:val="00A06C38"/>
    <w:rsid w:val="00A124B1"/>
    <w:rsid w:val="00A127BD"/>
    <w:rsid w:val="00A24E55"/>
    <w:rsid w:val="00A25AA1"/>
    <w:rsid w:val="00A36943"/>
    <w:rsid w:val="00A44898"/>
    <w:rsid w:val="00A50ED4"/>
    <w:rsid w:val="00A5329D"/>
    <w:rsid w:val="00A60321"/>
    <w:rsid w:val="00A63331"/>
    <w:rsid w:val="00A64338"/>
    <w:rsid w:val="00A65908"/>
    <w:rsid w:val="00A67DAE"/>
    <w:rsid w:val="00A70E6F"/>
    <w:rsid w:val="00A71AD8"/>
    <w:rsid w:val="00A71DA9"/>
    <w:rsid w:val="00A7785F"/>
    <w:rsid w:val="00A804BA"/>
    <w:rsid w:val="00A8131C"/>
    <w:rsid w:val="00A8142C"/>
    <w:rsid w:val="00A82A75"/>
    <w:rsid w:val="00A84CEC"/>
    <w:rsid w:val="00A8677D"/>
    <w:rsid w:val="00A95F56"/>
    <w:rsid w:val="00A961AC"/>
    <w:rsid w:val="00AA227D"/>
    <w:rsid w:val="00AA4460"/>
    <w:rsid w:val="00AB30DD"/>
    <w:rsid w:val="00AB4E9A"/>
    <w:rsid w:val="00AC25B5"/>
    <w:rsid w:val="00AD1316"/>
    <w:rsid w:val="00AD6696"/>
    <w:rsid w:val="00AE4EA8"/>
    <w:rsid w:val="00AE51FB"/>
    <w:rsid w:val="00AF3B1E"/>
    <w:rsid w:val="00AF4034"/>
    <w:rsid w:val="00AF56C6"/>
    <w:rsid w:val="00AF59ED"/>
    <w:rsid w:val="00AF5BF6"/>
    <w:rsid w:val="00B02451"/>
    <w:rsid w:val="00B0284B"/>
    <w:rsid w:val="00B02B70"/>
    <w:rsid w:val="00B03A41"/>
    <w:rsid w:val="00B04BAA"/>
    <w:rsid w:val="00B15D0B"/>
    <w:rsid w:val="00B264BF"/>
    <w:rsid w:val="00B26C9A"/>
    <w:rsid w:val="00B34AA7"/>
    <w:rsid w:val="00B40E48"/>
    <w:rsid w:val="00B43C60"/>
    <w:rsid w:val="00B46EA2"/>
    <w:rsid w:val="00B51DF8"/>
    <w:rsid w:val="00B53615"/>
    <w:rsid w:val="00B54CE9"/>
    <w:rsid w:val="00B56FD6"/>
    <w:rsid w:val="00B57117"/>
    <w:rsid w:val="00B90033"/>
    <w:rsid w:val="00B954C5"/>
    <w:rsid w:val="00BA0015"/>
    <w:rsid w:val="00BA0D7E"/>
    <w:rsid w:val="00BA4BF0"/>
    <w:rsid w:val="00BA5B5E"/>
    <w:rsid w:val="00BA6219"/>
    <w:rsid w:val="00BA70D7"/>
    <w:rsid w:val="00BA7F01"/>
    <w:rsid w:val="00BB0B98"/>
    <w:rsid w:val="00BB332B"/>
    <w:rsid w:val="00BB3D5F"/>
    <w:rsid w:val="00BB407A"/>
    <w:rsid w:val="00BB5AAF"/>
    <w:rsid w:val="00BB66B5"/>
    <w:rsid w:val="00BC0683"/>
    <w:rsid w:val="00BC3445"/>
    <w:rsid w:val="00BC3ED3"/>
    <w:rsid w:val="00BC44CB"/>
    <w:rsid w:val="00BC55CF"/>
    <w:rsid w:val="00BD107C"/>
    <w:rsid w:val="00BD32B2"/>
    <w:rsid w:val="00BD7DA9"/>
    <w:rsid w:val="00BE5645"/>
    <w:rsid w:val="00BE62EE"/>
    <w:rsid w:val="00BE7F37"/>
    <w:rsid w:val="00BF3090"/>
    <w:rsid w:val="00C16500"/>
    <w:rsid w:val="00C31ECA"/>
    <w:rsid w:val="00C32144"/>
    <w:rsid w:val="00C33CC5"/>
    <w:rsid w:val="00C37619"/>
    <w:rsid w:val="00C40554"/>
    <w:rsid w:val="00C43588"/>
    <w:rsid w:val="00C4B51B"/>
    <w:rsid w:val="00C505A9"/>
    <w:rsid w:val="00C5755D"/>
    <w:rsid w:val="00C61357"/>
    <w:rsid w:val="00C644BC"/>
    <w:rsid w:val="00C655EF"/>
    <w:rsid w:val="00C74FCB"/>
    <w:rsid w:val="00C80B51"/>
    <w:rsid w:val="00C80F2E"/>
    <w:rsid w:val="00C818EA"/>
    <w:rsid w:val="00C91165"/>
    <w:rsid w:val="00C97251"/>
    <w:rsid w:val="00C97759"/>
    <w:rsid w:val="00CA5ADF"/>
    <w:rsid w:val="00CA7E35"/>
    <w:rsid w:val="00CB7009"/>
    <w:rsid w:val="00CC1A59"/>
    <w:rsid w:val="00CC43B2"/>
    <w:rsid w:val="00CC69B4"/>
    <w:rsid w:val="00CD1F36"/>
    <w:rsid w:val="00CD4C02"/>
    <w:rsid w:val="00CD4DCE"/>
    <w:rsid w:val="00CD6D22"/>
    <w:rsid w:val="00CE0A50"/>
    <w:rsid w:val="00CE4484"/>
    <w:rsid w:val="00CF2EBA"/>
    <w:rsid w:val="00CF6D79"/>
    <w:rsid w:val="00CF7F1B"/>
    <w:rsid w:val="00D13A42"/>
    <w:rsid w:val="00D14EF0"/>
    <w:rsid w:val="00D1605A"/>
    <w:rsid w:val="00D20DE3"/>
    <w:rsid w:val="00D2209F"/>
    <w:rsid w:val="00D22A18"/>
    <w:rsid w:val="00D27C0A"/>
    <w:rsid w:val="00D31975"/>
    <w:rsid w:val="00D33E0C"/>
    <w:rsid w:val="00D35A2C"/>
    <w:rsid w:val="00D41A10"/>
    <w:rsid w:val="00D44766"/>
    <w:rsid w:val="00D5114B"/>
    <w:rsid w:val="00D66192"/>
    <w:rsid w:val="00D66ECF"/>
    <w:rsid w:val="00D67F1F"/>
    <w:rsid w:val="00D77C9B"/>
    <w:rsid w:val="00D8453B"/>
    <w:rsid w:val="00D855AA"/>
    <w:rsid w:val="00D85F14"/>
    <w:rsid w:val="00D86597"/>
    <w:rsid w:val="00D94F19"/>
    <w:rsid w:val="00D95342"/>
    <w:rsid w:val="00D95767"/>
    <w:rsid w:val="00DA32C7"/>
    <w:rsid w:val="00DA348D"/>
    <w:rsid w:val="00DA3C93"/>
    <w:rsid w:val="00DB0A25"/>
    <w:rsid w:val="00DB34E4"/>
    <w:rsid w:val="00DB46CC"/>
    <w:rsid w:val="00DB53FB"/>
    <w:rsid w:val="00DC4670"/>
    <w:rsid w:val="00DD657E"/>
    <w:rsid w:val="00DD6A23"/>
    <w:rsid w:val="00DD7190"/>
    <w:rsid w:val="00DD72B2"/>
    <w:rsid w:val="00DE207C"/>
    <w:rsid w:val="00DE745A"/>
    <w:rsid w:val="00DF0431"/>
    <w:rsid w:val="00DF173D"/>
    <w:rsid w:val="00E00AD2"/>
    <w:rsid w:val="00E02A2F"/>
    <w:rsid w:val="00E136B5"/>
    <w:rsid w:val="00E14ADF"/>
    <w:rsid w:val="00E17726"/>
    <w:rsid w:val="00E20746"/>
    <w:rsid w:val="00E225C6"/>
    <w:rsid w:val="00E235C1"/>
    <w:rsid w:val="00E3370E"/>
    <w:rsid w:val="00E33EAB"/>
    <w:rsid w:val="00E40115"/>
    <w:rsid w:val="00E40567"/>
    <w:rsid w:val="00E406BB"/>
    <w:rsid w:val="00E4546F"/>
    <w:rsid w:val="00E5631A"/>
    <w:rsid w:val="00E56625"/>
    <w:rsid w:val="00E5772B"/>
    <w:rsid w:val="00E61154"/>
    <w:rsid w:val="00E71029"/>
    <w:rsid w:val="00E75822"/>
    <w:rsid w:val="00E83148"/>
    <w:rsid w:val="00E870F4"/>
    <w:rsid w:val="00EA6390"/>
    <w:rsid w:val="00EA6454"/>
    <w:rsid w:val="00EA64AB"/>
    <w:rsid w:val="00EA794F"/>
    <w:rsid w:val="00EB04C1"/>
    <w:rsid w:val="00EB67EB"/>
    <w:rsid w:val="00EB7313"/>
    <w:rsid w:val="00EB789F"/>
    <w:rsid w:val="00EC0BCC"/>
    <w:rsid w:val="00EC1778"/>
    <w:rsid w:val="00EC1D99"/>
    <w:rsid w:val="00ED032C"/>
    <w:rsid w:val="00ED12B6"/>
    <w:rsid w:val="00ED439E"/>
    <w:rsid w:val="00ED77A6"/>
    <w:rsid w:val="00EE02E1"/>
    <w:rsid w:val="00EE1E83"/>
    <w:rsid w:val="00EE421A"/>
    <w:rsid w:val="00EF083E"/>
    <w:rsid w:val="00EF0FC1"/>
    <w:rsid w:val="00EF23B3"/>
    <w:rsid w:val="00EF2D1C"/>
    <w:rsid w:val="00EF391B"/>
    <w:rsid w:val="00F014A2"/>
    <w:rsid w:val="00F01AC8"/>
    <w:rsid w:val="00F02DBB"/>
    <w:rsid w:val="00F035C0"/>
    <w:rsid w:val="00F03F37"/>
    <w:rsid w:val="00F16663"/>
    <w:rsid w:val="00F17C44"/>
    <w:rsid w:val="00F248F8"/>
    <w:rsid w:val="00F3151F"/>
    <w:rsid w:val="00F32948"/>
    <w:rsid w:val="00F32BFD"/>
    <w:rsid w:val="00F40200"/>
    <w:rsid w:val="00F41226"/>
    <w:rsid w:val="00F45E9C"/>
    <w:rsid w:val="00F471E2"/>
    <w:rsid w:val="00F61FBE"/>
    <w:rsid w:val="00F65E11"/>
    <w:rsid w:val="00F673C0"/>
    <w:rsid w:val="00F7147F"/>
    <w:rsid w:val="00F71CBA"/>
    <w:rsid w:val="00F75F97"/>
    <w:rsid w:val="00F813E0"/>
    <w:rsid w:val="00F86E95"/>
    <w:rsid w:val="00F92F84"/>
    <w:rsid w:val="00F97A5A"/>
    <w:rsid w:val="00FA1219"/>
    <w:rsid w:val="00FA420E"/>
    <w:rsid w:val="00FA64E1"/>
    <w:rsid w:val="00FB01BB"/>
    <w:rsid w:val="00FB0914"/>
    <w:rsid w:val="00FB2C64"/>
    <w:rsid w:val="00FB353A"/>
    <w:rsid w:val="00FB60AE"/>
    <w:rsid w:val="00FB6309"/>
    <w:rsid w:val="00FC25DD"/>
    <w:rsid w:val="00FC40B9"/>
    <w:rsid w:val="00FC4EBB"/>
    <w:rsid w:val="00FC59A5"/>
    <w:rsid w:val="00FD4F36"/>
    <w:rsid w:val="00FD540F"/>
    <w:rsid w:val="00FE0943"/>
    <w:rsid w:val="00FE28CF"/>
    <w:rsid w:val="00FE505D"/>
    <w:rsid w:val="00FF5957"/>
    <w:rsid w:val="00FF5AB3"/>
    <w:rsid w:val="023D706D"/>
    <w:rsid w:val="0A488252"/>
    <w:rsid w:val="0BFBBDC4"/>
    <w:rsid w:val="1066AFBD"/>
    <w:rsid w:val="10AB73DB"/>
    <w:rsid w:val="11695C70"/>
    <w:rsid w:val="1202801E"/>
    <w:rsid w:val="139E507F"/>
    <w:rsid w:val="1772BADF"/>
    <w:rsid w:val="17D20959"/>
    <w:rsid w:val="1DA09C56"/>
    <w:rsid w:val="1F63D727"/>
    <w:rsid w:val="223212CF"/>
    <w:rsid w:val="245C3C97"/>
    <w:rsid w:val="25AA6E5F"/>
    <w:rsid w:val="2ED90072"/>
    <w:rsid w:val="2EE5EC19"/>
    <w:rsid w:val="31C69386"/>
    <w:rsid w:val="364DE3A3"/>
    <w:rsid w:val="39B87D0E"/>
    <w:rsid w:val="43277398"/>
    <w:rsid w:val="44C343F9"/>
    <w:rsid w:val="461B1DA7"/>
    <w:rsid w:val="4996B51C"/>
    <w:rsid w:val="4D826C61"/>
    <w:rsid w:val="4F4D15FA"/>
    <w:rsid w:val="4F868DD9"/>
    <w:rsid w:val="537D70A4"/>
    <w:rsid w:val="54654A7E"/>
    <w:rsid w:val="55194105"/>
    <w:rsid w:val="58AC434B"/>
    <w:rsid w:val="646119A2"/>
    <w:rsid w:val="64DA1DEB"/>
    <w:rsid w:val="6A846EE9"/>
    <w:rsid w:val="6B808701"/>
    <w:rsid w:val="6FB0E1AB"/>
    <w:rsid w:val="701237C4"/>
    <w:rsid w:val="70341B40"/>
    <w:rsid w:val="703FF153"/>
    <w:rsid w:val="72173D6F"/>
    <w:rsid w:val="72E8826D"/>
    <w:rsid w:val="73E47C07"/>
    <w:rsid w:val="7689DECB"/>
    <w:rsid w:val="79F28545"/>
    <w:rsid w:val="7BBEF3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BED87ABC-9FD1-4C0E-90C4-895EF8D1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3343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66555065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Delegations%20Policy.pdf" TargetMode="External"/><Relationship Id="rId18" Type="http://schemas.openxmlformats.org/officeDocument/2006/relationships/hyperlink" Target="https://intranet.secure.griffith.edu.au/finance/financial-management/financial-management-practice-manua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harepointpubstor.blob.core.windows.net/policylibrary-prod/Student%20Scholarships%20Prizes%20and%20Awards%20Policy.pdf" TargetMode="External"/><Relationship Id="rId17" Type="http://schemas.openxmlformats.org/officeDocument/2006/relationships/hyperlink" Target="https://sharepointpubstor.blob.core.windows.net/policylibrary-prod/Student%20Scholarships%20Prizes%20and%20Awards%20Procedure.pdf" TargetMode="External"/><Relationship Id="rId2" Type="http://schemas.openxmlformats.org/officeDocument/2006/relationships/customXml" Target="../customXml/item2.xml"/><Relationship Id="rId16" Type="http://schemas.openxmlformats.org/officeDocument/2006/relationships/hyperlink" Target="https://sharepointpubstor.blob.core.windows.net/policylibrary-prod/Delegations%20%20Procedur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law.gov.au/Series/C2004A0123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harepointpubstor.blob.core.windows.net/policylibrary-prod/Fees%20and%20Charges%20Procedur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secure.griffith.edu.au/secure/staff-only/corporate-governance/gu-delegations-register.pdfhttps:/intranet.secure.griffith.edu.au/secure/staff-only/corporate-governance/gu-delegations-register.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559</Value>
      <Value>116</Value>
      <Value>521</Value>
      <Value>114</Value>
      <Value>70</Value>
    </TaxCatchAll>
    <SharedWithUsers xmlns="b40c662e-0380-4817-843d-2c7e10d40c39">
      <UserInfo>
        <DisplayName/>
        <AccountId xsi:nil="true"/>
        <AccountType/>
      </UserInfo>
    </SharedWithUsers>
    <PublishOn xmlns="2f261a70-825f-4a37-b7b5-f6ecc2f4c5fa">2022-11-03T04:53:49+00:00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4aa22cf4-03a0-4167-aaa7-1894a1ac6b82</TermId>
        </TermInfo>
      </Terms>
    </l92b321e1c6d4932b3b7fc50f551e57a>
    <policysummary xmlns="2f261a70-825f-4a37-b7b5-f6ecc2f4c5fa">This procedure outlines the process for managing arrangements between the University and a sponsor for all or part of the student's fees to be paid to the University by the sponsor. </policysummary>
    <PolicyCategoryPath xmlns="2f261a70-825f-4a37-b7b5-f6ecc2f4c5fa">Academic:Student Services</PolicyCategoryPath>
    <PolicyCategory0 xmlns="2f261a70-825f-4a37-b7b5-f6ecc2f4c5fa">Student Services</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Academic</PolicyCategoryParent>
    <LastPublished xmlns="2f261a70-825f-4a37-b7b5-f6ecc2f4c5fa" xsi:nil="true"/>
    <doccomments xmlns="2f261a70-825f-4a37-b7b5-f6ecc2f4c5fa">3/11/2022 - The 5/2022 (10 October) meeting the Council approved the new procedure to replace the rescinded Fees and Charges Policy and accompanying schedules and related policy library documents, with effect from 1 January 2023 – Student Fee Sponsorship Procedure (2022/0001240)</doccomments>
    <datedeclared xmlns="2f261a70-825f-4a37-b7b5-f6ecc2f4c5fa">2022-10-09T14:00:00+00:00</datedeclared>
    <PrivatePolicy xmlns="2f261a70-825f-4a37-b7b5-f6ecc2f4c5fa">false</PrivatePolicy>
    <policyadvisor xmlns="2f261a70-825f-4a37-b7b5-f6ecc2f4c5fa">
      <UserInfo>
        <DisplayName>Michelle Clarke</DisplayName>
        <AccountId>64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70F1F-A198-425F-B8E8-06747EA06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3.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3</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Student Fee Sponsorship Procedure</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Fee Sponsorship Procedure</dc:title>
  <dc:subject/>
  <dc:creator>Rebecca Voisey</dc:creator>
  <cp:keywords/>
  <dc:description/>
  <cp:lastModifiedBy>Donna Kalaentzis</cp:lastModifiedBy>
  <cp:revision>2</cp:revision>
  <cp:lastPrinted>2019-10-02T21:35:00Z</cp:lastPrinted>
  <dcterms:created xsi:type="dcterms:W3CDTF">2024-04-10T03:22:00Z</dcterms:created>
  <dcterms:modified xsi:type="dcterms:W3CDTF">2024-04-10T03:22:00Z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22000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TriggerFlowInfo">
    <vt:lpwstr/>
  </property>
  <property fmtid="{D5CDD505-2E9C-101B-9397-08002B2CF9AE}" pid="11" name="ComplianceAssetId">
    <vt:lpwstr/>
  </property>
  <property fmtid="{D5CDD505-2E9C-101B-9397-08002B2CF9AE}" pid="12" name="_ExtendedDescription">
    <vt:lpwstr/>
  </property>
  <property fmtid="{D5CDD505-2E9C-101B-9397-08002B2CF9AE}" pid="13" name="MediaServiceImageTags">
    <vt:lpwstr/>
  </property>
  <property fmtid="{D5CDD505-2E9C-101B-9397-08002B2CF9AE}" pid="14" name="policysection">
    <vt:lpwstr/>
  </property>
  <property fmtid="{D5CDD505-2E9C-101B-9397-08002B2CF9AE}" pid="15" name="appauthority">
    <vt:lpwstr>559;#Provost|bee6e04a-89d5-44a2-a3ef-d33cdfe1b4af</vt:lpwstr>
  </property>
  <property fmtid="{D5CDD505-2E9C-101B-9397-08002B2CF9AE}" pid="16" name="policycategory">
    <vt:lpwstr/>
  </property>
  <property fmtid="{D5CDD505-2E9C-101B-9397-08002B2CF9AE}" pid="17" name="officearea">
    <vt:lpwstr>114;#Finance|4aa22cf4-03a0-4167-aaa7-1894a1ac6b82</vt:lpwstr>
  </property>
  <property fmtid="{D5CDD505-2E9C-101B-9397-08002B2CF9AE}" pid="18" name="policyaudience">
    <vt:lpwstr>70;#Student|ee8ed24e-bfab-45f3-a2fa-94abe1e7357a</vt:lpwstr>
  </property>
  <property fmtid="{D5CDD505-2E9C-101B-9397-08002B2CF9AE}" pid="19" name="policyreview">
    <vt:lpwstr>116;#2025|fa1cf741-e18b-4093-9127-a4b8f49df0e9</vt:lpwstr>
  </property>
  <property fmtid="{D5CDD505-2E9C-101B-9397-08002B2CF9AE}" pid="20" name="Managed_Testing_Field">
    <vt:lpwstr/>
  </property>
  <property fmtid="{D5CDD505-2E9C-101B-9397-08002B2CF9AE}" pid="21" name="policy-category">
    <vt:lpwstr>521;#Student Services|576e5606-d62b-43c0-bc2b-5712cb88ba23</vt:lpwstr>
  </property>
  <property fmtid="{D5CDD505-2E9C-101B-9397-08002B2CF9AE}" pid="22" name="glossaryterms">
    <vt:lpwstr/>
  </property>
</Properties>
</file>