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DCEEE" w14:textId="77777777" w:rsidR="00E864AF" w:rsidRDefault="00CA3E2C" w:rsidP="002A6AA2">
      <w:pPr>
        <w:rPr>
          <w:sz w:val="20"/>
        </w:rPr>
      </w:pPr>
      <w:r>
        <w:rPr>
          <w:noProof/>
          <w:sz w:val="20"/>
        </w:rPr>
        <mc:AlternateContent>
          <mc:Choice Requires="wps">
            <w:drawing>
              <wp:anchor distT="0" distB="0" distL="114300" distR="114300" simplePos="0" relativeHeight="251658240" behindDoc="0" locked="0" layoutInCell="1" allowOverlap="1" wp14:anchorId="54DF8AB3" wp14:editId="1ED8DFBA">
                <wp:simplePos x="0" y="0"/>
                <wp:positionH relativeFrom="column">
                  <wp:posOffset>-371475</wp:posOffset>
                </wp:positionH>
                <wp:positionV relativeFrom="paragraph">
                  <wp:posOffset>-381000</wp:posOffset>
                </wp:positionV>
                <wp:extent cx="1966595" cy="60198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6595" cy="601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B3A5E3" w14:textId="77777777" w:rsidR="00202A59" w:rsidRDefault="00202A59" w:rsidP="00B66CBA">
                            <w:pPr>
                              <w:ind w:left="426"/>
                            </w:pPr>
                            <w:r>
                              <w:rPr>
                                <w:noProof/>
                              </w:rPr>
                              <w:drawing>
                                <wp:inline distT="0" distB="0" distL="0" distR="0" wp14:anchorId="436A8C56" wp14:editId="6996A4B1">
                                  <wp:extent cx="1781175" cy="514350"/>
                                  <wp:effectExtent l="0" t="0" r="9525" b="0"/>
                                  <wp:docPr id="18" name="Picture 18" descr="GRIFF1_REG_col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GRIFF1_REG_col_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81175" cy="5143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4DF8AB3" id="_x0000_t202" coordsize="21600,21600" o:spt="202" path="m,l,21600r21600,l21600,xe">
                <v:stroke joinstyle="miter"/>
                <v:path gradientshapeok="t" o:connecttype="rect"/>
              </v:shapetype>
              <v:shape id="Text Box 1" o:spid="_x0000_s1026" type="#_x0000_t202" style="position:absolute;left:0;text-align:left;margin-left:-29.25pt;margin-top:-30pt;width:154.85pt;height:47.4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" filled="f" stroked="f">
                <v:textbox style="mso-fit-shape-to-text:t">
                  <w:txbxContent>
                    <w:p w14:paraId="35B3A5E3" w14:textId="77777777" w:rsidR="00202A59" w:rsidRDefault="00202A59" w:rsidP="00B66CBA">
                      <w:pPr>
                        <w:ind w:left="426"/>
                      </w:pPr>
                      <w:r>
                        <w:rPr>
                          <w:noProof/>
                        </w:rPr>
                        <w:drawing>
                          <wp:inline distT="0" distB="0" distL="0" distR="0" wp14:anchorId="436A8C56" wp14:editId="6996A4B1">
                            <wp:extent cx="1781175" cy="514350"/>
                            <wp:effectExtent l="0" t="0" r="9525" b="0"/>
                            <wp:docPr id="18" name="Picture 18" descr="GRIFF1_REG_col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GRIFF1_REG_col_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81175" cy="514350"/>
                                    </a:xfrm>
                                    <a:prstGeom prst="rect">
                                      <a:avLst/>
                                    </a:prstGeom>
                                    <a:noFill/>
                                    <a:ln>
                                      <a:noFill/>
                                    </a:ln>
                                  </pic:spPr>
                                </pic:pic>
                              </a:graphicData>
                            </a:graphic>
                          </wp:inline>
                        </w:drawing>
                      </w:r>
                    </w:p>
                  </w:txbxContent>
                </v:textbox>
              </v:shape>
            </w:pict>
          </mc:Fallback>
        </mc:AlternateContent>
      </w:r>
    </w:p>
    <w:p w14:paraId="1EA86252" w14:textId="3EDA1CF3" w:rsidR="00C0705D" w:rsidRPr="00862B37" w:rsidRDefault="00982CBA" w:rsidP="002A6AA2">
      <w:pPr>
        <w:spacing w:before="360" w:after="240"/>
        <w:ind w:left="0"/>
        <w:jc w:val="left"/>
        <w:rPr>
          <w:rFonts w:cs="Arial"/>
          <w:sz w:val="32"/>
          <w:szCs w:val="32"/>
        </w:rPr>
      </w:pPr>
      <w:r>
        <w:rPr>
          <w:rFonts w:cs="Arial"/>
          <w:color w:val="333333"/>
          <w:sz w:val="32"/>
          <w:szCs w:val="32"/>
        </w:rPr>
        <w:t xml:space="preserve">Staff Members as Directors of </w:t>
      </w:r>
      <w:r w:rsidR="00BC7603">
        <w:rPr>
          <w:rFonts w:cs="Arial"/>
          <w:color w:val="333333"/>
          <w:sz w:val="32"/>
          <w:szCs w:val="32"/>
        </w:rPr>
        <w:t xml:space="preserve">External </w:t>
      </w:r>
      <w:r w:rsidR="00C93B5D">
        <w:rPr>
          <w:rFonts w:cs="Arial"/>
          <w:color w:val="333333"/>
          <w:sz w:val="32"/>
          <w:szCs w:val="32"/>
        </w:rPr>
        <w:t>Entities</w:t>
      </w:r>
      <w:r w:rsidR="00D346C0">
        <w:rPr>
          <w:rFonts w:cs="Arial"/>
          <w:color w:val="333333"/>
          <w:sz w:val="32"/>
          <w:szCs w:val="32"/>
        </w:rPr>
        <w:t xml:space="preserve"> Policy</w:t>
      </w:r>
    </w:p>
    <w:tbl>
      <w:tblPr>
        <w:tblW w:w="9639" w:type="dxa"/>
        <w:tblInd w:w="108" w:type="dxa"/>
        <w:tblBorders>
          <w:insideV w:val="single" w:sz="12" w:space="0" w:color="BFBFBF"/>
        </w:tblBorders>
        <w:tblLook w:val="01E0" w:firstRow="1" w:lastRow="1" w:firstColumn="1" w:lastColumn="1" w:noHBand="0" w:noVBand="0"/>
      </w:tblPr>
      <w:tblGrid>
        <w:gridCol w:w="2410"/>
        <w:gridCol w:w="7229"/>
      </w:tblGrid>
      <w:tr w:rsidR="00B86B55" w:rsidRPr="00423A1D" w14:paraId="605FACCC" w14:textId="77777777" w:rsidTr="00B86B55">
        <w:tc>
          <w:tcPr>
            <w:tcW w:w="2410" w:type="dxa"/>
            <w:tcBorders>
              <w:top w:val="single" w:sz="12" w:space="0" w:color="D9D9D9" w:themeColor="background1" w:themeShade="D9"/>
              <w:right w:val="single" w:sz="12" w:space="0" w:color="D9D9D9" w:themeColor="background1" w:themeShade="D9"/>
            </w:tcBorders>
          </w:tcPr>
          <w:p w14:paraId="3CD09FCF" w14:textId="77777777" w:rsidR="00B86B55" w:rsidRPr="00423A1D" w:rsidRDefault="00B86B55" w:rsidP="002A6AA2">
            <w:pPr>
              <w:spacing w:after="0"/>
              <w:rPr>
                <w:rFonts w:cs="Arial"/>
                <w:b/>
                <w:sz w:val="12"/>
                <w:szCs w:val="12"/>
              </w:rPr>
            </w:pPr>
          </w:p>
        </w:tc>
        <w:tc>
          <w:tcPr>
            <w:tcW w:w="7229" w:type="dxa"/>
            <w:tcBorders>
              <w:top w:val="single" w:sz="12" w:space="0" w:color="D9D9D9" w:themeColor="background1" w:themeShade="D9"/>
              <w:left w:val="single" w:sz="12" w:space="0" w:color="D9D9D9" w:themeColor="background1" w:themeShade="D9"/>
            </w:tcBorders>
          </w:tcPr>
          <w:p w14:paraId="2A8F8EA2" w14:textId="77777777" w:rsidR="00B86B55" w:rsidRPr="00423A1D" w:rsidRDefault="00B86B55" w:rsidP="002A6AA2">
            <w:pPr>
              <w:spacing w:after="0"/>
              <w:ind w:left="159"/>
              <w:rPr>
                <w:rFonts w:cs="Arial"/>
                <w:sz w:val="12"/>
                <w:szCs w:val="12"/>
              </w:rPr>
            </w:pPr>
          </w:p>
        </w:tc>
      </w:tr>
      <w:tr w:rsidR="00B86B55" w:rsidRPr="00D614DF" w14:paraId="2B4FBA4B" w14:textId="77777777" w:rsidTr="00B86B55">
        <w:tc>
          <w:tcPr>
            <w:tcW w:w="2410" w:type="dxa"/>
            <w:tcBorders>
              <w:right w:val="single" w:sz="12" w:space="0" w:color="D9D9D9" w:themeColor="background1" w:themeShade="D9"/>
            </w:tcBorders>
            <w:vAlign w:val="center"/>
          </w:tcPr>
          <w:p w14:paraId="5175070B" w14:textId="77777777" w:rsidR="00B86B55" w:rsidRPr="00D614DF" w:rsidRDefault="00B86B55" w:rsidP="002A6AA2">
            <w:pPr>
              <w:spacing w:before="60" w:after="60"/>
              <w:ind w:left="0"/>
              <w:rPr>
                <w:rFonts w:cs="Arial"/>
                <w:b/>
                <w:sz w:val="20"/>
              </w:rPr>
            </w:pPr>
            <w:r>
              <w:rPr>
                <w:rFonts w:cs="Arial"/>
                <w:b/>
                <w:sz w:val="20"/>
              </w:rPr>
              <w:t>Approving a</w:t>
            </w:r>
            <w:r w:rsidRPr="00D614DF">
              <w:rPr>
                <w:rFonts w:cs="Arial"/>
                <w:b/>
                <w:sz w:val="20"/>
              </w:rPr>
              <w:t>uthority</w:t>
            </w:r>
          </w:p>
        </w:tc>
        <w:tc>
          <w:tcPr>
            <w:tcW w:w="7229" w:type="dxa"/>
            <w:tcBorders>
              <w:left w:val="single" w:sz="12" w:space="0" w:color="D9D9D9" w:themeColor="background1" w:themeShade="D9"/>
            </w:tcBorders>
            <w:vAlign w:val="center"/>
          </w:tcPr>
          <w:p w14:paraId="119C1148" w14:textId="12C533AB" w:rsidR="00B86B55" w:rsidRPr="00D614DF" w:rsidRDefault="00C96688" w:rsidP="002A6AA2">
            <w:pPr>
              <w:spacing w:before="60" w:after="60"/>
              <w:ind w:left="159"/>
              <w:rPr>
                <w:rFonts w:cs="Arial"/>
                <w:sz w:val="20"/>
              </w:rPr>
            </w:pPr>
            <w:r>
              <w:rPr>
                <w:rFonts w:cs="Arial"/>
                <w:sz w:val="20"/>
              </w:rPr>
              <w:t>Chief Operating Officer</w:t>
            </w:r>
          </w:p>
        </w:tc>
      </w:tr>
      <w:tr w:rsidR="00B86B55" w:rsidRPr="00D614DF" w14:paraId="58DD9B24" w14:textId="77777777" w:rsidTr="00B86B55">
        <w:tc>
          <w:tcPr>
            <w:tcW w:w="2410" w:type="dxa"/>
            <w:tcBorders>
              <w:right w:val="single" w:sz="12" w:space="0" w:color="D9D9D9" w:themeColor="background1" w:themeShade="D9"/>
            </w:tcBorders>
            <w:vAlign w:val="center"/>
          </w:tcPr>
          <w:p w14:paraId="2CAA9F7F" w14:textId="77777777" w:rsidR="00B86B55" w:rsidRPr="00D614DF" w:rsidRDefault="00B86B55" w:rsidP="002A6AA2">
            <w:pPr>
              <w:spacing w:before="60" w:after="60"/>
              <w:ind w:left="0"/>
              <w:rPr>
                <w:rFonts w:cs="Arial"/>
                <w:b/>
                <w:sz w:val="20"/>
              </w:rPr>
            </w:pPr>
            <w:r>
              <w:rPr>
                <w:rFonts w:cs="Arial"/>
                <w:b/>
                <w:sz w:val="20"/>
              </w:rPr>
              <w:t>Approval date</w:t>
            </w:r>
          </w:p>
        </w:tc>
        <w:tc>
          <w:tcPr>
            <w:tcW w:w="7229" w:type="dxa"/>
            <w:tcBorders>
              <w:left w:val="single" w:sz="12" w:space="0" w:color="D9D9D9" w:themeColor="background1" w:themeShade="D9"/>
            </w:tcBorders>
          </w:tcPr>
          <w:p w14:paraId="28B59338" w14:textId="491D2F92" w:rsidR="00B86B55" w:rsidRPr="00D614DF" w:rsidRDefault="009F1283" w:rsidP="002A6AA2">
            <w:pPr>
              <w:spacing w:before="60" w:after="60"/>
              <w:ind w:left="159"/>
              <w:rPr>
                <w:rFonts w:cs="Arial"/>
                <w:sz w:val="20"/>
              </w:rPr>
            </w:pPr>
            <w:r>
              <w:rPr>
                <w:rFonts w:cs="Arial"/>
                <w:sz w:val="20"/>
              </w:rPr>
              <w:t xml:space="preserve">7 August </w:t>
            </w:r>
            <w:r w:rsidR="006514CA">
              <w:rPr>
                <w:rFonts w:cs="Arial"/>
                <w:sz w:val="20"/>
              </w:rPr>
              <w:t>201</w:t>
            </w:r>
            <w:r w:rsidR="00AD1043">
              <w:rPr>
                <w:rFonts w:cs="Arial"/>
                <w:sz w:val="20"/>
              </w:rPr>
              <w:t>7</w:t>
            </w:r>
          </w:p>
        </w:tc>
      </w:tr>
      <w:tr w:rsidR="00202A59" w:rsidRPr="00D614DF" w14:paraId="5B593259" w14:textId="77777777" w:rsidTr="00202A59">
        <w:tc>
          <w:tcPr>
            <w:tcW w:w="2410" w:type="dxa"/>
            <w:tcBorders>
              <w:right w:val="single" w:sz="12" w:space="0" w:color="D9D9D9" w:themeColor="background1" w:themeShade="D9"/>
            </w:tcBorders>
          </w:tcPr>
          <w:p w14:paraId="48959F13" w14:textId="77777777" w:rsidR="00202A59" w:rsidRPr="00D614DF" w:rsidRDefault="00202A59" w:rsidP="00202A59">
            <w:pPr>
              <w:spacing w:before="60" w:after="60"/>
              <w:ind w:left="0"/>
              <w:jc w:val="left"/>
              <w:rPr>
                <w:rFonts w:cs="Arial"/>
                <w:b/>
                <w:sz w:val="20"/>
              </w:rPr>
            </w:pPr>
            <w:r>
              <w:rPr>
                <w:rFonts w:cs="Arial"/>
                <w:b/>
                <w:sz w:val="20"/>
              </w:rPr>
              <w:t>Advisor</w:t>
            </w:r>
          </w:p>
        </w:tc>
        <w:tc>
          <w:tcPr>
            <w:tcW w:w="7229" w:type="dxa"/>
            <w:tcBorders>
              <w:left w:val="single" w:sz="12" w:space="0" w:color="D9D9D9" w:themeColor="background1" w:themeShade="D9"/>
            </w:tcBorders>
            <w:vAlign w:val="center"/>
          </w:tcPr>
          <w:p w14:paraId="2F04846E" w14:textId="49660870" w:rsidR="00063BC1" w:rsidRPr="00D614DF" w:rsidRDefault="008F71B8" w:rsidP="003A35C2">
            <w:pPr>
              <w:spacing w:before="60" w:after="60"/>
              <w:ind w:left="159"/>
              <w:jc w:val="left"/>
              <w:rPr>
                <w:rFonts w:cs="Arial"/>
                <w:sz w:val="20"/>
              </w:rPr>
            </w:pPr>
            <w:r>
              <w:rPr>
                <w:rFonts w:cs="Arial"/>
                <w:sz w:val="20"/>
              </w:rPr>
              <w:t>Director, H</w:t>
            </w:r>
            <w:r w:rsidR="00934285">
              <w:rPr>
                <w:rFonts w:cs="Arial"/>
                <w:sz w:val="20"/>
              </w:rPr>
              <w:t xml:space="preserve">uman </w:t>
            </w:r>
            <w:r>
              <w:rPr>
                <w:rFonts w:cs="Arial"/>
                <w:sz w:val="20"/>
              </w:rPr>
              <w:t>R</w:t>
            </w:r>
            <w:r w:rsidR="00934285">
              <w:rPr>
                <w:rFonts w:cs="Arial"/>
                <w:sz w:val="20"/>
              </w:rPr>
              <w:t>esources</w:t>
            </w:r>
          </w:p>
        </w:tc>
      </w:tr>
      <w:tr w:rsidR="00202A59" w:rsidRPr="00D614DF" w14:paraId="483CC523" w14:textId="77777777" w:rsidTr="00202A59">
        <w:tc>
          <w:tcPr>
            <w:tcW w:w="2410" w:type="dxa"/>
            <w:tcBorders>
              <w:bottom w:val="nil"/>
              <w:right w:val="single" w:sz="12" w:space="0" w:color="D9D9D9" w:themeColor="background1" w:themeShade="D9"/>
            </w:tcBorders>
            <w:vAlign w:val="center"/>
          </w:tcPr>
          <w:p w14:paraId="07ED57A1" w14:textId="77777777" w:rsidR="00202A59" w:rsidRDefault="00202A59" w:rsidP="00506BF1">
            <w:pPr>
              <w:spacing w:before="60" w:after="60"/>
              <w:ind w:left="0"/>
              <w:rPr>
                <w:rFonts w:cs="Arial"/>
                <w:b/>
                <w:sz w:val="20"/>
              </w:rPr>
            </w:pPr>
            <w:r>
              <w:rPr>
                <w:rFonts w:cs="Arial"/>
                <w:b/>
                <w:sz w:val="20"/>
              </w:rPr>
              <w:t>Next scheduled review</w:t>
            </w:r>
          </w:p>
        </w:tc>
        <w:tc>
          <w:tcPr>
            <w:tcW w:w="7229" w:type="dxa"/>
            <w:tcBorders>
              <w:left w:val="single" w:sz="12" w:space="0" w:color="D9D9D9" w:themeColor="background1" w:themeShade="D9"/>
              <w:bottom w:val="nil"/>
            </w:tcBorders>
            <w:vAlign w:val="center"/>
          </w:tcPr>
          <w:p w14:paraId="3747600E" w14:textId="4285FEB7" w:rsidR="00202A59" w:rsidRPr="006D5CAF" w:rsidRDefault="00C93B5D" w:rsidP="006148D2">
            <w:pPr>
              <w:spacing w:after="60"/>
              <w:ind w:left="159"/>
              <w:jc w:val="left"/>
              <w:rPr>
                <w:rFonts w:cs="Arial"/>
                <w:sz w:val="20"/>
              </w:rPr>
            </w:pPr>
            <w:r>
              <w:rPr>
                <w:rFonts w:cs="Arial"/>
                <w:sz w:val="20"/>
              </w:rPr>
              <w:t>202</w:t>
            </w:r>
            <w:r w:rsidR="00A26E44">
              <w:rPr>
                <w:rFonts w:cs="Arial"/>
                <w:sz w:val="20"/>
              </w:rPr>
              <w:t>2</w:t>
            </w:r>
            <w:r w:rsidR="00E3061D" w:rsidRPr="00E3061D">
              <w:rPr>
                <w:rFonts w:cs="Arial"/>
                <w:sz w:val="20"/>
              </w:rPr>
              <w:t xml:space="preserve"> (Currently under review)</w:t>
            </w:r>
          </w:p>
        </w:tc>
      </w:tr>
      <w:tr w:rsidR="00202A59" w:rsidRPr="00D614DF" w14:paraId="5AA3DCEB" w14:textId="77777777" w:rsidTr="00B86B55">
        <w:tc>
          <w:tcPr>
            <w:tcW w:w="2410" w:type="dxa"/>
            <w:tcBorders>
              <w:bottom w:val="nil"/>
              <w:right w:val="single" w:sz="12" w:space="0" w:color="D9D9D9" w:themeColor="background1" w:themeShade="D9"/>
            </w:tcBorders>
            <w:vAlign w:val="center"/>
          </w:tcPr>
          <w:p w14:paraId="5E63B790" w14:textId="77777777" w:rsidR="00202A59" w:rsidRDefault="00202A59" w:rsidP="002A6AA2">
            <w:pPr>
              <w:spacing w:before="60" w:after="60"/>
              <w:ind w:left="0"/>
              <w:rPr>
                <w:rFonts w:cs="Arial"/>
                <w:b/>
                <w:sz w:val="20"/>
              </w:rPr>
            </w:pPr>
            <w:r>
              <w:rPr>
                <w:rFonts w:cs="Arial"/>
                <w:b/>
                <w:sz w:val="20"/>
              </w:rPr>
              <w:t>Document URL</w:t>
            </w:r>
          </w:p>
        </w:tc>
        <w:tc>
          <w:tcPr>
            <w:tcW w:w="7229" w:type="dxa"/>
            <w:tcBorders>
              <w:left w:val="single" w:sz="12" w:space="0" w:color="D9D9D9" w:themeColor="background1" w:themeShade="D9"/>
              <w:bottom w:val="nil"/>
            </w:tcBorders>
            <w:vAlign w:val="center"/>
          </w:tcPr>
          <w:p w14:paraId="32860613" w14:textId="5095596A" w:rsidR="00202A59" w:rsidRDefault="003A35C2" w:rsidP="00D346C0">
            <w:pPr>
              <w:spacing w:before="60" w:after="60"/>
              <w:ind w:left="159"/>
              <w:jc w:val="left"/>
              <w:rPr>
                <w:rFonts w:cs="Arial"/>
                <w:sz w:val="20"/>
              </w:rPr>
            </w:pPr>
            <w:r w:rsidRPr="003A35C2">
              <w:rPr>
                <w:rFonts w:cs="Arial"/>
                <w:sz w:val="20"/>
              </w:rPr>
              <w:t>http://policies.griffith.edu.au/pdf/Staff</w:t>
            </w:r>
            <w:r>
              <w:rPr>
                <w:rFonts w:cs="Arial"/>
                <w:sz w:val="20"/>
              </w:rPr>
              <w:t xml:space="preserve"> </w:t>
            </w:r>
            <w:r w:rsidR="005760D6">
              <w:rPr>
                <w:rFonts w:cs="Arial"/>
                <w:sz w:val="20"/>
              </w:rPr>
              <w:t>Members</w:t>
            </w:r>
            <w:r>
              <w:rPr>
                <w:rFonts w:cs="Arial"/>
                <w:sz w:val="20"/>
              </w:rPr>
              <w:t xml:space="preserve"> as Directors of External </w:t>
            </w:r>
            <w:r w:rsidR="00C93B5D">
              <w:rPr>
                <w:rFonts w:cs="Arial"/>
                <w:sz w:val="20"/>
              </w:rPr>
              <w:t>Entities</w:t>
            </w:r>
            <w:r w:rsidR="00D346C0">
              <w:rPr>
                <w:rFonts w:cs="Arial"/>
                <w:sz w:val="20"/>
              </w:rPr>
              <w:t xml:space="preserve"> Policy</w:t>
            </w:r>
            <w:r w:rsidR="00202A59" w:rsidRPr="00F32F5F">
              <w:rPr>
                <w:rFonts w:cs="Arial"/>
                <w:sz w:val="20"/>
              </w:rPr>
              <w:t>.pdf</w:t>
            </w:r>
          </w:p>
        </w:tc>
      </w:tr>
      <w:tr w:rsidR="00202A59" w:rsidRPr="00D614DF" w14:paraId="1F5B14F9" w14:textId="77777777" w:rsidTr="00B86B55">
        <w:tc>
          <w:tcPr>
            <w:tcW w:w="2410" w:type="dxa"/>
            <w:tcBorders>
              <w:bottom w:val="single" w:sz="12" w:space="0" w:color="D9D9D9" w:themeColor="background1" w:themeShade="D9"/>
              <w:right w:val="single" w:sz="12" w:space="0" w:color="D9D9D9" w:themeColor="background1" w:themeShade="D9"/>
            </w:tcBorders>
            <w:vAlign w:val="center"/>
          </w:tcPr>
          <w:p w14:paraId="5B5F114A" w14:textId="77777777" w:rsidR="00202A59" w:rsidRPr="00474FF5" w:rsidRDefault="00202A59" w:rsidP="002A6AA2">
            <w:pPr>
              <w:spacing w:before="60" w:after="60"/>
              <w:ind w:left="0"/>
              <w:rPr>
                <w:rFonts w:cs="Arial"/>
                <w:b/>
                <w:sz w:val="20"/>
              </w:rPr>
            </w:pPr>
            <w:r w:rsidRPr="00474FF5">
              <w:rPr>
                <w:rFonts w:cs="Arial"/>
                <w:b/>
                <w:sz w:val="20"/>
              </w:rPr>
              <w:t>TRIM document</w:t>
            </w:r>
          </w:p>
        </w:tc>
        <w:tc>
          <w:tcPr>
            <w:tcW w:w="7229" w:type="dxa"/>
            <w:tcBorders>
              <w:left w:val="single" w:sz="12" w:space="0" w:color="D9D9D9" w:themeColor="background1" w:themeShade="D9"/>
              <w:bottom w:val="single" w:sz="12" w:space="0" w:color="D9D9D9" w:themeColor="background1" w:themeShade="D9"/>
            </w:tcBorders>
            <w:vAlign w:val="center"/>
          </w:tcPr>
          <w:p w14:paraId="69272FA1" w14:textId="6B452EE3" w:rsidR="00202A59" w:rsidRPr="00CE72CB" w:rsidRDefault="00C96688" w:rsidP="004058C2">
            <w:pPr>
              <w:spacing w:before="60" w:after="60"/>
              <w:ind w:left="159"/>
              <w:rPr>
                <w:rFonts w:cs="Arial"/>
                <w:sz w:val="20"/>
                <w:highlight w:val="yellow"/>
              </w:rPr>
            </w:pPr>
            <w:r w:rsidRPr="00C96688">
              <w:rPr>
                <w:rFonts w:cs="Arial"/>
                <w:sz w:val="20"/>
              </w:rPr>
              <w:t>2023/00011</w:t>
            </w:r>
            <w:r w:rsidR="00A7525C">
              <w:rPr>
                <w:rFonts w:cs="Arial"/>
                <w:sz w:val="20"/>
              </w:rPr>
              <w:t>93</w:t>
            </w:r>
          </w:p>
        </w:tc>
      </w:tr>
      <w:tr w:rsidR="00E31309" w:rsidRPr="00D614DF" w14:paraId="520212EC" w14:textId="77777777" w:rsidTr="00C6409F">
        <w:tc>
          <w:tcPr>
            <w:tcW w:w="2410" w:type="dxa"/>
            <w:tcBorders>
              <w:bottom w:val="single" w:sz="12" w:space="0" w:color="D9D9D9" w:themeColor="background1" w:themeShade="D9"/>
              <w:right w:val="single" w:sz="12" w:space="0" w:color="D9D9D9" w:themeColor="background1" w:themeShade="D9"/>
            </w:tcBorders>
          </w:tcPr>
          <w:p w14:paraId="04405400" w14:textId="77777777" w:rsidR="00E31309" w:rsidRPr="00474FF5" w:rsidRDefault="00202A59" w:rsidP="00C6409F">
            <w:pPr>
              <w:spacing w:before="60" w:after="60"/>
              <w:ind w:left="0"/>
              <w:jc w:val="left"/>
              <w:rPr>
                <w:rFonts w:cs="Arial"/>
                <w:b/>
                <w:sz w:val="20"/>
              </w:rPr>
            </w:pPr>
            <w:r>
              <w:rPr>
                <w:rFonts w:cs="Arial"/>
                <w:b/>
                <w:sz w:val="20"/>
              </w:rPr>
              <w:t>D</w:t>
            </w:r>
            <w:r w:rsidRPr="00D614DF">
              <w:rPr>
                <w:rFonts w:cs="Arial"/>
                <w:b/>
                <w:sz w:val="20"/>
              </w:rPr>
              <w:t>escription</w:t>
            </w:r>
          </w:p>
        </w:tc>
        <w:tc>
          <w:tcPr>
            <w:tcW w:w="7229" w:type="dxa"/>
            <w:tcBorders>
              <w:left w:val="single" w:sz="12" w:space="0" w:color="D9D9D9" w:themeColor="background1" w:themeShade="D9"/>
              <w:bottom w:val="single" w:sz="12" w:space="0" w:color="D9D9D9" w:themeColor="background1" w:themeShade="D9"/>
            </w:tcBorders>
            <w:vAlign w:val="center"/>
          </w:tcPr>
          <w:p w14:paraId="32E338AD" w14:textId="2A871671" w:rsidR="00E31309" w:rsidRDefault="004C06F0" w:rsidP="00AD1043">
            <w:pPr>
              <w:spacing w:before="60" w:after="60"/>
              <w:ind w:left="159"/>
              <w:jc w:val="left"/>
              <w:rPr>
                <w:rFonts w:cs="Arial"/>
                <w:sz w:val="20"/>
              </w:rPr>
            </w:pPr>
            <w:r>
              <w:rPr>
                <w:rFonts w:cs="Arial"/>
                <w:sz w:val="20"/>
              </w:rPr>
              <w:t xml:space="preserve">This policy provides guidance to staff who </w:t>
            </w:r>
            <w:r w:rsidR="00AD1043">
              <w:rPr>
                <w:rFonts w:cs="Arial"/>
                <w:sz w:val="20"/>
              </w:rPr>
              <w:t>wish to take up an appointment</w:t>
            </w:r>
            <w:r w:rsidR="00B655FA">
              <w:rPr>
                <w:rFonts w:cs="Arial"/>
                <w:sz w:val="20"/>
              </w:rPr>
              <w:t xml:space="preserve"> as a director </w:t>
            </w:r>
            <w:r w:rsidR="00E37178">
              <w:rPr>
                <w:rFonts w:cs="Arial"/>
                <w:sz w:val="20"/>
              </w:rPr>
              <w:t>of</w:t>
            </w:r>
            <w:r>
              <w:rPr>
                <w:rFonts w:cs="Arial"/>
                <w:sz w:val="20"/>
              </w:rPr>
              <w:t xml:space="preserve"> an </w:t>
            </w:r>
            <w:r w:rsidR="00BC7603">
              <w:rPr>
                <w:rFonts w:cs="Arial"/>
                <w:sz w:val="20"/>
              </w:rPr>
              <w:t xml:space="preserve">external </w:t>
            </w:r>
            <w:r w:rsidR="007C6AC3">
              <w:rPr>
                <w:rFonts w:cs="Arial"/>
                <w:sz w:val="20"/>
              </w:rPr>
              <w:t>entity</w:t>
            </w:r>
            <w:r>
              <w:rPr>
                <w:rFonts w:cs="Arial"/>
                <w:sz w:val="20"/>
              </w:rPr>
              <w:t>.</w:t>
            </w:r>
          </w:p>
        </w:tc>
      </w:tr>
      <w:tr w:rsidR="00B86B55" w:rsidRPr="00D614DF" w14:paraId="1D742535" w14:textId="77777777" w:rsidTr="00B86B55">
        <w:tc>
          <w:tcPr>
            <w:tcW w:w="2410" w:type="dxa"/>
            <w:tcBorders>
              <w:top w:val="single" w:sz="12" w:space="0" w:color="D9D9D9" w:themeColor="background1" w:themeShade="D9"/>
              <w:bottom w:val="single" w:sz="12" w:space="0" w:color="D9D9D9" w:themeColor="background1" w:themeShade="D9"/>
              <w:right w:val="nil"/>
            </w:tcBorders>
            <w:vAlign w:val="center"/>
          </w:tcPr>
          <w:p w14:paraId="349CCBEA" w14:textId="77777777" w:rsidR="00B86B55" w:rsidRPr="00D614DF" w:rsidRDefault="00B86B55" w:rsidP="002A6AA2">
            <w:pPr>
              <w:spacing w:before="60" w:after="60"/>
              <w:ind w:left="0"/>
              <w:rPr>
                <w:rFonts w:cs="Arial"/>
                <w:b/>
                <w:sz w:val="20"/>
              </w:rPr>
            </w:pPr>
            <w:r w:rsidRPr="00D614DF">
              <w:rPr>
                <w:rFonts w:cs="Arial"/>
                <w:b/>
                <w:sz w:val="20"/>
              </w:rPr>
              <w:t>Related documents</w:t>
            </w:r>
          </w:p>
        </w:tc>
        <w:tc>
          <w:tcPr>
            <w:tcW w:w="7229" w:type="dxa"/>
            <w:tcBorders>
              <w:top w:val="single" w:sz="12" w:space="0" w:color="D9D9D9" w:themeColor="background1" w:themeShade="D9"/>
              <w:left w:val="nil"/>
              <w:bottom w:val="single" w:sz="12" w:space="0" w:color="D9D9D9" w:themeColor="background1" w:themeShade="D9"/>
            </w:tcBorders>
            <w:vAlign w:val="center"/>
          </w:tcPr>
          <w:p w14:paraId="7E47A439" w14:textId="77777777" w:rsidR="00B86B55" w:rsidRPr="00D614DF" w:rsidRDefault="00B86B55" w:rsidP="002A6AA2">
            <w:pPr>
              <w:spacing w:before="60" w:after="60"/>
              <w:ind w:left="159"/>
              <w:rPr>
                <w:rFonts w:cs="Arial"/>
                <w:sz w:val="20"/>
              </w:rPr>
            </w:pPr>
          </w:p>
        </w:tc>
      </w:tr>
      <w:tr w:rsidR="00B86B55" w:rsidRPr="00D614DF" w14:paraId="07F6BF0E" w14:textId="77777777" w:rsidTr="00B86B55">
        <w:tc>
          <w:tcPr>
            <w:tcW w:w="9639" w:type="dxa"/>
            <w:gridSpan w:val="2"/>
            <w:tcBorders>
              <w:top w:val="single" w:sz="12" w:space="0" w:color="D9D9D9" w:themeColor="background1" w:themeShade="D9"/>
              <w:bottom w:val="nil"/>
            </w:tcBorders>
          </w:tcPr>
          <w:p w14:paraId="0BC41788" w14:textId="532F72C7" w:rsidR="009464E5" w:rsidRPr="00FC4CD9" w:rsidRDefault="00FC4CD9" w:rsidP="009464E5">
            <w:pPr>
              <w:spacing w:before="60" w:after="60"/>
              <w:ind w:left="0"/>
              <w:jc w:val="left"/>
              <w:rPr>
                <w:rStyle w:val="Hyperlink"/>
                <w:rFonts w:cs="Arial"/>
                <w:sz w:val="20"/>
              </w:rPr>
            </w:pPr>
            <w:r>
              <w:rPr>
                <w:rFonts w:cs="Arial"/>
                <w:sz w:val="20"/>
              </w:rPr>
              <w:fldChar w:fldCharType="begin"/>
            </w:r>
            <w:r>
              <w:rPr>
                <w:rFonts w:cs="Arial"/>
                <w:sz w:val="20"/>
              </w:rPr>
              <w:instrText>HYPERLINK "http://policies.griffith.edu.au/pdf/Application%20to%20Conduct%20Private%20Practice.pdf"</w:instrText>
            </w:r>
            <w:r>
              <w:rPr>
                <w:rFonts w:cs="Arial"/>
                <w:sz w:val="20"/>
              </w:rPr>
            </w:r>
            <w:r>
              <w:rPr>
                <w:rFonts w:cs="Arial"/>
                <w:sz w:val="20"/>
              </w:rPr>
              <w:fldChar w:fldCharType="separate"/>
            </w:r>
            <w:r w:rsidR="009464E5" w:rsidRPr="00FC4CD9">
              <w:rPr>
                <w:rStyle w:val="Hyperlink"/>
                <w:rFonts w:cs="Arial"/>
                <w:sz w:val="20"/>
              </w:rPr>
              <w:t xml:space="preserve">Application to Conduct Private Practice </w:t>
            </w:r>
          </w:p>
          <w:p w14:paraId="7CC77580" w14:textId="1AB0EE79" w:rsidR="006148D2" w:rsidRDefault="00FC4CD9" w:rsidP="002A6AA2">
            <w:pPr>
              <w:spacing w:before="60" w:after="60"/>
              <w:ind w:left="0"/>
              <w:rPr>
                <w:rFonts w:cs="Arial"/>
                <w:sz w:val="20"/>
              </w:rPr>
            </w:pPr>
            <w:r>
              <w:rPr>
                <w:rFonts w:cs="Arial"/>
                <w:sz w:val="20"/>
              </w:rPr>
              <w:fldChar w:fldCharType="end"/>
            </w:r>
            <w:hyperlink r:id="rId12" w:history="1">
              <w:r w:rsidR="006148D2" w:rsidRPr="006148D2">
                <w:rPr>
                  <w:rStyle w:val="Hyperlink"/>
                  <w:rFonts w:cs="Arial"/>
                  <w:sz w:val="20"/>
                </w:rPr>
                <w:t>Code of Conduct</w:t>
              </w:r>
            </w:hyperlink>
          </w:p>
          <w:p w14:paraId="0AF39914" w14:textId="77777777" w:rsidR="006148D2" w:rsidRDefault="00E3061D" w:rsidP="002A6AA2">
            <w:pPr>
              <w:spacing w:before="60" w:after="60"/>
              <w:ind w:left="0"/>
              <w:rPr>
                <w:rFonts w:cs="Arial"/>
                <w:sz w:val="20"/>
              </w:rPr>
            </w:pPr>
            <w:hyperlink r:id="rId13" w:history="1">
              <w:r w:rsidR="006148D2" w:rsidRPr="009464E5">
                <w:rPr>
                  <w:rStyle w:val="Hyperlink"/>
                  <w:rFonts w:cs="Arial"/>
                  <w:sz w:val="20"/>
                </w:rPr>
                <w:t>Conflict of Interest Policy</w:t>
              </w:r>
            </w:hyperlink>
          </w:p>
          <w:p w14:paraId="3E444532" w14:textId="1D5CAC6C" w:rsidR="006148D2" w:rsidRPr="0072204C" w:rsidRDefault="0072204C" w:rsidP="002A6AA2">
            <w:pPr>
              <w:spacing w:before="60" w:after="60"/>
              <w:ind w:left="0"/>
              <w:rPr>
                <w:rStyle w:val="Hyperlink"/>
                <w:rFonts w:cs="Arial"/>
                <w:sz w:val="20"/>
              </w:rPr>
            </w:pPr>
            <w:r>
              <w:rPr>
                <w:rFonts w:cs="Arial"/>
                <w:sz w:val="20"/>
              </w:rPr>
              <w:fldChar w:fldCharType="begin"/>
            </w:r>
            <w:r>
              <w:rPr>
                <w:rFonts w:cs="Arial"/>
                <w:sz w:val="20"/>
              </w:rPr>
              <w:instrText xml:space="preserve"> HYPERLINK "https://griffitheduau.sharepoint.com/sites/conflict-of-interest/submission" </w:instrText>
            </w:r>
            <w:r>
              <w:rPr>
                <w:rFonts w:cs="Arial"/>
                <w:sz w:val="20"/>
              </w:rPr>
            </w:r>
            <w:r>
              <w:rPr>
                <w:rFonts w:cs="Arial"/>
                <w:sz w:val="20"/>
              </w:rPr>
              <w:fldChar w:fldCharType="separate"/>
            </w:r>
            <w:r w:rsidR="006148D2" w:rsidRPr="0072204C">
              <w:rPr>
                <w:rStyle w:val="Hyperlink"/>
                <w:rFonts w:cs="Arial"/>
                <w:sz w:val="20"/>
              </w:rPr>
              <w:t xml:space="preserve">Conflict of Interest </w:t>
            </w:r>
            <w:r w:rsidR="009464E5" w:rsidRPr="0072204C">
              <w:rPr>
                <w:rStyle w:val="Hyperlink"/>
                <w:rFonts w:cs="Arial"/>
                <w:sz w:val="20"/>
              </w:rPr>
              <w:t>Disclosure</w:t>
            </w:r>
            <w:r w:rsidR="006148D2" w:rsidRPr="0072204C">
              <w:rPr>
                <w:rStyle w:val="Hyperlink"/>
                <w:rFonts w:cs="Arial"/>
                <w:sz w:val="20"/>
              </w:rPr>
              <w:t xml:space="preserve"> Statement</w:t>
            </w:r>
          </w:p>
          <w:p w14:paraId="5C1F5A17" w14:textId="669FF3F5" w:rsidR="006148D2" w:rsidRDefault="0072204C" w:rsidP="002A6AA2">
            <w:pPr>
              <w:spacing w:before="60" w:after="60"/>
              <w:ind w:left="0"/>
              <w:rPr>
                <w:rFonts w:cs="Arial"/>
                <w:sz w:val="20"/>
              </w:rPr>
            </w:pPr>
            <w:r>
              <w:rPr>
                <w:rFonts w:cs="Arial"/>
                <w:sz w:val="20"/>
              </w:rPr>
              <w:fldChar w:fldCharType="end"/>
            </w:r>
            <w:hyperlink r:id="rId14" w:history="1">
              <w:r w:rsidR="006148D2" w:rsidRPr="006148D2">
                <w:rPr>
                  <w:rStyle w:val="Hyperlink"/>
                  <w:rFonts w:cs="Arial"/>
                  <w:sz w:val="20"/>
                </w:rPr>
                <w:t>Consultancy and Commercial Research Policy</w:t>
              </w:r>
            </w:hyperlink>
          </w:p>
          <w:p w14:paraId="39D016C6" w14:textId="77777777" w:rsidR="009464E5" w:rsidRDefault="00E3061D" w:rsidP="009464E5">
            <w:pPr>
              <w:spacing w:before="60" w:after="60"/>
              <w:ind w:left="0"/>
              <w:rPr>
                <w:rFonts w:cs="Arial"/>
                <w:sz w:val="20"/>
              </w:rPr>
            </w:pPr>
            <w:hyperlink r:id="rId15" w:history="1">
              <w:r w:rsidR="009464E5" w:rsidRPr="00AB6192">
                <w:rPr>
                  <w:rStyle w:val="Hyperlink"/>
                  <w:rFonts w:cs="Arial"/>
                  <w:sz w:val="20"/>
                </w:rPr>
                <w:t>Grievance Resolution Procedure</w:t>
              </w:r>
            </w:hyperlink>
          </w:p>
          <w:p w14:paraId="7F066B6A" w14:textId="77777777" w:rsidR="009464E5" w:rsidRPr="00AB6192" w:rsidRDefault="00E3061D" w:rsidP="009464E5">
            <w:pPr>
              <w:spacing w:before="60" w:after="60"/>
              <w:ind w:left="0"/>
              <w:jc w:val="left"/>
              <w:rPr>
                <w:rFonts w:cs="Arial"/>
                <w:sz w:val="20"/>
              </w:rPr>
            </w:pPr>
            <w:hyperlink r:id="rId16" w:history="1">
              <w:r w:rsidR="009464E5" w:rsidRPr="00AB6192">
                <w:rPr>
                  <w:rStyle w:val="Hyperlink"/>
                  <w:rFonts w:cs="Arial"/>
                  <w:sz w:val="20"/>
                </w:rPr>
                <w:t>Griffith Health Intramural Professional Practice Policy</w:t>
              </w:r>
            </w:hyperlink>
          </w:p>
          <w:p w14:paraId="3453B845" w14:textId="0C758F79" w:rsidR="006148D2" w:rsidRDefault="00E3061D" w:rsidP="002A6AA2">
            <w:pPr>
              <w:spacing w:before="60" w:after="60"/>
              <w:ind w:left="0"/>
              <w:rPr>
                <w:rFonts w:cs="Arial"/>
                <w:sz w:val="20"/>
              </w:rPr>
            </w:pPr>
            <w:hyperlink r:id="rId17" w:history="1">
              <w:r w:rsidR="006148D2" w:rsidRPr="00BC0E00">
                <w:rPr>
                  <w:rStyle w:val="Hyperlink"/>
                  <w:rFonts w:cs="Arial"/>
                  <w:sz w:val="20"/>
                </w:rPr>
                <w:t>Griffith University Academic Staff Enterprise Agreemen</w:t>
              </w:r>
              <w:r w:rsidR="00BC0E00" w:rsidRPr="00BC0E00">
                <w:rPr>
                  <w:rStyle w:val="Hyperlink"/>
                  <w:rFonts w:cs="Arial"/>
                  <w:sz w:val="20"/>
                </w:rPr>
                <w:t xml:space="preserve">t </w:t>
              </w:r>
            </w:hyperlink>
          </w:p>
          <w:p w14:paraId="0AD1052A" w14:textId="150DD459" w:rsidR="006148D2" w:rsidRDefault="00E3061D" w:rsidP="002A6AA2">
            <w:pPr>
              <w:spacing w:before="60" w:after="60"/>
              <w:ind w:left="0"/>
              <w:rPr>
                <w:rFonts w:cs="Arial"/>
                <w:sz w:val="20"/>
              </w:rPr>
            </w:pPr>
            <w:hyperlink r:id="rId18" w:history="1">
              <w:r w:rsidR="006148D2" w:rsidRPr="00BC0E00">
                <w:rPr>
                  <w:rStyle w:val="Hyperlink"/>
                  <w:rFonts w:cs="Arial"/>
                  <w:sz w:val="20"/>
                </w:rPr>
                <w:t>Griffith University General Staff</w:t>
              </w:r>
              <w:r w:rsidR="00BC0E00" w:rsidRPr="00BC0E00">
                <w:rPr>
                  <w:rStyle w:val="Hyperlink"/>
                  <w:rFonts w:cs="Arial"/>
                  <w:sz w:val="20"/>
                </w:rPr>
                <w:t xml:space="preserve"> Enterprise Agreement</w:t>
              </w:r>
            </w:hyperlink>
          </w:p>
          <w:p w14:paraId="0FBFC46C" w14:textId="77777777" w:rsidR="006148D2" w:rsidRDefault="00E3061D" w:rsidP="002A6AA2">
            <w:pPr>
              <w:spacing w:before="60" w:after="60"/>
              <w:ind w:left="0"/>
              <w:rPr>
                <w:rStyle w:val="Hyperlink"/>
                <w:rFonts w:cs="Arial"/>
                <w:sz w:val="20"/>
              </w:rPr>
            </w:pPr>
            <w:hyperlink r:id="rId19" w:history="1">
              <w:r w:rsidR="006148D2" w:rsidRPr="006148D2">
                <w:rPr>
                  <w:rStyle w:val="Hyperlink"/>
                  <w:rFonts w:cs="Arial"/>
                  <w:sz w:val="20"/>
                </w:rPr>
                <w:t>Intellectual Property Policy</w:t>
              </w:r>
            </w:hyperlink>
          </w:p>
          <w:p w14:paraId="4ADF247F" w14:textId="77777777" w:rsidR="00E033DA" w:rsidRDefault="00E3061D" w:rsidP="002A6AA2">
            <w:pPr>
              <w:spacing w:before="60" w:after="60"/>
              <w:ind w:left="0"/>
              <w:rPr>
                <w:rFonts w:cs="Arial"/>
                <w:sz w:val="20"/>
              </w:rPr>
            </w:pPr>
            <w:hyperlink r:id="rId20" w:history="1">
              <w:r w:rsidR="00E033DA" w:rsidRPr="00E033DA">
                <w:rPr>
                  <w:rStyle w:val="Hyperlink"/>
                  <w:rFonts w:cs="Arial"/>
                  <w:sz w:val="20"/>
                </w:rPr>
                <w:t>Personal Relationships in the Workplace</w:t>
              </w:r>
            </w:hyperlink>
          </w:p>
          <w:p w14:paraId="6D87FDFE" w14:textId="77777777" w:rsidR="009464E5" w:rsidRDefault="00E3061D" w:rsidP="009464E5">
            <w:pPr>
              <w:spacing w:before="60" w:after="60"/>
              <w:ind w:left="0"/>
              <w:rPr>
                <w:rFonts w:cs="Arial"/>
                <w:sz w:val="20"/>
              </w:rPr>
            </w:pPr>
            <w:hyperlink r:id="rId21" w:history="1">
              <w:r w:rsidR="009464E5" w:rsidRPr="006148D2">
                <w:rPr>
                  <w:rStyle w:val="Hyperlink"/>
                  <w:rFonts w:cs="Arial"/>
                  <w:sz w:val="20"/>
                </w:rPr>
                <w:t>Private Practice Policy</w:t>
              </w:r>
            </w:hyperlink>
          </w:p>
          <w:p w14:paraId="1527DBA8" w14:textId="77777777" w:rsidR="009464E5" w:rsidRPr="009464E5" w:rsidRDefault="00E3061D" w:rsidP="002A6AA2">
            <w:pPr>
              <w:spacing w:before="60" w:after="60"/>
              <w:ind w:left="0"/>
              <w:rPr>
                <w:rFonts w:cs="Arial"/>
                <w:sz w:val="20"/>
              </w:rPr>
            </w:pPr>
            <w:hyperlink r:id="rId22" w:history="1">
              <w:r w:rsidR="009464E5" w:rsidRPr="009464E5">
                <w:rPr>
                  <w:rStyle w:val="Hyperlink"/>
                  <w:rFonts w:cs="Arial"/>
                  <w:sz w:val="20"/>
                </w:rPr>
                <w:t>Public Interest Disclosure Policy</w:t>
              </w:r>
            </w:hyperlink>
          </w:p>
          <w:p w14:paraId="3522828A" w14:textId="187C8A6D" w:rsidR="006148D2" w:rsidRPr="006148D2" w:rsidRDefault="00E3061D" w:rsidP="008E374C">
            <w:pPr>
              <w:spacing w:before="60" w:after="60"/>
              <w:ind w:left="0"/>
              <w:rPr>
                <w:rFonts w:cs="Arial"/>
                <w:sz w:val="20"/>
              </w:rPr>
            </w:pPr>
            <w:hyperlink r:id="rId23" w:history="1">
              <w:r w:rsidR="00C07476" w:rsidRPr="0069082E">
                <w:rPr>
                  <w:rStyle w:val="Hyperlink"/>
                  <w:rFonts w:cs="Arial"/>
                  <w:sz w:val="20"/>
                </w:rPr>
                <w:t>Staff Members as Directors</w:t>
              </w:r>
              <w:r w:rsidR="009464E5" w:rsidRPr="0069082E">
                <w:rPr>
                  <w:rStyle w:val="Hyperlink"/>
                  <w:rFonts w:cs="Arial"/>
                  <w:sz w:val="20"/>
                </w:rPr>
                <w:t xml:space="preserve"> of </w:t>
              </w:r>
              <w:r w:rsidR="00C07476" w:rsidRPr="0069082E">
                <w:rPr>
                  <w:rStyle w:val="Hyperlink"/>
                  <w:rFonts w:cs="Arial"/>
                  <w:sz w:val="20"/>
                </w:rPr>
                <w:t xml:space="preserve">External </w:t>
              </w:r>
              <w:r w:rsidR="008E374C" w:rsidRPr="0069082E">
                <w:rPr>
                  <w:rStyle w:val="Hyperlink"/>
                  <w:rFonts w:cs="Arial"/>
                  <w:sz w:val="20"/>
                </w:rPr>
                <w:t>Entities</w:t>
              </w:r>
              <w:r w:rsidR="009464E5" w:rsidRPr="0069082E">
                <w:rPr>
                  <w:rStyle w:val="Hyperlink"/>
                  <w:rFonts w:cs="Arial"/>
                  <w:sz w:val="20"/>
                </w:rPr>
                <w:t xml:space="preserve"> Application Form</w:t>
              </w:r>
            </w:hyperlink>
            <w:r w:rsidR="00BC7603" w:rsidRPr="006A114C">
              <w:rPr>
                <w:rFonts w:cs="Arial"/>
                <w:sz w:val="20"/>
              </w:rPr>
              <w:t xml:space="preserve"> </w:t>
            </w:r>
          </w:p>
        </w:tc>
      </w:tr>
      <w:tr w:rsidR="00B86B55" w:rsidRPr="00474FF5" w14:paraId="0CD48CA5" w14:textId="77777777" w:rsidTr="00B86B55">
        <w:tc>
          <w:tcPr>
            <w:tcW w:w="9639" w:type="dxa"/>
            <w:gridSpan w:val="2"/>
            <w:tcBorders>
              <w:top w:val="single" w:sz="12" w:space="0" w:color="D9D9D9" w:themeColor="background1" w:themeShade="D9"/>
              <w:bottom w:val="single" w:sz="12" w:space="0" w:color="D9D9D9" w:themeColor="background1" w:themeShade="D9"/>
            </w:tcBorders>
          </w:tcPr>
          <w:p w14:paraId="200C242D" w14:textId="77777777" w:rsidR="00B86B55" w:rsidRPr="00474FF5" w:rsidRDefault="00B86B55" w:rsidP="002149E5">
            <w:pPr>
              <w:spacing w:before="60" w:after="60"/>
              <w:ind w:left="0"/>
              <w:rPr>
                <w:rFonts w:cs="Arial"/>
                <w:sz w:val="20"/>
              </w:rPr>
            </w:pPr>
            <w:r>
              <w:rPr>
                <w:sz w:val="20"/>
              </w:rPr>
              <w:t>[</w:t>
            </w:r>
            <w:hyperlink w:anchor="Introduction" w:history="1">
              <w:r w:rsidR="00604776" w:rsidRPr="00BC0E00">
                <w:rPr>
                  <w:rStyle w:val="Hyperlink"/>
                  <w:sz w:val="20"/>
                </w:rPr>
                <w:t>Introduction</w:t>
              </w:r>
            </w:hyperlink>
            <w:r>
              <w:rPr>
                <w:sz w:val="20"/>
              </w:rPr>
              <w:t xml:space="preserve">] </w:t>
            </w:r>
            <w:r w:rsidRPr="00474FF5">
              <w:rPr>
                <w:sz w:val="20"/>
              </w:rPr>
              <w:t>[</w:t>
            </w:r>
            <w:hyperlink w:anchor="Scope" w:history="1">
              <w:r w:rsidR="00604776" w:rsidRPr="00BC0E00">
                <w:rPr>
                  <w:rStyle w:val="Hyperlink"/>
                  <w:sz w:val="20"/>
                </w:rPr>
                <w:t>Scope</w:t>
              </w:r>
            </w:hyperlink>
            <w:r w:rsidRPr="00474FF5">
              <w:rPr>
                <w:sz w:val="20"/>
              </w:rPr>
              <w:t>]</w:t>
            </w:r>
            <w:r w:rsidR="00CE72CB">
              <w:rPr>
                <w:sz w:val="20"/>
              </w:rPr>
              <w:t xml:space="preserve"> [</w:t>
            </w:r>
            <w:hyperlink w:anchor="GuidingPrinciples" w:history="1">
              <w:r w:rsidR="004E2393" w:rsidRPr="00BC0E00">
                <w:rPr>
                  <w:rStyle w:val="Hyperlink"/>
                  <w:sz w:val="20"/>
                </w:rPr>
                <w:t>Guiding Principles</w:t>
              </w:r>
            </w:hyperlink>
            <w:r w:rsidR="00CE72CB">
              <w:rPr>
                <w:sz w:val="20"/>
              </w:rPr>
              <w:t>] [</w:t>
            </w:r>
            <w:bookmarkStart w:id="0" w:name="ApplicationandApproval"/>
            <w:r w:rsidR="00133885">
              <w:rPr>
                <w:sz w:val="20"/>
              </w:rPr>
              <w:fldChar w:fldCharType="begin"/>
            </w:r>
            <w:r w:rsidR="00133885">
              <w:rPr>
                <w:sz w:val="20"/>
              </w:rPr>
              <w:instrText xml:space="preserve"> HYPERLINK  \l "ApplicationandApproval" </w:instrText>
            </w:r>
            <w:r w:rsidR="00133885">
              <w:rPr>
                <w:sz w:val="20"/>
              </w:rPr>
            </w:r>
            <w:r w:rsidR="00133885">
              <w:rPr>
                <w:sz w:val="20"/>
              </w:rPr>
              <w:fldChar w:fldCharType="separate"/>
            </w:r>
            <w:r w:rsidR="004E2393" w:rsidRPr="00133885">
              <w:rPr>
                <w:rStyle w:val="Hyperlink"/>
                <w:sz w:val="20"/>
              </w:rPr>
              <w:t>Application</w:t>
            </w:r>
            <w:r w:rsidR="00A95C17" w:rsidRPr="00133885">
              <w:rPr>
                <w:rStyle w:val="Hyperlink"/>
                <w:sz w:val="20"/>
              </w:rPr>
              <w:t xml:space="preserve"> and Approval</w:t>
            </w:r>
            <w:bookmarkEnd w:id="0"/>
            <w:r w:rsidR="00133885">
              <w:rPr>
                <w:sz w:val="20"/>
              </w:rPr>
              <w:fldChar w:fldCharType="end"/>
            </w:r>
            <w:r w:rsidR="00CE72CB">
              <w:rPr>
                <w:sz w:val="20"/>
              </w:rPr>
              <w:t>] [</w:t>
            </w:r>
            <w:hyperlink w:anchor="FailuretoComply" w:history="1">
              <w:r w:rsidR="002149E5" w:rsidRPr="00BC0E00">
                <w:rPr>
                  <w:rStyle w:val="Hyperlink"/>
                  <w:sz w:val="20"/>
                </w:rPr>
                <w:t>Failure to Comply</w:t>
              </w:r>
            </w:hyperlink>
            <w:r w:rsidR="00CE72CB">
              <w:rPr>
                <w:sz w:val="20"/>
              </w:rPr>
              <w:t>]</w:t>
            </w:r>
          </w:p>
        </w:tc>
      </w:tr>
    </w:tbl>
    <w:p w14:paraId="5124558E" w14:textId="77777777" w:rsidR="00E20578" w:rsidRPr="00B34D13" w:rsidRDefault="009464E5" w:rsidP="00D86140">
      <w:pPr>
        <w:numPr>
          <w:ilvl w:val="0"/>
          <w:numId w:val="2"/>
        </w:numPr>
        <w:tabs>
          <w:tab w:val="clear" w:pos="570"/>
          <w:tab w:val="left" w:pos="567"/>
        </w:tabs>
        <w:spacing w:before="100" w:beforeAutospacing="1" w:after="240"/>
        <w:rPr>
          <w:rFonts w:cs="Arial"/>
          <w:b/>
          <w:caps/>
          <w:sz w:val="24"/>
          <w:szCs w:val="24"/>
        </w:rPr>
      </w:pPr>
      <w:bookmarkStart w:id="1" w:name="Introduction"/>
      <w:r>
        <w:rPr>
          <w:b/>
          <w:caps/>
          <w:sz w:val="24"/>
          <w:szCs w:val="24"/>
        </w:rPr>
        <w:t>introduction</w:t>
      </w:r>
      <w:bookmarkEnd w:id="1"/>
    </w:p>
    <w:p w14:paraId="79F30A97" w14:textId="77C722EC" w:rsidR="004308E1" w:rsidRDefault="00604776" w:rsidP="004308E1">
      <w:pPr>
        <w:rPr>
          <w:rFonts w:cs="Arial"/>
          <w:sz w:val="20"/>
        </w:rPr>
      </w:pPr>
      <w:r>
        <w:rPr>
          <w:rFonts w:cs="Arial"/>
          <w:sz w:val="20"/>
        </w:rPr>
        <w:t xml:space="preserve">The University </w:t>
      </w:r>
      <w:r w:rsidR="004308E1">
        <w:rPr>
          <w:rFonts w:cs="Arial"/>
          <w:sz w:val="20"/>
        </w:rPr>
        <w:t xml:space="preserve">considers it desirable that the experience and skills of staff members are sought after </w:t>
      </w:r>
      <w:r w:rsidR="00E37178">
        <w:rPr>
          <w:rFonts w:cs="Arial"/>
          <w:sz w:val="20"/>
        </w:rPr>
        <w:t xml:space="preserve">by external </w:t>
      </w:r>
      <w:r w:rsidR="007C6AC3">
        <w:rPr>
          <w:rFonts w:cs="Arial"/>
          <w:sz w:val="20"/>
        </w:rPr>
        <w:t>entities</w:t>
      </w:r>
      <w:r w:rsidR="00E37178">
        <w:rPr>
          <w:rFonts w:cs="Arial"/>
          <w:sz w:val="20"/>
        </w:rPr>
        <w:t xml:space="preserve"> </w:t>
      </w:r>
      <w:r w:rsidR="004308E1">
        <w:rPr>
          <w:rFonts w:cs="Arial"/>
          <w:sz w:val="20"/>
        </w:rPr>
        <w:t xml:space="preserve">and recognises the mutual benefit that may be gained when a staff member’s professional work, experience and qualifications </w:t>
      </w:r>
      <w:r w:rsidR="00925D19">
        <w:rPr>
          <w:rFonts w:cs="Arial"/>
          <w:sz w:val="20"/>
        </w:rPr>
        <w:t>are</w:t>
      </w:r>
      <w:r w:rsidR="004308E1">
        <w:rPr>
          <w:rFonts w:cs="Arial"/>
          <w:sz w:val="20"/>
        </w:rPr>
        <w:t xml:space="preserve"> made available within the community.</w:t>
      </w:r>
    </w:p>
    <w:p w14:paraId="7BEA332B" w14:textId="77777777" w:rsidR="00C07031" w:rsidRDefault="00C07031" w:rsidP="004308E1">
      <w:pPr>
        <w:rPr>
          <w:rFonts w:cs="Arial"/>
          <w:sz w:val="20"/>
        </w:rPr>
      </w:pPr>
      <w:r>
        <w:rPr>
          <w:rFonts w:cs="Arial"/>
          <w:sz w:val="20"/>
        </w:rPr>
        <w:t>In this regard the University:</w:t>
      </w:r>
    </w:p>
    <w:p w14:paraId="62BA039C" w14:textId="0C3E375C" w:rsidR="00C4786A" w:rsidRDefault="00BC7603" w:rsidP="00D86140">
      <w:pPr>
        <w:pStyle w:val="ListParagraph"/>
        <w:numPr>
          <w:ilvl w:val="0"/>
          <w:numId w:val="5"/>
        </w:numPr>
        <w:rPr>
          <w:rFonts w:cs="Arial"/>
          <w:sz w:val="20"/>
        </w:rPr>
      </w:pPr>
      <w:r>
        <w:rPr>
          <w:rFonts w:cs="Arial"/>
          <w:sz w:val="20"/>
        </w:rPr>
        <w:t>acknowledges that appointment</w:t>
      </w:r>
      <w:r w:rsidR="00C07031">
        <w:rPr>
          <w:rFonts w:cs="Arial"/>
          <w:sz w:val="20"/>
        </w:rPr>
        <w:t xml:space="preserve"> as director </w:t>
      </w:r>
      <w:r>
        <w:rPr>
          <w:rFonts w:cs="Arial"/>
          <w:sz w:val="20"/>
        </w:rPr>
        <w:t xml:space="preserve">of an external </w:t>
      </w:r>
      <w:r w:rsidR="007C6AC3">
        <w:rPr>
          <w:rFonts w:cs="Arial"/>
          <w:sz w:val="20"/>
        </w:rPr>
        <w:t>entity</w:t>
      </w:r>
      <w:r>
        <w:rPr>
          <w:rFonts w:cs="Arial"/>
          <w:sz w:val="20"/>
        </w:rPr>
        <w:t xml:space="preserve"> carries significant</w:t>
      </w:r>
      <w:r w:rsidR="00C07031">
        <w:rPr>
          <w:rFonts w:cs="Arial"/>
          <w:sz w:val="20"/>
        </w:rPr>
        <w:t xml:space="preserve"> legal obligations and time commitments and may pose a conflict of commitment (as outlined in the Conflict of Interest Policy); </w:t>
      </w:r>
      <w:r w:rsidR="00C4786A">
        <w:rPr>
          <w:rFonts w:cs="Arial"/>
          <w:sz w:val="20"/>
        </w:rPr>
        <w:t xml:space="preserve"> and</w:t>
      </w:r>
    </w:p>
    <w:p w14:paraId="152975C7" w14:textId="77777777" w:rsidR="00C07031" w:rsidRDefault="00C07031" w:rsidP="00D86140">
      <w:pPr>
        <w:pStyle w:val="ListParagraph"/>
        <w:numPr>
          <w:ilvl w:val="0"/>
          <w:numId w:val="5"/>
        </w:numPr>
        <w:rPr>
          <w:rFonts w:cs="Arial"/>
          <w:sz w:val="20"/>
        </w:rPr>
      </w:pPr>
      <w:r>
        <w:rPr>
          <w:rFonts w:cs="Arial"/>
          <w:sz w:val="20"/>
        </w:rPr>
        <w:t>requires members of staff to seek approval before undertaking such appointments.</w:t>
      </w:r>
    </w:p>
    <w:p w14:paraId="729821AA" w14:textId="77777777" w:rsidR="005A481D" w:rsidRDefault="00E3061D" w:rsidP="00757790">
      <w:pPr>
        <w:ind w:left="0"/>
        <w:rPr>
          <w:b/>
          <w:caps/>
          <w:sz w:val="24"/>
          <w:szCs w:val="24"/>
        </w:rPr>
      </w:pPr>
      <w:r>
        <w:rPr>
          <w:b/>
          <w:caps/>
          <w:sz w:val="24"/>
          <w:szCs w:val="24"/>
        </w:rPr>
        <w:pict w14:anchorId="010BAF3A">
          <v:rect id="_x0000_i1025" style="width:476.25pt;height:.5pt" o:hralign="center" o:hrstd="t" o:hrnoshade="t" o:hr="t" fillcolor="#d8d8d8 [2732]" stroked="f"/>
        </w:pict>
      </w:r>
    </w:p>
    <w:p w14:paraId="515076CF" w14:textId="77777777" w:rsidR="00B35FB8" w:rsidRPr="00B34D13" w:rsidRDefault="00604776" w:rsidP="00D86140">
      <w:pPr>
        <w:numPr>
          <w:ilvl w:val="0"/>
          <w:numId w:val="2"/>
        </w:numPr>
        <w:spacing w:before="100" w:beforeAutospacing="1" w:after="240"/>
        <w:rPr>
          <w:rFonts w:cs="Arial"/>
          <w:b/>
          <w:caps/>
          <w:sz w:val="24"/>
          <w:szCs w:val="24"/>
        </w:rPr>
      </w:pPr>
      <w:bookmarkStart w:id="2" w:name="Scope"/>
      <w:r>
        <w:rPr>
          <w:b/>
          <w:caps/>
          <w:sz w:val="24"/>
          <w:szCs w:val="24"/>
        </w:rPr>
        <w:t>scope</w:t>
      </w:r>
    </w:p>
    <w:bookmarkEnd w:id="2"/>
    <w:p w14:paraId="16EACD60" w14:textId="1B74C70B" w:rsidR="00DC39A6" w:rsidRDefault="00604776" w:rsidP="002A6AA2">
      <w:pPr>
        <w:rPr>
          <w:rFonts w:cs="Arial"/>
          <w:sz w:val="20"/>
        </w:rPr>
      </w:pPr>
      <w:r>
        <w:rPr>
          <w:rFonts w:cs="Arial"/>
          <w:sz w:val="20"/>
        </w:rPr>
        <w:t>This policy applies to all full time</w:t>
      </w:r>
      <w:r w:rsidR="00EC2B3A">
        <w:rPr>
          <w:rFonts w:cs="Arial"/>
          <w:sz w:val="20"/>
        </w:rPr>
        <w:t xml:space="preserve"> and part time</w:t>
      </w:r>
      <w:r>
        <w:rPr>
          <w:rFonts w:cs="Arial"/>
          <w:sz w:val="20"/>
        </w:rPr>
        <w:t xml:space="preserve"> staff of the University</w:t>
      </w:r>
      <w:r w:rsidR="00AD1043">
        <w:rPr>
          <w:rFonts w:cs="Arial"/>
          <w:sz w:val="20"/>
        </w:rPr>
        <w:t xml:space="preserve"> who wish to take up an appointment as a director of an external entity.  The policy does not apply where the University itself requests a staff member to take up a director role</w:t>
      </w:r>
      <w:r w:rsidR="00DC39A6">
        <w:rPr>
          <w:rFonts w:cs="Arial"/>
          <w:sz w:val="20"/>
        </w:rPr>
        <w:t xml:space="preserve">.  </w:t>
      </w:r>
    </w:p>
    <w:p w14:paraId="7FF586E2" w14:textId="77777777" w:rsidR="00EC2B3A" w:rsidRPr="00757790" w:rsidRDefault="00E3061D" w:rsidP="00EC2B3A">
      <w:pPr>
        <w:spacing w:before="100" w:beforeAutospacing="1" w:after="240"/>
        <w:ind w:left="0"/>
        <w:rPr>
          <w:b/>
          <w:caps/>
          <w:sz w:val="24"/>
          <w:szCs w:val="24"/>
        </w:rPr>
      </w:pPr>
      <w:r>
        <w:lastRenderedPageBreak/>
        <w:pict w14:anchorId="337A9010">
          <v:rect id="_x0000_i1026" style="width:476.25pt;height:.5pt" o:hralign="center" o:hrstd="t" o:hrnoshade="t" o:hr="t" fillcolor="#d8d8d8 [2732]" stroked="f"/>
        </w:pict>
      </w:r>
    </w:p>
    <w:p w14:paraId="09447A79" w14:textId="66FABA02" w:rsidR="00EC2B3A" w:rsidRPr="00B34D13" w:rsidRDefault="00EC2B3A" w:rsidP="00EC2B3A">
      <w:pPr>
        <w:numPr>
          <w:ilvl w:val="0"/>
          <w:numId w:val="2"/>
        </w:numPr>
        <w:spacing w:before="100" w:beforeAutospacing="1" w:after="240"/>
        <w:rPr>
          <w:rFonts w:cs="Arial"/>
          <w:b/>
          <w:caps/>
          <w:sz w:val="24"/>
          <w:szCs w:val="24"/>
        </w:rPr>
      </w:pPr>
      <w:r>
        <w:rPr>
          <w:b/>
          <w:caps/>
          <w:sz w:val="24"/>
          <w:szCs w:val="24"/>
        </w:rPr>
        <w:t>definitions</w:t>
      </w:r>
    </w:p>
    <w:p w14:paraId="2D93ADD3" w14:textId="77777777" w:rsidR="007C6AC3" w:rsidRDefault="00EC2B3A" w:rsidP="007D6214">
      <w:pPr>
        <w:pStyle w:val="ListParagraph"/>
        <w:numPr>
          <w:ilvl w:val="1"/>
          <w:numId w:val="2"/>
        </w:numPr>
        <w:tabs>
          <w:tab w:val="clear" w:pos="2697"/>
          <w:tab w:val="num" w:pos="1134"/>
        </w:tabs>
        <w:ind w:left="1134" w:hanging="567"/>
        <w:rPr>
          <w:rFonts w:cs="Arial"/>
          <w:sz w:val="20"/>
        </w:rPr>
      </w:pPr>
      <w:r w:rsidRPr="007D6214">
        <w:rPr>
          <w:rFonts w:cs="Arial"/>
          <w:sz w:val="20"/>
        </w:rPr>
        <w:t xml:space="preserve">An external </w:t>
      </w:r>
      <w:r w:rsidR="007D6214">
        <w:rPr>
          <w:rFonts w:cs="Arial"/>
          <w:sz w:val="20"/>
        </w:rPr>
        <w:t>entity refers to a business, company, partnership, statutory authority or third party which is independent of Griffith University or in which the University has no ownership or interest</w:t>
      </w:r>
      <w:r w:rsidRPr="007D6214">
        <w:rPr>
          <w:rFonts w:cs="Arial"/>
          <w:sz w:val="20"/>
        </w:rPr>
        <w:t>.</w:t>
      </w:r>
      <w:r w:rsidR="007D6214" w:rsidRPr="007D6214">
        <w:rPr>
          <w:rFonts w:cs="Arial"/>
          <w:sz w:val="20"/>
        </w:rPr>
        <w:t xml:space="preserve"> </w:t>
      </w:r>
    </w:p>
    <w:p w14:paraId="3BBEC2C2" w14:textId="22940DBA" w:rsidR="00EC2B3A" w:rsidRDefault="007D6214" w:rsidP="007C6AC3">
      <w:pPr>
        <w:pStyle w:val="ListParagraph"/>
        <w:ind w:left="1134"/>
        <w:rPr>
          <w:rFonts w:cs="Arial"/>
          <w:sz w:val="20"/>
        </w:rPr>
      </w:pPr>
      <w:r w:rsidRPr="007D6214">
        <w:rPr>
          <w:rFonts w:cs="Arial"/>
          <w:sz w:val="20"/>
        </w:rPr>
        <w:t xml:space="preserve">This policy applies to appointments of staff as a director of an external </w:t>
      </w:r>
      <w:r w:rsidR="007C6AC3">
        <w:rPr>
          <w:rFonts w:cs="Arial"/>
          <w:sz w:val="20"/>
        </w:rPr>
        <w:t>entity</w:t>
      </w:r>
      <w:r w:rsidRPr="007D6214">
        <w:rPr>
          <w:rFonts w:cs="Arial"/>
          <w:sz w:val="20"/>
        </w:rPr>
        <w:t xml:space="preserve"> whether or not the position is remunerated.  </w:t>
      </w:r>
      <w:r>
        <w:rPr>
          <w:rFonts w:cs="Arial"/>
          <w:sz w:val="20"/>
        </w:rPr>
        <w:t>The following are excluded from this definition</w:t>
      </w:r>
      <w:r w:rsidR="00C93B5D">
        <w:rPr>
          <w:rFonts w:cs="Arial"/>
          <w:sz w:val="20"/>
        </w:rPr>
        <w:t xml:space="preserve"> unless there is potential for conflict of interest or intellectual property issues with respect to the University</w:t>
      </w:r>
      <w:r w:rsidR="003A35C2">
        <w:rPr>
          <w:rFonts w:cs="Arial"/>
          <w:sz w:val="20"/>
        </w:rPr>
        <w:t xml:space="preserve"> in which case the conflict of interest must be disclosed and approval sought for the appointment</w:t>
      </w:r>
      <w:r>
        <w:rPr>
          <w:rFonts w:cs="Arial"/>
          <w:sz w:val="20"/>
        </w:rPr>
        <w:t>:</w:t>
      </w:r>
    </w:p>
    <w:p w14:paraId="46EA0BBF" w14:textId="2BE2F99B" w:rsidR="007D6214" w:rsidRDefault="007D6214" w:rsidP="007D6214">
      <w:pPr>
        <w:pStyle w:val="ListParagraph"/>
        <w:numPr>
          <w:ilvl w:val="0"/>
          <w:numId w:val="7"/>
        </w:numPr>
        <w:tabs>
          <w:tab w:val="left" w:pos="1134"/>
        </w:tabs>
        <w:rPr>
          <w:rFonts w:cs="Arial"/>
          <w:sz w:val="20"/>
        </w:rPr>
      </w:pPr>
      <w:r>
        <w:rPr>
          <w:rFonts w:cs="Arial"/>
          <w:sz w:val="20"/>
        </w:rPr>
        <w:t>Trustee for a family trust</w:t>
      </w:r>
    </w:p>
    <w:p w14:paraId="24DF57BD" w14:textId="5028A53D" w:rsidR="003A35C2" w:rsidRDefault="003A35C2" w:rsidP="007D6214">
      <w:pPr>
        <w:pStyle w:val="ListParagraph"/>
        <w:numPr>
          <w:ilvl w:val="0"/>
          <w:numId w:val="7"/>
        </w:numPr>
        <w:tabs>
          <w:tab w:val="left" w:pos="1134"/>
        </w:tabs>
        <w:rPr>
          <w:rFonts w:cs="Arial"/>
          <w:sz w:val="20"/>
        </w:rPr>
      </w:pPr>
      <w:r>
        <w:rPr>
          <w:rFonts w:cs="Arial"/>
          <w:sz w:val="20"/>
        </w:rPr>
        <w:t>Self-managed superannuation funds</w:t>
      </w:r>
    </w:p>
    <w:p w14:paraId="2735A5DC" w14:textId="4257F777" w:rsidR="003A35C2" w:rsidRDefault="003A35C2" w:rsidP="007D6214">
      <w:pPr>
        <w:pStyle w:val="ListParagraph"/>
        <w:numPr>
          <w:ilvl w:val="0"/>
          <w:numId w:val="7"/>
        </w:numPr>
        <w:tabs>
          <w:tab w:val="left" w:pos="1134"/>
        </w:tabs>
        <w:rPr>
          <w:rFonts w:cs="Arial"/>
          <w:sz w:val="20"/>
        </w:rPr>
      </w:pPr>
      <w:r>
        <w:rPr>
          <w:rFonts w:cs="Arial"/>
          <w:sz w:val="20"/>
        </w:rPr>
        <w:t>School Boards</w:t>
      </w:r>
    </w:p>
    <w:p w14:paraId="50536F55" w14:textId="29D0DC97" w:rsidR="007D6214" w:rsidRDefault="007D6214" w:rsidP="007D6214">
      <w:pPr>
        <w:pStyle w:val="ListParagraph"/>
        <w:numPr>
          <w:ilvl w:val="0"/>
          <w:numId w:val="7"/>
        </w:numPr>
        <w:tabs>
          <w:tab w:val="left" w:pos="1134"/>
        </w:tabs>
        <w:rPr>
          <w:rFonts w:cs="Arial"/>
          <w:sz w:val="20"/>
        </w:rPr>
      </w:pPr>
      <w:r>
        <w:rPr>
          <w:rFonts w:cs="Arial"/>
          <w:sz w:val="20"/>
        </w:rPr>
        <w:t>Charitable organisations</w:t>
      </w:r>
    </w:p>
    <w:p w14:paraId="43BD760F" w14:textId="5666F185" w:rsidR="003A35C2" w:rsidRDefault="003A35C2" w:rsidP="007D6214">
      <w:pPr>
        <w:pStyle w:val="ListParagraph"/>
        <w:numPr>
          <w:ilvl w:val="0"/>
          <w:numId w:val="7"/>
        </w:numPr>
        <w:tabs>
          <w:tab w:val="left" w:pos="1134"/>
        </w:tabs>
        <w:rPr>
          <w:rFonts w:cs="Arial"/>
          <w:sz w:val="20"/>
        </w:rPr>
      </w:pPr>
      <w:r>
        <w:rPr>
          <w:rFonts w:cs="Arial"/>
          <w:sz w:val="20"/>
        </w:rPr>
        <w:t>Volunteer organisations</w:t>
      </w:r>
    </w:p>
    <w:p w14:paraId="10D08026" w14:textId="56E5947D" w:rsidR="007D6214" w:rsidRDefault="000D6A14" w:rsidP="007D6214">
      <w:pPr>
        <w:pStyle w:val="ListParagraph"/>
        <w:numPr>
          <w:ilvl w:val="0"/>
          <w:numId w:val="7"/>
        </w:numPr>
        <w:tabs>
          <w:tab w:val="left" w:pos="1134"/>
        </w:tabs>
        <w:rPr>
          <w:rFonts w:cs="Arial"/>
          <w:sz w:val="20"/>
        </w:rPr>
      </w:pPr>
      <w:r>
        <w:rPr>
          <w:rFonts w:cs="Arial"/>
          <w:sz w:val="20"/>
        </w:rPr>
        <w:t>Amateur s</w:t>
      </w:r>
      <w:r w:rsidR="007D6214">
        <w:rPr>
          <w:rFonts w:cs="Arial"/>
          <w:sz w:val="20"/>
        </w:rPr>
        <w:t>porting clubs</w:t>
      </w:r>
    </w:p>
    <w:p w14:paraId="5C3DDFAD" w14:textId="464C4D83" w:rsidR="007D6214" w:rsidRDefault="007D6214" w:rsidP="007D6214">
      <w:pPr>
        <w:pStyle w:val="ListParagraph"/>
        <w:numPr>
          <w:ilvl w:val="0"/>
          <w:numId w:val="7"/>
        </w:numPr>
        <w:tabs>
          <w:tab w:val="left" w:pos="1134"/>
        </w:tabs>
        <w:rPr>
          <w:rFonts w:cs="Arial"/>
          <w:sz w:val="20"/>
        </w:rPr>
      </w:pPr>
      <w:r>
        <w:rPr>
          <w:rFonts w:cs="Arial"/>
          <w:sz w:val="20"/>
        </w:rPr>
        <w:t xml:space="preserve">Professional </w:t>
      </w:r>
      <w:r w:rsidR="003A35C2">
        <w:rPr>
          <w:rFonts w:cs="Arial"/>
          <w:sz w:val="20"/>
        </w:rPr>
        <w:t xml:space="preserve">and academic </w:t>
      </w:r>
      <w:r>
        <w:rPr>
          <w:rFonts w:cs="Arial"/>
          <w:sz w:val="20"/>
        </w:rPr>
        <w:t>bodies.</w:t>
      </w:r>
    </w:p>
    <w:p w14:paraId="75A04099" w14:textId="1FDB1882" w:rsidR="007C6AC3" w:rsidRDefault="007C6AC3" w:rsidP="007C6AC3">
      <w:pPr>
        <w:spacing w:before="100" w:beforeAutospacing="1" w:after="240"/>
        <w:ind w:left="1134"/>
        <w:rPr>
          <w:rFonts w:cs="Arial"/>
          <w:sz w:val="20"/>
        </w:rPr>
      </w:pPr>
      <w:r>
        <w:rPr>
          <w:rFonts w:cs="Arial"/>
          <w:sz w:val="20"/>
        </w:rPr>
        <w:t xml:space="preserve">Where applicable, remuneration received by a staff member for work as a director will be assessed under the </w:t>
      </w:r>
      <w:r w:rsidRPr="00BC0E00">
        <w:rPr>
          <w:rFonts w:cs="Arial"/>
          <w:i/>
          <w:sz w:val="20"/>
        </w:rPr>
        <w:t>Private Practice Policy</w:t>
      </w:r>
      <w:r>
        <w:rPr>
          <w:rFonts w:cs="Arial"/>
          <w:sz w:val="20"/>
        </w:rPr>
        <w:t>.</w:t>
      </w:r>
    </w:p>
    <w:p w14:paraId="50EC4F79" w14:textId="02D973AE" w:rsidR="007D6214" w:rsidRDefault="007C6AC3" w:rsidP="007C6AC3">
      <w:pPr>
        <w:pStyle w:val="ListParagraph"/>
        <w:numPr>
          <w:ilvl w:val="1"/>
          <w:numId w:val="2"/>
        </w:numPr>
        <w:tabs>
          <w:tab w:val="clear" w:pos="2697"/>
          <w:tab w:val="num" w:pos="1134"/>
        </w:tabs>
        <w:ind w:left="1134" w:hanging="567"/>
        <w:rPr>
          <w:rFonts w:cs="Arial"/>
          <w:sz w:val="20"/>
        </w:rPr>
      </w:pPr>
      <w:r>
        <w:rPr>
          <w:rFonts w:cs="Arial"/>
          <w:sz w:val="20"/>
        </w:rPr>
        <w:t>Director means a person who holds an office in an external entity.  Director positions may include:  President, Vice President, Treasurer, Secretary, Board member, public officer of executive officer.</w:t>
      </w:r>
    </w:p>
    <w:p w14:paraId="31C27B8D" w14:textId="58E98FDF" w:rsidR="007C6AC3" w:rsidRDefault="007C6AC3" w:rsidP="007C6AC3">
      <w:pPr>
        <w:pStyle w:val="ListParagraph"/>
        <w:numPr>
          <w:ilvl w:val="1"/>
          <w:numId w:val="2"/>
        </w:numPr>
        <w:tabs>
          <w:tab w:val="clear" w:pos="2697"/>
          <w:tab w:val="num" w:pos="1134"/>
        </w:tabs>
        <w:ind w:left="1134" w:hanging="567"/>
        <w:rPr>
          <w:rFonts w:cs="Arial"/>
          <w:sz w:val="20"/>
        </w:rPr>
      </w:pPr>
      <w:r>
        <w:rPr>
          <w:rFonts w:cs="Arial"/>
          <w:sz w:val="20"/>
        </w:rPr>
        <w:t xml:space="preserve">The relevant senior officer is the </w:t>
      </w:r>
      <w:r w:rsidR="006C0864">
        <w:rPr>
          <w:rFonts w:cs="Arial"/>
          <w:sz w:val="20"/>
        </w:rPr>
        <w:t>Provost</w:t>
      </w:r>
      <w:r>
        <w:rPr>
          <w:rFonts w:cs="Arial"/>
          <w:sz w:val="20"/>
        </w:rPr>
        <w:t>.</w:t>
      </w:r>
    </w:p>
    <w:p w14:paraId="3FF5183B" w14:textId="300433F5" w:rsidR="007C6AC3" w:rsidRPr="00AD1043" w:rsidRDefault="007C6AC3" w:rsidP="007C6AC3">
      <w:pPr>
        <w:pStyle w:val="ListParagraph"/>
        <w:numPr>
          <w:ilvl w:val="1"/>
          <w:numId w:val="2"/>
        </w:numPr>
        <w:tabs>
          <w:tab w:val="clear" w:pos="2697"/>
          <w:tab w:val="num" w:pos="1134"/>
        </w:tabs>
        <w:ind w:left="1134" w:hanging="567"/>
        <w:rPr>
          <w:rFonts w:cs="Arial"/>
          <w:sz w:val="20"/>
        </w:rPr>
      </w:pPr>
      <w:r w:rsidRPr="00AD1043">
        <w:rPr>
          <w:rFonts w:cs="Arial"/>
          <w:sz w:val="20"/>
        </w:rPr>
        <w:t>The relevant Deputy Vice C</w:t>
      </w:r>
      <w:r w:rsidR="00C93B5D" w:rsidRPr="00AD1043">
        <w:rPr>
          <w:rFonts w:cs="Arial"/>
          <w:sz w:val="20"/>
        </w:rPr>
        <w:t xml:space="preserve">hancellor/Pro Vice Chancellor refers to the Head of the </w:t>
      </w:r>
      <w:r w:rsidR="00AD1043">
        <w:rPr>
          <w:rFonts w:cs="Arial"/>
          <w:sz w:val="20"/>
        </w:rPr>
        <w:t>Group/Division in</w:t>
      </w:r>
      <w:r w:rsidR="00C93B5D" w:rsidRPr="00AD1043">
        <w:rPr>
          <w:rFonts w:cs="Arial"/>
          <w:sz w:val="20"/>
        </w:rPr>
        <w:t xml:space="preserve"> which the staff member is located.</w:t>
      </w:r>
    </w:p>
    <w:p w14:paraId="20353FE6" w14:textId="77777777" w:rsidR="00757790" w:rsidRPr="00757790" w:rsidRDefault="00E3061D" w:rsidP="00757790">
      <w:pPr>
        <w:spacing w:before="100" w:beforeAutospacing="1" w:after="240"/>
        <w:ind w:left="0"/>
        <w:rPr>
          <w:b/>
          <w:caps/>
          <w:sz w:val="24"/>
          <w:szCs w:val="24"/>
        </w:rPr>
      </w:pPr>
      <w:r>
        <w:pict w14:anchorId="384DF094">
          <v:rect id="_x0000_i1027" style="width:476.25pt;height:.5pt" o:hralign="center" o:hrstd="t" o:hrnoshade="t" o:hr="t" fillcolor="#d8d8d8 [2732]" stroked="f"/>
        </w:pict>
      </w:r>
    </w:p>
    <w:p w14:paraId="35E11D77" w14:textId="77777777" w:rsidR="00B35FB8" w:rsidRPr="00B34D13" w:rsidRDefault="00D27077" w:rsidP="00D86140">
      <w:pPr>
        <w:numPr>
          <w:ilvl w:val="0"/>
          <w:numId w:val="2"/>
        </w:numPr>
        <w:spacing w:before="100" w:beforeAutospacing="1" w:after="240"/>
        <w:rPr>
          <w:rFonts w:cs="Arial"/>
          <w:b/>
          <w:caps/>
          <w:sz w:val="24"/>
          <w:szCs w:val="24"/>
        </w:rPr>
      </w:pPr>
      <w:bookmarkStart w:id="3" w:name="GuidingPrinciples"/>
      <w:r>
        <w:rPr>
          <w:b/>
          <w:caps/>
          <w:sz w:val="24"/>
          <w:szCs w:val="24"/>
        </w:rPr>
        <w:t>guiding principles</w:t>
      </w:r>
    </w:p>
    <w:bookmarkEnd w:id="3"/>
    <w:p w14:paraId="18343FF1" w14:textId="77777777" w:rsidR="00431ED9" w:rsidRDefault="00D27077" w:rsidP="002A6AA2">
      <w:pPr>
        <w:rPr>
          <w:rFonts w:cs="Arial"/>
          <w:sz w:val="20"/>
        </w:rPr>
      </w:pPr>
      <w:r>
        <w:rPr>
          <w:rFonts w:cs="Arial"/>
          <w:sz w:val="20"/>
        </w:rPr>
        <w:t>When considering a staff member’s request to accept an appointment as director the following principles</w:t>
      </w:r>
      <w:r w:rsidR="00C07476">
        <w:rPr>
          <w:rFonts w:cs="Arial"/>
          <w:sz w:val="20"/>
        </w:rPr>
        <w:t xml:space="preserve"> will apply</w:t>
      </w:r>
      <w:r>
        <w:rPr>
          <w:rFonts w:cs="Arial"/>
          <w:sz w:val="20"/>
        </w:rPr>
        <w:t>:</w:t>
      </w:r>
    </w:p>
    <w:p w14:paraId="2785AEA2" w14:textId="77777777" w:rsidR="00D27077" w:rsidRPr="008C2757" w:rsidRDefault="00D27077" w:rsidP="008C2757">
      <w:pPr>
        <w:pStyle w:val="ListParagraph"/>
        <w:numPr>
          <w:ilvl w:val="0"/>
          <w:numId w:val="6"/>
        </w:numPr>
        <w:rPr>
          <w:rFonts w:cs="Arial"/>
          <w:sz w:val="20"/>
        </w:rPr>
      </w:pPr>
      <w:r>
        <w:rPr>
          <w:rFonts w:cs="Arial"/>
          <w:sz w:val="20"/>
        </w:rPr>
        <w:t xml:space="preserve">There should </w:t>
      </w:r>
      <w:r w:rsidR="008C2757">
        <w:rPr>
          <w:rFonts w:cs="Arial"/>
          <w:sz w:val="20"/>
        </w:rPr>
        <w:t xml:space="preserve">be </w:t>
      </w:r>
      <w:r w:rsidRPr="008C2757">
        <w:rPr>
          <w:rFonts w:cs="Arial"/>
          <w:sz w:val="20"/>
        </w:rPr>
        <w:t xml:space="preserve">demonstrable benefit to the University, </w:t>
      </w:r>
      <w:r w:rsidR="00C07476">
        <w:rPr>
          <w:rFonts w:cs="Arial"/>
          <w:sz w:val="20"/>
        </w:rPr>
        <w:t>e.g</w:t>
      </w:r>
      <w:r w:rsidRPr="008C2757">
        <w:rPr>
          <w:rFonts w:cs="Arial"/>
          <w:sz w:val="20"/>
        </w:rPr>
        <w:t>. expanded expertise of the University staff member</w:t>
      </w:r>
      <w:r w:rsidR="008C2757">
        <w:rPr>
          <w:rFonts w:cs="Arial"/>
          <w:sz w:val="20"/>
        </w:rPr>
        <w:t>, enhanced relationships with the community, government and industry etc</w:t>
      </w:r>
      <w:r w:rsidR="002149E5">
        <w:rPr>
          <w:rFonts w:cs="Arial"/>
          <w:sz w:val="20"/>
        </w:rPr>
        <w:t>.</w:t>
      </w:r>
    </w:p>
    <w:p w14:paraId="4E894B87" w14:textId="77777777" w:rsidR="00D27077" w:rsidRDefault="00D27077" w:rsidP="00D86140">
      <w:pPr>
        <w:pStyle w:val="ListParagraph"/>
        <w:numPr>
          <w:ilvl w:val="0"/>
          <w:numId w:val="6"/>
        </w:numPr>
        <w:rPr>
          <w:rFonts w:cs="Arial"/>
          <w:sz w:val="20"/>
        </w:rPr>
      </w:pPr>
      <w:r>
        <w:rPr>
          <w:rFonts w:cs="Arial"/>
          <w:sz w:val="20"/>
        </w:rPr>
        <w:t>Fulfilling obligations under the staff member</w:t>
      </w:r>
      <w:r w:rsidR="00C07476">
        <w:rPr>
          <w:rFonts w:cs="Arial"/>
          <w:sz w:val="20"/>
        </w:rPr>
        <w:t>’</w:t>
      </w:r>
      <w:r>
        <w:rPr>
          <w:rFonts w:cs="Arial"/>
          <w:sz w:val="20"/>
        </w:rPr>
        <w:t>s University contract of employment is the primary responsibility of any staff member and any appointment must not compromise the staff member’s availability and capacity to perform their University duties</w:t>
      </w:r>
    </w:p>
    <w:p w14:paraId="58BDA923" w14:textId="77777777" w:rsidR="00D27077" w:rsidRDefault="00D27077" w:rsidP="00D86140">
      <w:pPr>
        <w:pStyle w:val="ListParagraph"/>
        <w:numPr>
          <w:ilvl w:val="0"/>
          <w:numId w:val="6"/>
        </w:numPr>
        <w:rPr>
          <w:rFonts w:cs="Arial"/>
          <w:sz w:val="20"/>
        </w:rPr>
      </w:pPr>
      <w:r>
        <w:rPr>
          <w:rFonts w:cs="Arial"/>
          <w:sz w:val="20"/>
        </w:rPr>
        <w:t xml:space="preserve">The appointment must not be in conflict with the philosophy or aims of the University and will not be in conflict with the </w:t>
      </w:r>
      <w:r w:rsidR="002149E5">
        <w:rPr>
          <w:rFonts w:cs="Arial"/>
          <w:sz w:val="20"/>
        </w:rPr>
        <w:t xml:space="preserve">Code of Conduct or </w:t>
      </w:r>
      <w:r>
        <w:rPr>
          <w:rFonts w:cs="Arial"/>
          <w:sz w:val="20"/>
        </w:rPr>
        <w:t xml:space="preserve">University policies governing </w:t>
      </w:r>
      <w:r w:rsidR="00E033DA">
        <w:rPr>
          <w:rFonts w:cs="Arial"/>
          <w:sz w:val="20"/>
        </w:rPr>
        <w:t>personal</w:t>
      </w:r>
      <w:r>
        <w:rPr>
          <w:rFonts w:cs="Arial"/>
          <w:sz w:val="20"/>
        </w:rPr>
        <w:t xml:space="preserve"> relationships </w:t>
      </w:r>
      <w:r w:rsidR="00E033DA">
        <w:rPr>
          <w:rFonts w:cs="Arial"/>
          <w:sz w:val="20"/>
        </w:rPr>
        <w:t xml:space="preserve">in the workplace </w:t>
      </w:r>
      <w:r>
        <w:rPr>
          <w:rFonts w:cs="Arial"/>
          <w:sz w:val="20"/>
        </w:rPr>
        <w:t>and conflict of interest</w:t>
      </w:r>
      <w:r w:rsidR="00BC0E00">
        <w:rPr>
          <w:rFonts w:cs="Arial"/>
          <w:sz w:val="20"/>
        </w:rPr>
        <w:t>.</w:t>
      </w:r>
    </w:p>
    <w:p w14:paraId="7F0E86D7" w14:textId="3347EE7F" w:rsidR="00757790" w:rsidRDefault="00D27077" w:rsidP="00757790">
      <w:pPr>
        <w:spacing w:before="100" w:beforeAutospacing="1" w:after="240"/>
        <w:rPr>
          <w:rFonts w:cs="Arial"/>
          <w:sz w:val="20"/>
        </w:rPr>
      </w:pPr>
      <w:r w:rsidRPr="00BC7F83">
        <w:rPr>
          <w:rFonts w:cs="Arial"/>
          <w:sz w:val="20"/>
        </w:rPr>
        <w:t>The University is not liable for any matters arising out of the relationship between the st</w:t>
      </w:r>
      <w:r w:rsidR="009321AC" w:rsidRPr="00BC7F83">
        <w:rPr>
          <w:rFonts w:cs="Arial"/>
          <w:sz w:val="20"/>
        </w:rPr>
        <w:t xml:space="preserve">aff member and the </w:t>
      </w:r>
      <w:r w:rsidR="007C6AC3">
        <w:rPr>
          <w:rFonts w:cs="Arial"/>
          <w:sz w:val="20"/>
        </w:rPr>
        <w:t>external entity</w:t>
      </w:r>
      <w:r w:rsidR="00E033DA">
        <w:rPr>
          <w:rFonts w:cs="Arial"/>
          <w:sz w:val="20"/>
        </w:rPr>
        <w:t xml:space="preserve"> except where the University requests the staff member to take up a Director position</w:t>
      </w:r>
      <w:r w:rsidR="009321AC" w:rsidRPr="00BC7F83">
        <w:rPr>
          <w:rFonts w:cs="Arial"/>
          <w:sz w:val="20"/>
        </w:rPr>
        <w:t xml:space="preserve">.  </w:t>
      </w:r>
      <w:r w:rsidRPr="00BC7F83">
        <w:rPr>
          <w:rFonts w:cs="Arial"/>
          <w:sz w:val="20"/>
        </w:rPr>
        <w:t xml:space="preserve">Where applicable, staff </w:t>
      </w:r>
      <w:r w:rsidR="00757790">
        <w:rPr>
          <w:rFonts w:cs="Arial"/>
          <w:sz w:val="20"/>
        </w:rPr>
        <w:t xml:space="preserve">members </w:t>
      </w:r>
      <w:r w:rsidRPr="00BC7F83">
        <w:rPr>
          <w:rFonts w:cs="Arial"/>
          <w:sz w:val="20"/>
        </w:rPr>
        <w:t>are responsible for maintaining an appropriate level of professional indemnity insurance</w:t>
      </w:r>
      <w:r w:rsidR="007C6AC3">
        <w:rPr>
          <w:rFonts w:cs="Arial"/>
          <w:sz w:val="20"/>
        </w:rPr>
        <w:t xml:space="preserve"> or ensure they are provided with an appropriate level of Directors and Officers insurance</w:t>
      </w:r>
      <w:r w:rsidR="00757790">
        <w:rPr>
          <w:rFonts w:cs="Arial"/>
          <w:sz w:val="20"/>
        </w:rPr>
        <w:t>.</w:t>
      </w:r>
    </w:p>
    <w:p w14:paraId="6B57F238" w14:textId="77777777" w:rsidR="00BC7F83" w:rsidRDefault="00E3061D" w:rsidP="00BC7F83">
      <w:pPr>
        <w:spacing w:before="100" w:beforeAutospacing="1" w:after="240"/>
        <w:ind w:left="0"/>
        <w:rPr>
          <w:b/>
          <w:caps/>
          <w:sz w:val="24"/>
          <w:szCs w:val="24"/>
        </w:rPr>
      </w:pPr>
      <w:r>
        <w:rPr>
          <w:b/>
          <w:caps/>
          <w:sz w:val="24"/>
          <w:szCs w:val="24"/>
        </w:rPr>
        <w:pict w14:anchorId="21133390">
          <v:rect id="_x0000_i1028" style="width:476.25pt;height:.5pt" o:hralign="center" o:hrstd="t" o:hrnoshade="t" o:hr="t" fillcolor="#d8d8d8 [2732]" stroked="f"/>
        </w:pict>
      </w:r>
    </w:p>
    <w:p w14:paraId="78467E64" w14:textId="77777777" w:rsidR="003A35C2" w:rsidRDefault="003A35C2" w:rsidP="00BC7F83">
      <w:pPr>
        <w:spacing w:before="100" w:beforeAutospacing="1" w:after="240"/>
        <w:ind w:left="0"/>
        <w:rPr>
          <w:b/>
          <w:caps/>
          <w:sz w:val="24"/>
          <w:szCs w:val="24"/>
        </w:rPr>
      </w:pPr>
    </w:p>
    <w:p w14:paraId="27F441F6" w14:textId="77777777" w:rsidR="00B35FB8" w:rsidRPr="00BC7F83" w:rsidRDefault="008C2757" w:rsidP="00D86140">
      <w:pPr>
        <w:pStyle w:val="ListParagraph"/>
        <w:numPr>
          <w:ilvl w:val="0"/>
          <w:numId w:val="2"/>
        </w:numPr>
        <w:spacing w:before="100" w:beforeAutospacing="1" w:after="240"/>
        <w:rPr>
          <w:rFonts w:cs="Arial"/>
          <w:b/>
          <w:caps/>
          <w:sz w:val="24"/>
          <w:szCs w:val="24"/>
        </w:rPr>
      </w:pPr>
      <w:r w:rsidRPr="00BC7F83">
        <w:rPr>
          <w:b/>
          <w:caps/>
          <w:sz w:val="24"/>
          <w:szCs w:val="24"/>
        </w:rPr>
        <w:lastRenderedPageBreak/>
        <w:t>application and approval</w:t>
      </w:r>
    </w:p>
    <w:p w14:paraId="60933855" w14:textId="77777777" w:rsidR="00431ED9" w:rsidRPr="00A62490" w:rsidRDefault="00BC0E00" w:rsidP="00D86140">
      <w:pPr>
        <w:numPr>
          <w:ilvl w:val="1"/>
          <w:numId w:val="2"/>
        </w:numPr>
        <w:tabs>
          <w:tab w:val="left" w:pos="1134"/>
        </w:tabs>
        <w:ind w:left="1134" w:hanging="567"/>
        <w:rPr>
          <w:rFonts w:cs="Arial"/>
          <w:b/>
          <w:sz w:val="20"/>
        </w:rPr>
      </w:pPr>
      <w:r>
        <w:rPr>
          <w:rFonts w:cs="Arial"/>
          <w:b/>
          <w:sz w:val="20"/>
        </w:rPr>
        <w:t>Application</w:t>
      </w:r>
    </w:p>
    <w:p w14:paraId="0AE4F70A" w14:textId="1A96D218" w:rsidR="006537A9" w:rsidRPr="00F156FC" w:rsidRDefault="00BC0E00" w:rsidP="002A6AA2">
      <w:pPr>
        <w:ind w:left="1134"/>
        <w:rPr>
          <w:rStyle w:val="Hyperlink"/>
          <w:rFonts w:cs="Arial"/>
          <w:sz w:val="20"/>
        </w:rPr>
      </w:pPr>
      <w:r>
        <w:rPr>
          <w:rFonts w:cs="Arial"/>
          <w:sz w:val="20"/>
        </w:rPr>
        <w:t>S</w:t>
      </w:r>
      <w:r w:rsidR="006537A9">
        <w:rPr>
          <w:rFonts w:cs="Arial"/>
          <w:sz w:val="20"/>
        </w:rPr>
        <w:t xml:space="preserve">taff members are required to complete the </w:t>
      </w:r>
      <w:r w:rsidR="00F156FC">
        <w:rPr>
          <w:rFonts w:cs="Arial"/>
          <w:sz w:val="20"/>
        </w:rPr>
        <w:fldChar w:fldCharType="begin"/>
      </w:r>
      <w:r w:rsidR="00976429">
        <w:rPr>
          <w:rFonts w:cs="Arial"/>
          <w:sz w:val="20"/>
        </w:rPr>
        <w:instrText>HYPERLINK "https://sharepointpubstor.blob.core.windows.net/policylibrary-prod/Staff%20Members%20as%20Directors%20of%20External%20Entities%20Policy.pdf"</w:instrText>
      </w:r>
      <w:r w:rsidR="00F156FC">
        <w:rPr>
          <w:rFonts w:cs="Arial"/>
          <w:sz w:val="20"/>
        </w:rPr>
      </w:r>
      <w:r w:rsidR="00F156FC">
        <w:rPr>
          <w:rFonts w:cs="Arial"/>
          <w:sz w:val="20"/>
        </w:rPr>
        <w:fldChar w:fldCharType="separate"/>
      </w:r>
      <w:r w:rsidR="00063BC1" w:rsidRPr="00F156FC">
        <w:rPr>
          <w:rStyle w:val="Hyperlink"/>
          <w:rFonts w:cs="Arial"/>
          <w:sz w:val="20"/>
        </w:rPr>
        <w:t>Staff Members</w:t>
      </w:r>
      <w:r w:rsidR="007C6AC3" w:rsidRPr="00F156FC">
        <w:rPr>
          <w:rStyle w:val="Hyperlink"/>
          <w:rFonts w:cs="Arial"/>
          <w:sz w:val="20"/>
        </w:rPr>
        <w:t xml:space="preserve"> a</w:t>
      </w:r>
      <w:r w:rsidR="00063BC1" w:rsidRPr="00F156FC">
        <w:rPr>
          <w:rStyle w:val="Hyperlink"/>
          <w:rFonts w:cs="Arial"/>
          <w:sz w:val="20"/>
        </w:rPr>
        <w:t>s</w:t>
      </w:r>
      <w:r w:rsidR="007C6AC3" w:rsidRPr="00F156FC">
        <w:rPr>
          <w:rStyle w:val="Hyperlink"/>
          <w:rFonts w:cs="Arial"/>
          <w:sz w:val="20"/>
        </w:rPr>
        <w:t xml:space="preserve"> Director</w:t>
      </w:r>
      <w:r w:rsidR="00063BC1" w:rsidRPr="00F156FC">
        <w:rPr>
          <w:rStyle w:val="Hyperlink"/>
          <w:rFonts w:cs="Arial"/>
          <w:sz w:val="20"/>
        </w:rPr>
        <w:t>s</w:t>
      </w:r>
      <w:r w:rsidR="007C6AC3" w:rsidRPr="00F156FC">
        <w:rPr>
          <w:rStyle w:val="Hyperlink"/>
          <w:rFonts w:cs="Arial"/>
          <w:sz w:val="20"/>
        </w:rPr>
        <w:t xml:space="preserve"> of </w:t>
      </w:r>
      <w:r w:rsidR="00063BC1" w:rsidRPr="00F156FC">
        <w:rPr>
          <w:rStyle w:val="Hyperlink"/>
          <w:rFonts w:cs="Arial"/>
          <w:sz w:val="20"/>
        </w:rPr>
        <w:t>External Entities</w:t>
      </w:r>
      <w:r w:rsidR="007C6AC3" w:rsidRPr="00F156FC">
        <w:rPr>
          <w:rStyle w:val="Hyperlink"/>
          <w:rFonts w:cs="Arial"/>
          <w:sz w:val="20"/>
        </w:rPr>
        <w:t xml:space="preserve"> </w:t>
      </w:r>
      <w:r w:rsidR="00063BC1" w:rsidRPr="00F156FC">
        <w:rPr>
          <w:rStyle w:val="Hyperlink"/>
          <w:rFonts w:cs="Arial"/>
          <w:sz w:val="20"/>
        </w:rPr>
        <w:t xml:space="preserve">Application </w:t>
      </w:r>
      <w:r w:rsidR="007C6AC3" w:rsidRPr="00F156FC">
        <w:rPr>
          <w:rStyle w:val="Hyperlink"/>
          <w:rFonts w:cs="Arial"/>
          <w:sz w:val="20"/>
        </w:rPr>
        <w:t>Form</w:t>
      </w:r>
      <w:r w:rsidR="006537A9" w:rsidRPr="00F156FC">
        <w:rPr>
          <w:rStyle w:val="Hyperlink"/>
          <w:rFonts w:cs="Arial"/>
          <w:sz w:val="20"/>
        </w:rPr>
        <w:t>.</w:t>
      </w:r>
    </w:p>
    <w:p w14:paraId="0CE5EC2A" w14:textId="5061213C" w:rsidR="003C027F" w:rsidRDefault="00F156FC" w:rsidP="002A6AA2">
      <w:pPr>
        <w:ind w:left="1134"/>
        <w:rPr>
          <w:rFonts w:cs="Arial"/>
          <w:sz w:val="20"/>
        </w:rPr>
      </w:pPr>
      <w:r>
        <w:rPr>
          <w:rFonts w:cs="Arial"/>
          <w:sz w:val="20"/>
        </w:rPr>
        <w:fldChar w:fldCharType="end"/>
      </w:r>
      <w:r w:rsidR="006537A9">
        <w:rPr>
          <w:rFonts w:cs="Arial"/>
          <w:sz w:val="20"/>
        </w:rPr>
        <w:t xml:space="preserve">The completed application form is to be forwarded to the </w:t>
      </w:r>
      <w:r w:rsidR="00C93B5D">
        <w:rPr>
          <w:rFonts w:cs="Arial"/>
          <w:sz w:val="20"/>
        </w:rPr>
        <w:t xml:space="preserve">relevant Deputy Vice Chancellor/Pro </w:t>
      </w:r>
      <w:r w:rsidR="00C93B5D">
        <w:rPr>
          <w:rFonts w:cs="Arial"/>
          <w:sz w:val="20"/>
        </w:rPr>
        <w:br/>
        <w:t xml:space="preserve">Vice Chancellor through </w:t>
      </w:r>
      <w:r w:rsidR="006537A9">
        <w:rPr>
          <w:rFonts w:cs="Arial"/>
          <w:sz w:val="20"/>
        </w:rPr>
        <w:t xml:space="preserve">Head of Element for </w:t>
      </w:r>
      <w:r w:rsidR="00C07476">
        <w:rPr>
          <w:rFonts w:cs="Arial"/>
          <w:sz w:val="20"/>
        </w:rPr>
        <w:t>endorsement</w:t>
      </w:r>
      <w:r w:rsidR="006537A9">
        <w:rPr>
          <w:rFonts w:cs="Arial"/>
          <w:sz w:val="20"/>
        </w:rPr>
        <w:t xml:space="preserve"> and recommendation to the </w:t>
      </w:r>
      <w:r w:rsidR="006C0864">
        <w:rPr>
          <w:rFonts w:cs="Arial"/>
          <w:sz w:val="20"/>
        </w:rPr>
        <w:t>Provost</w:t>
      </w:r>
      <w:r w:rsidR="006537A9">
        <w:rPr>
          <w:rFonts w:cs="Arial"/>
          <w:sz w:val="20"/>
        </w:rPr>
        <w:t>.  The</w:t>
      </w:r>
      <w:r w:rsidR="001B1D37">
        <w:rPr>
          <w:rFonts w:cs="Arial"/>
          <w:sz w:val="20"/>
        </w:rPr>
        <w:t xml:space="preserve"> </w:t>
      </w:r>
      <w:r w:rsidR="006C0864">
        <w:rPr>
          <w:rFonts w:cs="Arial"/>
          <w:sz w:val="20"/>
        </w:rPr>
        <w:t>Provost</w:t>
      </w:r>
      <w:r w:rsidR="00C659C8">
        <w:rPr>
          <w:rFonts w:cs="Arial"/>
          <w:sz w:val="20"/>
        </w:rPr>
        <w:t xml:space="preserve"> </w:t>
      </w:r>
      <w:r w:rsidR="003C027F">
        <w:rPr>
          <w:rFonts w:cs="Arial"/>
          <w:sz w:val="20"/>
        </w:rPr>
        <w:t xml:space="preserve">may grant approval for a maximum period of up to 3 years, subject to the resolution </w:t>
      </w:r>
      <w:r w:rsidR="00925D19">
        <w:rPr>
          <w:rFonts w:cs="Arial"/>
          <w:sz w:val="20"/>
        </w:rPr>
        <w:t xml:space="preserve">or appropriate management </w:t>
      </w:r>
      <w:r w:rsidR="003C027F">
        <w:rPr>
          <w:rFonts w:cs="Arial"/>
          <w:sz w:val="20"/>
        </w:rPr>
        <w:t>of potential or existing conflicts of interest</w:t>
      </w:r>
      <w:r w:rsidR="002149E5">
        <w:rPr>
          <w:rFonts w:cs="Arial"/>
          <w:sz w:val="20"/>
        </w:rPr>
        <w:t xml:space="preserve"> as required under the </w:t>
      </w:r>
      <w:r w:rsidR="002149E5" w:rsidRPr="00133885">
        <w:rPr>
          <w:rFonts w:cs="Arial"/>
          <w:i/>
          <w:sz w:val="20"/>
        </w:rPr>
        <w:t>Conflict of Interest Policy</w:t>
      </w:r>
      <w:r w:rsidR="003C027F">
        <w:rPr>
          <w:rFonts w:cs="Arial"/>
          <w:sz w:val="20"/>
        </w:rPr>
        <w:t>.</w:t>
      </w:r>
    </w:p>
    <w:p w14:paraId="6BA1BD34" w14:textId="77777777" w:rsidR="003C027F" w:rsidRDefault="003C027F" w:rsidP="002A6AA2">
      <w:pPr>
        <w:ind w:left="1134"/>
        <w:rPr>
          <w:rFonts w:cs="Arial"/>
          <w:sz w:val="20"/>
        </w:rPr>
      </w:pPr>
      <w:r>
        <w:rPr>
          <w:rFonts w:cs="Arial"/>
          <w:sz w:val="20"/>
        </w:rPr>
        <w:t>At least 3 months prior to the expiration of approval, the staff member must reapply in accordance with this policy.</w:t>
      </w:r>
    </w:p>
    <w:p w14:paraId="36E46BB4" w14:textId="77777777" w:rsidR="003C027F" w:rsidRPr="003C027F" w:rsidRDefault="003C027F" w:rsidP="003C027F">
      <w:pPr>
        <w:numPr>
          <w:ilvl w:val="1"/>
          <w:numId w:val="2"/>
        </w:numPr>
        <w:tabs>
          <w:tab w:val="left" w:pos="1134"/>
        </w:tabs>
        <w:ind w:left="1134" w:hanging="567"/>
        <w:rPr>
          <w:rFonts w:cs="Arial"/>
          <w:b/>
          <w:sz w:val="20"/>
        </w:rPr>
      </w:pPr>
      <w:r>
        <w:rPr>
          <w:rFonts w:cs="Arial"/>
          <w:b/>
          <w:sz w:val="20"/>
        </w:rPr>
        <w:t>Notification of Approval</w:t>
      </w:r>
    </w:p>
    <w:p w14:paraId="74049CF2" w14:textId="22BAAA93" w:rsidR="003C027F" w:rsidRDefault="003C027F" w:rsidP="002A6AA2">
      <w:pPr>
        <w:ind w:left="1134"/>
        <w:rPr>
          <w:rFonts w:cs="Arial"/>
          <w:sz w:val="20"/>
        </w:rPr>
      </w:pPr>
      <w:r>
        <w:rPr>
          <w:rFonts w:cs="Arial"/>
          <w:sz w:val="20"/>
        </w:rPr>
        <w:t xml:space="preserve">Following a final decision by the </w:t>
      </w:r>
      <w:r w:rsidR="006C0864">
        <w:rPr>
          <w:rFonts w:cs="Arial"/>
          <w:sz w:val="20"/>
        </w:rPr>
        <w:t>Provost</w:t>
      </w:r>
      <w:r>
        <w:rPr>
          <w:rFonts w:cs="Arial"/>
          <w:sz w:val="20"/>
        </w:rPr>
        <w:t xml:space="preserve"> the staff member is advised of the outcome and provided with a signed copy of the </w:t>
      </w:r>
      <w:hyperlink r:id="rId24" w:history="1">
        <w:r w:rsidR="00063BC1" w:rsidRPr="00D346C0">
          <w:rPr>
            <w:rStyle w:val="Hyperlink"/>
            <w:rFonts w:cs="Arial"/>
            <w:sz w:val="20"/>
          </w:rPr>
          <w:t>Staff Members as Directors of External Entities Application Form</w:t>
        </w:r>
      </w:hyperlink>
      <w:r w:rsidR="00063BC1">
        <w:rPr>
          <w:rFonts w:cs="Arial"/>
          <w:sz w:val="20"/>
        </w:rPr>
        <w:t>.</w:t>
      </w:r>
      <w:r>
        <w:rPr>
          <w:rFonts w:cs="Arial"/>
          <w:sz w:val="20"/>
        </w:rPr>
        <w:t xml:space="preserve">  In the case of non-approval, the application form will include the reasons for non-approval.</w:t>
      </w:r>
    </w:p>
    <w:p w14:paraId="7005F7D5" w14:textId="77777777" w:rsidR="003C027F" w:rsidRDefault="0039078A" w:rsidP="002A6AA2">
      <w:pPr>
        <w:ind w:left="1134"/>
        <w:rPr>
          <w:rFonts w:cs="Arial"/>
          <w:sz w:val="20"/>
        </w:rPr>
      </w:pPr>
      <w:r>
        <w:rPr>
          <w:rFonts w:cs="Arial"/>
          <w:sz w:val="20"/>
        </w:rPr>
        <w:t>The original completed form will be forwarded to the staff member’s file.</w:t>
      </w:r>
    </w:p>
    <w:p w14:paraId="30019367" w14:textId="77777777" w:rsidR="0039078A" w:rsidRPr="003C027F" w:rsidRDefault="0039078A" w:rsidP="0039078A">
      <w:pPr>
        <w:numPr>
          <w:ilvl w:val="1"/>
          <w:numId w:val="2"/>
        </w:numPr>
        <w:tabs>
          <w:tab w:val="left" w:pos="1134"/>
        </w:tabs>
        <w:ind w:left="1134" w:hanging="567"/>
        <w:rPr>
          <w:rFonts w:cs="Arial"/>
          <w:b/>
          <w:sz w:val="20"/>
        </w:rPr>
      </w:pPr>
      <w:r>
        <w:rPr>
          <w:rFonts w:cs="Arial"/>
          <w:b/>
          <w:sz w:val="20"/>
        </w:rPr>
        <w:t>Changes to the Basis of Approval</w:t>
      </w:r>
    </w:p>
    <w:p w14:paraId="478094FC" w14:textId="0E6A6C87" w:rsidR="0039078A" w:rsidRDefault="0039078A" w:rsidP="0039078A">
      <w:pPr>
        <w:ind w:left="1134"/>
        <w:rPr>
          <w:rFonts w:cs="Arial"/>
          <w:sz w:val="20"/>
        </w:rPr>
      </w:pPr>
      <w:r>
        <w:rPr>
          <w:rFonts w:cs="Arial"/>
          <w:sz w:val="20"/>
        </w:rPr>
        <w:t>Any</w:t>
      </w:r>
      <w:r w:rsidR="005760D6">
        <w:rPr>
          <w:rFonts w:cs="Arial"/>
          <w:sz w:val="20"/>
        </w:rPr>
        <w:t xml:space="preserve"> </w:t>
      </w:r>
      <w:r>
        <w:rPr>
          <w:rFonts w:cs="Arial"/>
          <w:sz w:val="20"/>
        </w:rPr>
        <w:t xml:space="preserve">change in the approved arrangements, such as nature of the </w:t>
      </w:r>
      <w:r w:rsidR="007C6AC3">
        <w:rPr>
          <w:rFonts w:cs="Arial"/>
          <w:sz w:val="20"/>
        </w:rPr>
        <w:t>external entity</w:t>
      </w:r>
      <w:r>
        <w:rPr>
          <w:rFonts w:cs="Arial"/>
          <w:sz w:val="20"/>
        </w:rPr>
        <w:t xml:space="preserve">, time commitment etc., must be notified immediately to the </w:t>
      </w:r>
      <w:r w:rsidR="00C93B5D">
        <w:rPr>
          <w:rFonts w:cs="Arial"/>
          <w:sz w:val="20"/>
        </w:rPr>
        <w:t>relevant Deputy Vice Chancellor/Pro Vice Chancellor</w:t>
      </w:r>
      <w:r>
        <w:rPr>
          <w:rFonts w:cs="Arial"/>
          <w:sz w:val="20"/>
        </w:rPr>
        <w:t xml:space="preserve">.  If these changes are considered to significantly alter the basis of appointment or increase risk to the University, the </w:t>
      </w:r>
      <w:r w:rsidR="006C0864">
        <w:rPr>
          <w:rFonts w:cs="Arial"/>
          <w:sz w:val="20"/>
        </w:rPr>
        <w:t>Provost</w:t>
      </w:r>
      <w:r>
        <w:rPr>
          <w:rFonts w:cs="Arial"/>
          <w:sz w:val="20"/>
        </w:rPr>
        <w:t xml:space="preserve"> may decide to withdraw approval.  Should approval be withdrawn, the </w:t>
      </w:r>
      <w:r w:rsidR="006C0864">
        <w:rPr>
          <w:rFonts w:cs="Arial"/>
          <w:sz w:val="20"/>
        </w:rPr>
        <w:t>Provost</w:t>
      </w:r>
      <w:r>
        <w:rPr>
          <w:rFonts w:cs="Arial"/>
          <w:sz w:val="20"/>
        </w:rPr>
        <w:t xml:space="preserve"> </w:t>
      </w:r>
      <w:r w:rsidR="002149E5">
        <w:rPr>
          <w:rFonts w:cs="Arial"/>
          <w:sz w:val="20"/>
        </w:rPr>
        <w:t>will immediately</w:t>
      </w:r>
      <w:r>
        <w:rPr>
          <w:rFonts w:cs="Arial"/>
          <w:sz w:val="20"/>
        </w:rPr>
        <w:t xml:space="preserve"> notify </w:t>
      </w:r>
      <w:r w:rsidR="002149E5">
        <w:rPr>
          <w:rFonts w:cs="Arial"/>
          <w:sz w:val="20"/>
        </w:rPr>
        <w:t xml:space="preserve">the staff member </w:t>
      </w:r>
      <w:r>
        <w:rPr>
          <w:rFonts w:cs="Arial"/>
          <w:sz w:val="20"/>
        </w:rPr>
        <w:t>in writing.</w:t>
      </w:r>
      <w:r w:rsidR="001A2E33">
        <w:rPr>
          <w:rFonts w:cs="Arial"/>
          <w:sz w:val="20"/>
        </w:rPr>
        <w:t xml:space="preserve">  </w:t>
      </w:r>
      <w:r>
        <w:rPr>
          <w:rFonts w:cs="Arial"/>
          <w:sz w:val="20"/>
        </w:rPr>
        <w:t xml:space="preserve">The staff member must </w:t>
      </w:r>
      <w:r w:rsidR="00BC0E00">
        <w:rPr>
          <w:rFonts w:cs="Arial"/>
          <w:sz w:val="20"/>
        </w:rPr>
        <w:t xml:space="preserve">immediately </w:t>
      </w:r>
      <w:r>
        <w:rPr>
          <w:rFonts w:cs="Arial"/>
          <w:sz w:val="20"/>
        </w:rPr>
        <w:t xml:space="preserve">resign their appointment as director or office bearer.  </w:t>
      </w:r>
    </w:p>
    <w:p w14:paraId="2AE054BA" w14:textId="77777777" w:rsidR="0039078A" w:rsidRPr="003C027F" w:rsidRDefault="0039078A" w:rsidP="002A6AA2">
      <w:pPr>
        <w:ind w:left="1134"/>
        <w:rPr>
          <w:rFonts w:cs="Arial"/>
          <w:sz w:val="20"/>
        </w:rPr>
      </w:pPr>
      <w:r>
        <w:rPr>
          <w:rFonts w:cs="Arial"/>
          <w:sz w:val="20"/>
        </w:rPr>
        <w:t xml:space="preserve">The formal notification to withdraw approval </w:t>
      </w:r>
      <w:r w:rsidR="002149E5">
        <w:rPr>
          <w:rFonts w:cs="Arial"/>
          <w:sz w:val="20"/>
        </w:rPr>
        <w:t>is</w:t>
      </w:r>
      <w:r>
        <w:rPr>
          <w:rFonts w:cs="Arial"/>
          <w:sz w:val="20"/>
        </w:rPr>
        <w:t xml:space="preserve"> be forwarded to the staff member’s file.</w:t>
      </w:r>
    </w:p>
    <w:p w14:paraId="7B1F1A7D" w14:textId="77777777" w:rsidR="005A481D" w:rsidRDefault="00E3061D" w:rsidP="005A481D">
      <w:pPr>
        <w:spacing w:before="100" w:beforeAutospacing="1" w:after="240"/>
        <w:ind w:left="0"/>
        <w:rPr>
          <w:b/>
          <w:caps/>
          <w:sz w:val="24"/>
          <w:szCs w:val="24"/>
        </w:rPr>
      </w:pPr>
      <w:r>
        <w:rPr>
          <w:b/>
          <w:caps/>
          <w:sz w:val="24"/>
          <w:szCs w:val="24"/>
        </w:rPr>
        <w:pict w14:anchorId="78ADD96D">
          <v:rect id="_x0000_i1029" style="width:476.25pt;height:.5pt" o:hralign="center" o:hrstd="t" o:hrnoshade="t" o:hr="t" fillcolor="#d8d8d8 [2732]" stroked="f"/>
        </w:pict>
      </w:r>
    </w:p>
    <w:p w14:paraId="73483314" w14:textId="77777777" w:rsidR="00B35FB8" w:rsidRPr="00B34D13" w:rsidRDefault="0039078A" w:rsidP="00D86140">
      <w:pPr>
        <w:numPr>
          <w:ilvl w:val="0"/>
          <w:numId w:val="2"/>
        </w:numPr>
        <w:spacing w:before="100" w:beforeAutospacing="1" w:after="240"/>
        <w:rPr>
          <w:rFonts w:cs="Arial"/>
          <w:b/>
          <w:caps/>
          <w:sz w:val="24"/>
          <w:szCs w:val="24"/>
        </w:rPr>
      </w:pPr>
      <w:bookmarkStart w:id="4" w:name="FailuretoComply"/>
      <w:r>
        <w:rPr>
          <w:b/>
          <w:caps/>
          <w:sz w:val="24"/>
          <w:szCs w:val="24"/>
        </w:rPr>
        <w:t>failure to comply</w:t>
      </w:r>
    </w:p>
    <w:bookmarkEnd w:id="4"/>
    <w:p w14:paraId="33DC8844" w14:textId="77777777" w:rsidR="00431ED9" w:rsidRDefault="0039078A" w:rsidP="002A6AA2">
      <w:pPr>
        <w:rPr>
          <w:rFonts w:cs="Arial"/>
          <w:sz w:val="20"/>
        </w:rPr>
      </w:pPr>
      <w:r>
        <w:rPr>
          <w:rFonts w:cs="Arial"/>
          <w:sz w:val="20"/>
        </w:rPr>
        <w:t xml:space="preserve">Staff are required to </w:t>
      </w:r>
      <w:r w:rsidR="002149E5">
        <w:rPr>
          <w:rFonts w:cs="Arial"/>
          <w:sz w:val="20"/>
        </w:rPr>
        <w:t xml:space="preserve">follow the application and approval </w:t>
      </w:r>
      <w:r w:rsidR="005760D6">
        <w:rPr>
          <w:rFonts w:cs="Arial"/>
          <w:sz w:val="20"/>
        </w:rPr>
        <w:t>process</w:t>
      </w:r>
      <w:r w:rsidR="002149E5">
        <w:rPr>
          <w:rFonts w:cs="Arial"/>
          <w:sz w:val="20"/>
        </w:rPr>
        <w:t xml:space="preserve"> outlined in this policy.  Failing to comply with the provisions of this policy, including refusal to take action as directed, may constitute misconduct or serious misconduct, which may result in disciplinary action or termination of employment.</w:t>
      </w:r>
    </w:p>
    <w:p w14:paraId="2E64783D" w14:textId="77777777" w:rsidR="002149E5" w:rsidRDefault="002149E5" w:rsidP="002A6AA2">
      <w:pPr>
        <w:rPr>
          <w:rFonts w:cs="Arial"/>
          <w:sz w:val="20"/>
        </w:rPr>
      </w:pPr>
      <w:r>
        <w:rPr>
          <w:rFonts w:cs="Arial"/>
          <w:sz w:val="20"/>
        </w:rPr>
        <w:t>Breaches of this policy may also result in referral to, and action being taken by, an external statutory authority and/or agency.</w:t>
      </w:r>
    </w:p>
    <w:p w14:paraId="5F658656" w14:textId="77777777" w:rsidR="005A481D" w:rsidRDefault="00E3061D" w:rsidP="005A481D">
      <w:pPr>
        <w:spacing w:before="100" w:beforeAutospacing="1" w:after="240"/>
        <w:ind w:left="0"/>
        <w:rPr>
          <w:b/>
          <w:caps/>
          <w:sz w:val="24"/>
          <w:szCs w:val="24"/>
        </w:rPr>
      </w:pPr>
      <w:r>
        <w:rPr>
          <w:b/>
          <w:caps/>
          <w:sz w:val="24"/>
          <w:szCs w:val="24"/>
        </w:rPr>
        <w:pict w14:anchorId="407B1AB1">
          <v:rect id="_x0000_i1030" style="width:476.25pt;height:.5pt" o:hralign="center" o:hrstd="t" o:hrnoshade="t" o:hr="t" fillcolor="#d8d8d8 [2732]" stroked="f"/>
        </w:pict>
      </w:r>
    </w:p>
    <w:sectPr w:rsidR="005A481D" w:rsidSect="00147712">
      <w:headerReference w:type="default" r:id="rId25"/>
      <w:footerReference w:type="default" r:id="rId26"/>
      <w:pgSz w:w="11906" w:h="16838" w:code="9"/>
      <w:pgMar w:top="1440" w:right="1134" w:bottom="1134" w:left="1247" w:header="709" w:footer="28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6F58DB" w14:textId="77777777" w:rsidR="00EF1D5F" w:rsidRDefault="00EF1D5F">
      <w:r>
        <w:separator/>
      </w:r>
    </w:p>
  </w:endnote>
  <w:endnote w:type="continuationSeparator" w:id="0">
    <w:p w14:paraId="376532A2" w14:textId="77777777" w:rsidR="00EF1D5F" w:rsidRDefault="00EF1D5F">
      <w:r>
        <w:continuationSeparator/>
      </w:r>
    </w:p>
  </w:endnote>
  <w:endnote w:type="continuationNotice" w:id="1">
    <w:p w14:paraId="7B46CB0A" w14:textId="77777777" w:rsidR="00EF1D5F" w:rsidRDefault="00EF1D5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12" w:space="0" w:color="D9D9D9" w:themeColor="background1" w:themeShade="D9"/>
        <w:insideH w:val="single" w:sz="8" w:space="0" w:color="D9D9D9" w:themeColor="background1" w:themeShade="D9"/>
        <w:insideV w:val="single" w:sz="12" w:space="0" w:color="D9D9D9" w:themeColor="background1" w:themeShade="D9"/>
      </w:tblBorders>
      <w:tblLook w:val="04A0" w:firstRow="1" w:lastRow="0" w:firstColumn="1" w:lastColumn="0" w:noHBand="0" w:noVBand="1"/>
    </w:tblPr>
    <w:tblGrid>
      <w:gridCol w:w="987"/>
      <w:gridCol w:w="8538"/>
    </w:tblGrid>
    <w:tr w:rsidR="00202A59" w:rsidRPr="00D96726" w14:paraId="08F2193D" w14:textId="77777777" w:rsidTr="00C245CA">
      <w:tc>
        <w:tcPr>
          <w:tcW w:w="918" w:type="dxa"/>
          <w:vAlign w:val="bottom"/>
        </w:tcPr>
        <w:p w14:paraId="354114DB" w14:textId="51D5C2D4" w:rsidR="00202A59" w:rsidRPr="0089097B" w:rsidRDefault="00202A59" w:rsidP="00C245CA">
          <w:pPr>
            <w:pStyle w:val="Footer"/>
            <w:spacing w:before="20" w:after="20"/>
            <w:jc w:val="right"/>
            <w:rPr>
              <w:bCs/>
              <w:color w:val="BFBFBF" w:themeColor="background1" w:themeShade="BF"/>
              <w:sz w:val="16"/>
              <w:szCs w:val="16"/>
            </w:rPr>
          </w:pPr>
          <w:r w:rsidRPr="0089097B">
            <w:rPr>
              <w:color w:val="BFBFBF" w:themeColor="background1" w:themeShade="BF"/>
              <w:sz w:val="16"/>
              <w:szCs w:val="16"/>
            </w:rPr>
            <w:fldChar w:fldCharType="begin"/>
          </w:r>
          <w:r w:rsidRPr="0089097B">
            <w:rPr>
              <w:color w:val="BFBFBF" w:themeColor="background1" w:themeShade="BF"/>
              <w:sz w:val="16"/>
              <w:szCs w:val="16"/>
            </w:rPr>
            <w:instrText xml:space="preserve"> PAGE   \* MERGEFORMAT </w:instrText>
          </w:r>
          <w:r w:rsidRPr="0089097B">
            <w:rPr>
              <w:color w:val="BFBFBF" w:themeColor="background1" w:themeShade="BF"/>
              <w:sz w:val="16"/>
              <w:szCs w:val="16"/>
            </w:rPr>
            <w:fldChar w:fldCharType="separate"/>
          </w:r>
          <w:r w:rsidR="00F156FC" w:rsidRPr="00F156FC">
            <w:rPr>
              <w:bCs/>
              <w:noProof/>
              <w:color w:val="BFBFBF" w:themeColor="background1" w:themeShade="BF"/>
              <w:sz w:val="16"/>
              <w:szCs w:val="16"/>
            </w:rPr>
            <w:t>3</w:t>
          </w:r>
          <w:r w:rsidRPr="0089097B">
            <w:rPr>
              <w:bCs/>
              <w:noProof/>
              <w:color w:val="BFBFBF" w:themeColor="background1" w:themeShade="BF"/>
              <w:sz w:val="16"/>
              <w:szCs w:val="16"/>
            </w:rPr>
            <w:fldChar w:fldCharType="end"/>
          </w:r>
        </w:p>
      </w:tc>
      <w:tc>
        <w:tcPr>
          <w:tcW w:w="7938" w:type="dxa"/>
          <w:vAlign w:val="bottom"/>
        </w:tcPr>
        <w:p w14:paraId="1CC9E8BB" w14:textId="674DB2C1" w:rsidR="00202A59" w:rsidRPr="0089097B" w:rsidRDefault="00BC7F83" w:rsidP="00D346C0">
          <w:pPr>
            <w:pStyle w:val="Footer"/>
            <w:spacing w:before="20" w:after="20"/>
            <w:ind w:left="0"/>
            <w:rPr>
              <w:color w:val="BFBFBF" w:themeColor="background1" w:themeShade="BF"/>
              <w:sz w:val="16"/>
              <w:szCs w:val="16"/>
            </w:rPr>
          </w:pPr>
          <w:r>
            <w:rPr>
              <w:color w:val="BFBFBF" w:themeColor="background1" w:themeShade="BF"/>
              <w:sz w:val="16"/>
              <w:szCs w:val="16"/>
            </w:rPr>
            <w:t xml:space="preserve">Staff Members as Directors of </w:t>
          </w:r>
          <w:r w:rsidR="00C07476">
            <w:rPr>
              <w:color w:val="BFBFBF" w:themeColor="background1" w:themeShade="BF"/>
              <w:sz w:val="16"/>
              <w:szCs w:val="16"/>
            </w:rPr>
            <w:t xml:space="preserve">External </w:t>
          </w:r>
          <w:r w:rsidR="00D346C0">
            <w:rPr>
              <w:color w:val="BFBFBF" w:themeColor="background1" w:themeShade="BF"/>
              <w:sz w:val="16"/>
              <w:szCs w:val="16"/>
            </w:rPr>
            <w:t>Entities Policy</w:t>
          </w:r>
        </w:p>
      </w:tc>
    </w:tr>
  </w:tbl>
  <w:p w14:paraId="4ABF01B1" w14:textId="77777777" w:rsidR="00202A59" w:rsidRPr="0084456D" w:rsidRDefault="00202A59" w:rsidP="0084456D">
    <w:pPr>
      <w:pStyle w:val="Footer"/>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1E88BC" w14:textId="77777777" w:rsidR="00EF1D5F" w:rsidRDefault="00EF1D5F">
      <w:r>
        <w:separator/>
      </w:r>
    </w:p>
  </w:footnote>
  <w:footnote w:type="continuationSeparator" w:id="0">
    <w:p w14:paraId="76E1DF03" w14:textId="77777777" w:rsidR="00EF1D5F" w:rsidRDefault="00EF1D5F">
      <w:r>
        <w:continuationSeparator/>
      </w:r>
    </w:p>
  </w:footnote>
  <w:footnote w:type="continuationNotice" w:id="1">
    <w:p w14:paraId="674195FD" w14:textId="77777777" w:rsidR="00EF1D5F" w:rsidRDefault="00EF1D5F">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D34E2" w14:textId="20B3BC1B" w:rsidR="00202A59" w:rsidRDefault="00202A59">
    <w:pPr>
      <w:pStyle w:val="Header"/>
      <w:tabs>
        <w:tab w:val="right" w:pos="819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E5CD57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385919"/>
    <w:multiLevelType w:val="multilevel"/>
    <w:tmpl w:val="9080EA7E"/>
    <w:lvl w:ilvl="0">
      <w:start w:val="1"/>
      <w:numFmt w:val="decimal"/>
      <w:lvlText w:val="%1."/>
      <w:lvlJc w:val="left"/>
      <w:pPr>
        <w:tabs>
          <w:tab w:val="num" w:pos="570"/>
        </w:tabs>
        <w:ind w:left="570" w:hanging="570"/>
      </w:pPr>
      <w:rPr>
        <w:rFonts w:hint="default"/>
        <w:caps w:val="0"/>
      </w:rPr>
    </w:lvl>
    <w:lvl w:ilvl="1">
      <w:start w:val="1"/>
      <w:numFmt w:val="decimal"/>
      <w:isLgl/>
      <w:lvlText w:val="%1.%2"/>
      <w:lvlJc w:val="left"/>
      <w:pPr>
        <w:tabs>
          <w:tab w:val="num" w:pos="2697"/>
        </w:tabs>
        <w:ind w:left="2697" w:hanging="570"/>
      </w:pPr>
      <w:rPr>
        <w:rFonts w:hint="default"/>
      </w:rPr>
    </w:lvl>
    <w:lvl w:ilvl="2">
      <w:start w:val="1"/>
      <w:numFmt w:val="decimal"/>
      <w:isLgl/>
      <w:lvlText w:val="%1.%2.%3"/>
      <w:lvlJc w:val="left"/>
      <w:pPr>
        <w:tabs>
          <w:tab w:val="num" w:pos="3130"/>
        </w:tabs>
        <w:ind w:left="3130" w:hanging="720"/>
      </w:pPr>
      <w:rPr>
        <w:rFonts w:hint="default"/>
      </w:rPr>
    </w:lvl>
    <w:lvl w:ilvl="3">
      <w:start w:val="1"/>
      <w:numFmt w:val="decimal"/>
      <w:isLgl/>
      <w:lvlText w:val="%1.%2.%3.%4"/>
      <w:lvlJc w:val="left"/>
      <w:pPr>
        <w:tabs>
          <w:tab w:val="num" w:pos="2448"/>
        </w:tabs>
        <w:ind w:left="2448" w:hanging="720"/>
      </w:pPr>
      <w:rPr>
        <w:rFonts w:hint="default"/>
      </w:rPr>
    </w:lvl>
    <w:lvl w:ilvl="4">
      <w:start w:val="1"/>
      <w:numFmt w:val="decimal"/>
      <w:isLgl/>
      <w:lvlText w:val="%1.%2.%3.%4.%5"/>
      <w:lvlJc w:val="left"/>
      <w:pPr>
        <w:tabs>
          <w:tab w:val="num" w:pos="3384"/>
        </w:tabs>
        <w:ind w:left="3384" w:hanging="1080"/>
      </w:pPr>
      <w:rPr>
        <w:rFonts w:hint="default"/>
      </w:rPr>
    </w:lvl>
    <w:lvl w:ilvl="5">
      <w:start w:val="1"/>
      <w:numFmt w:val="decimal"/>
      <w:isLgl/>
      <w:lvlText w:val="%1.%2.%3.%4.%5.%6"/>
      <w:lvlJc w:val="left"/>
      <w:pPr>
        <w:tabs>
          <w:tab w:val="num" w:pos="3960"/>
        </w:tabs>
        <w:ind w:left="3960" w:hanging="1080"/>
      </w:pPr>
      <w:rPr>
        <w:rFonts w:hint="default"/>
      </w:rPr>
    </w:lvl>
    <w:lvl w:ilvl="6">
      <w:start w:val="1"/>
      <w:numFmt w:val="decimal"/>
      <w:isLgl/>
      <w:lvlText w:val="%1.%2.%3.%4.%5.%6.%7"/>
      <w:lvlJc w:val="left"/>
      <w:pPr>
        <w:tabs>
          <w:tab w:val="num" w:pos="4896"/>
        </w:tabs>
        <w:ind w:left="4896" w:hanging="1440"/>
      </w:pPr>
      <w:rPr>
        <w:rFonts w:hint="default"/>
      </w:rPr>
    </w:lvl>
    <w:lvl w:ilvl="7">
      <w:start w:val="1"/>
      <w:numFmt w:val="decimal"/>
      <w:isLgl/>
      <w:lvlText w:val="%1.%2.%3.%4.%5.%6.%7.%8"/>
      <w:lvlJc w:val="left"/>
      <w:pPr>
        <w:tabs>
          <w:tab w:val="num" w:pos="5472"/>
        </w:tabs>
        <w:ind w:left="5472" w:hanging="1440"/>
      </w:pPr>
      <w:rPr>
        <w:rFonts w:hint="default"/>
      </w:rPr>
    </w:lvl>
    <w:lvl w:ilvl="8">
      <w:start w:val="1"/>
      <w:numFmt w:val="decimal"/>
      <w:isLgl/>
      <w:lvlText w:val="%1.%2.%3.%4.%5.%6.%7.%8.%9"/>
      <w:lvlJc w:val="left"/>
      <w:pPr>
        <w:tabs>
          <w:tab w:val="num" w:pos="6408"/>
        </w:tabs>
        <w:ind w:left="6408" w:hanging="1800"/>
      </w:pPr>
      <w:rPr>
        <w:rFonts w:hint="default"/>
      </w:rPr>
    </w:lvl>
  </w:abstractNum>
  <w:abstractNum w:abstractNumId="2" w15:restartNumberingAfterBreak="0">
    <w:nsid w:val="286022EC"/>
    <w:multiLevelType w:val="hybridMultilevel"/>
    <w:tmpl w:val="E990F73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2C282A65"/>
    <w:multiLevelType w:val="hybridMultilevel"/>
    <w:tmpl w:val="546E93F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47930B05"/>
    <w:multiLevelType w:val="multilevel"/>
    <w:tmpl w:val="0A32982E"/>
    <w:lvl w:ilvl="0">
      <w:start w:val="1"/>
      <w:numFmt w:val="decimal"/>
      <w:lvlText w:val="%1."/>
      <w:lvlJc w:val="left"/>
      <w:pPr>
        <w:tabs>
          <w:tab w:val="num" w:pos="570"/>
        </w:tabs>
        <w:ind w:left="570" w:hanging="570"/>
      </w:pPr>
      <w:rPr>
        <w:rFonts w:hint="default"/>
        <w:caps w:val="0"/>
      </w:rPr>
    </w:lvl>
    <w:lvl w:ilvl="1">
      <w:start w:val="1"/>
      <w:numFmt w:val="decimal"/>
      <w:pStyle w:val="CustomHEading2"/>
      <w:isLgl/>
      <w:lvlText w:val="%1.%2"/>
      <w:lvlJc w:val="left"/>
      <w:pPr>
        <w:tabs>
          <w:tab w:val="num" w:pos="1146"/>
        </w:tabs>
        <w:ind w:left="1146" w:hanging="570"/>
      </w:pPr>
      <w:rPr>
        <w:rFonts w:hint="default"/>
      </w:rPr>
    </w:lvl>
    <w:lvl w:ilvl="2">
      <w:start w:val="1"/>
      <w:numFmt w:val="decimal"/>
      <w:isLgl/>
      <w:lvlText w:val="%1.%2.%3"/>
      <w:lvlJc w:val="left"/>
      <w:pPr>
        <w:tabs>
          <w:tab w:val="num" w:pos="1872"/>
        </w:tabs>
        <w:ind w:left="1872" w:hanging="720"/>
      </w:pPr>
      <w:rPr>
        <w:rFonts w:hint="default"/>
      </w:rPr>
    </w:lvl>
    <w:lvl w:ilvl="3">
      <w:start w:val="1"/>
      <w:numFmt w:val="decimal"/>
      <w:isLgl/>
      <w:lvlText w:val="%1.%2.%3.%4"/>
      <w:lvlJc w:val="left"/>
      <w:pPr>
        <w:tabs>
          <w:tab w:val="num" w:pos="2448"/>
        </w:tabs>
        <w:ind w:left="2448" w:hanging="720"/>
      </w:pPr>
      <w:rPr>
        <w:rFonts w:hint="default"/>
      </w:rPr>
    </w:lvl>
    <w:lvl w:ilvl="4">
      <w:start w:val="1"/>
      <w:numFmt w:val="decimal"/>
      <w:isLgl/>
      <w:lvlText w:val="%1.%2.%3.%4.%5"/>
      <w:lvlJc w:val="left"/>
      <w:pPr>
        <w:tabs>
          <w:tab w:val="num" w:pos="3384"/>
        </w:tabs>
        <w:ind w:left="3384" w:hanging="1080"/>
      </w:pPr>
      <w:rPr>
        <w:rFonts w:hint="default"/>
      </w:rPr>
    </w:lvl>
    <w:lvl w:ilvl="5">
      <w:start w:val="1"/>
      <w:numFmt w:val="decimal"/>
      <w:isLgl/>
      <w:lvlText w:val="%1.%2.%3.%4.%5.%6"/>
      <w:lvlJc w:val="left"/>
      <w:pPr>
        <w:tabs>
          <w:tab w:val="num" w:pos="3960"/>
        </w:tabs>
        <w:ind w:left="3960" w:hanging="1080"/>
      </w:pPr>
      <w:rPr>
        <w:rFonts w:hint="default"/>
      </w:rPr>
    </w:lvl>
    <w:lvl w:ilvl="6">
      <w:start w:val="1"/>
      <w:numFmt w:val="decimal"/>
      <w:isLgl/>
      <w:lvlText w:val="%1.%2.%3.%4.%5.%6.%7"/>
      <w:lvlJc w:val="left"/>
      <w:pPr>
        <w:tabs>
          <w:tab w:val="num" w:pos="4896"/>
        </w:tabs>
        <w:ind w:left="4896" w:hanging="1440"/>
      </w:pPr>
      <w:rPr>
        <w:rFonts w:hint="default"/>
      </w:rPr>
    </w:lvl>
    <w:lvl w:ilvl="7">
      <w:start w:val="1"/>
      <w:numFmt w:val="decimal"/>
      <w:isLgl/>
      <w:lvlText w:val="%1.%2.%3.%4.%5.%6.%7.%8"/>
      <w:lvlJc w:val="left"/>
      <w:pPr>
        <w:tabs>
          <w:tab w:val="num" w:pos="5472"/>
        </w:tabs>
        <w:ind w:left="5472" w:hanging="1440"/>
      </w:pPr>
      <w:rPr>
        <w:rFonts w:hint="default"/>
      </w:rPr>
    </w:lvl>
    <w:lvl w:ilvl="8">
      <w:start w:val="1"/>
      <w:numFmt w:val="decimal"/>
      <w:isLgl/>
      <w:lvlText w:val="%1.%2.%3.%4.%5.%6.%7.%8.%9"/>
      <w:lvlJc w:val="left"/>
      <w:pPr>
        <w:tabs>
          <w:tab w:val="num" w:pos="6408"/>
        </w:tabs>
        <w:ind w:left="6408" w:hanging="1800"/>
      </w:pPr>
      <w:rPr>
        <w:rFonts w:hint="default"/>
      </w:rPr>
    </w:lvl>
  </w:abstractNum>
  <w:abstractNum w:abstractNumId="5" w15:restartNumberingAfterBreak="0">
    <w:nsid w:val="4EDA5381"/>
    <w:multiLevelType w:val="hybridMultilevel"/>
    <w:tmpl w:val="A9E660AE"/>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6" w15:restartNumberingAfterBreak="0">
    <w:nsid w:val="51237FEB"/>
    <w:multiLevelType w:val="hybridMultilevel"/>
    <w:tmpl w:val="38CEC8BA"/>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num w:numId="1" w16cid:durableId="440688377">
    <w:abstractNumId w:val="0"/>
  </w:num>
  <w:num w:numId="2" w16cid:durableId="1033383557">
    <w:abstractNumId w:val="1"/>
  </w:num>
  <w:num w:numId="3" w16cid:durableId="626396041">
    <w:abstractNumId w:val="4"/>
  </w:num>
  <w:num w:numId="4" w16cid:durableId="786236848">
    <w:abstractNumId w:val="3"/>
  </w:num>
  <w:num w:numId="5" w16cid:durableId="930701634">
    <w:abstractNumId w:val="2"/>
  </w:num>
  <w:num w:numId="6" w16cid:durableId="1674381265">
    <w:abstractNumId w:val="6"/>
  </w:num>
  <w:num w:numId="7" w16cid:durableId="63724689">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9"/>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6"/>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2CBA"/>
    <w:rsid w:val="00010874"/>
    <w:rsid w:val="0001326A"/>
    <w:rsid w:val="000168FD"/>
    <w:rsid w:val="00016B60"/>
    <w:rsid w:val="00020317"/>
    <w:rsid w:val="0002197A"/>
    <w:rsid w:val="00021D3F"/>
    <w:rsid w:val="0002656D"/>
    <w:rsid w:val="00041B9F"/>
    <w:rsid w:val="00043A00"/>
    <w:rsid w:val="00056406"/>
    <w:rsid w:val="000574B5"/>
    <w:rsid w:val="000623C6"/>
    <w:rsid w:val="00063BC1"/>
    <w:rsid w:val="00063F62"/>
    <w:rsid w:val="00064C50"/>
    <w:rsid w:val="000667F4"/>
    <w:rsid w:val="00072B6E"/>
    <w:rsid w:val="0007378A"/>
    <w:rsid w:val="00085C96"/>
    <w:rsid w:val="0008782B"/>
    <w:rsid w:val="00090B14"/>
    <w:rsid w:val="00095765"/>
    <w:rsid w:val="00095B6A"/>
    <w:rsid w:val="000A32A8"/>
    <w:rsid w:val="000B2A3C"/>
    <w:rsid w:val="000B4093"/>
    <w:rsid w:val="000B5F39"/>
    <w:rsid w:val="000D02B0"/>
    <w:rsid w:val="000D2B92"/>
    <w:rsid w:val="000D6A14"/>
    <w:rsid w:val="000F0F40"/>
    <w:rsid w:val="00111C62"/>
    <w:rsid w:val="00113FE9"/>
    <w:rsid w:val="001161F5"/>
    <w:rsid w:val="00122286"/>
    <w:rsid w:val="00125B7C"/>
    <w:rsid w:val="00126B3F"/>
    <w:rsid w:val="00133885"/>
    <w:rsid w:val="0013508A"/>
    <w:rsid w:val="0014494F"/>
    <w:rsid w:val="001457DC"/>
    <w:rsid w:val="00147712"/>
    <w:rsid w:val="00161FE6"/>
    <w:rsid w:val="001641D9"/>
    <w:rsid w:val="001650D4"/>
    <w:rsid w:val="00165E66"/>
    <w:rsid w:val="00166645"/>
    <w:rsid w:val="00170334"/>
    <w:rsid w:val="00170EFB"/>
    <w:rsid w:val="001831DA"/>
    <w:rsid w:val="00194712"/>
    <w:rsid w:val="00195922"/>
    <w:rsid w:val="001A2E33"/>
    <w:rsid w:val="001A383A"/>
    <w:rsid w:val="001A43F5"/>
    <w:rsid w:val="001A6AE3"/>
    <w:rsid w:val="001A762E"/>
    <w:rsid w:val="001B1D37"/>
    <w:rsid w:val="001B2DB3"/>
    <w:rsid w:val="001C0A6C"/>
    <w:rsid w:val="001C1128"/>
    <w:rsid w:val="001C2CA3"/>
    <w:rsid w:val="001E0403"/>
    <w:rsid w:val="001E6124"/>
    <w:rsid w:val="001F66C9"/>
    <w:rsid w:val="00201B73"/>
    <w:rsid w:val="00202A59"/>
    <w:rsid w:val="002149E5"/>
    <w:rsid w:val="002207CD"/>
    <w:rsid w:val="002233B0"/>
    <w:rsid w:val="002235B6"/>
    <w:rsid w:val="0022366D"/>
    <w:rsid w:val="002418DB"/>
    <w:rsid w:val="00243FB3"/>
    <w:rsid w:val="002449C6"/>
    <w:rsid w:val="0024690C"/>
    <w:rsid w:val="00246C8E"/>
    <w:rsid w:val="00261CAC"/>
    <w:rsid w:val="00272C53"/>
    <w:rsid w:val="00272CE4"/>
    <w:rsid w:val="0027687D"/>
    <w:rsid w:val="00280472"/>
    <w:rsid w:val="00284A3D"/>
    <w:rsid w:val="00287DE4"/>
    <w:rsid w:val="002A2874"/>
    <w:rsid w:val="002A5651"/>
    <w:rsid w:val="002A6AA2"/>
    <w:rsid w:val="002B053D"/>
    <w:rsid w:val="002B1AF8"/>
    <w:rsid w:val="002B756C"/>
    <w:rsid w:val="002B7EB5"/>
    <w:rsid w:val="002D1072"/>
    <w:rsid w:val="002D1B78"/>
    <w:rsid w:val="002D294E"/>
    <w:rsid w:val="002D7B77"/>
    <w:rsid w:val="002F0496"/>
    <w:rsid w:val="002F224E"/>
    <w:rsid w:val="002F507E"/>
    <w:rsid w:val="002F5EE9"/>
    <w:rsid w:val="0030286A"/>
    <w:rsid w:val="00310DB8"/>
    <w:rsid w:val="003134C8"/>
    <w:rsid w:val="003218C3"/>
    <w:rsid w:val="00326B6D"/>
    <w:rsid w:val="0034016D"/>
    <w:rsid w:val="003458F5"/>
    <w:rsid w:val="00347F8E"/>
    <w:rsid w:val="003578D8"/>
    <w:rsid w:val="00381013"/>
    <w:rsid w:val="0039078A"/>
    <w:rsid w:val="00390DB3"/>
    <w:rsid w:val="00394264"/>
    <w:rsid w:val="00396DFB"/>
    <w:rsid w:val="003A2BEA"/>
    <w:rsid w:val="003A35C2"/>
    <w:rsid w:val="003C027F"/>
    <w:rsid w:val="003C67F5"/>
    <w:rsid w:val="003C682E"/>
    <w:rsid w:val="003E558A"/>
    <w:rsid w:val="003E5D96"/>
    <w:rsid w:val="004000E1"/>
    <w:rsid w:val="004058C2"/>
    <w:rsid w:val="00411665"/>
    <w:rsid w:val="0041440C"/>
    <w:rsid w:val="00416FF5"/>
    <w:rsid w:val="004275CB"/>
    <w:rsid w:val="004308E1"/>
    <w:rsid w:val="0043193E"/>
    <w:rsid w:val="00431ED9"/>
    <w:rsid w:val="004367FD"/>
    <w:rsid w:val="004379AA"/>
    <w:rsid w:val="0044443B"/>
    <w:rsid w:val="00450ECB"/>
    <w:rsid w:val="004539FC"/>
    <w:rsid w:val="004604B9"/>
    <w:rsid w:val="00461BB9"/>
    <w:rsid w:val="004657B6"/>
    <w:rsid w:val="00474A46"/>
    <w:rsid w:val="00474FF5"/>
    <w:rsid w:val="00484CEA"/>
    <w:rsid w:val="0049394F"/>
    <w:rsid w:val="00494AAC"/>
    <w:rsid w:val="00495C41"/>
    <w:rsid w:val="00497B78"/>
    <w:rsid w:val="004A3DF6"/>
    <w:rsid w:val="004B0D61"/>
    <w:rsid w:val="004B5AF2"/>
    <w:rsid w:val="004B5E8F"/>
    <w:rsid w:val="004B6B77"/>
    <w:rsid w:val="004B7DD8"/>
    <w:rsid w:val="004C06F0"/>
    <w:rsid w:val="004D5632"/>
    <w:rsid w:val="004E1C8C"/>
    <w:rsid w:val="004E2393"/>
    <w:rsid w:val="00500E1A"/>
    <w:rsid w:val="00506BF1"/>
    <w:rsid w:val="005076BB"/>
    <w:rsid w:val="00515ADA"/>
    <w:rsid w:val="00516A82"/>
    <w:rsid w:val="00517F6E"/>
    <w:rsid w:val="00521797"/>
    <w:rsid w:val="0052467C"/>
    <w:rsid w:val="00524CFB"/>
    <w:rsid w:val="0053062E"/>
    <w:rsid w:val="00537826"/>
    <w:rsid w:val="00540C27"/>
    <w:rsid w:val="00546452"/>
    <w:rsid w:val="00547101"/>
    <w:rsid w:val="00560908"/>
    <w:rsid w:val="00570E6F"/>
    <w:rsid w:val="005733D3"/>
    <w:rsid w:val="005740C1"/>
    <w:rsid w:val="005760D6"/>
    <w:rsid w:val="00581324"/>
    <w:rsid w:val="005845E9"/>
    <w:rsid w:val="00596AB8"/>
    <w:rsid w:val="005A481D"/>
    <w:rsid w:val="005B2DF0"/>
    <w:rsid w:val="005B50CF"/>
    <w:rsid w:val="005B786F"/>
    <w:rsid w:val="005C36E1"/>
    <w:rsid w:val="005E791A"/>
    <w:rsid w:val="005F2476"/>
    <w:rsid w:val="005F3A85"/>
    <w:rsid w:val="005F5B15"/>
    <w:rsid w:val="00604776"/>
    <w:rsid w:val="006148D2"/>
    <w:rsid w:val="00626982"/>
    <w:rsid w:val="00633B37"/>
    <w:rsid w:val="006349E4"/>
    <w:rsid w:val="00636862"/>
    <w:rsid w:val="00643FE0"/>
    <w:rsid w:val="0064519D"/>
    <w:rsid w:val="006514CA"/>
    <w:rsid w:val="00653543"/>
    <w:rsid w:val="006537A9"/>
    <w:rsid w:val="00657977"/>
    <w:rsid w:val="006579E1"/>
    <w:rsid w:val="0066306D"/>
    <w:rsid w:val="0066357B"/>
    <w:rsid w:val="006762A7"/>
    <w:rsid w:val="0068028D"/>
    <w:rsid w:val="0069082E"/>
    <w:rsid w:val="0069546E"/>
    <w:rsid w:val="006A114C"/>
    <w:rsid w:val="006A1820"/>
    <w:rsid w:val="006A478C"/>
    <w:rsid w:val="006B1774"/>
    <w:rsid w:val="006B230C"/>
    <w:rsid w:val="006B2891"/>
    <w:rsid w:val="006B32D6"/>
    <w:rsid w:val="006B679C"/>
    <w:rsid w:val="006B771D"/>
    <w:rsid w:val="006C013C"/>
    <w:rsid w:val="006C0864"/>
    <w:rsid w:val="006D23C2"/>
    <w:rsid w:val="006D2573"/>
    <w:rsid w:val="006E3DA4"/>
    <w:rsid w:val="006E5BD3"/>
    <w:rsid w:val="006F15BE"/>
    <w:rsid w:val="006F28D2"/>
    <w:rsid w:val="006F5216"/>
    <w:rsid w:val="006F53AE"/>
    <w:rsid w:val="00702232"/>
    <w:rsid w:val="00705462"/>
    <w:rsid w:val="00706C0E"/>
    <w:rsid w:val="00714A75"/>
    <w:rsid w:val="00715AF5"/>
    <w:rsid w:val="00715C5F"/>
    <w:rsid w:val="00720192"/>
    <w:rsid w:val="0072204C"/>
    <w:rsid w:val="00723FB3"/>
    <w:rsid w:val="00740BDF"/>
    <w:rsid w:val="00741E3C"/>
    <w:rsid w:val="0074600E"/>
    <w:rsid w:val="00747D25"/>
    <w:rsid w:val="00753867"/>
    <w:rsid w:val="00754458"/>
    <w:rsid w:val="00755120"/>
    <w:rsid w:val="00757790"/>
    <w:rsid w:val="00757917"/>
    <w:rsid w:val="00766B60"/>
    <w:rsid w:val="00773AB3"/>
    <w:rsid w:val="00775885"/>
    <w:rsid w:val="00780B46"/>
    <w:rsid w:val="00780D74"/>
    <w:rsid w:val="00791AA3"/>
    <w:rsid w:val="00792D75"/>
    <w:rsid w:val="00794D97"/>
    <w:rsid w:val="007978D7"/>
    <w:rsid w:val="007A76B5"/>
    <w:rsid w:val="007B1A9B"/>
    <w:rsid w:val="007B3CC4"/>
    <w:rsid w:val="007B75C3"/>
    <w:rsid w:val="007C6AC3"/>
    <w:rsid w:val="007D3EAD"/>
    <w:rsid w:val="007D6214"/>
    <w:rsid w:val="007D6AC1"/>
    <w:rsid w:val="007D79E4"/>
    <w:rsid w:val="007E0538"/>
    <w:rsid w:val="007E3132"/>
    <w:rsid w:val="007E4EA3"/>
    <w:rsid w:val="007F3E07"/>
    <w:rsid w:val="007F56D9"/>
    <w:rsid w:val="007F6111"/>
    <w:rsid w:val="007F7FC0"/>
    <w:rsid w:val="00810C01"/>
    <w:rsid w:val="00825618"/>
    <w:rsid w:val="00826C75"/>
    <w:rsid w:val="0082755C"/>
    <w:rsid w:val="00832F9F"/>
    <w:rsid w:val="00833FD3"/>
    <w:rsid w:val="00835399"/>
    <w:rsid w:val="00842D7C"/>
    <w:rsid w:val="0084456D"/>
    <w:rsid w:val="00862B37"/>
    <w:rsid w:val="00863D60"/>
    <w:rsid w:val="0086705D"/>
    <w:rsid w:val="00873851"/>
    <w:rsid w:val="00880009"/>
    <w:rsid w:val="00881BAA"/>
    <w:rsid w:val="00883C6F"/>
    <w:rsid w:val="00885A9D"/>
    <w:rsid w:val="0089097B"/>
    <w:rsid w:val="00893854"/>
    <w:rsid w:val="008977CE"/>
    <w:rsid w:val="008A40EA"/>
    <w:rsid w:val="008A585E"/>
    <w:rsid w:val="008B1AD3"/>
    <w:rsid w:val="008B701D"/>
    <w:rsid w:val="008C0D58"/>
    <w:rsid w:val="008C2757"/>
    <w:rsid w:val="008D4244"/>
    <w:rsid w:val="008D4EAF"/>
    <w:rsid w:val="008D5BB7"/>
    <w:rsid w:val="008E3426"/>
    <w:rsid w:val="008E374C"/>
    <w:rsid w:val="008E623C"/>
    <w:rsid w:val="008E655A"/>
    <w:rsid w:val="008F1284"/>
    <w:rsid w:val="008F54A8"/>
    <w:rsid w:val="008F6339"/>
    <w:rsid w:val="008F6C5D"/>
    <w:rsid w:val="008F71B8"/>
    <w:rsid w:val="00902A40"/>
    <w:rsid w:val="009148CE"/>
    <w:rsid w:val="00915B87"/>
    <w:rsid w:val="0092301A"/>
    <w:rsid w:val="00925D19"/>
    <w:rsid w:val="00927957"/>
    <w:rsid w:val="009306FB"/>
    <w:rsid w:val="009321AC"/>
    <w:rsid w:val="00934285"/>
    <w:rsid w:val="00945C2A"/>
    <w:rsid w:val="009464E5"/>
    <w:rsid w:val="00963ACF"/>
    <w:rsid w:val="00967B3F"/>
    <w:rsid w:val="00976429"/>
    <w:rsid w:val="009826CE"/>
    <w:rsid w:val="00982CBA"/>
    <w:rsid w:val="0099409C"/>
    <w:rsid w:val="009C63BA"/>
    <w:rsid w:val="009C750A"/>
    <w:rsid w:val="009C7BF1"/>
    <w:rsid w:val="009D19FC"/>
    <w:rsid w:val="009D31AA"/>
    <w:rsid w:val="009D4604"/>
    <w:rsid w:val="009F0FF1"/>
    <w:rsid w:val="009F1283"/>
    <w:rsid w:val="00A03E63"/>
    <w:rsid w:val="00A03FF8"/>
    <w:rsid w:val="00A04CCC"/>
    <w:rsid w:val="00A0504A"/>
    <w:rsid w:val="00A06904"/>
    <w:rsid w:val="00A177FC"/>
    <w:rsid w:val="00A20280"/>
    <w:rsid w:val="00A20A97"/>
    <w:rsid w:val="00A26E44"/>
    <w:rsid w:val="00A32B05"/>
    <w:rsid w:val="00A34635"/>
    <w:rsid w:val="00A42824"/>
    <w:rsid w:val="00A5182E"/>
    <w:rsid w:val="00A557BD"/>
    <w:rsid w:val="00A60AB8"/>
    <w:rsid w:val="00A619C7"/>
    <w:rsid w:val="00A62490"/>
    <w:rsid w:val="00A632B7"/>
    <w:rsid w:val="00A6489A"/>
    <w:rsid w:val="00A7525C"/>
    <w:rsid w:val="00A77C04"/>
    <w:rsid w:val="00A848F4"/>
    <w:rsid w:val="00A85022"/>
    <w:rsid w:val="00A869E6"/>
    <w:rsid w:val="00A9050A"/>
    <w:rsid w:val="00A95C17"/>
    <w:rsid w:val="00AB0069"/>
    <w:rsid w:val="00AB133E"/>
    <w:rsid w:val="00AB13FC"/>
    <w:rsid w:val="00AB6C4F"/>
    <w:rsid w:val="00AB784B"/>
    <w:rsid w:val="00AD07D2"/>
    <w:rsid w:val="00AD1043"/>
    <w:rsid w:val="00AD5566"/>
    <w:rsid w:val="00AF37D5"/>
    <w:rsid w:val="00AF4189"/>
    <w:rsid w:val="00AF62A9"/>
    <w:rsid w:val="00AF723D"/>
    <w:rsid w:val="00B0238C"/>
    <w:rsid w:val="00B200CC"/>
    <w:rsid w:val="00B27EEB"/>
    <w:rsid w:val="00B34D13"/>
    <w:rsid w:val="00B35FB8"/>
    <w:rsid w:val="00B41DE1"/>
    <w:rsid w:val="00B41E1C"/>
    <w:rsid w:val="00B472A5"/>
    <w:rsid w:val="00B64C7B"/>
    <w:rsid w:val="00B655FA"/>
    <w:rsid w:val="00B66CBA"/>
    <w:rsid w:val="00B84DB5"/>
    <w:rsid w:val="00B85A91"/>
    <w:rsid w:val="00B8613F"/>
    <w:rsid w:val="00B86B55"/>
    <w:rsid w:val="00BA24BE"/>
    <w:rsid w:val="00BA39D3"/>
    <w:rsid w:val="00BB416E"/>
    <w:rsid w:val="00BB5BAF"/>
    <w:rsid w:val="00BB7175"/>
    <w:rsid w:val="00BC0E00"/>
    <w:rsid w:val="00BC0F6D"/>
    <w:rsid w:val="00BC50C1"/>
    <w:rsid w:val="00BC7428"/>
    <w:rsid w:val="00BC7603"/>
    <w:rsid w:val="00BC7A77"/>
    <w:rsid w:val="00BC7F83"/>
    <w:rsid w:val="00BD070F"/>
    <w:rsid w:val="00BE314E"/>
    <w:rsid w:val="00BE6FD2"/>
    <w:rsid w:val="00BF01F1"/>
    <w:rsid w:val="00BF0C20"/>
    <w:rsid w:val="00BF0F81"/>
    <w:rsid w:val="00BF1299"/>
    <w:rsid w:val="00C0540C"/>
    <w:rsid w:val="00C05D05"/>
    <w:rsid w:val="00C07031"/>
    <w:rsid w:val="00C0705D"/>
    <w:rsid w:val="00C07476"/>
    <w:rsid w:val="00C115E1"/>
    <w:rsid w:val="00C1576F"/>
    <w:rsid w:val="00C158A2"/>
    <w:rsid w:val="00C21BCB"/>
    <w:rsid w:val="00C242CA"/>
    <w:rsid w:val="00C245CA"/>
    <w:rsid w:val="00C313AC"/>
    <w:rsid w:val="00C332A4"/>
    <w:rsid w:val="00C448F7"/>
    <w:rsid w:val="00C4647B"/>
    <w:rsid w:val="00C4786A"/>
    <w:rsid w:val="00C50A1F"/>
    <w:rsid w:val="00C56C9C"/>
    <w:rsid w:val="00C6259E"/>
    <w:rsid w:val="00C6409F"/>
    <w:rsid w:val="00C659C8"/>
    <w:rsid w:val="00C738F3"/>
    <w:rsid w:val="00C762CF"/>
    <w:rsid w:val="00C8484F"/>
    <w:rsid w:val="00C86B98"/>
    <w:rsid w:val="00C936B6"/>
    <w:rsid w:val="00C93B5D"/>
    <w:rsid w:val="00C96688"/>
    <w:rsid w:val="00CA3E2C"/>
    <w:rsid w:val="00CB185A"/>
    <w:rsid w:val="00CC31E3"/>
    <w:rsid w:val="00CC7A3C"/>
    <w:rsid w:val="00CD3138"/>
    <w:rsid w:val="00CE3B1D"/>
    <w:rsid w:val="00CE42A9"/>
    <w:rsid w:val="00CE72CB"/>
    <w:rsid w:val="00CF0319"/>
    <w:rsid w:val="00CF3462"/>
    <w:rsid w:val="00D0248C"/>
    <w:rsid w:val="00D047CD"/>
    <w:rsid w:val="00D05D2C"/>
    <w:rsid w:val="00D06CB7"/>
    <w:rsid w:val="00D10D24"/>
    <w:rsid w:val="00D1223E"/>
    <w:rsid w:val="00D219BC"/>
    <w:rsid w:val="00D2236E"/>
    <w:rsid w:val="00D231E0"/>
    <w:rsid w:val="00D2648D"/>
    <w:rsid w:val="00D27077"/>
    <w:rsid w:val="00D3247B"/>
    <w:rsid w:val="00D346C0"/>
    <w:rsid w:val="00D5253F"/>
    <w:rsid w:val="00D52CAC"/>
    <w:rsid w:val="00D555F9"/>
    <w:rsid w:val="00D55BC3"/>
    <w:rsid w:val="00D614DF"/>
    <w:rsid w:val="00D85F00"/>
    <w:rsid w:val="00D86140"/>
    <w:rsid w:val="00D9114F"/>
    <w:rsid w:val="00D920FB"/>
    <w:rsid w:val="00D96309"/>
    <w:rsid w:val="00D96726"/>
    <w:rsid w:val="00DB0479"/>
    <w:rsid w:val="00DB16B9"/>
    <w:rsid w:val="00DB4612"/>
    <w:rsid w:val="00DC2DFC"/>
    <w:rsid w:val="00DC324A"/>
    <w:rsid w:val="00DC39A6"/>
    <w:rsid w:val="00DC7EE4"/>
    <w:rsid w:val="00E00460"/>
    <w:rsid w:val="00E033DA"/>
    <w:rsid w:val="00E15427"/>
    <w:rsid w:val="00E20578"/>
    <w:rsid w:val="00E222F1"/>
    <w:rsid w:val="00E3061D"/>
    <w:rsid w:val="00E31309"/>
    <w:rsid w:val="00E34B2B"/>
    <w:rsid w:val="00E36743"/>
    <w:rsid w:val="00E368A1"/>
    <w:rsid w:val="00E37178"/>
    <w:rsid w:val="00E443E4"/>
    <w:rsid w:val="00E52DA6"/>
    <w:rsid w:val="00E52F57"/>
    <w:rsid w:val="00E53105"/>
    <w:rsid w:val="00E54794"/>
    <w:rsid w:val="00E56164"/>
    <w:rsid w:val="00E63649"/>
    <w:rsid w:val="00E74827"/>
    <w:rsid w:val="00E75525"/>
    <w:rsid w:val="00E77601"/>
    <w:rsid w:val="00E81B11"/>
    <w:rsid w:val="00E8319B"/>
    <w:rsid w:val="00E864AF"/>
    <w:rsid w:val="00E93BAC"/>
    <w:rsid w:val="00E97F61"/>
    <w:rsid w:val="00EA198C"/>
    <w:rsid w:val="00EA5043"/>
    <w:rsid w:val="00EA79C7"/>
    <w:rsid w:val="00EB591A"/>
    <w:rsid w:val="00EC0162"/>
    <w:rsid w:val="00EC2B3A"/>
    <w:rsid w:val="00EC4C93"/>
    <w:rsid w:val="00ED27FE"/>
    <w:rsid w:val="00EE107B"/>
    <w:rsid w:val="00EE30B7"/>
    <w:rsid w:val="00EE4F80"/>
    <w:rsid w:val="00EF1D5F"/>
    <w:rsid w:val="00EF7145"/>
    <w:rsid w:val="00EF730A"/>
    <w:rsid w:val="00F147C2"/>
    <w:rsid w:val="00F156FC"/>
    <w:rsid w:val="00F32F5F"/>
    <w:rsid w:val="00F33C08"/>
    <w:rsid w:val="00F61824"/>
    <w:rsid w:val="00F62D80"/>
    <w:rsid w:val="00F63503"/>
    <w:rsid w:val="00F63B24"/>
    <w:rsid w:val="00F660A5"/>
    <w:rsid w:val="00F87704"/>
    <w:rsid w:val="00FA1843"/>
    <w:rsid w:val="00FA2299"/>
    <w:rsid w:val="00FA2372"/>
    <w:rsid w:val="00FB4A72"/>
    <w:rsid w:val="00FB58A1"/>
    <w:rsid w:val="00FC4B0A"/>
    <w:rsid w:val="00FC4C59"/>
    <w:rsid w:val="00FC4CD9"/>
    <w:rsid w:val="00FD2EE6"/>
    <w:rsid w:val="00FD382F"/>
    <w:rsid w:val="00FD77A2"/>
    <w:rsid w:val="00FE12B1"/>
    <w:rsid w:val="00FE4F0C"/>
    <w:rsid w:val="00FE5CD3"/>
    <w:rsid w:val="00FF118B"/>
    <w:rsid w:val="00FF45F2"/>
    <w:rsid w:val="00FF72D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2"/>
    </o:shapelayout>
  </w:shapeDefaults>
  <w:decimalSymbol w:val="."/>
  <w:listSeparator w:val=","/>
  <w14:docId w14:val="353A3071"/>
  <w15:docId w15:val="{E9EB634D-5DA6-4A68-B4F5-55C42392B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pPr>
        <w:spacing w:after="120"/>
        <w:ind w:left="56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2BEA"/>
    <w:rPr>
      <w:rFonts w:ascii="Arial" w:hAnsi="Arial"/>
      <w:sz w:val="22"/>
    </w:rPr>
  </w:style>
  <w:style w:type="paragraph" w:styleId="Heading1">
    <w:name w:val="heading 1"/>
    <w:basedOn w:val="Normal"/>
    <w:next w:val="Normal"/>
    <w:qFormat/>
    <w:rsid w:val="00DB16B9"/>
    <w:pPr>
      <w:keepNext/>
      <w:spacing w:before="240" w:after="60"/>
      <w:outlineLvl w:val="0"/>
    </w:pPr>
    <w:rPr>
      <w:rFonts w:cs="Arial"/>
      <w:b/>
      <w:bCs/>
      <w:kern w:val="32"/>
      <w:sz w:val="32"/>
      <w:szCs w:val="32"/>
    </w:rPr>
  </w:style>
  <w:style w:type="paragraph" w:styleId="Heading2">
    <w:name w:val="heading 2"/>
    <w:basedOn w:val="Normal"/>
    <w:next w:val="Normal"/>
    <w:qFormat/>
    <w:rsid w:val="00411665"/>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D07D2"/>
    <w:rPr>
      <w:rFonts w:ascii="Tahoma" w:hAnsi="Tahoma" w:cs="Tahoma"/>
      <w:sz w:val="16"/>
      <w:szCs w:val="16"/>
    </w:rPr>
  </w:style>
  <w:style w:type="paragraph" w:styleId="Header">
    <w:name w:val="header"/>
    <w:basedOn w:val="Normal"/>
    <w:rsid w:val="00BC0F6D"/>
    <w:pPr>
      <w:tabs>
        <w:tab w:val="center" w:pos="4153"/>
        <w:tab w:val="right" w:pos="8306"/>
      </w:tabs>
    </w:pPr>
    <w:rPr>
      <w:rFonts w:ascii="Times New Roman" w:hAnsi="Times New Roman"/>
      <w:sz w:val="24"/>
      <w:lang w:eastAsia="en-US"/>
    </w:rPr>
  </w:style>
  <w:style w:type="paragraph" w:styleId="Footer">
    <w:name w:val="footer"/>
    <w:basedOn w:val="Normal"/>
    <w:link w:val="FooterChar"/>
    <w:uiPriority w:val="99"/>
    <w:rsid w:val="0066357B"/>
    <w:pPr>
      <w:tabs>
        <w:tab w:val="center" w:pos="4153"/>
        <w:tab w:val="right" w:pos="8306"/>
      </w:tabs>
    </w:pPr>
  </w:style>
  <w:style w:type="character" w:styleId="PageNumber">
    <w:name w:val="page number"/>
    <w:basedOn w:val="DefaultParagraphFont"/>
    <w:rsid w:val="0066357B"/>
  </w:style>
  <w:style w:type="table" w:styleId="TableGrid">
    <w:name w:val="Table Grid"/>
    <w:basedOn w:val="TableNormal"/>
    <w:rsid w:val="00C070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lauseHeading">
    <w:name w:val="Clause Heading"/>
    <w:basedOn w:val="Heading1"/>
    <w:rsid w:val="00DB16B9"/>
    <w:rPr>
      <w:sz w:val="24"/>
      <w:lang w:val="en-US" w:eastAsia="en-US"/>
    </w:rPr>
  </w:style>
  <w:style w:type="paragraph" w:customStyle="1" w:styleId="Sub-Heading">
    <w:name w:val="Sub-Heading"/>
    <w:basedOn w:val="ClauseHeading"/>
    <w:rsid w:val="00DB16B9"/>
    <w:pPr>
      <w:ind w:left="798" w:hanging="741"/>
    </w:pPr>
  </w:style>
  <w:style w:type="character" w:styleId="Hyperlink">
    <w:name w:val="Hyperlink"/>
    <w:rsid w:val="00B85A91"/>
    <w:rPr>
      <w:color w:val="365F91" w:themeColor="accent1" w:themeShade="BF"/>
      <w:u w:val="single"/>
    </w:rPr>
  </w:style>
  <w:style w:type="paragraph" w:styleId="NormalWeb">
    <w:name w:val="Normal (Web)"/>
    <w:basedOn w:val="Normal"/>
    <w:rsid w:val="00747D25"/>
    <w:pPr>
      <w:spacing w:before="100" w:beforeAutospacing="1" w:after="100" w:afterAutospacing="1"/>
    </w:pPr>
    <w:rPr>
      <w:rFonts w:ascii="Times New Roman" w:hAnsi="Times New Roman"/>
      <w:sz w:val="24"/>
      <w:szCs w:val="24"/>
    </w:rPr>
  </w:style>
  <w:style w:type="character" w:styleId="Emphasis">
    <w:name w:val="Emphasis"/>
    <w:qFormat/>
    <w:rsid w:val="00FE4F0C"/>
    <w:rPr>
      <w:i/>
      <w:iCs/>
    </w:rPr>
  </w:style>
  <w:style w:type="paragraph" w:styleId="ListBullet">
    <w:name w:val="List Bullet"/>
    <w:basedOn w:val="Normal"/>
    <w:autoRedefine/>
    <w:rsid w:val="007978D7"/>
    <w:pPr>
      <w:numPr>
        <w:numId w:val="1"/>
      </w:numPr>
    </w:pPr>
  </w:style>
  <w:style w:type="character" w:styleId="CommentReference">
    <w:name w:val="annotation reference"/>
    <w:semiHidden/>
    <w:rsid w:val="009C63BA"/>
    <w:rPr>
      <w:sz w:val="16"/>
      <w:szCs w:val="16"/>
    </w:rPr>
  </w:style>
  <w:style w:type="paragraph" w:styleId="CommentText">
    <w:name w:val="annotation text"/>
    <w:basedOn w:val="Normal"/>
    <w:semiHidden/>
    <w:rsid w:val="009C63BA"/>
    <w:rPr>
      <w:sz w:val="20"/>
    </w:rPr>
  </w:style>
  <w:style w:type="paragraph" w:styleId="CommentSubject">
    <w:name w:val="annotation subject"/>
    <w:basedOn w:val="CommentText"/>
    <w:next w:val="CommentText"/>
    <w:semiHidden/>
    <w:rsid w:val="009C63BA"/>
    <w:rPr>
      <w:b/>
      <w:bCs/>
    </w:rPr>
  </w:style>
  <w:style w:type="paragraph" w:styleId="ListParagraph">
    <w:name w:val="List Paragraph"/>
    <w:basedOn w:val="Normal"/>
    <w:uiPriority w:val="34"/>
    <w:qFormat/>
    <w:rsid w:val="00741E3C"/>
    <w:pPr>
      <w:ind w:left="720"/>
    </w:pPr>
  </w:style>
  <w:style w:type="paragraph" w:customStyle="1" w:styleId="12etc">
    <w:name w:val="1   2   etc"/>
    <w:basedOn w:val="Normal"/>
    <w:rsid w:val="00C738F3"/>
    <w:pPr>
      <w:tabs>
        <w:tab w:val="right" w:pos="9000"/>
      </w:tabs>
      <w:overflowPunct w:val="0"/>
      <w:autoSpaceDE w:val="0"/>
      <w:autoSpaceDN w:val="0"/>
      <w:adjustRightInd w:val="0"/>
      <w:ind w:left="1260" w:hanging="780"/>
    </w:pPr>
    <w:rPr>
      <w:rFonts w:ascii="Times" w:hAnsi="Times"/>
      <w:sz w:val="20"/>
    </w:rPr>
  </w:style>
  <w:style w:type="character" w:customStyle="1" w:styleId="FooterChar">
    <w:name w:val="Footer Char"/>
    <w:link w:val="Footer"/>
    <w:uiPriority w:val="99"/>
    <w:rsid w:val="00D96726"/>
    <w:rPr>
      <w:rFonts w:ascii="Arial" w:hAnsi="Arial"/>
      <w:sz w:val="22"/>
    </w:rPr>
  </w:style>
  <w:style w:type="paragraph" w:customStyle="1" w:styleId="CustomHEading2">
    <w:name w:val="Custom HEading 2"/>
    <w:basedOn w:val="Normal"/>
    <w:rsid w:val="00E20578"/>
    <w:pPr>
      <w:numPr>
        <w:ilvl w:val="1"/>
        <w:numId w:val="3"/>
      </w:numPr>
    </w:pPr>
  </w:style>
  <w:style w:type="character" w:customStyle="1" w:styleId="def">
    <w:name w:val="def"/>
    <w:basedOn w:val="DefaultParagraphFont"/>
    <w:rsid w:val="00DC324A"/>
  </w:style>
  <w:style w:type="character" w:styleId="FollowedHyperlink">
    <w:name w:val="FollowedHyperlink"/>
    <w:basedOn w:val="DefaultParagraphFont"/>
    <w:uiPriority w:val="99"/>
    <w:semiHidden/>
    <w:unhideWhenUsed/>
    <w:rsid w:val="00133885"/>
    <w:rPr>
      <w:color w:val="800080" w:themeColor="followedHyperlink"/>
      <w:u w:val="single"/>
    </w:rPr>
  </w:style>
  <w:style w:type="character" w:styleId="UnresolvedMention">
    <w:name w:val="Unresolved Mention"/>
    <w:basedOn w:val="DefaultParagraphFont"/>
    <w:uiPriority w:val="99"/>
    <w:semiHidden/>
    <w:unhideWhenUsed/>
    <w:rsid w:val="0069082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970726">
      <w:bodyDiv w:val="1"/>
      <w:marLeft w:val="0"/>
      <w:marRight w:val="0"/>
      <w:marTop w:val="0"/>
      <w:marBottom w:val="0"/>
      <w:divBdr>
        <w:top w:val="none" w:sz="0" w:space="0" w:color="auto"/>
        <w:left w:val="none" w:sz="0" w:space="0" w:color="auto"/>
        <w:bottom w:val="none" w:sz="0" w:space="0" w:color="auto"/>
        <w:right w:val="none" w:sz="0" w:space="0" w:color="auto"/>
      </w:divBdr>
    </w:div>
    <w:div w:id="300883967">
      <w:bodyDiv w:val="1"/>
      <w:marLeft w:val="0"/>
      <w:marRight w:val="0"/>
      <w:marTop w:val="0"/>
      <w:marBottom w:val="0"/>
      <w:divBdr>
        <w:top w:val="none" w:sz="0" w:space="0" w:color="auto"/>
        <w:left w:val="none" w:sz="0" w:space="0" w:color="auto"/>
        <w:bottom w:val="none" w:sz="0" w:space="0" w:color="auto"/>
        <w:right w:val="none" w:sz="0" w:space="0" w:color="auto"/>
      </w:divBdr>
    </w:div>
    <w:div w:id="687607551">
      <w:bodyDiv w:val="1"/>
      <w:marLeft w:val="0"/>
      <w:marRight w:val="0"/>
      <w:marTop w:val="0"/>
      <w:marBottom w:val="0"/>
      <w:divBdr>
        <w:top w:val="none" w:sz="0" w:space="0" w:color="auto"/>
        <w:left w:val="none" w:sz="0" w:space="0" w:color="auto"/>
        <w:bottom w:val="none" w:sz="0" w:space="0" w:color="auto"/>
        <w:right w:val="none" w:sz="0" w:space="0" w:color="auto"/>
      </w:divBdr>
      <w:divsChild>
        <w:div w:id="1195000005">
          <w:marLeft w:val="-5805"/>
          <w:marRight w:val="0"/>
          <w:marTop w:val="0"/>
          <w:marBottom w:val="0"/>
          <w:divBdr>
            <w:top w:val="single" w:sz="2" w:space="0" w:color="FFFFFF"/>
            <w:left w:val="single" w:sz="2" w:space="0" w:color="FFFFFF"/>
            <w:bottom w:val="single" w:sz="2" w:space="0" w:color="FFFFFF"/>
            <w:right w:val="single" w:sz="2" w:space="0" w:color="FFFFFF"/>
          </w:divBdr>
          <w:divsChild>
            <w:div w:id="651908097">
              <w:marLeft w:val="0"/>
              <w:marRight w:val="0"/>
              <w:marTop w:val="0"/>
              <w:marBottom w:val="0"/>
              <w:divBdr>
                <w:top w:val="none" w:sz="0" w:space="0" w:color="auto"/>
                <w:left w:val="none" w:sz="0" w:space="0" w:color="auto"/>
                <w:bottom w:val="none" w:sz="0" w:space="0" w:color="auto"/>
                <w:right w:val="none" w:sz="0" w:space="0" w:color="auto"/>
              </w:divBdr>
            </w:div>
            <w:div w:id="1310399304">
              <w:marLeft w:val="0"/>
              <w:marRight w:val="0"/>
              <w:marTop w:val="0"/>
              <w:marBottom w:val="0"/>
              <w:divBdr>
                <w:top w:val="none" w:sz="0" w:space="0" w:color="auto"/>
                <w:left w:val="none" w:sz="0" w:space="0" w:color="auto"/>
                <w:bottom w:val="none" w:sz="0" w:space="0" w:color="auto"/>
                <w:right w:val="none" w:sz="0" w:space="0" w:color="auto"/>
              </w:divBdr>
              <w:divsChild>
                <w:div w:id="537745409">
                  <w:marLeft w:val="0"/>
                  <w:marRight w:val="0"/>
                  <w:marTop w:val="0"/>
                  <w:marBottom w:val="0"/>
                  <w:divBdr>
                    <w:top w:val="none" w:sz="0" w:space="0" w:color="auto"/>
                    <w:left w:val="none" w:sz="0" w:space="0" w:color="auto"/>
                    <w:bottom w:val="none" w:sz="0" w:space="0" w:color="auto"/>
                    <w:right w:val="none" w:sz="0" w:space="0" w:color="auto"/>
                  </w:divBdr>
                </w:div>
                <w:div w:id="967511675">
                  <w:marLeft w:val="0"/>
                  <w:marRight w:val="0"/>
                  <w:marTop w:val="0"/>
                  <w:marBottom w:val="120"/>
                  <w:divBdr>
                    <w:top w:val="none" w:sz="0" w:space="0" w:color="auto"/>
                    <w:left w:val="none" w:sz="0" w:space="0" w:color="auto"/>
                    <w:bottom w:val="none" w:sz="0" w:space="0" w:color="auto"/>
                    <w:right w:val="none" w:sz="0" w:space="0" w:color="auto"/>
                  </w:divBdr>
                  <w:divsChild>
                    <w:div w:id="337078494">
                      <w:marLeft w:val="0"/>
                      <w:marRight w:val="0"/>
                      <w:marTop w:val="0"/>
                      <w:marBottom w:val="120"/>
                      <w:divBdr>
                        <w:top w:val="none" w:sz="0" w:space="0" w:color="auto"/>
                        <w:left w:val="none" w:sz="0" w:space="0" w:color="auto"/>
                        <w:bottom w:val="none" w:sz="0" w:space="0" w:color="auto"/>
                        <w:right w:val="none" w:sz="0" w:space="0" w:color="auto"/>
                      </w:divBdr>
                    </w:div>
                    <w:div w:id="402604008">
                      <w:marLeft w:val="0"/>
                      <w:marRight w:val="0"/>
                      <w:marTop w:val="0"/>
                      <w:marBottom w:val="120"/>
                      <w:divBdr>
                        <w:top w:val="none" w:sz="0" w:space="0" w:color="auto"/>
                        <w:left w:val="none" w:sz="0" w:space="0" w:color="auto"/>
                        <w:bottom w:val="none" w:sz="0" w:space="0" w:color="auto"/>
                        <w:right w:val="none" w:sz="0" w:space="0" w:color="auto"/>
                      </w:divBdr>
                    </w:div>
                    <w:div w:id="694422916">
                      <w:marLeft w:val="0"/>
                      <w:marRight w:val="0"/>
                      <w:marTop w:val="0"/>
                      <w:marBottom w:val="120"/>
                      <w:divBdr>
                        <w:top w:val="none" w:sz="0" w:space="0" w:color="auto"/>
                        <w:left w:val="none" w:sz="0" w:space="0" w:color="auto"/>
                        <w:bottom w:val="none" w:sz="0" w:space="0" w:color="auto"/>
                        <w:right w:val="none" w:sz="0" w:space="0" w:color="auto"/>
                      </w:divBdr>
                    </w:div>
                    <w:div w:id="763958440">
                      <w:marLeft w:val="0"/>
                      <w:marRight w:val="0"/>
                      <w:marTop w:val="0"/>
                      <w:marBottom w:val="120"/>
                      <w:divBdr>
                        <w:top w:val="none" w:sz="0" w:space="0" w:color="auto"/>
                        <w:left w:val="none" w:sz="0" w:space="0" w:color="auto"/>
                        <w:bottom w:val="none" w:sz="0" w:space="0" w:color="auto"/>
                        <w:right w:val="none" w:sz="0" w:space="0" w:color="auto"/>
                      </w:divBdr>
                    </w:div>
                    <w:div w:id="790125264">
                      <w:marLeft w:val="0"/>
                      <w:marRight w:val="0"/>
                      <w:marTop w:val="0"/>
                      <w:marBottom w:val="120"/>
                      <w:divBdr>
                        <w:top w:val="none" w:sz="0" w:space="0" w:color="auto"/>
                        <w:left w:val="none" w:sz="0" w:space="0" w:color="auto"/>
                        <w:bottom w:val="none" w:sz="0" w:space="0" w:color="auto"/>
                        <w:right w:val="none" w:sz="0" w:space="0" w:color="auto"/>
                      </w:divBdr>
                    </w:div>
                    <w:div w:id="919484127">
                      <w:marLeft w:val="0"/>
                      <w:marRight w:val="0"/>
                      <w:marTop w:val="0"/>
                      <w:marBottom w:val="120"/>
                      <w:divBdr>
                        <w:top w:val="none" w:sz="0" w:space="0" w:color="auto"/>
                        <w:left w:val="none" w:sz="0" w:space="0" w:color="auto"/>
                        <w:bottom w:val="none" w:sz="0" w:space="0" w:color="auto"/>
                        <w:right w:val="none" w:sz="0" w:space="0" w:color="auto"/>
                      </w:divBdr>
                    </w:div>
                    <w:div w:id="1354720511">
                      <w:marLeft w:val="0"/>
                      <w:marRight w:val="0"/>
                      <w:marTop w:val="0"/>
                      <w:marBottom w:val="120"/>
                      <w:divBdr>
                        <w:top w:val="none" w:sz="0" w:space="0" w:color="auto"/>
                        <w:left w:val="none" w:sz="0" w:space="0" w:color="auto"/>
                        <w:bottom w:val="none" w:sz="0" w:space="0" w:color="auto"/>
                        <w:right w:val="none" w:sz="0" w:space="0" w:color="auto"/>
                      </w:divBdr>
                    </w:div>
                    <w:div w:id="2032759684">
                      <w:marLeft w:val="0"/>
                      <w:marRight w:val="0"/>
                      <w:marTop w:val="0"/>
                      <w:marBottom w:val="120"/>
                      <w:divBdr>
                        <w:top w:val="none" w:sz="0" w:space="0" w:color="auto"/>
                        <w:left w:val="none" w:sz="0" w:space="0" w:color="auto"/>
                        <w:bottom w:val="none" w:sz="0" w:space="0" w:color="auto"/>
                        <w:right w:val="none" w:sz="0" w:space="0" w:color="auto"/>
                      </w:divBdr>
                    </w:div>
                    <w:div w:id="2049254994">
                      <w:marLeft w:val="0"/>
                      <w:marRight w:val="0"/>
                      <w:marTop w:val="0"/>
                      <w:marBottom w:val="120"/>
                      <w:divBdr>
                        <w:top w:val="none" w:sz="0" w:space="0" w:color="auto"/>
                        <w:left w:val="none" w:sz="0" w:space="0" w:color="auto"/>
                        <w:bottom w:val="none" w:sz="0" w:space="0" w:color="auto"/>
                        <w:right w:val="none" w:sz="0" w:space="0" w:color="auto"/>
                      </w:divBdr>
                    </w:div>
                    <w:div w:id="2098137086">
                      <w:marLeft w:val="0"/>
                      <w:marRight w:val="0"/>
                      <w:marTop w:val="0"/>
                      <w:marBottom w:val="120"/>
                      <w:divBdr>
                        <w:top w:val="none" w:sz="0" w:space="0" w:color="auto"/>
                        <w:left w:val="none" w:sz="0" w:space="0" w:color="auto"/>
                        <w:bottom w:val="none" w:sz="0" w:space="0" w:color="auto"/>
                        <w:right w:val="none" w:sz="0" w:space="0" w:color="auto"/>
                      </w:divBdr>
                    </w:div>
                  </w:divsChild>
                </w:div>
                <w:div w:id="983971449">
                  <w:marLeft w:val="0"/>
                  <w:marRight w:val="0"/>
                  <w:marTop w:val="0"/>
                  <w:marBottom w:val="0"/>
                  <w:divBdr>
                    <w:top w:val="none" w:sz="0" w:space="0" w:color="auto"/>
                    <w:left w:val="none" w:sz="0" w:space="0" w:color="auto"/>
                    <w:bottom w:val="none" w:sz="0" w:space="0" w:color="auto"/>
                    <w:right w:val="none" w:sz="0" w:space="0" w:color="auto"/>
                  </w:divBdr>
                </w:div>
                <w:div w:id="167059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461232">
          <w:marLeft w:val="-1500"/>
          <w:marRight w:val="0"/>
          <w:marTop w:val="0"/>
          <w:marBottom w:val="0"/>
          <w:divBdr>
            <w:top w:val="none" w:sz="0" w:space="0" w:color="auto"/>
            <w:left w:val="none" w:sz="0" w:space="0" w:color="auto"/>
            <w:bottom w:val="none" w:sz="0" w:space="0" w:color="auto"/>
            <w:right w:val="none" w:sz="0" w:space="0" w:color="auto"/>
          </w:divBdr>
        </w:div>
      </w:divsChild>
    </w:div>
    <w:div w:id="894318201">
      <w:bodyDiv w:val="1"/>
      <w:marLeft w:val="0"/>
      <w:marRight w:val="0"/>
      <w:marTop w:val="0"/>
      <w:marBottom w:val="0"/>
      <w:divBdr>
        <w:top w:val="none" w:sz="0" w:space="0" w:color="auto"/>
        <w:left w:val="none" w:sz="0" w:space="0" w:color="auto"/>
        <w:bottom w:val="none" w:sz="0" w:space="0" w:color="auto"/>
        <w:right w:val="none" w:sz="0" w:space="0" w:color="auto"/>
      </w:divBdr>
    </w:div>
    <w:div w:id="1310357268">
      <w:bodyDiv w:val="1"/>
      <w:marLeft w:val="0"/>
      <w:marRight w:val="0"/>
      <w:marTop w:val="0"/>
      <w:marBottom w:val="0"/>
      <w:divBdr>
        <w:top w:val="none" w:sz="0" w:space="0" w:color="auto"/>
        <w:left w:val="none" w:sz="0" w:space="0" w:color="auto"/>
        <w:bottom w:val="none" w:sz="0" w:space="0" w:color="auto"/>
        <w:right w:val="none" w:sz="0" w:space="0" w:color="auto"/>
      </w:divBdr>
      <w:divsChild>
        <w:div w:id="475412890">
          <w:marLeft w:val="0"/>
          <w:marRight w:val="0"/>
          <w:marTop w:val="0"/>
          <w:marBottom w:val="0"/>
          <w:divBdr>
            <w:top w:val="none" w:sz="0" w:space="0" w:color="auto"/>
            <w:left w:val="none" w:sz="0" w:space="0" w:color="auto"/>
            <w:bottom w:val="none" w:sz="0" w:space="0" w:color="auto"/>
            <w:right w:val="none" w:sz="0" w:space="0" w:color="auto"/>
          </w:divBdr>
        </w:div>
        <w:div w:id="1529489536">
          <w:marLeft w:val="0"/>
          <w:marRight w:val="0"/>
          <w:marTop w:val="0"/>
          <w:marBottom w:val="0"/>
          <w:divBdr>
            <w:top w:val="none" w:sz="0" w:space="0" w:color="auto"/>
            <w:left w:val="none" w:sz="0" w:space="0" w:color="auto"/>
            <w:bottom w:val="none" w:sz="0" w:space="0" w:color="auto"/>
            <w:right w:val="none" w:sz="0" w:space="0" w:color="auto"/>
          </w:divBdr>
        </w:div>
      </w:divsChild>
    </w:div>
    <w:div w:id="1605917502">
      <w:bodyDiv w:val="1"/>
      <w:marLeft w:val="0"/>
      <w:marRight w:val="0"/>
      <w:marTop w:val="0"/>
      <w:marBottom w:val="0"/>
      <w:divBdr>
        <w:top w:val="none" w:sz="0" w:space="0" w:color="auto"/>
        <w:left w:val="none" w:sz="0" w:space="0" w:color="auto"/>
        <w:bottom w:val="none" w:sz="0" w:space="0" w:color="auto"/>
        <w:right w:val="none" w:sz="0" w:space="0" w:color="auto"/>
      </w:divBdr>
    </w:div>
    <w:div w:id="2082218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policies.griffith.edu.au/pdf/Conflict%20of%20Interest%20Policy.pdf" TargetMode="External"/><Relationship Id="rId18" Type="http://schemas.openxmlformats.org/officeDocument/2006/relationships/hyperlink" Target="http://policies.griffith.edu.au/pdf/Griffith%20University%20General%20Staff%20Enterprise%20Agreement%202012-2016.pdf"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policies.griffith.edu.au/pdf/Private%20Practice%20Policy.pdf" TargetMode="External"/><Relationship Id="rId7" Type="http://schemas.openxmlformats.org/officeDocument/2006/relationships/settings" Target="settings.xml"/><Relationship Id="rId12" Type="http://schemas.openxmlformats.org/officeDocument/2006/relationships/hyperlink" Target="http://policies.griffith.edu.au/pdf/Code%20of%20Conduct.pdf" TargetMode="External"/><Relationship Id="rId17" Type="http://schemas.openxmlformats.org/officeDocument/2006/relationships/hyperlink" Target="http://policies.griffith.edu.au/pdf/Griffith%20University%20Academic%20Staff%20Enterprise%20Agreement%202012-2016.pdf"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policies.griffith.edu.au/pdf/Griffith%20Health%20Intramural%20Professional%20Practice%20Policy.pdf" TargetMode="External"/><Relationship Id="rId20" Type="http://schemas.openxmlformats.org/officeDocument/2006/relationships/hyperlink" Target="http://policies.griffith.edu.au/pdf/Personal%20Relationships%20in%20the%20Workplace.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griffith.edu.au/__data/assets/pdf_file/0024/273633/Staff-Members-as-Directors-of-External-Entities-Application-Form.pdf" TargetMode="External"/><Relationship Id="rId5" Type="http://schemas.openxmlformats.org/officeDocument/2006/relationships/numbering" Target="numbering.xml"/><Relationship Id="rId15" Type="http://schemas.openxmlformats.org/officeDocument/2006/relationships/hyperlink" Target="http://policies.griffith.edu.au/pdf/Individual%20Grievance%20Resolution%20Procedure.pdf" TargetMode="External"/><Relationship Id="rId23" Type="http://schemas.openxmlformats.org/officeDocument/2006/relationships/hyperlink" Target="https://www.griffith.edu.au/__data/assets/pdf_file/0024/273633/Staff-Members-as-Directors-of-External-Entities-Application-Form.pdf"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policies.griffith.edu.au/pdf/Intellectual%20Property%20Policy.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policies.griffith.edu.au/pdf/Consultancy%20and%20Commercial%20Research%20Policy.pdf" TargetMode="External"/><Relationship Id="rId22" Type="http://schemas.openxmlformats.org/officeDocument/2006/relationships/hyperlink" Target="http://policies.griffith.edu.au/pdf/Public%20Interest%20Disclosure%20Policy.pdf"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olicyadvisor xmlns="2f261a70-825f-4a37-b7b5-f6ecc2f4c5fa">
      <UserInfo>
        <DisplayName>Jacques Liebenberg</DisplayName>
        <AccountId>237</AccountId>
        <AccountType/>
      </UserInfo>
    </policyadvisor>
    <datedeclared xmlns="2f261a70-825f-4a37-b7b5-f6ecc2f4c5fa">2017-08-06T14:00:00+00:00</datedeclared>
    <extlink xmlns="2f261a70-825f-4a37-b7b5-f6ecc2f4c5fa">
      <Url xsi:nil="true"/>
      <Description xsi:nil="true"/>
    </extlink>
    <policysummary xmlns="2f261a70-825f-4a37-b7b5-f6ecc2f4c5fa">This policy provides guidance to staff who wish to take up an appointment as a director of an external entity.</policysummary>
    <TaxCatchAll xmlns="b40c662e-0380-4817-843d-2c7e10d40c39">
      <Value>526</Value>
      <Value>82</Value>
      <Value>47</Value>
      <Value>101</Value>
      <Value>77</Value>
      <Value>546</Value>
      <Value>69</Value>
    </TaxCatchAll>
    <docsort xmlns="2f261a70-825f-4a37-b7b5-f6ecc2f4c5fa">60</docsort>
    <doccomments xmlns="2f261a70-825f-4a37-b7b5-f6ecc2f4c5fa">New policy approved by Council 3/2017 (August).
Standing COO Approval for editorial changes - update to title SDVC to DVC(E) - 5 May 2021.
07/04/2022 - COO approved administrative updates for policy references from DVC(E) to Provost.</doccomments>
    <PublishOn xmlns="2f261a70-825f-4a37-b7b5-f6ecc2f4c5fa">2021-02-05T11:03:44+00:00</PublishOn>
    <GlossaryGUIDS xmlns="2f261a70-825f-4a37-b7b5-f6ecc2f4c5fa" xsi:nil="true"/>
    <UpdateAzure xmlns="2f261a70-825f-4a37-b7b5-f6ecc2f4c5fa">No</UpdateAzure>
    <f84964a8904e4defbc18e1b78d5d80c6 xmlns="2f261a70-825f-4a37-b7b5-f6ecc2f4c5fa">
      <Terms xmlns="http://schemas.microsoft.com/office/infopath/2007/PartnerControls">
        <TermInfo xmlns="http://schemas.microsoft.com/office/infopath/2007/PartnerControls">
          <TermName xmlns="http://schemas.microsoft.com/office/infopath/2007/PartnerControls">Policy</TermName>
          <TermId xmlns="http://schemas.microsoft.com/office/infopath/2007/PartnerControls">9279309a-7669-47c5-bf96-cc165d8b3ede</TermId>
        </TermInfo>
      </Terms>
    </f84964a8904e4defbc18e1b78d5d80c6>
    <l92b321e1c6d4932b3b7fc50f551e57a xmlns="2f261a70-825f-4a37-b7b5-f6ecc2f4c5fa">
      <Terms xmlns="http://schemas.microsoft.com/office/infopath/2007/PartnerControls">
        <TermInfo xmlns="http://schemas.microsoft.com/office/infopath/2007/PartnerControls">
          <TermName xmlns="http://schemas.microsoft.com/office/infopath/2007/PartnerControls">HR</TermName>
          <TermId xmlns="http://schemas.microsoft.com/office/infopath/2007/PartnerControls">fa4a663b-66b4-447a-906e-c740a2fee828</TermId>
        </TermInfo>
      </Terms>
    </l92b321e1c6d4932b3b7fc50f551e57a>
    <PDFBlobURL xmlns="2f261a70-825f-4a37-b7b5-f6ecc2f4c5fa" xsi:nil="true"/>
    <PolicyCategoryPath xmlns="2f261a70-825f-4a37-b7b5-f6ecc2f4c5fa">Operational</PolicyCategoryPath>
    <PolicyCategory0 xmlns="2f261a70-825f-4a37-b7b5-f6ecc2f4c5fa">General</PolicyCategory0>
    <cb2cae79e6954dd59be5b9155b36b74a xmlns="2f261a70-825f-4a37-b7b5-f6ecc2f4c5fa">
      <Terms xmlns="http://schemas.microsoft.com/office/infopath/2007/PartnerControls">
        <TermInfo xmlns="http://schemas.microsoft.com/office/infopath/2007/PartnerControls">
          <TermName xmlns="http://schemas.microsoft.com/office/infopath/2007/PartnerControls">Employment Conditions</TermName>
          <TermId xmlns="http://schemas.microsoft.com/office/infopath/2007/PartnerControls">d0b8c2bf-4206-4850-920a-85961aa91420</TermId>
        </TermInfo>
      </Terms>
    </cb2cae79e6954dd59be5b9155b36b74a>
    <Rescinded xmlns="2f261a70-825f-4a37-b7b5-f6ecc2f4c5fa">No</Rescinded>
    <BlobURL xmlns="2f261a70-825f-4a37-b7b5-f6ecc2f4c5fa" xsi:nil="true"/>
    <RecentlyPublished xmlns="2f261a70-825f-4a37-b7b5-f6ecc2f4c5fa">false</RecentlyPublished>
    <GlossaryValues xmlns="2f261a70-825f-4a37-b7b5-f6ecc2f4c5fa" xsi:nil="true"/>
    <PolicyCategoryParent xmlns="2f261a70-825f-4a37-b7b5-f6ecc2f4c5fa">Operational</PolicyCategoryParent>
    <LastPublished xmlns="2f261a70-825f-4a37-b7b5-f6ecc2f4c5fa" xsi:nil="true"/>
    <PrivatePolicy xmlns="2f261a70-825f-4a37-b7b5-f6ecc2f4c5fa">false</PrivatePolicy>
    <accc268e1e1744d380e4e1a6e5020db9 xmlns="2f261a70-825f-4a37-b7b5-f6ecc2f4c5fa">
      <Terms xmlns="http://schemas.microsoft.com/office/infopath/2007/PartnerControls"/>
    </accc268e1e1744d380e4e1a6e5020db9>
    <o9d89c7de04d45009a6c615fc1c58929 xmlns="2f261a70-825f-4a37-b7b5-f6ecc2f4c5fa">
      <Terms xmlns="http://schemas.microsoft.com/office/infopath/2007/PartnerControls">
        <TermInfo xmlns="http://schemas.microsoft.com/office/infopath/2007/PartnerControls">
          <TermName xmlns="http://schemas.microsoft.com/office/infopath/2007/PartnerControls">Staff</TermName>
          <TermId xmlns="http://schemas.microsoft.com/office/infopath/2007/PartnerControls">45ee306d-49ae-43fa-a3ef-02f70754fd2d</TermId>
        </TermInfo>
      </Terms>
    </o9d89c7de04d45009a6c615fc1c58929>
    <f889095080414d4f9e6f1e9189549afb xmlns="2f261a70-825f-4a37-b7b5-f6ecc2f4c5fa">
      <Terms xmlns="http://schemas.microsoft.com/office/infopath/2007/PartnerControls">
        <TermInfo xmlns="http://schemas.microsoft.com/office/infopath/2007/PartnerControls">
          <TermName xmlns="http://schemas.microsoft.com/office/infopath/2007/PartnerControls">Operational</TermName>
          <TermId xmlns="http://schemas.microsoft.com/office/infopath/2007/PartnerControls">71ae2c77-9666-4d6a-a97b-3458c18553a0</TermId>
        </TermInfo>
      </Terms>
    </f889095080414d4f9e6f1e9189549afb>
    <p89e16e3e6784ad2b5accede8a5cd274 xmlns="2f261a70-825f-4a37-b7b5-f6ecc2f4c5fa">
      <Terms xmlns="http://schemas.microsoft.com/office/infopath/2007/PartnerControls">
        <TermInfo xmlns="http://schemas.microsoft.com/office/infopath/2007/PartnerControls">
          <TermName xmlns="http://schemas.microsoft.com/office/infopath/2007/PartnerControls">2022</TermName>
          <TermId xmlns="http://schemas.microsoft.com/office/infopath/2007/PartnerControls">a7f313b1-6200-442c-898e-9a7157c13235</TermId>
        </TermInfo>
      </Terms>
    </p89e16e3e6784ad2b5accede8a5cd274>
    <c4c72b675d9b4d35a824d1eba5c21e27 xmlns="2f261a70-825f-4a37-b7b5-f6ecc2f4c5fa">
      <Terms xmlns="http://schemas.microsoft.com/office/infopath/2007/PartnerControls">
        <TermInfo xmlns="http://schemas.microsoft.com/office/infopath/2007/PartnerControls">
          <TermName xmlns="http://schemas.microsoft.com/office/infopath/2007/PartnerControls">Chief Operating Officer</TermName>
          <TermId xmlns="http://schemas.microsoft.com/office/infopath/2007/PartnerControls">11706a4f-afb0-46bb-a734-c26b0b045f02</TermId>
        </TermInfo>
      </Terms>
    </c4c72b675d9b4d35a824d1eba5c21e27>
    <Attention xmlns="2f261a70-825f-4a37-b7b5-f6ecc2f4c5fa" xsi:nil="true"/>
    <ldaa366a71354cc9a085959c4f1fc5d3 xmlns="2f261a70-825f-4a37-b7b5-f6ecc2f4c5fa">
      <Terms xmlns="http://schemas.microsoft.com/office/infopath/2007/PartnerControls"/>
    </ldaa366a71354cc9a085959c4f1fc5d3>
  </documentManagement>
</p:properties>
</file>

<file path=customXml/item2.xml><?xml version="1.0" encoding="utf-8"?>
<tns:customPropertyEditors xmlns:tns="http://schemas.microsoft.com/office/2006/customDocumentInformationPanel">
  <tns:showOnOpen>false</tns:showOnOpen>
  <tns:defaultPropertyEditorNamespace>Standard and SharePoint library properties</tns:defaultPropertyEditorNamespace>
</tns:customPropertyEdito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8585E08B4909F4CA72F2CA699ABA3ED" ma:contentTypeVersion="71" ma:contentTypeDescription="Create a new document." ma:contentTypeScope="" ma:versionID="2c317b6b1f9173c83f6ed2604fdaeebe">
  <xsd:schema xmlns:xsd="http://www.w3.org/2001/XMLSchema" xmlns:xs="http://www.w3.org/2001/XMLSchema" xmlns:p="http://schemas.microsoft.com/office/2006/metadata/properties" xmlns:ns2="2f261a70-825f-4a37-b7b5-f6ecc2f4c5fa" xmlns:ns3="b40c662e-0380-4817-843d-2c7e10d40c39" targetNamespace="http://schemas.microsoft.com/office/2006/metadata/properties" ma:root="true" ma:fieldsID="ae28236d68d5f0b51d81c895874f2f64" ns2:_="" ns3:_="">
    <xsd:import namespace="2f261a70-825f-4a37-b7b5-f6ecc2f4c5fa"/>
    <xsd:import namespace="b40c662e-0380-4817-843d-2c7e10d40c39"/>
    <xsd:element name="properties">
      <xsd:complexType>
        <xsd:sequence>
          <xsd:element name="documentManagement">
            <xsd:complexType>
              <xsd:all>
                <xsd:element ref="ns2:datedeclared" minOccurs="0"/>
                <xsd:element ref="ns2:docsort" minOccurs="0"/>
                <xsd:element ref="ns2:RecentlyPublished" minOccurs="0"/>
                <xsd:element ref="ns2:LastPublished" minOccurs="0"/>
                <xsd:element ref="ns2:Rescinded" minOccurs="0"/>
                <xsd:element ref="ns2:PrivatePolicy" minOccurs="0"/>
                <xsd:element ref="ns2:policyadvisor" minOccurs="0"/>
                <xsd:element ref="ns2:doccomments" minOccurs="0"/>
                <xsd:element ref="ns2:policysummary" minOccurs="0"/>
                <xsd:element ref="ns2:PolicyCategoryPath" minOccurs="0"/>
                <xsd:element ref="ns2:extlink" minOccurs="0"/>
                <xsd:element ref="ns2:GlossaryValues" minOccurs="0"/>
                <xsd:element ref="ns2:GlossaryGUIDS" minOccurs="0"/>
                <xsd:element ref="ns2:BlobURL" minOccurs="0"/>
                <xsd:element ref="ns2:PolicyCategory0" minOccurs="0"/>
                <xsd:element ref="ns2:PolicyCategoryParent" minOccurs="0"/>
                <xsd:element ref="ns2:UpdateAzure" minOccurs="0"/>
                <xsd:element ref="ns2:PublishOn" minOccurs="0"/>
                <xsd:element ref="ns2:Attention" minOccurs="0"/>
                <xsd:element ref="ns2:PDFBlobURL" minOccurs="0"/>
                <xsd:element ref="ns2:c4c72b675d9b4d35a824d1eba5c21e27" minOccurs="0"/>
                <xsd:element ref="ns3:TaxCatchAll" minOccurs="0"/>
                <xsd:element ref="ns2:accc268e1e1744d380e4e1a6e5020db9" minOccurs="0"/>
                <xsd:element ref="ns2:p89e16e3e6784ad2b5accede8a5cd274" minOccurs="0"/>
                <xsd:element ref="ns2:l92b321e1c6d4932b3b7fc50f551e57a" minOccurs="0"/>
                <xsd:element ref="ns2:o9d89c7de04d45009a6c615fc1c58929" minOccurs="0"/>
                <xsd:element ref="ns2:f84964a8904e4defbc18e1b78d5d80c6" minOccurs="0"/>
                <xsd:element ref="ns2:cb2cae79e6954dd59be5b9155b36b74a" minOccurs="0"/>
                <xsd:element ref="ns2:MediaServiceMetadata" minOccurs="0"/>
                <xsd:element ref="ns2:MediaServiceFastMetadata" minOccurs="0"/>
                <xsd:element ref="ns2:MediaServiceAutoKeyPoints" minOccurs="0"/>
                <xsd:element ref="ns2:MediaServiceKeyPoints" minOccurs="0"/>
                <xsd:element ref="ns2:f889095080414d4f9e6f1e9189549afb" minOccurs="0"/>
                <xsd:element ref="ns2:ldaa366a71354cc9a085959c4f1fc5d3"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61a70-825f-4a37-b7b5-f6ecc2f4c5fa" elementFormDefault="qualified">
    <xsd:import namespace="http://schemas.microsoft.com/office/2006/documentManagement/types"/>
    <xsd:import namespace="http://schemas.microsoft.com/office/infopath/2007/PartnerControls"/>
    <xsd:element name="datedeclared" ma:index="3" nillable="true" ma:displayName="Date Declared" ma:format="DateOnly" ma:internalName="datedeclared" ma:readOnly="false">
      <xsd:simpleType>
        <xsd:restriction base="dms:DateTime"/>
      </xsd:simpleType>
    </xsd:element>
    <xsd:element name="docsort" ma:index="4" nillable="true" ma:displayName="Doc Sort" ma:decimals="2" ma:internalName="docsort" ma:readOnly="false" ma:percentage="FALSE">
      <xsd:simpleType>
        <xsd:restriction base="dms:Number">
          <xsd:minInclusive value="1"/>
        </xsd:restriction>
      </xsd:simpleType>
    </xsd:element>
    <xsd:element name="RecentlyPublished" ma:index="6" nillable="true" ma:displayName="Recently Published" ma:default="0" ma:description="If set to yes, this policy will be promoted to the front page of the Public Policy Library." ma:format="Dropdown" ma:internalName="RecentlyPublished" ma:readOnly="false">
      <xsd:simpleType>
        <xsd:restriction base="dms:Boolean"/>
      </xsd:simpleType>
    </xsd:element>
    <xsd:element name="LastPublished" ma:index="7" nillable="true" ma:displayName="LastPublished" ma:format="DateOnly" ma:internalName="LastPublished" ma:readOnly="false">
      <xsd:simpleType>
        <xsd:restriction base="dms:DateTime"/>
      </xsd:simpleType>
    </xsd:element>
    <xsd:element name="Rescinded" ma:index="8" nillable="true" ma:displayName="Rescinded" ma:default="No" ma:format="Dropdown" ma:internalName="Rescinded" ma:readOnly="false">
      <xsd:simpleType>
        <xsd:restriction base="dms:Choice">
          <xsd:enumeration value="Yes"/>
          <xsd:enumeration value="No"/>
        </xsd:restriction>
      </xsd:simpleType>
    </xsd:element>
    <xsd:element name="PrivatePolicy" ma:index="9" nillable="true" ma:displayName="PrivatePolicy" ma:default="0" ma:format="Dropdown" ma:internalName="PrivatePolicy" ma:readOnly="false">
      <xsd:simpleType>
        <xsd:restriction base="dms:Boolean"/>
      </xsd:simpleType>
    </xsd:element>
    <xsd:element name="policyadvisor" ma:index="12" nillable="true" ma:displayName="Policy Advisor" ma:list="UserInfo" ma:SearchPeopleOnly="false" ma:SharePointGroup="0" ma:internalName="policyadvis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comments" ma:index="14" nillable="true" ma:displayName="Policy Comments" ma:internalName="doccomments" ma:readOnly="false">
      <xsd:simpleType>
        <xsd:restriction base="dms:Note"/>
      </xsd:simpleType>
    </xsd:element>
    <xsd:element name="policysummary" ma:index="15" nillable="true" ma:displayName="Policy Summary" ma:internalName="policysummary" ma:readOnly="false">
      <xsd:simpleType>
        <xsd:restriction base="dms:Note"/>
      </xsd:simpleType>
    </xsd:element>
    <xsd:element name="PolicyCategoryPath" ma:index="16" nillable="true" ma:displayName="PolicyCategoryPath" ma:format="Dropdown" ma:internalName="PolicyCategoryPath" ma:readOnly="false">
      <xsd:simpleType>
        <xsd:restriction base="dms:Text">
          <xsd:maxLength value="255"/>
        </xsd:restriction>
      </xsd:simpleType>
    </xsd:element>
    <xsd:element name="extlink" ma:index="17" nillable="true" ma:displayName="External Link" ma:format="Hyperlink" ma:hidden="true" ma:internalName="ext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GlossaryValues" ma:index="18" nillable="true" ma:displayName="GlossaryValues" ma:hidden="true" ma:internalName="GlossaryValues" ma:readOnly="false">
      <xsd:simpleType>
        <xsd:restriction base="dms:Text">
          <xsd:maxLength value="255"/>
        </xsd:restriction>
      </xsd:simpleType>
    </xsd:element>
    <xsd:element name="GlossaryGUIDS" ma:index="19" nillable="true" ma:displayName="GlossaryGUIDS" ma:hidden="true" ma:internalName="GlossaryGUIDS" ma:readOnly="false">
      <xsd:simpleType>
        <xsd:restriction base="dms:Text">
          <xsd:maxLength value="255"/>
        </xsd:restriction>
      </xsd:simpleType>
    </xsd:element>
    <xsd:element name="BlobURL" ma:index="20" nillable="true" ma:displayName="BlobURL" ma:format="Dropdown" ma:hidden="true" ma:internalName="BlobURL" ma:readOnly="false">
      <xsd:simpleType>
        <xsd:restriction base="dms:Text">
          <xsd:maxLength value="255"/>
        </xsd:restriction>
      </xsd:simpleType>
    </xsd:element>
    <xsd:element name="PolicyCategory0" ma:index="22" nillable="true" ma:displayName="PolicyCategory" ma:format="Dropdown" ma:hidden="true" ma:internalName="PolicyCategory0" ma:readOnly="false">
      <xsd:simpleType>
        <xsd:restriction base="dms:Text">
          <xsd:maxLength value="255"/>
        </xsd:restriction>
      </xsd:simpleType>
    </xsd:element>
    <xsd:element name="PolicyCategoryParent" ma:index="23" nillable="true" ma:displayName="PolicyCategoryParent" ma:format="Dropdown" ma:hidden="true" ma:internalName="PolicyCategoryParent" ma:readOnly="false">
      <xsd:simpleType>
        <xsd:restriction base="dms:Text">
          <xsd:maxLength value="255"/>
        </xsd:restriction>
      </xsd:simpleType>
    </xsd:element>
    <xsd:element name="UpdateAzure" ma:index="24" nillable="true" ma:displayName="Update Azure" ma:default="No" ma:format="Dropdown" ma:hidden="true" ma:internalName="UpdateAzure" ma:readOnly="false">
      <xsd:simpleType>
        <xsd:restriction base="dms:Choice">
          <xsd:enumeration value="Yes"/>
          <xsd:enumeration value="No"/>
        </xsd:restriction>
      </xsd:simpleType>
    </xsd:element>
    <xsd:element name="PublishOn" ma:index="25" nillable="true" ma:displayName="PublishOn" ma:default="[today]" ma:format="DateOnly" ma:hidden="true" ma:internalName="PublishOn" ma:readOnly="false">
      <xsd:simpleType>
        <xsd:restriction base="dms:DateTime"/>
      </xsd:simpleType>
    </xsd:element>
    <xsd:element name="Attention" ma:index="26" nillable="true" ma:displayName="Attention" ma:hidden="true" ma:internalName="Attention" ma:readOnly="false">
      <xsd:simpleType>
        <xsd:restriction base="dms:Text">
          <xsd:maxLength value="255"/>
        </xsd:restriction>
      </xsd:simpleType>
    </xsd:element>
    <xsd:element name="PDFBlobURL" ma:index="29" nillable="true" ma:displayName="PDFBlobURL" ma:format="Dropdown" ma:hidden="true" ma:internalName="PDFBlobURL" ma:readOnly="false">
      <xsd:simpleType>
        <xsd:restriction base="dms:Text">
          <xsd:maxLength value="255"/>
        </xsd:restriction>
      </xsd:simpleType>
    </xsd:element>
    <xsd:element name="c4c72b675d9b4d35a824d1eba5c21e27" ma:index="32" nillable="true" ma:taxonomy="true" ma:internalName="c4c72b675d9b4d35a824d1eba5c21e27" ma:taxonomyFieldName="appauthority" ma:displayName="Approving Authority" ma:readOnly="false" ma:default="" ma:fieldId="{c4c72b67-5d9b-4d35-a824-d1eba5c21e27}" ma:sspId="d7fcee89-5a73-4a7b-ac3d-7e05f09405fb" ma:termSetId="a51da8f5-2fde-4dcc-b2e6-d1138dbbffaf" ma:anchorId="00000000-0000-0000-0000-000000000000" ma:open="false" ma:isKeyword="false">
      <xsd:complexType>
        <xsd:sequence>
          <xsd:element ref="pc:Terms" minOccurs="0" maxOccurs="1"/>
        </xsd:sequence>
      </xsd:complexType>
    </xsd:element>
    <xsd:element name="accc268e1e1744d380e4e1a6e5020db9" ma:index="34" nillable="true" ma:taxonomy="true" ma:internalName="accc268e1e1744d380e4e1a6e5020db9" ma:taxonomyFieldName="glossaryterms" ma:displayName="Glossary Terms" ma:readOnly="false" ma:default="" ma:fieldId="{accc268e-1e17-44d3-80e4-e1a6e5020db9}" ma:taxonomyMulti="true" ma:sspId="d7fcee89-5a73-4a7b-ac3d-7e05f09405fb" ma:termSetId="04975842-59c9-456e-a7dd-56918dd3f889" ma:anchorId="00000000-0000-0000-0000-000000000000" ma:open="true" ma:isKeyword="false">
      <xsd:complexType>
        <xsd:sequence>
          <xsd:element ref="pc:Terms" minOccurs="0" maxOccurs="1"/>
        </xsd:sequence>
      </xsd:complexType>
    </xsd:element>
    <xsd:element name="p89e16e3e6784ad2b5accede8a5cd274" ma:index="35" nillable="true" ma:taxonomy="true" ma:internalName="p89e16e3e6784ad2b5accede8a5cd274" ma:taxonomyFieldName="policyreview" ma:displayName="Next Review" ma:readOnly="false" ma:default="" ma:fieldId="{989e16e3-e678-4ad2-b5ac-cede8a5cd274}" ma:sspId="d7fcee89-5a73-4a7b-ac3d-7e05f09405fb" ma:termSetId="a96efd5f-2214-424e-9189-c1132be6b49d" ma:anchorId="00000000-0000-0000-0000-000000000000" ma:open="false" ma:isKeyword="false">
      <xsd:complexType>
        <xsd:sequence>
          <xsd:element ref="pc:Terms" minOccurs="0" maxOccurs="1"/>
        </xsd:sequence>
      </xsd:complexType>
    </xsd:element>
    <xsd:element name="l92b321e1c6d4932b3b7fc50f551e57a" ma:index="36" nillable="true" ma:taxonomy="true" ma:internalName="l92b321e1c6d4932b3b7fc50f551e57a" ma:taxonomyFieldName="officearea" ma:displayName="Office Area" ma:readOnly="false" ma:default="" ma:fieldId="{592b321e-1c6d-4932-b3b7-fc50f551e57a}" ma:sspId="d7fcee89-5a73-4a7b-ac3d-7e05f09405fb" ma:termSetId="4db1921d-ff43-4eb1-9326-bddeea8cdcc7" ma:anchorId="00000000-0000-0000-0000-000000000000" ma:open="false" ma:isKeyword="false">
      <xsd:complexType>
        <xsd:sequence>
          <xsd:element ref="pc:Terms" minOccurs="0" maxOccurs="1"/>
        </xsd:sequence>
      </xsd:complexType>
    </xsd:element>
    <xsd:element name="o9d89c7de04d45009a6c615fc1c58929" ma:index="37" nillable="true" ma:taxonomy="true" ma:internalName="o9d89c7de04d45009a6c615fc1c58929" ma:taxonomyFieldName="policyaudience" ma:displayName="Policy Audience" ma:readOnly="false" ma:default="" ma:fieldId="{89d89c7d-e04d-4500-9a6c-615fc1c58929}" ma:sspId="d7fcee89-5a73-4a7b-ac3d-7e05f09405fb" ma:termSetId="d0bdd16e-672c-4911-8958-d241085a30b0" ma:anchorId="00000000-0000-0000-0000-000000000000" ma:open="false" ma:isKeyword="false">
      <xsd:complexType>
        <xsd:sequence>
          <xsd:element ref="pc:Terms" minOccurs="0" maxOccurs="1"/>
        </xsd:sequence>
      </xsd:complexType>
    </xsd:element>
    <xsd:element name="f84964a8904e4defbc18e1b78d5d80c6" ma:index="38" nillable="true" ma:taxonomy="true" ma:internalName="f84964a8904e4defbc18e1b78d5d80c6" ma:taxonomyFieldName="policycategory" ma:displayName="Policy Category" ma:readOnly="false" ma:default="" ma:fieldId="{f84964a8-904e-4def-bc18-e1b78d5d80c6}" ma:sspId="d7fcee89-5a73-4a7b-ac3d-7e05f09405fb" ma:termSetId="cc4645a5-40bc-45f5-9882-33d23a4a606b" ma:anchorId="00000000-0000-0000-0000-000000000000" ma:open="false" ma:isKeyword="false">
      <xsd:complexType>
        <xsd:sequence>
          <xsd:element ref="pc:Terms" minOccurs="0" maxOccurs="1"/>
        </xsd:sequence>
      </xsd:complexType>
    </xsd:element>
    <xsd:element name="cb2cae79e6954dd59be5b9155b36b74a" ma:index="39" nillable="true" ma:taxonomy="true" ma:internalName="cb2cae79e6954dd59be5b9155b36b74a" ma:taxonomyFieldName="policysection" ma:displayName="Policy Location" ma:readOnly="false" ma:default="" ma:fieldId="{cb2cae79-e695-4dd5-9be5-b9155b36b74a}" ma:sspId="d7fcee89-5a73-4a7b-ac3d-7e05f09405fb" ma:termSetId="8804fc14-773d-4020-a35d-e3c7542815cd" ma:anchorId="00000000-0000-0000-0000-000000000000" ma:open="false" ma:isKeyword="false">
      <xsd:complexType>
        <xsd:sequence>
          <xsd:element ref="pc:Terms" minOccurs="0" maxOccurs="1"/>
        </xsd:sequence>
      </xsd:complexType>
    </xsd:element>
    <xsd:element name="MediaServiceMetadata" ma:index="40" nillable="true" ma:displayName="MediaServiceMetadata" ma:hidden="true" ma:internalName="MediaServiceMetadata" ma:readOnly="true">
      <xsd:simpleType>
        <xsd:restriction base="dms:Note"/>
      </xsd:simpleType>
    </xsd:element>
    <xsd:element name="MediaServiceFastMetadata" ma:index="41" nillable="true" ma:displayName="MediaServiceFastMetadata" ma:hidden="true" ma:internalName="MediaServiceFastMetadata" ma:readOnly="true">
      <xsd:simpleType>
        <xsd:restriction base="dms:Note"/>
      </xsd:simpleType>
    </xsd:element>
    <xsd:element name="MediaServiceAutoKeyPoints" ma:index="42" nillable="true" ma:displayName="MediaServiceAutoKeyPoints" ma:hidden="true" ma:internalName="MediaServiceAutoKeyPoints" ma:readOnly="true">
      <xsd:simpleType>
        <xsd:restriction base="dms:Note"/>
      </xsd:simpleType>
    </xsd:element>
    <xsd:element name="MediaServiceKeyPoints" ma:index="43" nillable="true" ma:displayName="KeyPoints" ma:hidden="true" ma:internalName="MediaServiceKeyPoints" ma:readOnly="true">
      <xsd:simpleType>
        <xsd:restriction base="dms:Note"/>
      </xsd:simpleType>
    </xsd:element>
    <xsd:element name="f889095080414d4f9e6f1e9189549afb" ma:index="44" nillable="true" ma:taxonomy="true" ma:internalName="f889095080414d4f9e6f1e9189549afb" ma:taxonomyFieldName="policy_x002d_category" ma:displayName="policy-category" ma:indexed="true" ma:readOnly="false" ma:default="" ma:fieldId="{f8890950-8041-4d4f-9e6f-1e9189549afb}" ma:sspId="d7fcee89-5a73-4a7b-ac3d-7e05f09405fb" ma:termSetId="4dc954c5-2c1c-48db-9fc2-88c92b5d616d" ma:anchorId="00000000-0000-0000-0000-000000000000" ma:open="false" ma:isKeyword="false">
      <xsd:complexType>
        <xsd:sequence>
          <xsd:element ref="pc:Terms" minOccurs="0" maxOccurs="1"/>
        </xsd:sequence>
      </xsd:complexType>
    </xsd:element>
    <xsd:element name="ldaa366a71354cc9a085959c4f1fc5d3" ma:index="50" nillable="true" ma:taxonomy="true" ma:internalName="ldaa366a71354cc9a085959c4f1fc5d3" ma:taxonomyFieldName="Managed_Testing_Field" ma:displayName="Managed_Testing_Field" ma:readOnly="false" ma:default="" ma:fieldId="{5daa366a-7135-4cc9-a085-959c4f1fc5d3}" ma:sspId="d7fcee89-5a73-4a7b-ac3d-7e05f09405fb" ma:termSetId="60fd3aee-5f26-457b-ad4f-2aa9f5e60436" ma:anchorId="00000000-0000-0000-0000-000000000000" ma:open="false" ma:isKeyword="false">
      <xsd:complexType>
        <xsd:sequence>
          <xsd:element ref="pc:Terms" minOccurs="0" maxOccurs="1"/>
        </xsd:sequence>
      </xsd:complexType>
    </xsd:element>
    <xsd:element name="MediaServiceObjectDetectorVersions" ma:index="53" nillable="true" ma:displayName="MediaServiceObjectDetectorVersions" ma:hidden="true" ma:indexed="true" ma:internalName="MediaServiceObjectDetectorVersions" ma:readOnly="true">
      <xsd:simpleType>
        <xsd:restriction base="dms:Text"/>
      </xsd:simpleType>
    </xsd:element>
    <xsd:element name="MediaServiceSearchProperties" ma:index="5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40c662e-0380-4817-843d-2c7e10d40c39" elementFormDefault="qualified">
    <xsd:import namespace="http://schemas.microsoft.com/office/2006/documentManagement/types"/>
    <xsd:import namespace="http://schemas.microsoft.com/office/infopath/2007/PartnerControls"/>
    <xsd:element name="TaxCatchAll" ma:index="33" nillable="true" ma:displayName="Taxonomy Catch All Column" ma:hidden="true" ma:list="{7a639b55-2c24-423c-ab64-41176dadc750}" ma:internalName="TaxCatchAll" ma:readOnly="false" ma:showField="CatchAllData" ma:web="b40c662e-0380-4817-843d-2c7e10d40c39">
      <xsd:complexType>
        <xsd:complexContent>
          <xsd:extension base="dms:MultiChoiceLookup">
            <xsd:sequence>
              <xsd:element name="Value" type="dms:Lookup" maxOccurs="unbounded" minOccurs="0" nillable="true"/>
            </xsd:sequence>
          </xsd:extension>
        </xsd:complexContent>
      </xsd:complexType>
    </xsd:element>
    <xsd:element name="SharedWithUsers" ma:index="5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147483-1788-454C-A42F-3ACF7E53314F}">
  <ds:schemaRefs>
    <ds:schemaRef ds:uri="2f261a70-825f-4a37-b7b5-f6ecc2f4c5fa"/>
    <ds:schemaRef ds:uri="http://purl.org/dc/elements/1.1/"/>
    <ds:schemaRef ds:uri="b40c662e-0380-4817-843d-2c7e10d40c39"/>
    <ds:schemaRef ds:uri="http://schemas.microsoft.com/office/infopath/2007/PartnerControls"/>
    <ds:schemaRef ds:uri="http://schemas.microsoft.com/office/2006/metadata/properties"/>
    <ds:schemaRef ds:uri="http://purl.org/dc/terms/"/>
    <ds:schemaRef ds:uri="http://schemas.microsoft.com/office/2006/documentManagement/types"/>
    <ds:schemaRef ds:uri="http://purl.org/dc/dcmitype/"/>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8CE46229-C60A-4E1E-B8D1-09CD8925BC6C}">
  <ds:schemaRefs>
    <ds:schemaRef ds:uri="http://schemas.microsoft.com/office/2006/customDocumentInformationPanel"/>
  </ds:schemaRefs>
</ds:datastoreItem>
</file>

<file path=customXml/itemProps3.xml><?xml version="1.0" encoding="utf-8"?>
<ds:datastoreItem xmlns:ds="http://schemas.openxmlformats.org/officeDocument/2006/customXml" ds:itemID="{3B6F81F4-DEE6-487D-B8C0-9EFBCB5D4716}">
  <ds:schemaRefs>
    <ds:schemaRef ds:uri="http://schemas.microsoft.com/sharepoint/v3/contenttype/forms"/>
  </ds:schemaRefs>
</ds:datastoreItem>
</file>

<file path=customXml/itemProps4.xml><?xml version="1.0" encoding="utf-8"?>
<ds:datastoreItem xmlns:ds="http://schemas.openxmlformats.org/officeDocument/2006/customXml" ds:itemID="{01B3D1FA-AB8C-423B-9CB4-6BBEB74466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61a70-825f-4a37-b7b5-f6ecc2f4c5fa"/>
    <ds:schemaRef ds:uri="b40c662e-0380-4817-843d-2c7e10d40c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adaa4be3-f650-4692-881a-64ae220cbceb}" enabled="1" method="Standard" siteId="{5a7cc8ab-a4dc-4f9b-bf60-66714049ad62}" contentBits="0" removed="0"/>
</clbl:labelList>
</file>

<file path=docProps/app.xml><?xml version="1.0" encoding="utf-8"?>
<Properties xmlns="http://schemas.openxmlformats.org/officeDocument/2006/extended-properties" xmlns:vt="http://schemas.openxmlformats.org/officeDocument/2006/docPropsVTypes">
  <Template>Normal.dotm</Template>
  <TotalTime>39</TotalTime>
  <Pages>3</Pages>
  <Words>1299</Words>
  <Characters>7405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Staff Members as Directors of External Entities Policy</vt:lpstr>
    </vt:vector>
  </TitlesOfParts>
  <Company>Griffith University</Company>
  <LinksUpToDate>false</LinksUpToDate>
  <CharactersWithSpaces>8687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Staff Members as Directors of External Entities Policy</dc:title>
  <dc:creator>Amanda Clark</dc:creator>
  <cp:keywords>external companies, directors, office bearers, external bodies, legal obligations, appointment, remunerated, non-remuneration, private practice, intellectual property, personal relationships, president, vice president, treasurer, secretary, board member, executive officer, demonstrable benefit, obligations, contract of employment, liability, liable, risk</cp:keywords>
  <cp:lastModifiedBy>John Montgomery</cp:lastModifiedBy>
  <cp:revision>24</cp:revision>
  <cp:lastPrinted>2017-06-28T02:52:00Z</cp:lastPrinted>
  <dcterms:created xsi:type="dcterms:W3CDTF">2017-08-25T01:50:00Z</dcterms:created>
  <dcterms:modified xsi:type="dcterms:W3CDTF">2024-04-26T03:40:00Z</dcterms:modified>
  <cp:category>Policy</cp:category>
  <cp:contentStatus>Current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0x010100D8585E08B4909F4CA72F2CA699ABA3ED</vt:lpwstr>
  </property>
  <property fmtid="{D5CDD505-2E9C-101B-9397-08002B2CF9AE}" pid="3" name="_dlc_DocIdItemGuid">
    <vt:lpwstr>ad68774a-8dcb-4cee-91ab-e4caa4bd456d</vt:lpwstr>
  </property>
  <property fmtid="{D5CDD505-2E9C-101B-9397-08002B2CF9AE}" pid="4" name="Order">
    <vt:r8>400</vt:r8>
  </property>
  <property fmtid="{D5CDD505-2E9C-101B-9397-08002B2CF9AE}" pid="5" name="DocOrder">
    <vt:r8>30</vt:r8>
  </property>
  <property fmtid="{D5CDD505-2E9C-101B-9397-08002B2CF9AE}" pid="6" name="xd_Signature">
    <vt:bool>false</vt:bool>
  </property>
  <property fmtid="{D5CDD505-2E9C-101B-9397-08002B2CF9AE}" pid="7" name="xd_ProgID">
    <vt:lpwstr/>
  </property>
  <property fmtid="{D5CDD505-2E9C-101B-9397-08002B2CF9AE}" pid="8" name="Summary">
    <vt:lpwstr>This is the approved template for Policy Library policies or procedures. It should be used in conjunction with the Policy Library Authors User Guide.</vt:lpwstr>
  </property>
  <property fmtid="{D5CDD505-2E9C-101B-9397-08002B2CF9AE}" pid="9" name="TemplateUrl">
    <vt:lpwstr/>
  </property>
  <property fmtid="{D5CDD505-2E9C-101B-9397-08002B2CF9AE}" pid="10" name="policysection">
    <vt:lpwstr>47;#Employment Conditions|d0b8c2bf-4206-4850-920a-85961aa91420</vt:lpwstr>
  </property>
  <property fmtid="{D5CDD505-2E9C-101B-9397-08002B2CF9AE}" pid="11" name="policycategory">
    <vt:lpwstr>69;#Policy|9279309a-7669-47c5-bf96-cc165d8b3ede</vt:lpwstr>
  </property>
  <property fmtid="{D5CDD505-2E9C-101B-9397-08002B2CF9AE}" pid="12" name="glossaryterms">
    <vt:lpwstr/>
  </property>
  <property fmtid="{D5CDD505-2E9C-101B-9397-08002B2CF9AE}" pid="13" name="officearea">
    <vt:lpwstr>82;#HR|fa4a663b-66b4-447a-906e-c740a2fee828</vt:lpwstr>
  </property>
  <property fmtid="{D5CDD505-2E9C-101B-9397-08002B2CF9AE}" pid="14" name="policyreview">
    <vt:lpwstr>101;#2022|a7f313b1-6200-442c-898e-9a7157c13235</vt:lpwstr>
  </property>
  <property fmtid="{D5CDD505-2E9C-101B-9397-08002B2CF9AE}" pid="15" name="policyaudience">
    <vt:lpwstr>77;#Staff|45ee306d-49ae-43fa-a3ef-02f70754fd2d</vt:lpwstr>
  </property>
  <property fmtid="{D5CDD505-2E9C-101B-9397-08002B2CF9AE}" pid="16" name="policy-category">
    <vt:lpwstr/>
  </property>
  <property fmtid="{D5CDD505-2E9C-101B-9397-08002B2CF9AE}" pid="17" name="eedb2b835b69435aa9176b937455bd2f">
    <vt:lpwstr>|3e9f4474-6295-47f7-a166-0065c4fb1613</vt:lpwstr>
  </property>
  <property fmtid="{D5CDD505-2E9C-101B-9397-08002B2CF9AE}" pid="18" name="policy_x002d_category">
    <vt:lpwstr/>
  </property>
  <property fmtid="{D5CDD505-2E9C-101B-9397-08002B2CF9AE}" pid="19" name="DelayPublish">
    <vt:lpwstr>No</vt:lpwstr>
  </property>
  <property fmtid="{D5CDD505-2E9C-101B-9397-08002B2CF9AE}" pid="20" name="Managed_Testing_Field">
    <vt:lpwstr/>
  </property>
  <property fmtid="{D5CDD505-2E9C-101B-9397-08002B2CF9AE}" pid="21" name="MSIP_Label_adaa4be3-f650-4692-881a-64ae220cbceb_Enabled">
    <vt:lpwstr>true</vt:lpwstr>
  </property>
  <property fmtid="{D5CDD505-2E9C-101B-9397-08002B2CF9AE}" pid="22" name="MSIP_Label_adaa4be3-f650-4692-881a-64ae220cbceb_SetDate">
    <vt:lpwstr>2022-11-09T02:07:38Z</vt:lpwstr>
  </property>
  <property fmtid="{D5CDD505-2E9C-101B-9397-08002B2CF9AE}" pid="23" name="MSIP_Label_adaa4be3-f650-4692-881a-64ae220cbceb_Method">
    <vt:lpwstr>Standard</vt:lpwstr>
  </property>
  <property fmtid="{D5CDD505-2E9C-101B-9397-08002B2CF9AE}" pid="24" name="MSIP_Label_adaa4be3-f650-4692-881a-64ae220cbceb_Name">
    <vt:lpwstr>OFFICIAL  Internal (External sharing)</vt:lpwstr>
  </property>
  <property fmtid="{D5CDD505-2E9C-101B-9397-08002B2CF9AE}" pid="25" name="MSIP_Label_adaa4be3-f650-4692-881a-64ae220cbceb_SiteId">
    <vt:lpwstr>5a7cc8ab-a4dc-4f9b-bf60-66714049ad62</vt:lpwstr>
  </property>
  <property fmtid="{D5CDD505-2E9C-101B-9397-08002B2CF9AE}" pid="26" name="MSIP_Label_adaa4be3-f650-4692-881a-64ae220cbceb_ActionId">
    <vt:lpwstr>5d3b75e4-18ea-4e7d-8583-9519f7e84c5d</vt:lpwstr>
  </property>
  <property fmtid="{D5CDD505-2E9C-101B-9397-08002B2CF9AE}" pid="27" name="MSIP_Label_adaa4be3-f650-4692-881a-64ae220cbceb_ContentBits">
    <vt:lpwstr>0</vt:lpwstr>
  </property>
  <property fmtid="{D5CDD505-2E9C-101B-9397-08002B2CF9AE}" pid="28" name="appauthority">
    <vt:lpwstr>546;#Chief Operating Officer|11706a4f-afb0-46bb-a734-c26b0b045f02</vt:lpwstr>
  </property>
</Properties>
</file>