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A80" w14:textId="77777777" w:rsidR="00B10A93" w:rsidRDefault="00B10A93" w:rsidP="00C22059">
      <w:pPr>
        <w:rPr>
          <w:rFonts w:ascii="Arial" w:hAnsi="Arial" w:cs="Arial"/>
          <w:sz w:val="20"/>
          <w:szCs w:val="24"/>
        </w:rPr>
      </w:pPr>
    </w:p>
    <w:p w14:paraId="4FC74CDB" w14:textId="77777777" w:rsidR="00A119E0" w:rsidRDefault="00A119E0" w:rsidP="00C22059">
      <w:pPr>
        <w:rPr>
          <w:rFonts w:ascii="Arial" w:hAnsi="Arial" w:cs="Arial"/>
          <w:sz w:val="20"/>
          <w:szCs w:val="24"/>
        </w:rPr>
      </w:pPr>
    </w:p>
    <w:p w14:paraId="645D54A9" w14:textId="77777777" w:rsidR="00D624A6" w:rsidRPr="000C7000" w:rsidRDefault="00D624A6" w:rsidP="00A144B2">
      <w:pPr>
        <w:pStyle w:val="Heading1"/>
        <w:spacing w:before="0" w:after="240"/>
        <w:rPr>
          <w:rFonts w:ascii="Griffith Sans Text" w:hAnsi="Griffith Sans Text"/>
          <w:sz w:val="52"/>
          <w:szCs w:val="32"/>
        </w:rPr>
      </w:pPr>
      <w:r>
        <w:rPr>
          <w:rFonts w:ascii="Griffith Sans Text" w:hAnsi="Griffith Sans Text"/>
          <w:sz w:val="52"/>
          <w:szCs w:val="32"/>
        </w:rPr>
        <w:t>Staff Disability Accessibility and Inclusion</w:t>
      </w:r>
    </w:p>
    <w:p w14:paraId="6B85C9BC" w14:textId="77777777" w:rsidR="00D624A6" w:rsidRPr="000C7000" w:rsidRDefault="0001733B" w:rsidP="00E72C85">
      <w:pPr>
        <w:pStyle w:val="Heading2"/>
        <w:spacing w:before="0" w:after="0" w:line="240" w:lineRule="auto"/>
        <w:rPr>
          <w:rFonts w:ascii="Griffith Sans Text" w:hAnsi="Griffith Sans Text"/>
          <w:b w:val="0"/>
          <w:bCs w:val="0"/>
          <w:sz w:val="24"/>
          <w:szCs w:val="18"/>
        </w:rPr>
      </w:pPr>
      <w:hyperlink w:anchor="_1.0_Purpose" w:history="1">
        <w:r w:rsidR="00D624A6" w:rsidRPr="000C7000">
          <w:rPr>
            <w:rFonts w:ascii="Griffith Sans Text" w:hAnsi="Griffith Sans Text"/>
            <w:b w:val="0"/>
            <w:bCs w:val="0"/>
            <w:sz w:val="24"/>
            <w:szCs w:val="18"/>
          </w:rPr>
          <w:t>1.0 Purpose</w:t>
        </w:r>
      </w:hyperlink>
    </w:p>
    <w:p w14:paraId="0699122F" w14:textId="77777777" w:rsidR="00D624A6" w:rsidRPr="000C7000" w:rsidRDefault="0001733B" w:rsidP="00E72C85">
      <w:pPr>
        <w:pStyle w:val="Heading2"/>
        <w:spacing w:before="0" w:after="0" w:line="240" w:lineRule="auto"/>
        <w:rPr>
          <w:rFonts w:ascii="Griffith Sans Text" w:hAnsi="Griffith Sans Text"/>
          <w:b w:val="0"/>
          <w:bCs w:val="0"/>
          <w:sz w:val="24"/>
          <w:szCs w:val="18"/>
        </w:rPr>
      </w:pPr>
      <w:hyperlink w:anchor="_2.0_Scope" w:history="1">
        <w:r w:rsidR="00D624A6" w:rsidRPr="000C7000">
          <w:rPr>
            <w:rFonts w:ascii="Griffith Sans Text" w:hAnsi="Griffith Sans Text"/>
            <w:b w:val="0"/>
            <w:bCs w:val="0"/>
            <w:sz w:val="24"/>
            <w:szCs w:val="18"/>
          </w:rPr>
          <w:t>2.0 Scope</w:t>
        </w:r>
      </w:hyperlink>
    </w:p>
    <w:p w14:paraId="395B434E" w14:textId="77777777" w:rsidR="00D624A6" w:rsidRPr="000C7000" w:rsidRDefault="00D624A6"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"_3.0_Procedure"</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Fonts w:ascii="Griffith Sans Text" w:hAnsi="Griffith Sans Text"/>
          <w:b w:val="0"/>
          <w:bCs w:val="0"/>
          <w:sz w:val="24"/>
          <w:szCs w:val="18"/>
        </w:rPr>
        <w:t xml:space="preserve">3.0 Procedure </w:t>
      </w:r>
    </w:p>
    <w:p w14:paraId="7D31E3F2" w14:textId="77777777" w:rsidR="00D624A6" w:rsidRPr="000C7000" w:rsidRDefault="00D624A6" w:rsidP="00E72C85">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Environment_and" w:history="1">
        <w:r>
          <w:rPr>
            <w:rStyle w:val="Hyperlink"/>
            <w:rFonts w:ascii="Griffith Sans Text" w:hAnsi="Griffith Sans Text"/>
            <w:b w:val="0"/>
            <w:bCs w:val="0"/>
            <w:sz w:val="24"/>
            <w:szCs w:val="18"/>
          </w:rPr>
          <w:t>3.1 Environment and systems</w:t>
        </w:r>
      </w:hyperlink>
      <w:r w:rsidRPr="000C7000">
        <w:rPr>
          <w:rFonts w:ascii="Griffith Sans Text" w:hAnsi="Griffith Sans Text"/>
          <w:b w:val="0"/>
          <w:bCs w:val="0"/>
          <w:sz w:val="24"/>
          <w:szCs w:val="18"/>
        </w:rPr>
        <w:t xml:space="preserve"> | </w:t>
      </w:r>
      <w:hyperlink w:anchor="_3.2_Information_about" w:history="1">
        <w:r>
          <w:rPr>
            <w:rStyle w:val="Hyperlink"/>
            <w:rFonts w:ascii="Griffith Sans Text" w:hAnsi="Griffith Sans Text"/>
            <w:b w:val="0"/>
            <w:bCs w:val="0"/>
            <w:sz w:val="24"/>
            <w:szCs w:val="18"/>
          </w:rPr>
          <w:t>3.2 Information about disability</w:t>
        </w:r>
      </w:hyperlink>
      <w:r>
        <w:rPr>
          <w:rStyle w:val="Hyperlink"/>
          <w:rFonts w:ascii="Griffith Sans Text" w:hAnsi="Griffith Sans Text"/>
          <w:b w:val="0"/>
          <w:bCs w:val="0"/>
          <w:sz w:val="24"/>
          <w:szCs w:val="18"/>
        </w:rPr>
        <w:t xml:space="preserve"> | </w:t>
      </w:r>
      <w:hyperlink w:anchor="_3.3_Workplace_adjustments" w:history="1">
        <w:r w:rsidRPr="00237EE0">
          <w:rPr>
            <w:rStyle w:val="Hyperlink"/>
            <w:rFonts w:ascii="Griffith Sans Text" w:hAnsi="Griffith Sans Text"/>
            <w:b w:val="0"/>
            <w:bCs w:val="0"/>
            <w:sz w:val="24"/>
            <w:szCs w:val="18"/>
          </w:rPr>
          <w:t>3.3 Workplace adjustments</w:t>
        </w:r>
      </w:hyperlink>
      <w:r>
        <w:rPr>
          <w:rStyle w:val="Hyperlink"/>
          <w:rFonts w:ascii="Griffith Sans Text" w:hAnsi="Griffith Sans Text"/>
          <w:b w:val="0"/>
          <w:bCs w:val="0"/>
          <w:sz w:val="24"/>
          <w:szCs w:val="18"/>
        </w:rPr>
        <w:t xml:space="preserve"> | </w:t>
      </w:r>
      <w:hyperlink w:anchor="_3.4_Assistance_animals" w:history="1">
        <w:r w:rsidRPr="00237EE0">
          <w:rPr>
            <w:rStyle w:val="Hyperlink"/>
            <w:rFonts w:ascii="Griffith Sans Text" w:hAnsi="Griffith Sans Text"/>
            <w:b w:val="0"/>
            <w:bCs w:val="0"/>
            <w:sz w:val="24"/>
            <w:szCs w:val="18"/>
          </w:rPr>
          <w:t>3.4 Assistance animals</w:t>
        </w:r>
      </w:hyperlink>
      <w:r>
        <w:rPr>
          <w:rStyle w:val="Hyperlink"/>
          <w:rFonts w:ascii="Griffith Sans Text" w:hAnsi="Griffith Sans Text"/>
          <w:b w:val="0"/>
          <w:bCs w:val="0"/>
          <w:sz w:val="24"/>
          <w:szCs w:val="18"/>
        </w:rPr>
        <w:t xml:space="preserve"> | </w:t>
      </w:r>
      <w:hyperlink w:anchor="_3.5_Additional_support" w:history="1">
        <w:r w:rsidRPr="00237EE0">
          <w:rPr>
            <w:rStyle w:val="Hyperlink"/>
            <w:rFonts w:ascii="Griffith Sans Text" w:hAnsi="Griffith Sans Text"/>
            <w:b w:val="0"/>
            <w:bCs w:val="0"/>
            <w:sz w:val="24"/>
            <w:szCs w:val="18"/>
          </w:rPr>
          <w:t>3.5 Additional support</w:t>
        </w:r>
      </w:hyperlink>
    </w:p>
    <w:p w14:paraId="7E02A83B" w14:textId="77777777" w:rsidR="00D624A6" w:rsidRPr="000C7000" w:rsidRDefault="00D624A6"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Fonts w:ascii="Griffith Sans Text" w:hAnsi="Griffith Sans Text"/>
          <w:b w:val="0"/>
          <w:bCs w:val="0"/>
          <w:sz w:val="24"/>
          <w:szCs w:val="18"/>
        </w:rPr>
        <w:t>4.0 Definitions</w:t>
      </w:r>
    </w:p>
    <w:p w14:paraId="46FCE03C" w14:textId="77777777" w:rsidR="00D624A6" w:rsidRPr="000C7000" w:rsidRDefault="00D624A6" w:rsidP="00E72C85">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"_6.0_Information"</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Style w:val="Hyperlink"/>
          <w:rFonts w:ascii="Griffith Sans Text" w:hAnsi="Griffith Sans Text"/>
          <w:b w:val="0"/>
          <w:bCs w:val="0"/>
          <w:sz w:val="24"/>
          <w:szCs w:val="18"/>
        </w:rPr>
        <w:t>5.0 Information</w:t>
      </w:r>
    </w:p>
    <w:p w14:paraId="6E3340ED" w14:textId="77777777" w:rsidR="00D624A6" w:rsidRPr="000C7000" w:rsidRDefault="00D624A6"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Pr="000C7000">
          <w:rPr>
            <w:rStyle w:val="Hyperlink"/>
            <w:rFonts w:ascii="Griffith Sans Text" w:hAnsi="Griffith Sans Text"/>
            <w:b w:val="0"/>
            <w:bCs w:val="0"/>
            <w:sz w:val="24"/>
            <w:szCs w:val="18"/>
          </w:rPr>
          <w:t>6.0 Related policy documents and supporting documents</w:t>
        </w:r>
      </w:hyperlink>
      <w:r w:rsidRPr="000C7000">
        <w:rPr>
          <w:rFonts w:ascii="Griffith Sans Text" w:hAnsi="Griffith Sans Text"/>
          <w:b w:val="0"/>
          <w:bCs w:val="0"/>
          <w:sz w:val="24"/>
          <w:szCs w:val="18"/>
        </w:rPr>
        <w:t xml:space="preserve"> </w:t>
      </w:r>
    </w:p>
    <w:p w14:paraId="3F4EA9DA" w14:textId="77777777" w:rsidR="00D624A6" w:rsidRPr="00237AB3" w:rsidRDefault="00D624A6" w:rsidP="00E72C85">
      <w:pPr>
        <w:pStyle w:val="Heading2"/>
        <w:rPr>
          <w:rFonts w:ascii="Griffith Sans Text" w:hAnsi="Griffith Sans Text"/>
        </w:rPr>
      </w:pPr>
      <w:r w:rsidRPr="00237AB3">
        <w:rPr>
          <w:rFonts w:ascii="Griffith Sans Text" w:hAnsi="Griffith Sans Text"/>
        </w:rPr>
        <w:t>1.0 Purpose</w:t>
      </w:r>
    </w:p>
    <w:p w14:paraId="47D6DD72" w14:textId="47662A6B" w:rsidR="00D624A6" w:rsidRPr="004922AF" w:rsidRDefault="00D624A6" w:rsidP="00E72C85">
      <w:pPr>
        <w:spacing w:before="120" w:after="120" w:line="240" w:lineRule="auto"/>
        <w:rPr>
          <w:rFonts w:ascii="Arial" w:hAnsi="Arial" w:cs="Arial"/>
          <w:sz w:val="22"/>
        </w:rPr>
      </w:pPr>
      <w:r w:rsidRPr="00453741">
        <w:rPr>
          <w:rFonts w:ascii="Arial" w:hAnsi="Arial" w:cs="Arial"/>
          <w:sz w:val="22"/>
        </w:rPr>
        <w:t>This procedure operationalises principles in the Equity, Diversity and Inclusion Policy</w:t>
      </w:r>
      <w:r>
        <w:rPr>
          <w:rFonts w:ascii="Arial" w:hAnsi="Arial" w:cs="Arial"/>
          <w:sz w:val="22"/>
        </w:rPr>
        <w:t xml:space="preserve"> and </w:t>
      </w:r>
      <w:r w:rsidRPr="00453741">
        <w:rPr>
          <w:rFonts w:ascii="Arial" w:hAnsi="Arial" w:cs="Arial"/>
          <w:sz w:val="22"/>
        </w:rPr>
        <w:t>outlines how the University promotes inclusion for staff with disability, including the provision of Workplace Adjustments.</w:t>
      </w:r>
    </w:p>
    <w:p w14:paraId="18FA42AC" w14:textId="77777777" w:rsidR="00D624A6" w:rsidRPr="00237AB3" w:rsidRDefault="00D624A6" w:rsidP="00E72C85">
      <w:pPr>
        <w:pStyle w:val="Heading2"/>
        <w:rPr>
          <w:rFonts w:ascii="Griffith Sans Text" w:hAnsi="Griffith Sans Text"/>
        </w:rPr>
      </w:pPr>
      <w:r w:rsidRPr="00237AB3">
        <w:rPr>
          <w:rFonts w:ascii="Griffith Sans Text" w:hAnsi="Griffith Sans Text"/>
        </w:rPr>
        <w:t>2.0 Scope</w:t>
      </w:r>
    </w:p>
    <w:p w14:paraId="53DC754F" w14:textId="77777777" w:rsidR="00D624A6" w:rsidRPr="003A7392" w:rsidRDefault="00D624A6" w:rsidP="00E72C85">
      <w:pPr>
        <w:spacing w:before="120" w:after="120" w:line="240" w:lineRule="auto"/>
        <w:rPr>
          <w:rFonts w:ascii="Arial" w:hAnsi="Arial" w:cs="Arial"/>
          <w:sz w:val="22"/>
        </w:rPr>
      </w:pPr>
      <w:r w:rsidRPr="003A7392">
        <w:rPr>
          <w:rFonts w:ascii="Arial" w:hAnsi="Arial" w:cs="Arial"/>
          <w:sz w:val="22"/>
        </w:rPr>
        <w:t>This procedure applies to all staff of Griffith University.</w:t>
      </w:r>
    </w:p>
    <w:p w14:paraId="4B8D33B6" w14:textId="77777777" w:rsidR="00D624A6" w:rsidRPr="00237AB3" w:rsidRDefault="00D624A6" w:rsidP="00E72C85">
      <w:pPr>
        <w:pStyle w:val="Heading2"/>
        <w:rPr>
          <w:rFonts w:ascii="Griffith Sans Text" w:hAnsi="Griffith Sans Text"/>
        </w:rPr>
      </w:pPr>
      <w:r w:rsidRPr="00237AB3">
        <w:rPr>
          <w:rFonts w:ascii="Griffith Sans Text" w:hAnsi="Griffith Sans Text"/>
        </w:rPr>
        <w:t>3.0 Procedure</w:t>
      </w:r>
    </w:p>
    <w:p w14:paraId="0305A90F" w14:textId="77777777" w:rsidR="00D624A6" w:rsidRPr="00C85FD4" w:rsidRDefault="00D624A6" w:rsidP="00E72C85">
      <w:pPr>
        <w:pStyle w:val="NormalWhite"/>
        <w:spacing w:before="120" w:after="120" w:line="240" w:lineRule="auto"/>
        <w:jc w:val="left"/>
        <w:rPr>
          <w:rFonts w:cs="Arial"/>
          <w:color w:val="auto"/>
          <w:sz w:val="22"/>
        </w:rPr>
      </w:pPr>
      <w:r w:rsidRPr="00C85FD4">
        <w:rPr>
          <w:rFonts w:cs="Arial"/>
          <w:color w:val="auto"/>
          <w:sz w:val="22"/>
        </w:rPr>
        <w:t>As a values-based university, Griffith is committed to promoting the rights of people with disability, ensuring that staff fulfil their potential and are provided a safe, accessible, supportive and inclusive work environment. We engage with the United Nations Sustainable Development Goals (SDGs) as a powerful articulation of our equity, diversity and inclusion values.</w:t>
      </w:r>
    </w:p>
    <w:p w14:paraId="0B33530F" w14:textId="77777777" w:rsidR="00D624A6" w:rsidRPr="001520D3" w:rsidRDefault="00D624A6" w:rsidP="00E72C85">
      <w:pPr>
        <w:pStyle w:val="Heading3"/>
      </w:pPr>
      <w:bookmarkStart w:id="0" w:name="_3.1_Environment_and"/>
      <w:bookmarkEnd w:id="0"/>
      <w:r w:rsidRPr="001520D3">
        <w:t xml:space="preserve">3.1 </w:t>
      </w:r>
      <w:r>
        <w:t>Environment and systems</w:t>
      </w:r>
    </w:p>
    <w:p w14:paraId="4B06192D" w14:textId="77777777" w:rsidR="00D624A6" w:rsidRDefault="00D624A6" w:rsidP="00E72C85">
      <w:pPr>
        <w:pStyle w:val="Heading5"/>
      </w:pPr>
      <w:r w:rsidRPr="004922AF">
        <w:t xml:space="preserve">3.1.1 </w:t>
      </w:r>
      <w:r>
        <w:t>Universal design</w:t>
      </w:r>
    </w:p>
    <w:p w14:paraId="4400C30E" w14:textId="4F50E9BA" w:rsidR="00D624A6" w:rsidRPr="0092046E" w:rsidRDefault="00D624A6" w:rsidP="00E72C85">
      <w:pPr>
        <w:spacing w:before="120" w:after="120" w:line="240" w:lineRule="auto"/>
        <w:ind w:left="851"/>
        <w:rPr>
          <w:rFonts w:ascii="Arial" w:hAnsi="Arial" w:cs="Arial"/>
          <w:sz w:val="22"/>
          <w:szCs w:val="28"/>
        </w:rPr>
      </w:pPr>
      <w:r w:rsidRPr="0092046E">
        <w:rPr>
          <w:rFonts w:ascii="Arial" w:hAnsi="Arial" w:cs="Arial"/>
          <w:sz w:val="22"/>
          <w:szCs w:val="28"/>
        </w:rPr>
        <w:t xml:space="preserve">New buildings are designed for dignified access and use in accordance with the appropriate Building Code and design standards. </w:t>
      </w:r>
      <w:r w:rsidRPr="0030318F">
        <w:rPr>
          <w:rFonts w:ascii="Arial" w:hAnsi="Arial" w:cs="Arial"/>
          <w:sz w:val="22"/>
          <w:szCs w:val="28"/>
        </w:rPr>
        <w:t>Where appropriate (in alignment with the Capital Management Plan) access to existing buildings is being improved to comply with these Standards.</w:t>
      </w:r>
    </w:p>
    <w:p w14:paraId="6C47DA55" w14:textId="77777777" w:rsidR="00D624A6" w:rsidRPr="00661890" w:rsidRDefault="00D624A6" w:rsidP="00E72C85">
      <w:pPr>
        <w:spacing w:before="120" w:after="120" w:line="240" w:lineRule="auto"/>
        <w:ind w:left="851"/>
        <w:rPr>
          <w:rFonts w:ascii="Arial" w:hAnsi="Arial" w:cs="Arial"/>
          <w:sz w:val="22"/>
          <w:szCs w:val="28"/>
        </w:rPr>
      </w:pPr>
    </w:p>
    <w:p w14:paraId="1B8FDE73" w14:textId="77777777" w:rsidR="00D624A6" w:rsidRDefault="00D624A6" w:rsidP="00E72C85">
      <w:pPr>
        <w:pStyle w:val="Heading5"/>
      </w:pPr>
      <w:r>
        <w:t>3.1.2 Information and communications technology</w:t>
      </w:r>
    </w:p>
    <w:p w14:paraId="7955A715" w14:textId="0E4BE43C" w:rsidR="00D624A6" w:rsidRPr="00837E24" w:rsidRDefault="00D624A6" w:rsidP="00E72C85">
      <w:pPr>
        <w:spacing w:before="120" w:after="120" w:line="240" w:lineRule="auto"/>
        <w:ind w:left="851"/>
        <w:rPr>
          <w:rFonts w:ascii="Arial" w:hAnsi="Arial" w:cs="Arial"/>
          <w:sz w:val="22"/>
          <w:szCs w:val="28"/>
        </w:rPr>
      </w:pPr>
      <w:r w:rsidRPr="00837E24">
        <w:rPr>
          <w:rFonts w:ascii="Arial" w:hAnsi="Arial" w:cs="Arial"/>
          <w:sz w:val="22"/>
          <w:szCs w:val="28"/>
        </w:rPr>
        <w:t xml:space="preserve">We aim to procure and implement software and hardware that is accessible for a diversity of people with disabilities. Griffith will continually review the accessibility range of technology platforms available. For example, we aim to comply with </w:t>
      </w:r>
      <w:hyperlink r:id="rId11" w:history="1">
        <w:r w:rsidR="007E1CDB">
          <w:rPr>
            <w:rStyle w:val="Hyperlink"/>
            <w:rFonts w:ascii="Arial" w:hAnsi="Arial" w:cs="Arial"/>
            <w:sz w:val="22"/>
            <w:szCs w:val="28"/>
          </w:rPr>
          <w:t>Web Content Accessibility Guidelines (WCAG) 2.1 AA Standards</w:t>
        </w:r>
      </w:hyperlink>
      <w:r w:rsidRPr="00837E24">
        <w:rPr>
          <w:rFonts w:ascii="Arial" w:hAnsi="Arial" w:cs="Arial"/>
          <w:sz w:val="22"/>
          <w:szCs w:val="28"/>
        </w:rPr>
        <w:t xml:space="preserve"> at a minimum. We proactively support and encourage the use of assistive software. </w:t>
      </w:r>
      <w:r w:rsidRPr="0030318F">
        <w:rPr>
          <w:rFonts w:ascii="Arial" w:hAnsi="Arial" w:cs="Arial"/>
          <w:sz w:val="22"/>
          <w:szCs w:val="28"/>
        </w:rPr>
        <w:t>Please reach out to the Health &amp; Wellbeing team for assistance with this.</w:t>
      </w:r>
    </w:p>
    <w:p w14:paraId="65F7D181" w14:textId="77777777" w:rsidR="00D624A6" w:rsidRPr="00837E24" w:rsidRDefault="00D624A6" w:rsidP="00E72C85">
      <w:pPr>
        <w:spacing w:before="120" w:after="120" w:line="240" w:lineRule="auto"/>
        <w:ind w:left="851"/>
        <w:rPr>
          <w:rFonts w:ascii="Arial" w:hAnsi="Arial" w:cs="Arial"/>
          <w:sz w:val="22"/>
          <w:szCs w:val="28"/>
        </w:rPr>
      </w:pPr>
    </w:p>
    <w:p w14:paraId="6F2D2BE2" w14:textId="77777777" w:rsidR="00D624A6" w:rsidRDefault="00D624A6" w:rsidP="00E72C85">
      <w:pPr>
        <w:pStyle w:val="Heading5"/>
      </w:pPr>
      <w:r>
        <w:lastRenderedPageBreak/>
        <w:t>3.1.3 Emergency management</w:t>
      </w:r>
    </w:p>
    <w:p w14:paraId="32F97E21" w14:textId="43DEB983" w:rsidR="00D624A6" w:rsidRPr="00E91748" w:rsidRDefault="00D624A6" w:rsidP="00E72C85">
      <w:pPr>
        <w:spacing w:before="120" w:after="120" w:line="240" w:lineRule="auto"/>
        <w:ind w:left="851"/>
        <w:rPr>
          <w:rFonts w:ascii="Arial" w:hAnsi="Arial" w:cs="Arial"/>
          <w:sz w:val="22"/>
          <w:szCs w:val="28"/>
        </w:rPr>
      </w:pPr>
      <w:r w:rsidRPr="00E91748">
        <w:rPr>
          <w:rFonts w:ascii="Arial" w:hAnsi="Arial" w:cs="Arial"/>
          <w:sz w:val="22"/>
          <w:szCs w:val="28"/>
        </w:rPr>
        <w:t xml:space="preserve">The University is required to ensure the safety of all people on campus in an emergency, including safe evacuation in an emergency. A </w:t>
      </w:r>
      <w:hyperlink r:id="rId12">
        <w:r w:rsidRPr="00E91748">
          <w:rPr>
            <w:rStyle w:val="Hyperlink"/>
            <w:rFonts w:ascii="Arial" w:hAnsi="Arial" w:cs="Arial"/>
            <w:sz w:val="22"/>
            <w:szCs w:val="28"/>
          </w:rPr>
          <w:t>Personal Emergency Evacuation Plan (PEEP)</w:t>
        </w:r>
      </w:hyperlink>
      <w:r w:rsidRPr="00E91748">
        <w:rPr>
          <w:rFonts w:ascii="Arial" w:hAnsi="Arial" w:cs="Arial"/>
          <w:sz w:val="22"/>
          <w:szCs w:val="28"/>
        </w:rPr>
        <w:t xml:space="preserve"> is a practical, individualised plan to ensure appropriate, agreed actions are taken for any individual requiring support in an emergency. This customised document outlines the specific requirements for emergency management for a person with a disability. If required, the </w:t>
      </w:r>
      <w:hyperlink r:id="rId13" w:history="1">
        <w:r w:rsidRPr="00E91748">
          <w:rPr>
            <w:rStyle w:val="Hyperlink"/>
            <w:rFonts w:ascii="Arial" w:hAnsi="Arial" w:cs="Arial"/>
            <w:sz w:val="22"/>
            <w:szCs w:val="28"/>
          </w:rPr>
          <w:t>Injury Management and Wellbeing team</w:t>
        </w:r>
      </w:hyperlink>
      <w:r w:rsidRPr="00E91748">
        <w:rPr>
          <w:rFonts w:ascii="Arial" w:hAnsi="Arial" w:cs="Arial"/>
          <w:sz w:val="22"/>
          <w:szCs w:val="28"/>
        </w:rPr>
        <w:t xml:space="preserve"> can provide guidance on the preparation of a PEEP.</w:t>
      </w:r>
    </w:p>
    <w:p w14:paraId="286889BD" w14:textId="77777777" w:rsidR="00D624A6" w:rsidRPr="00E91748" w:rsidRDefault="00D624A6" w:rsidP="00E72C85">
      <w:pPr>
        <w:spacing w:before="120" w:after="120" w:line="240" w:lineRule="auto"/>
        <w:ind w:left="851"/>
        <w:rPr>
          <w:rFonts w:ascii="Arial" w:hAnsi="Arial" w:cs="Arial"/>
          <w:sz w:val="22"/>
          <w:szCs w:val="28"/>
        </w:rPr>
      </w:pPr>
    </w:p>
    <w:p w14:paraId="4D78D1A7" w14:textId="77777777" w:rsidR="00D624A6" w:rsidRDefault="00D624A6" w:rsidP="00E72C85">
      <w:pPr>
        <w:pStyle w:val="Heading5"/>
      </w:pPr>
      <w:r>
        <w:t>3.1.4 Capability development</w:t>
      </w:r>
    </w:p>
    <w:p w14:paraId="2F0FE423" w14:textId="107F9071" w:rsidR="00D624A6" w:rsidRPr="00EF5EDA" w:rsidRDefault="00D624A6" w:rsidP="00E72C85">
      <w:pPr>
        <w:spacing w:before="120" w:after="120" w:line="240" w:lineRule="auto"/>
        <w:ind w:left="851"/>
        <w:rPr>
          <w:rFonts w:ascii="Arial" w:hAnsi="Arial" w:cs="Arial"/>
          <w:sz w:val="22"/>
          <w:szCs w:val="28"/>
        </w:rPr>
      </w:pPr>
      <w:r w:rsidRPr="00EF5EDA">
        <w:rPr>
          <w:rFonts w:ascii="Arial" w:hAnsi="Arial" w:cs="Arial"/>
          <w:sz w:val="22"/>
          <w:szCs w:val="28"/>
        </w:rPr>
        <w:t xml:space="preserve">Staff are encouraged to undertake </w:t>
      </w:r>
      <w:hyperlink r:id="rId14" w:history="1">
        <w:r w:rsidRPr="00EF5EDA" w:rsidDel="0069700C">
          <w:rPr>
            <w:rStyle w:val="Hyperlink"/>
            <w:rFonts w:ascii="Arial" w:hAnsi="Arial" w:cs="Arial"/>
            <w:sz w:val="22"/>
            <w:szCs w:val="28"/>
          </w:rPr>
          <w:t xml:space="preserve">professional development on disability </w:t>
        </w:r>
        <w:r w:rsidR="0069700C">
          <w:rPr>
            <w:rStyle w:val="Hyperlink"/>
            <w:rFonts w:ascii="Arial" w:hAnsi="Arial" w:cs="Arial"/>
            <w:sz w:val="22"/>
            <w:szCs w:val="28"/>
          </w:rPr>
          <w:t>and inclusion</w:t>
        </w:r>
      </w:hyperlink>
      <w:r w:rsidRPr="00EF5EDA">
        <w:rPr>
          <w:rFonts w:ascii="Arial" w:hAnsi="Arial" w:cs="Arial"/>
          <w:sz w:val="22"/>
          <w:szCs w:val="28"/>
        </w:rPr>
        <w:t xml:space="preserve"> to build their capability on disability access and inclusion.</w:t>
      </w:r>
    </w:p>
    <w:p w14:paraId="0FAFDED8" w14:textId="77777777" w:rsidR="00D624A6" w:rsidRPr="001520D3" w:rsidRDefault="00D624A6" w:rsidP="00E72C85">
      <w:pPr>
        <w:pStyle w:val="Heading3"/>
      </w:pPr>
      <w:bookmarkStart w:id="1" w:name="_3.2_Information_about"/>
      <w:bookmarkEnd w:id="1"/>
      <w:r w:rsidRPr="001520D3">
        <w:t xml:space="preserve">3.2 </w:t>
      </w:r>
      <w:r w:rsidRPr="0093622A">
        <w:t>Information</w:t>
      </w:r>
      <w:r>
        <w:t xml:space="preserve"> about disability</w:t>
      </w:r>
    </w:p>
    <w:p w14:paraId="6904CCEC" w14:textId="77777777" w:rsidR="00D624A6" w:rsidRPr="003E08D8" w:rsidRDefault="00D624A6" w:rsidP="00E72C85">
      <w:pPr>
        <w:spacing w:before="120" w:after="120" w:line="240" w:lineRule="auto"/>
        <w:ind w:left="567"/>
        <w:rPr>
          <w:rFonts w:ascii="Arial" w:hAnsi="Arial" w:cs="Arial"/>
          <w:sz w:val="22"/>
        </w:rPr>
      </w:pPr>
      <w:r w:rsidRPr="003E08D8">
        <w:rPr>
          <w:rFonts w:ascii="Arial" w:hAnsi="Arial" w:cs="Arial"/>
          <w:sz w:val="22"/>
        </w:rPr>
        <w:t xml:space="preserve">Staff are not required to share information about their disability unless they require a workplace adjustment or alternative work arrangements, or it is likely to affect their ability to meet the inherent requirements of the job. </w:t>
      </w:r>
    </w:p>
    <w:p w14:paraId="78366C5F" w14:textId="77777777" w:rsidR="00D624A6" w:rsidRPr="003E08D8" w:rsidRDefault="00D624A6" w:rsidP="00E72C85">
      <w:pPr>
        <w:spacing w:before="120" w:after="120" w:line="240" w:lineRule="auto"/>
        <w:ind w:left="567"/>
        <w:rPr>
          <w:rFonts w:ascii="Arial" w:hAnsi="Arial" w:cs="Arial"/>
          <w:sz w:val="22"/>
        </w:rPr>
      </w:pPr>
      <w:r w:rsidRPr="003E08D8">
        <w:rPr>
          <w:rFonts w:ascii="Arial" w:hAnsi="Arial" w:cs="Arial"/>
          <w:sz w:val="22"/>
        </w:rPr>
        <w:t xml:space="preserve">Staff are encouraged to liaise with their supervisor and/or </w:t>
      </w:r>
      <w:r>
        <w:rPr>
          <w:rFonts w:ascii="Arial" w:hAnsi="Arial" w:cs="Arial"/>
          <w:sz w:val="22"/>
        </w:rPr>
        <w:t>Health &amp; Wellbeing team</w:t>
      </w:r>
      <w:r w:rsidRPr="003E08D8">
        <w:rPr>
          <w:rFonts w:ascii="Arial" w:hAnsi="Arial" w:cs="Arial"/>
          <w:sz w:val="22"/>
        </w:rPr>
        <w:t xml:space="preserve">. In consultation with the staff member, the line manager will determine whether Workplace Adjustments can be made informally, or facilitate a request for assistance being lodged with the Injury Management and Wellbeing team. Staff members seeking formal Workplace Adjustments may be required to provide reports or medical information, specifically relevant to the process of identifying adjustments, or confirming the staff member’s </w:t>
      </w:r>
      <w:r w:rsidRPr="0013116D">
        <w:rPr>
          <w:rFonts w:ascii="Arial" w:hAnsi="Arial" w:cs="Arial"/>
          <w:sz w:val="22"/>
        </w:rPr>
        <w:t xml:space="preserve">requested adjustment. Any medical information requested will focus on the adjustment required to perform the inherent requirements of the job. </w:t>
      </w:r>
      <w:hyperlink r:id="rId15" w:history="1">
        <w:r w:rsidRPr="0013116D">
          <w:rPr>
            <w:rStyle w:val="Hyperlink"/>
            <w:rFonts w:ascii="Arial" w:hAnsi="Arial" w:cs="Arial"/>
            <w:sz w:val="22"/>
          </w:rPr>
          <w:t>Griffith University Enterprise Agreements</w:t>
        </w:r>
      </w:hyperlink>
      <w:r w:rsidRPr="0013116D">
        <w:rPr>
          <w:rFonts w:ascii="Arial" w:hAnsi="Arial" w:cs="Arial"/>
          <w:sz w:val="22"/>
        </w:rPr>
        <w:t xml:space="preserve"> outline that is some instances an independent medical assessment may be required to determine an appropriate approach.</w:t>
      </w:r>
      <w:r w:rsidRPr="003E08D8">
        <w:rPr>
          <w:rFonts w:ascii="Arial" w:hAnsi="Arial" w:cs="Arial"/>
          <w:sz w:val="22"/>
        </w:rPr>
        <w:t xml:space="preserve"> </w:t>
      </w:r>
    </w:p>
    <w:p w14:paraId="5AE87544" w14:textId="08D4ECD6" w:rsidR="00D624A6" w:rsidRPr="003E08D8" w:rsidRDefault="00D624A6" w:rsidP="00E72C85">
      <w:pPr>
        <w:spacing w:before="120" w:after="120" w:line="240" w:lineRule="auto"/>
        <w:ind w:left="567"/>
        <w:rPr>
          <w:rFonts w:ascii="Arial" w:hAnsi="Arial" w:cs="Arial"/>
          <w:sz w:val="22"/>
        </w:rPr>
      </w:pPr>
      <w:r w:rsidRPr="003E08D8">
        <w:rPr>
          <w:rFonts w:ascii="Arial" w:hAnsi="Arial" w:cs="Arial"/>
          <w:sz w:val="22"/>
        </w:rPr>
        <w:t xml:space="preserve">If a staff member shares their disability information with their line manager, Human Resources (HR) and/or </w:t>
      </w:r>
      <w:r w:rsidRPr="008F1CFC" w:rsidDel="0069700C">
        <w:rPr>
          <w:rFonts w:ascii="Arial" w:hAnsi="Arial" w:cs="Arial"/>
          <w:sz w:val="22"/>
        </w:rPr>
        <w:t>Injury Management</w:t>
      </w:r>
      <w:r w:rsidRPr="008F1CFC">
        <w:rPr>
          <w:rFonts w:ascii="Arial" w:hAnsi="Arial" w:cs="Arial"/>
          <w:sz w:val="22"/>
        </w:rPr>
        <w:t xml:space="preserve"> and Wellbeing</w:t>
      </w:r>
      <w:r w:rsidRPr="003E08D8">
        <w:rPr>
          <w:rFonts w:ascii="Arial" w:hAnsi="Arial" w:cs="Arial"/>
          <w:sz w:val="22"/>
        </w:rPr>
        <w:t xml:space="preserve"> their personal information will be treated with respect and </w:t>
      </w:r>
      <w:r w:rsidR="005D2F57" w:rsidRPr="00AE06C4">
        <w:t>privacy</w:t>
      </w:r>
      <w:r w:rsidRPr="003E08D8">
        <w:rPr>
          <w:rFonts w:ascii="Arial" w:hAnsi="Arial" w:cs="Arial"/>
          <w:sz w:val="22"/>
        </w:rPr>
        <w:t xml:space="preserve"> in line with the Griffith University </w:t>
      </w:r>
      <w:hyperlink r:id="rId16" w:history="1">
        <w:r w:rsidRPr="005D2F57">
          <w:rPr>
            <w:rStyle w:val="Hyperlink"/>
            <w:rFonts w:ascii="Arial" w:hAnsi="Arial" w:cs="Arial"/>
            <w:sz w:val="22"/>
          </w:rPr>
          <w:t>Privacy Plan</w:t>
        </w:r>
      </w:hyperlink>
      <w:r w:rsidRPr="003E08D8">
        <w:rPr>
          <w:rFonts w:ascii="Arial" w:hAnsi="Arial" w:cs="Arial"/>
          <w:sz w:val="22"/>
        </w:rPr>
        <w:t>.</w:t>
      </w:r>
    </w:p>
    <w:p w14:paraId="22E79C2E" w14:textId="77777777" w:rsidR="00D624A6" w:rsidRDefault="00D624A6" w:rsidP="00E72C85">
      <w:pPr>
        <w:pStyle w:val="Heading3"/>
      </w:pPr>
      <w:bookmarkStart w:id="2" w:name="_3.3_Workplace_adjustments"/>
      <w:bookmarkEnd w:id="2"/>
      <w:r>
        <w:t>3.3 Workplace adjustments</w:t>
      </w:r>
    </w:p>
    <w:p w14:paraId="2A5F4876" w14:textId="54E6342E" w:rsidR="00D624A6" w:rsidRPr="003A3985" w:rsidRDefault="00D624A6" w:rsidP="00E72C85">
      <w:pPr>
        <w:spacing w:before="120" w:after="120" w:line="240" w:lineRule="auto"/>
        <w:ind w:left="567"/>
        <w:rPr>
          <w:rFonts w:ascii="Arial" w:hAnsi="Arial" w:cs="Arial"/>
          <w:sz w:val="22"/>
          <w:szCs w:val="28"/>
        </w:rPr>
      </w:pPr>
      <w:r w:rsidRPr="003A3985">
        <w:rPr>
          <w:rFonts w:ascii="Arial" w:hAnsi="Arial" w:cs="Arial"/>
          <w:sz w:val="22"/>
          <w:szCs w:val="28"/>
        </w:rPr>
        <w:t xml:space="preserve">The </w:t>
      </w:r>
      <w:hyperlink r:id="rId17" w:history="1">
        <w:r w:rsidRPr="003A3985">
          <w:rPr>
            <w:rStyle w:val="Hyperlink"/>
            <w:rFonts w:ascii="Arial" w:hAnsi="Arial" w:cs="Arial"/>
            <w:sz w:val="22"/>
            <w:szCs w:val="28"/>
          </w:rPr>
          <w:t>Disability Discrimination Act 1992</w:t>
        </w:r>
      </w:hyperlink>
      <w:r w:rsidRPr="003A3985">
        <w:rPr>
          <w:rFonts w:ascii="Arial" w:hAnsi="Arial" w:cs="Arial"/>
          <w:sz w:val="22"/>
          <w:szCs w:val="28"/>
        </w:rPr>
        <w:t xml:space="preserve"> (</w:t>
      </w:r>
      <w:r w:rsidR="0069700C">
        <w:rPr>
          <w:rFonts w:ascii="Arial" w:hAnsi="Arial" w:cs="Arial"/>
          <w:sz w:val="22"/>
          <w:szCs w:val="28"/>
        </w:rPr>
        <w:t>Cth</w:t>
      </w:r>
      <w:r w:rsidRPr="003A3985">
        <w:rPr>
          <w:rFonts w:ascii="Arial" w:hAnsi="Arial" w:cs="Arial"/>
          <w:sz w:val="22"/>
          <w:szCs w:val="28"/>
        </w:rPr>
        <w:t xml:space="preserve">) seeks to eliminate, as far as possible, discrimination against persons on the ground of disability, including in the areas of work, access to premises, provision of goods, facilities and services. Under the </w:t>
      </w:r>
      <w:hyperlink r:id="rId18" w:history="1">
        <w:r w:rsidRPr="003A3985">
          <w:rPr>
            <w:rStyle w:val="Hyperlink"/>
            <w:rFonts w:ascii="Arial" w:hAnsi="Arial" w:cs="Arial"/>
            <w:sz w:val="22"/>
            <w:szCs w:val="28"/>
          </w:rPr>
          <w:t>Anti-Discrimination Act 1991</w:t>
        </w:r>
      </w:hyperlink>
      <w:r w:rsidRPr="003A3985">
        <w:rPr>
          <w:rFonts w:ascii="Arial" w:hAnsi="Arial" w:cs="Arial"/>
          <w:sz w:val="22"/>
          <w:szCs w:val="28"/>
        </w:rPr>
        <w:t xml:space="preserve"> (</w:t>
      </w:r>
      <w:r w:rsidR="0069700C" w:rsidRPr="003A3985">
        <w:rPr>
          <w:rFonts w:ascii="Arial" w:hAnsi="Arial" w:cs="Arial"/>
          <w:sz w:val="22"/>
          <w:szCs w:val="28"/>
        </w:rPr>
        <w:t>Q</w:t>
      </w:r>
      <w:r w:rsidR="0069700C">
        <w:rPr>
          <w:rFonts w:ascii="Arial" w:hAnsi="Arial" w:cs="Arial"/>
          <w:sz w:val="22"/>
          <w:szCs w:val="28"/>
        </w:rPr>
        <w:t>l</w:t>
      </w:r>
      <w:r w:rsidR="0069700C" w:rsidRPr="003A3985">
        <w:rPr>
          <w:rFonts w:ascii="Arial" w:hAnsi="Arial" w:cs="Arial"/>
          <w:sz w:val="22"/>
          <w:szCs w:val="28"/>
        </w:rPr>
        <w:t>d</w:t>
      </w:r>
      <w:r w:rsidRPr="003A3985">
        <w:rPr>
          <w:rFonts w:ascii="Arial" w:hAnsi="Arial" w:cs="Arial"/>
          <w:sz w:val="22"/>
          <w:szCs w:val="28"/>
        </w:rPr>
        <w:t xml:space="preserve">) it is also unlawful to discriminate on the basis of an impairment. </w:t>
      </w:r>
    </w:p>
    <w:p w14:paraId="246B8FBD" w14:textId="77777777" w:rsidR="00D624A6" w:rsidRPr="003A3985" w:rsidRDefault="00D624A6" w:rsidP="00E72C85">
      <w:pPr>
        <w:spacing w:before="120" w:after="120" w:line="240" w:lineRule="auto"/>
        <w:ind w:left="567"/>
        <w:rPr>
          <w:rFonts w:ascii="Arial" w:hAnsi="Arial" w:cs="Arial"/>
          <w:sz w:val="22"/>
          <w:szCs w:val="28"/>
        </w:rPr>
      </w:pPr>
      <w:r w:rsidRPr="003A3985">
        <w:rPr>
          <w:rFonts w:ascii="Arial" w:hAnsi="Arial" w:cs="Arial"/>
          <w:sz w:val="22"/>
          <w:szCs w:val="28"/>
        </w:rPr>
        <w:t xml:space="preserve">Discrimination can include: </w:t>
      </w:r>
    </w:p>
    <w:p w14:paraId="4D761A54" w14:textId="77777777" w:rsidR="00D624A6" w:rsidRPr="003A3985" w:rsidRDefault="00D624A6" w:rsidP="00D624A6">
      <w:pPr>
        <w:numPr>
          <w:ilvl w:val="0"/>
          <w:numId w:val="24"/>
        </w:numPr>
        <w:spacing w:before="120" w:after="120" w:line="240" w:lineRule="auto"/>
        <w:ind w:left="924" w:hanging="357"/>
        <w:rPr>
          <w:rFonts w:ascii="Arial" w:hAnsi="Arial" w:cs="Arial"/>
          <w:sz w:val="22"/>
          <w:szCs w:val="28"/>
        </w:rPr>
      </w:pPr>
      <w:r w:rsidRPr="003A3985">
        <w:rPr>
          <w:rFonts w:ascii="Arial" w:hAnsi="Arial" w:cs="Arial"/>
          <w:sz w:val="22"/>
          <w:szCs w:val="28"/>
        </w:rPr>
        <w:t>the person with the disability being treated less favourably than a person without a disability; and/or</w:t>
      </w:r>
    </w:p>
    <w:p w14:paraId="46DCEC18" w14:textId="77777777" w:rsidR="00D624A6" w:rsidRPr="003A3985" w:rsidRDefault="00D624A6" w:rsidP="00D624A6">
      <w:pPr>
        <w:numPr>
          <w:ilvl w:val="0"/>
          <w:numId w:val="24"/>
        </w:numPr>
        <w:spacing w:before="120" w:after="120" w:line="240" w:lineRule="auto"/>
        <w:ind w:left="924" w:hanging="357"/>
        <w:rPr>
          <w:rFonts w:ascii="Arial" w:hAnsi="Arial" w:cs="Arial"/>
          <w:sz w:val="22"/>
          <w:szCs w:val="28"/>
        </w:rPr>
      </w:pPr>
      <w:r w:rsidRPr="003A3985">
        <w:rPr>
          <w:rFonts w:ascii="Arial" w:hAnsi="Arial" w:cs="Arial"/>
          <w:sz w:val="22"/>
          <w:szCs w:val="28"/>
        </w:rPr>
        <w:t xml:space="preserve">not making, or proposing not to make Workplace Adjustments for the person with a disability. </w:t>
      </w:r>
    </w:p>
    <w:p w14:paraId="245A3DEC" w14:textId="7B482CFC" w:rsidR="00D624A6" w:rsidRPr="003E08D8" w:rsidRDefault="00D624A6" w:rsidP="00E72C85">
      <w:pPr>
        <w:spacing w:before="120" w:after="120" w:line="240" w:lineRule="auto"/>
        <w:ind w:left="567"/>
        <w:rPr>
          <w:rFonts w:ascii="Arial" w:hAnsi="Arial" w:cs="Arial"/>
          <w:sz w:val="22"/>
          <w:szCs w:val="28"/>
        </w:rPr>
      </w:pPr>
      <w:r w:rsidRPr="003A3985">
        <w:rPr>
          <w:rFonts w:ascii="Arial" w:hAnsi="Arial" w:cs="Arial"/>
          <w:sz w:val="22"/>
          <w:szCs w:val="28"/>
        </w:rPr>
        <w:t xml:space="preserve">An adjustment is considered reasonable unless it imposes an </w:t>
      </w:r>
      <w:r w:rsidR="00BF2238">
        <w:rPr>
          <w:rFonts w:ascii="Arial" w:hAnsi="Arial" w:cs="Arial"/>
          <w:sz w:val="22"/>
          <w:szCs w:val="28"/>
        </w:rPr>
        <w:t>unjustifiable hardship</w:t>
      </w:r>
      <w:r w:rsidR="006626B6">
        <w:rPr>
          <w:rFonts w:ascii="Arial" w:hAnsi="Arial" w:cs="Arial"/>
          <w:sz w:val="22"/>
          <w:szCs w:val="28"/>
        </w:rPr>
        <w:t>11</w:t>
      </w:r>
      <w:hyperlink r:id="rId19" w:history="1"/>
      <w:r w:rsidRPr="003A3985">
        <w:rPr>
          <w:rFonts w:ascii="Arial" w:hAnsi="Arial" w:cs="Arial"/>
          <w:sz w:val="22"/>
          <w:szCs w:val="28"/>
        </w:rPr>
        <w:t xml:space="preserve">, and this will be considered on a case by case basis. </w:t>
      </w:r>
    </w:p>
    <w:p w14:paraId="35063B1C" w14:textId="77777777" w:rsidR="00D624A6" w:rsidRDefault="00D624A6" w:rsidP="00E72C85">
      <w:pPr>
        <w:pStyle w:val="Heading5"/>
      </w:pPr>
      <w:r>
        <w:t>3.3.1 Making workplace adjustments</w:t>
      </w:r>
    </w:p>
    <w:p w14:paraId="4B1679BD" w14:textId="44CEE649" w:rsidR="00D624A6" w:rsidRPr="000A429F" w:rsidRDefault="00D624A6" w:rsidP="00E72C85">
      <w:pPr>
        <w:spacing w:before="120" w:after="120" w:line="240" w:lineRule="auto"/>
        <w:ind w:left="851"/>
        <w:rPr>
          <w:rFonts w:ascii="Arial" w:hAnsi="Arial" w:cs="Arial"/>
          <w:sz w:val="22"/>
          <w:szCs w:val="28"/>
        </w:rPr>
      </w:pPr>
      <w:r w:rsidRPr="000A429F">
        <w:rPr>
          <w:rFonts w:ascii="Arial" w:hAnsi="Arial" w:cs="Arial"/>
          <w:sz w:val="22"/>
          <w:szCs w:val="28"/>
        </w:rPr>
        <w:t xml:space="preserve">Workplace Adjustments are changes to work processes, practices or environments, to ensure staff with disability can perform their job, free from barriers. Workplace adjustments are typically made </w:t>
      </w:r>
      <w:r w:rsidRPr="000A429F">
        <w:rPr>
          <w:rFonts w:ascii="Arial" w:hAnsi="Arial" w:cs="Arial"/>
          <w:sz w:val="22"/>
          <w:szCs w:val="28"/>
        </w:rPr>
        <w:lastRenderedPageBreak/>
        <w:t xml:space="preserve">on an individual basis. A Workplace Adjustment is one that would not impose an </w:t>
      </w:r>
      <w:r w:rsidR="008773D2">
        <w:rPr>
          <w:rFonts w:ascii="Arial" w:hAnsi="Arial" w:cs="Arial"/>
          <w:sz w:val="22"/>
          <w:szCs w:val="28"/>
        </w:rPr>
        <w:t>U</w:t>
      </w:r>
      <w:r w:rsidR="002E11E4">
        <w:rPr>
          <w:rFonts w:ascii="Arial" w:hAnsi="Arial" w:cs="Arial"/>
          <w:sz w:val="22"/>
          <w:szCs w:val="28"/>
        </w:rPr>
        <w:t>njustifiable hardship</w:t>
      </w:r>
      <w:r w:rsidRPr="002914DD">
        <w:rPr>
          <w:rFonts w:ascii="Arial" w:hAnsi="Arial" w:cs="Arial"/>
          <w:sz w:val="22"/>
          <w:szCs w:val="28"/>
        </w:rPr>
        <w:t xml:space="preserve"> </w:t>
      </w:r>
      <w:r w:rsidRPr="000A429F">
        <w:rPr>
          <w:rFonts w:ascii="Arial" w:hAnsi="Arial" w:cs="Arial"/>
          <w:sz w:val="22"/>
          <w:szCs w:val="28"/>
        </w:rPr>
        <w:t>on the employer and may include:</w:t>
      </w:r>
    </w:p>
    <w:p w14:paraId="384915F6" w14:textId="77777777" w:rsidR="00D624A6" w:rsidRPr="000A429F" w:rsidRDefault="00D624A6" w:rsidP="00D624A6">
      <w:pPr>
        <w:numPr>
          <w:ilvl w:val="0"/>
          <w:numId w:val="25"/>
        </w:numPr>
        <w:spacing w:before="120" w:after="120" w:line="240" w:lineRule="auto"/>
        <w:ind w:left="1208" w:hanging="357"/>
        <w:rPr>
          <w:rFonts w:ascii="Arial" w:hAnsi="Arial" w:cs="Arial"/>
          <w:sz w:val="22"/>
          <w:szCs w:val="28"/>
        </w:rPr>
      </w:pPr>
      <w:r w:rsidRPr="000A429F">
        <w:rPr>
          <w:rFonts w:ascii="Arial" w:hAnsi="Arial" w:cs="Arial"/>
          <w:sz w:val="22"/>
          <w:szCs w:val="28"/>
        </w:rPr>
        <w:t>use of noise-blocking headphones for a person who finds noise overstimulating</w:t>
      </w:r>
    </w:p>
    <w:p w14:paraId="66DC5116" w14:textId="77777777" w:rsidR="00D624A6" w:rsidRPr="000A429F" w:rsidRDefault="00D624A6" w:rsidP="00D624A6">
      <w:pPr>
        <w:numPr>
          <w:ilvl w:val="0"/>
          <w:numId w:val="25"/>
        </w:numPr>
        <w:spacing w:before="120" w:after="120" w:line="240" w:lineRule="auto"/>
        <w:ind w:left="1208" w:hanging="357"/>
        <w:rPr>
          <w:rFonts w:ascii="Arial" w:hAnsi="Arial" w:cs="Arial"/>
          <w:sz w:val="22"/>
          <w:szCs w:val="28"/>
        </w:rPr>
      </w:pPr>
      <w:r w:rsidRPr="000A429F">
        <w:rPr>
          <w:rFonts w:ascii="Arial" w:hAnsi="Arial" w:cs="Arial"/>
          <w:sz w:val="22"/>
          <w:szCs w:val="28"/>
        </w:rPr>
        <w:t>magnification software to assist with computer screen magnification or text to speech software</w:t>
      </w:r>
    </w:p>
    <w:p w14:paraId="2D1FA737" w14:textId="77777777" w:rsidR="00D624A6" w:rsidRPr="000A429F" w:rsidRDefault="00D624A6" w:rsidP="00D624A6">
      <w:pPr>
        <w:numPr>
          <w:ilvl w:val="0"/>
          <w:numId w:val="25"/>
        </w:numPr>
        <w:spacing w:before="120" w:after="120" w:line="240" w:lineRule="auto"/>
        <w:ind w:left="1208" w:hanging="357"/>
        <w:rPr>
          <w:rFonts w:ascii="Arial" w:hAnsi="Arial" w:cs="Arial"/>
          <w:sz w:val="22"/>
          <w:szCs w:val="28"/>
        </w:rPr>
      </w:pPr>
      <w:r w:rsidRPr="000A429F">
        <w:rPr>
          <w:rFonts w:ascii="Arial" w:hAnsi="Arial" w:cs="Arial"/>
          <w:sz w:val="22"/>
          <w:szCs w:val="28"/>
        </w:rPr>
        <w:t>educating colleagues on inclusive practice related to a specific disability</w:t>
      </w:r>
    </w:p>
    <w:p w14:paraId="325EA3E0" w14:textId="77777777" w:rsidR="00D624A6" w:rsidRPr="000A429F" w:rsidRDefault="00D624A6" w:rsidP="00D624A6">
      <w:pPr>
        <w:numPr>
          <w:ilvl w:val="0"/>
          <w:numId w:val="25"/>
        </w:numPr>
        <w:spacing w:before="120" w:after="120" w:line="240" w:lineRule="auto"/>
        <w:ind w:left="1208" w:hanging="357"/>
        <w:rPr>
          <w:rFonts w:ascii="Arial" w:hAnsi="Arial" w:cs="Arial"/>
          <w:sz w:val="22"/>
          <w:szCs w:val="28"/>
        </w:rPr>
      </w:pPr>
      <w:r w:rsidRPr="000A429F">
        <w:rPr>
          <w:rFonts w:ascii="Arial" w:hAnsi="Arial" w:cs="Arial"/>
          <w:sz w:val="22"/>
          <w:szCs w:val="28"/>
        </w:rPr>
        <w:t>changes in hours of work, patterns of work and location of work</w:t>
      </w:r>
    </w:p>
    <w:p w14:paraId="73C1995F" w14:textId="03246117" w:rsidR="00D624A6" w:rsidRPr="000A429F" w:rsidRDefault="00D624A6" w:rsidP="00D624A6">
      <w:pPr>
        <w:numPr>
          <w:ilvl w:val="0"/>
          <w:numId w:val="25"/>
        </w:numPr>
        <w:spacing w:before="120" w:after="120" w:line="240" w:lineRule="auto"/>
        <w:ind w:left="1208" w:hanging="357"/>
        <w:rPr>
          <w:rFonts w:ascii="Arial" w:hAnsi="Arial" w:cs="Arial"/>
          <w:sz w:val="22"/>
          <w:szCs w:val="28"/>
        </w:rPr>
      </w:pPr>
      <w:r w:rsidRPr="000A429F">
        <w:rPr>
          <w:rFonts w:ascii="Arial" w:hAnsi="Arial" w:cs="Arial"/>
          <w:sz w:val="22"/>
          <w:szCs w:val="28"/>
        </w:rPr>
        <w:t xml:space="preserve">making physical changes to the workplace (for example, installing height adjustable desks, </w:t>
      </w:r>
      <w:r w:rsidRPr="00AE06C4">
        <w:rPr>
          <w:rFonts w:ascii="Arial" w:hAnsi="Arial" w:cs="Arial"/>
          <w:sz w:val="22"/>
          <w:szCs w:val="28"/>
        </w:rPr>
        <w:t>or environmental</w:t>
      </w:r>
      <w:r>
        <w:rPr>
          <w:rFonts w:ascii="Arial" w:hAnsi="Arial" w:cs="Arial"/>
          <w:sz w:val="22"/>
          <w:szCs w:val="28"/>
        </w:rPr>
        <w:t xml:space="preserve"> </w:t>
      </w:r>
      <w:r w:rsidRPr="000A429F">
        <w:rPr>
          <w:rFonts w:ascii="Arial" w:hAnsi="Arial" w:cs="Arial"/>
          <w:sz w:val="22"/>
          <w:szCs w:val="28"/>
        </w:rPr>
        <w:t>modifications).</w:t>
      </w:r>
    </w:p>
    <w:p w14:paraId="6525B8E9" w14:textId="4BED41A6" w:rsidR="00D624A6" w:rsidRPr="000A429F" w:rsidRDefault="00D624A6" w:rsidP="00E72C85">
      <w:pPr>
        <w:spacing w:before="120" w:after="120" w:line="240" w:lineRule="auto"/>
        <w:ind w:left="851"/>
        <w:rPr>
          <w:rFonts w:ascii="Arial" w:hAnsi="Arial" w:cs="Arial"/>
          <w:sz w:val="22"/>
          <w:szCs w:val="28"/>
        </w:rPr>
      </w:pPr>
      <w:r w:rsidRPr="000A429F">
        <w:rPr>
          <w:rFonts w:ascii="Arial" w:hAnsi="Arial" w:cs="Arial"/>
          <w:sz w:val="22"/>
          <w:szCs w:val="28"/>
        </w:rPr>
        <w:t>Injury Management and Wellbeing Partners can provide guidance on the process of requesting, assessing and making workplace adjustments. It is important to be in contact as soon as Workplace Adjustments are deemed necessary for the employee to perform the inherent requirements of the job.</w:t>
      </w:r>
    </w:p>
    <w:p w14:paraId="7333B5F5" w14:textId="50656A57" w:rsidR="00D624A6" w:rsidRPr="000A429F" w:rsidRDefault="00D624A6" w:rsidP="00E72C85">
      <w:pPr>
        <w:spacing w:before="120" w:after="120" w:line="240" w:lineRule="auto"/>
        <w:ind w:left="851"/>
        <w:rPr>
          <w:rFonts w:ascii="Arial" w:hAnsi="Arial" w:cs="Arial"/>
          <w:sz w:val="22"/>
          <w:szCs w:val="28"/>
        </w:rPr>
      </w:pPr>
      <w:r w:rsidRPr="000A429F">
        <w:rPr>
          <w:rFonts w:ascii="Arial" w:hAnsi="Arial" w:cs="Arial"/>
          <w:sz w:val="22"/>
          <w:szCs w:val="28"/>
        </w:rPr>
        <w:t xml:space="preserve">The University may consider several workplace adjustment proposals that would enable the individual to carry out the duties of their position. </w:t>
      </w:r>
      <w:r w:rsidRPr="002914DD">
        <w:rPr>
          <w:rFonts w:ascii="Arial" w:hAnsi="Arial" w:cs="Arial"/>
          <w:sz w:val="22"/>
          <w:szCs w:val="28"/>
        </w:rPr>
        <w:t xml:space="preserve">All reasonable adjustments should be made to facilitate access and inclusion unless it would amount to </w:t>
      </w:r>
      <w:r w:rsidR="002914DD">
        <w:rPr>
          <w:rFonts w:ascii="Arial" w:hAnsi="Arial" w:cs="Arial"/>
          <w:sz w:val="22"/>
          <w:szCs w:val="28"/>
        </w:rPr>
        <w:t>U</w:t>
      </w:r>
      <w:r w:rsidRPr="002914DD">
        <w:rPr>
          <w:rFonts w:ascii="Arial" w:hAnsi="Arial" w:cs="Arial"/>
          <w:sz w:val="22"/>
          <w:szCs w:val="28"/>
        </w:rPr>
        <w:t>njustifiable hardship on the University</w:t>
      </w:r>
      <w:r w:rsidRPr="000A429F">
        <w:rPr>
          <w:rFonts w:ascii="Arial" w:hAnsi="Arial" w:cs="Arial"/>
          <w:sz w:val="22"/>
          <w:szCs w:val="28"/>
        </w:rPr>
        <w:t>.</w:t>
      </w:r>
    </w:p>
    <w:p w14:paraId="05EA9936" w14:textId="77777777" w:rsidR="00D624A6" w:rsidRDefault="00D624A6" w:rsidP="00E72C85">
      <w:pPr>
        <w:pStyle w:val="Heading5"/>
      </w:pPr>
      <w:r>
        <w:t>3.3.2 Funding workplace adjustments</w:t>
      </w:r>
    </w:p>
    <w:p w14:paraId="14046EB5" w14:textId="508F060F" w:rsidR="00D624A6" w:rsidRPr="0039150C" w:rsidRDefault="00D624A6" w:rsidP="00E72C85">
      <w:pPr>
        <w:spacing w:before="120" w:after="120" w:line="240" w:lineRule="auto"/>
        <w:ind w:left="851"/>
        <w:rPr>
          <w:rFonts w:ascii="Arial" w:hAnsi="Arial" w:cs="Arial"/>
          <w:sz w:val="22"/>
          <w:szCs w:val="28"/>
        </w:rPr>
      </w:pPr>
      <w:r w:rsidRPr="0039150C">
        <w:rPr>
          <w:rFonts w:ascii="Arial" w:hAnsi="Arial" w:cs="Arial"/>
          <w:sz w:val="22"/>
          <w:szCs w:val="28"/>
        </w:rPr>
        <w:t xml:space="preserve">The University can apply for government funding through </w:t>
      </w:r>
      <w:hyperlink r:id="rId20" w:history="1">
        <w:r w:rsidRPr="005E6D98">
          <w:rPr>
            <w:rStyle w:val="Hyperlink"/>
            <w:rFonts w:ascii="Arial" w:hAnsi="Arial" w:cs="Arial"/>
            <w:sz w:val="22"/>
            <w:szCs w:val="28"/>
          </w:rPr>
          <w:t>JobAccess</w:t>
        </w:r>
      </w:hyperlink>
      <w:r w:rsidRPr="0039150C">
        <w:rPr>
          <w:rFonts w:ascii="Arial" w:hAnsi="Arial" w:cs="Arial"/>
          <w:sz w:val="22"/>
          <w:szCs w:val="28"/>
        </w:rPr>
        <w:t xml:space="preserve">, </w:t>
      </w:r>
      <w:hyperlink r:id="rId21" w:history="1">
        <w:r w:rsidRPr="0039150C">
          <w:rPr>
            <w:rStyle w:val="Hyperlink"/>
            <w:rFonts w:ascii="Arial" w:hAnsi="Arial" w:cs="Arial"/>
            <w:sz w:val="22"/>
            <w:szCs w:val="28"/>
          </w:rPr>
          <w:t>Employment Assistance Fund (EAF)</w:t>
        </w:r>
      </w:hyperlink>
      <w:r w:rsidRPr="0039150C">
        <w:rPr>
          <w:rFonts w:ascii="Arial" w:hAnsi="Arial" w:cs="Arial"/>
          <w:sz w:val="22"/>
          <w:szCs w:val="28"/>
        </w:rPr>
        <w:t xml:space="preserve"> to support a staff member with a permanent disability, providing JobAccess eligibility criteria are met. JobAccess is only available to Australian Citizens.</w:t>
      </w:r>
    </w:p>
    <w:p w14:paraId="0917D12D" w14:textId="77777777" w:rsidR="00D624A6" w:rsidRDefault="00D624A6" w:rsidP="00E72C85">
      <w:pPr>
        <w:spacing w:before="120" w:after="120" w:line="240" w:lineRule="auto"/>
        <w:ind w:left="851"/>
        <w:rPr>
          <w:rFonts w:ascii="Arial" w:hAnsi="Arial" w:cs="Arial"/>
          <w:sz w:val="22"/>
          <w:szCs w:val="28"/>
        </w:rPr>
      </w:pPr>
      <w:r w:rsidRPr="0039150C">
        <w:rPr>
          <w:rFonts w:ascii="Arial" w:hAnsi="Arial" w:cs="Arial"/>
          <w:sz w:val="22"/>
          <w:szCs w:val="28"/>
        </w:rPr>
        <w:t>Internal funding for Workplace Adjustments for a staff member with disability may be met by the relevant school/element budget on a case-by-case basis.</w:t>
      </w:r>
    </w:p>
    <w:p w14:paraId="71C06065" w14:textId="77777777" w:rsidR="00D624A6" w:rsidRPr="00A523D9" w:rsidRDefault="00D624A6" w:rsidP="00E72C85">
      <w:pPr>
        <w:spacing w:before="120" w:after="120" w:line="240" w:lineRule="auto"/>
        <w:ind w:left="851"/>
        <w:rPr>
          <w:rFonts w:ascii="Arial" w:hAnsi="Arial" w:cs="Arial"/>
          <w:sz w:val="22"/>
          <w:szCs w:val="28"/>
        </w:rPr>
      </w:pPr>
      <w:r>
        <w:rPr>
          <w:rFonts w:ascii="Arial" w:hAnsi="Arial" w:cs="Arial"/>
          <w:sz w:val="22"/>
          <w:szCs w:val="28"/>
        </w:rPr>
        <w:t>F</w:t>
      </w:r>
      <w:r w:rsidRPr="00B45544">
        <w:rPr>
          <w:rFonts w:ascii="Arial" w:hAnsi="Arial" w:cs="Arial"/>
          <w:sz w:val="22"/>
          <w:szCs w:val="28"/>
        </w:rPr>
        <w:t xml:space="preserve">or </w:t>
      </w:r>
      <w:r>
        <w:rPr>
          <w:rFonts w:ascii="Arial" w:hAnsi="Arial" w:cs="Arial"/>
          <w:sz w:val="22"/>
          <w:szCs w:val="28"/>
        </w:rPr>
        <w:t xml:space="preserve">enquiries about </w:t>
      </w:r>
      <w:r w:rsidRPr="00B45544">
        <w:rPr>
          <w:rFonts w:ascii="Arial" w:hAnsi="Arial" w:cs="Arial"/>
          <w:sz w:val="22"/>
          <w:szCs w:val="28"/>
        </w:rPr>
        <w:t xml:space="preserve">Job Access funding </w:t>
      </w:r>
      <w:r>
        <w:rPr>
          <w:rFonts w:ascii="Arial" w:hAnsi="Arial" w:cs="Arial"/>
          <w:sz w:val="22"/>
          <w:szCs w:val="28"/>
        </w:rPr>
        <w:t xml:space="preserve">and or </w:t>
      </w:r>
      <w:r w:rsidRPr="00B45544">
        <w:rPr>
          <w:rFonts w:ascii="Arial" w:hAnsi="Arial" w:cs="Arial"/>
          <w:sz w:val="22"/>
          <w:szCs w:val="28"/>
        </w:rPr>
        <w:t>applications</w:t>
      </w:r>
      <w:r>
        <w:rPr>
          <w:rFonts w:ascii="Arial" w:hAnsi="Arial" w:cs="Arial"/>
          <w:sz w:val="22"/>
          <w:szCs w:val="28"/>
        </w:rPr>
        <w:t xml:space="preserve"> please connect with </w:t>
      </w:r>
      <w:r w:rsidRPr="003A4367">
        <w:rPr>
          <w:rFonts w:ascii="Arial" w:hAnsi="Arial" w:cs="Arial"/>
          <w:sz w:val="22"/>
          <w:szCs w:val="28"/>
        </w:rPr>
        <w:t>Health &amp; Wellbeing business partners.</w:t>
      </w:r>
      <w:r>
        <w:rPr>
          <w:rFonts w:ascii="Arial" w:hAnsi="Arial" w:cs="Arial"/>
          <w:sz w:val="22"/>
          <w:szCs w:val="28"/>
        </w:rPr>
        <w:t xml:space="preserve"> </w:t>
      </w:r>
    </w:p>
    <w:p w14:paraId="16147753" w14:textId="77777777" w:rsidR="00D624A6" w:rsidRDefault="00D624A6" w:rsidP="00E72C85">
      <w:pPr>
        <w:pStyle w:val="Heading5"/>
      </w:pPr>
      <w:r>
        <w:t>3.3.3 Consultation with staff member with disability</w:t>
      </w:r>
    </w:p>
    <w:p w14:paraId="2A3261ED" w14:textId="77777777" w:rsidR="00D624A6" w:rsidRPr="008A5C61" w:rsidRDefault="00D624A6" w:rsidP="00E72C85">
      <w:pPr>
        <w:spacing w:before="120" w:after="120" w:line="240" w:lineRule="auto"/>
        <w:ind w:left="851"/>
        <w:rPr>
          <w:rFonts w:ascii="Arial" w:hAnsi="Arial" w:cs="Arial"/>
          <w:sz w:val="22"/>
          <w:szCs w:val="28"/>
        </w:rPr>
      </w:pPr>
      <w:r w:rsidRPr="008A5C61">
        <w:rPr>
          <w:rFonts w:ascii="Arial" w:hAnsi="Arial" w:cs="Arial"/>
          <w:sz w:val="22"/>
          <w:szCs w:val="28"/>
        </w:rPr>
        <w:t>The University recognises the individual staff’s lived experience means that they are usually the expert in the best methods to support their health needs and workplace requirements. The University will consult with the staff member regarding the assessment process and the proposed Workplace Adjustment with open, clear and transparent consultation.</w:t>
      </w:r>
    </w:p>
    <w:p w14:paraId="5A76E979" w14:textId="77777777" w:rsidR="00D624A6" w:rsidRDefault="00D624A6" w:rsidP="00E72C85">
      <w:pPr>
        <w:pStyle w:val="Heading5"/>
      </w:pPr>
      <w:r>
        <w:t>3.3.4 Inability to accommodate an adjustment due to unjustifiable hardship</w:t>
      </w:r>
    </w:p>
    <w:p w14:paraId="1EE7A5AB" w14:textId="77777777" w:rsidR="00D624A6" w:rsidRDefault="00D624A6" w:rsidP="00E72C85">
      <w:pPr>
        <w:spacing w:before="120" w:after="120" w:line="240" w:lineRule="auto"/>
        <w:ind w:left="851"/>
        <w:rPr>
          <w:rFonts w:ascii="Arial" w:hAnsi="Arial" w:cs="Arial"/>
          <w:sz w:val="22"/>
          <w:szCs w:val="28"/>
        </w:rPr>
      </w:pPr>
      <w:r w:rsidRPr="005E533F">
        <w:rPr>
          <w:rFonts w:ascii="Arial" w:hAnsi="Arial" w:cs="Arial"/>
          <w:sz w:val="22"/>
          <w:szCs w:val="28"/>
        </w:rPr>
        <w:t>In some circumstances, it may not be possible for the University to make certain requested Workplace Adjustments. This can be for a range of reasons, including but not limited to ensuring that the adjustment is safe for all people who use an area, and whether the nature of the request will create unjustifiable hardship for the University.</w:t>
      </w:r>
    </w:p>
    <w:p w14:paraId="37CB5B60" w14:textId="77777777" w:rsidR="00D624A6" w:rsidRPr="00491A43" w:rsidRDefault="00D624A6" w:rsidP="00E72C85">
      <w:pPr>
        <w:spacing w:before="120" w:after="120" w:line="240" w:lineRule="auto"/>
        <w:ind w:left="851"/>
        <w:rPr>
          <w:rFonts w:ascii="Arial" w:hAnsi="Arial" w:cs="Arial"/>
          <w:sz w:val="22"/>
          <w:szCs w:val="28"/>
        </w:rPr>
      </w:pPr>
      <w:r w:rsidRPr="00491A43">
        <w:rPr>
          <w:rFonts w:ascii="Arial" w:hAnsi="Arial" w:cs="Arial"/>
          <w:sz w:val="22"/>
          <w:szCs w:val="28"/>
        </w:rPr>
        <w:t>If the staff member does not agree with an outcome regarding an adjustment, this should be discussed with the staff member, their line manager and the relevant representative from Human Resources and the Injury Management and Wellbeing team to ensure that all factors have been considered and whether an alternative outcome could be reached. In circumstances where it is unable to be resolved, the staff member can escalate to the Relevant Senior Officer (RSO).</w:t>
      </w:r>
    </w:p>
    <w:p w14:paraId="54D71CC3" w14:textId="77777777" w:rsidR="00D624A6" w:rsidRDefault="00D624A6" w:rsidP="00E72C85">
      <w:pPr>
        <w:pStyle w:val="Heading5"/>
      </w:pPr>
      <w:r>
        <w:t>3.3.5 Review</w:t>
      </w:r>
    </w:p>
    <w:p w14:paraId="5B77583A" w14:textId="77777777" w:rsidR="00D624A6" w:rsidRPr="00355CB5" w:rsidRDefault="00D624A6" w:rsidP="00E72C85">
      <w:pPr>
        <w:spacing w:before="120" w:after="120" w:line="240" w:lineRule="auto"/>
        <w:ind w:left="851"/>
        <w:rPr>
          <w:rFonts w:ascii="Arial" w:hAnsi="Arial" w:cs="Arial"/>
          <w:sz w:val="22"/>
        </w:rPr>
      </w:pPr>
      <w:r w:rsidRPr="00355CB5">
        <w:rPr>
          <w:rFonts w:ascii="Arial" w:hAnsi="Arial" w:cs="Arial"/>
          <w:sz w:val="22"/>
        </w:rPr>
        <w:t xml:space="preserve">Workplace Adjustments should be reviewed periodically, and ideally at least annually to ensure that the adjustments are still effective and/or necessary and take into account new developments in technology and innovation. For example, there may be instances when adjustments are no longer required or where additional alternate adjustments are needed. </w:t>
      </w:r>
    </w:p>
    <w:p w14:paraId="3D584635" w14:textId="77777777" w:rsidR="00D624A6" w:rsidRDefault="00D624A6" w:rsidP="00E72C85">
      <w:pPr>
        <w:pStyle w:val="Heading3"/>
      </w:pPr>
      <w:bookmarkStart w:id="3" w:name="_3.4_Assistance_animals"/>
      <w:bookmarkEnd w:id="3"/>
      <w:r>
        <w:lastRenderedPageBreak/>
        <w:t>3.4 Assistance animals</w:t>
      </w:r>
    </w:p>
    <w:p w14:paraId="7E8A3A23" w14:textId="77777777" w:rsidR="00D624A6" w:rsidRPr="00CE0236" w:rsidRDefault="00D624A6" w:rsidP="00E72C85">
      <w:pPr>
        <w:spacing w:before="120" w:after="120" w:line="240" w:lineRule="auto"/>
        <w:ind w:left="567"/>
        <w:rPr>
          <w:rFonts w:ascii="Arial" w:hAnsi="Arial" w:cs="Arial"/>
          <w:sz w:val="22"/>
          <w:szCs w:val="28"/>
        </w:rPr>
      </w:pPr>
      <w:r w:rsidRPr="00CE0236">
        <w:rPr>
          <w:rFonts w:ascii="Arial" w:hAnsi="Arial" w:cs="Arial"/>
          <w:sz w:val="22"/>
          <w:szCs w:val="28"/>
        </w:rPr>
        <w:t xml:space="preserve">Staff may bring accredited, Public Access Trained (PAT) assistance animals to work. Suitable toileting options and water facilities for assistance animals will be required. Injury Management and Wellbeing Partners may be contacted about any health and safety queries related to assistance animals. </w:t>
      </w:r>
    </w:p>
    <w:p w14:paraId="17E55D95" w14:textId="67FC5FC2" w:rsidR="00D624A6" w:rsidRPr="00CE0236" w:rsidRDefault="00D624A6" w:rsidP="00E72C85">
      <w:pPr>
        <w:spacing w:before="120" w:after="120" w:line="240" w:lineRule="auto"/>
        <w:ind w:left="567"/>
        <w:rPr>
          <w:rFonts w:ascii="Arial" w:hAnsi="Arial" w:cs="Arial"/>
          <w:sz w:val="22"/>
          <w:szCs w:val="28"/>
        </w:rPr>
      </w:pPr>
      <w:r w:rsidRPr="00CE0236">
        <w:rPr>
          <w:rFonts w:ascii="Arial" w:hAnsi="Arial" w:cs="Arial"/>
          <w:sz w:val="22"/>
          <w:szCs w:val="28"/>
        </w:rPr>
        <w:t xml:space="preserve">For some university environments, </w:t>
      </w:r>
      <w:hyperlink r:id="rId22" w:history="1">
        <w:r w:rsidRPr="00CE0236">
          <w:rPr>
            <w:rStyle w:val="Hyperlink"/>
            <w:rFonts w:ascii="Arial" w:hAnsi="Arial" w:cs="Arial"/>
            <w:sz w:val="22"/>
            <w:szCs w:val="28"/>
          </w:rPr>
          <w:t>applications</w:t>
        </w:r>
      </w:hyperlink>
      <w:r w:rsidRPr="00CE0236">
        <w:rPr>
          <w:rFonts w:ascii="Arial" w:hAnsi="Arial" w:cs="Arial"/>
          <w:sz w:val="22"/>
          <w:szCs w:val="28"/>
        </w:rPr>
        <w:t xml:space="preserve"> need to be made to bring animals on campus and should form part of a Workplace Adjustment plan (see </w:t>
      </w:r>
      <w:hyperlink r:id="rId23">
        <w:r w:rsidRPr="00CE0236">
          <w:rPr>
            <w:rStyle w:val="Hyperlink"/>
            <w:rFonts w:ascii="Arial" w:hAnsi="Arial" w:cs="Arial"/>
            <w:sz w:val="22"/>
            <w:szCs w:val="28"/>
          </w:rPr>
          <w:t>Facilities Management and Campus Access and Use Policy</w:t>
        </w:r>
      </w:hyperlink>
      <w:r w:rsidRPr="00CE0236">
        <w:rPr>
          <w:rFonts w:ascii="Arial" w:hAnsi="Arial" w:cs="Arial"/>
          <w:sz w:val="22"/>
          <w:szCs w:val="28"/>
        </w:rPr>
        <w:t xml:space="preserve"> and related Guideline and Form for more information).</w:t>
      </w:r>
    </w:p>
    <w:p w14:paraId="5543E330" w14:textId="77777777" w:rsidR="00D624A6" w:rsidRDefault="00D624A6" w:rsidP="00E72C85">
      <w:pPr>
        <w:pStyle w:val="Heading3"/>
      </w:pPr>
      <w:bookmarkStart w:id="4" w:name="_3.5_Additional_support"/>
      <w:bookmarkEnd w:id="4"/>
      <w:r>
        <w:t>3.5 Additional support</w:t>
      </w:r>
    </w:p>
    <w:p w14:paraId="286F7BE9" w14:textId="77777777" w:rsidR="00D624A6" w:rsidRPr="00945839" w:rsidRDefault="00D624A6" w:rsidP="00E72C85">
      <w:pPr>
        <w:spacing w:before="120" w:after="120" w:line="240" w:lineRule="auto"/>
        <w:ind w:left="567"/>
        <w:rPr>
          <w:rFonts w:ascii="Arial" w:hAnsi="Arial" w:cs="Arial"/>
          <w:sz w:val="22"/>
          <w:szCs w:val="28"/>
        </w:rPr>
      </w:pPr>
      <w:r w:rsidRPr="00945839">
        <w:rPr>
          <w:rFonts w:ascii="Arial" w:hAnsi="Arial" w:cs="Arial"/>
          <w:sz w:val="22"/>
          <w:szCs w:val="28"/>
        </w:rPr>
        <w:t xml:space="preserve">Staff are encouraged to make use of existing support </w:t>
      </w:r>
      <w:r>
        <w:rPr>
          <w:rFonts w:ascii="Arial" w:hAnsi="Arial" w:cs="Arial"/>
          <w:sz w:val="22"/>
          <w:szCs w:val="28"/>
        </w:rPr>
        <w:t xml:space="preserve">and information </w:t>
      </w:r>
      <w:r w:rsidRPr="00945839">
        <w:rPr>
          <w:rFonts w:ascii="Arial" w:hAnsi="Arial" w:cs="Arial"/>
          <w:sz w:val="22"/>
          <w:szCs w:val="28"/>
        </w:rPr>
        <w:t>within the University community as needed, including but not limited to:</w:t>
      </w:r>
    </w:p>
    <w:p w14:paraId="57F15A75" w14:textId="77777777" w:rsidR="00D624A6" w:rsidRPr="00945839" w:rsidRDefault="00D624A6" w:rsidP="00D624A6">
      <w:pPr>
        <w:numPr>
          <w:ilvl w:val="0"/>
          <w:numId w:val="26"/>
        </w:numPr>
        <w:spacing w:before="120" w:after="120" w:line="240" w:lineRule="auto"/>
        <w:ind w:left="924" w:hanging="357"/>
        <w:rPr>
          <w:rFonts w:ascii="Arial" w:hAnsi="Arial" w:cs="Arial"/>
          <w:sz w:val="22"/>
          <w:szCs w:val="28"/>
        </w:rPr>
      </w:pPr>
      <w:r w:rsidRPr="00945839">
        <w:rPr>
          <w:rFonts w:ascii="Arial" w:hAnsi="Arial" w:cs="Arial"/>
          <w:b/>
          <w:bCs/>
          <w:sz w:val="22"/>
          <w:szCs w:val="28"/>
        </w:rPr>
        <w:t>Disability Advisory Committee:</w:t>
      </w:r>
      <w:r w:rsidRPr="00945839">
        <w:rPr>
          <w:rFonts w:ascii="Arial" w:hAnsi="Arial" w:cs="Arial"/>
          <w:sz w:val="22"/>
          <w:szCs w:val="28"/>
        </w:rPr>
        <w:t xml:space="preserve"> The </w:t>
      </w:r>
      <w:hyperlink r:id="rId24" w:history="1">
        <w:r w:rsidRPr="00945839">
          <w:rPr>
            <w:rStyle w:val="Hyperlink"/>
            <w:rFonts w:ascii="Arial" w:hAnsi="Arial" w:cs="Arial"/>
            <w:sz w:val="22"/>
            <w:szCs w:val="28"/>
          </w:rPr>
          <w:t>Disability Advisory Committee</w:t>
        </w:r>
      </w:hyperlink>
      <w:r w:rsidRPr="00945839">
        <w:rPr>
          <w:rFonts w:ascii="Arial" w:hAnsi="Arial" w:cs="Arial"/>
          <w:sz w:val="22"/>
          <w:szCs w:val="28"/>
        </w:rPr>
        <w:t xml:space="preserve"> acts as a reference group for the University’s Equity, Diversity and Inclusion Committee on matters relating to staff and students with disabilities.</w:t>
      </w:r>
    </w:p>
    <w:p w14:paraId="612818E9" w14:textId="77777777" w:rsidR="00D624A6" w:rsidRPr="00945839" w:rsidRDefault="00D624A6" w:rsidP="00D624A6">
      <w:pPr>
        <w:numPr>
          <w:ilvl w:val="0"/>
          <w:numId w:val="26"/>
        </w:numPr>
        <w:spacing w:before="120" w:after="120" w:line="240" w:lineRule="auto"/>
        <w:ind w:left="924" w:hanging="357"/>
        <w:rPr>
          <w:rFonts w:ascii="Arial" w:hAnsi="Arial" w:cs="Arial"/>
          <w:sz w:val="22"/>
          <w:szCs w:val="28"/>
        </w:rPr>
      </w:pPr>
      <w:r w:rsidRPr="00945839">
        <w:rPr>
          <w:rFonts w:ascii="Arial" w:hAnsi="Arial" w:cs="Arial"/>
          <w:b/>
          <w:bCs/>
          <w:sz w:val="22"/>
          <w:szCs w:val="28"/>
        </w:rPr>
        <w:t>Staff Network:</w:t>
      </w:r>
      <w:r w:rsidRPr="00945839">
        <w:rPr>
          <w:rFonts w:ascii="Arial" w:hAnsi="Arial" w:cs="Arial"/>
          <w:sz w:val="22"/>
          <w:szCs w:val="28"/>
        </w:rPr>
        <w:t xml:space="preserve"> Staff can access support from peers through the Staff with Disability Network.</w:t>
      </w:r>
    </w:p>
    <w:p w14:paraId="5A509DC0" w14:textId="57F2893D" w:rsidR="00D624A6" w:rsidRPr="00945839" w:rsidRDefault="00D624A6" w:rsidP="00D624A6">
      <w:pPr>
        <w:numPr>
          <w:ilvl w:val="0"/>
          <w:numId w:val="26"/>
        </w:numPr>
        <w:spacing w:before="120" w:after="120" w:line="240" w:lineRule="auto"/>
        <w:ind w:left="924" w:hanging="357"/>
        <w:rPr>
          <w:rFonts w:ascii="Arial" w:hAnsi="Arial" w:cs="Arial"/>
          <w:sz w:val="22"/>
          <w:szCs w:val="28"/>
        </w:rPr>
      </w:pPr>
      <w:r w:rsidRPr="00945839">
        <w:rPr>
          <w:rFonts w:ascii="Arial" w:hAnsi="Arial" w:cs="Arial"/>
          <w:b/>
          <w:bCs/>
          <w:sz w:val="22"/>
          <w:szCs w:val="28"/>
        </w:rPr>
        <w:t>Employee Assistance Program:</w:t>
      </w:r>
      <w:r w:rsidRPr="00945839">
        <w:rPr>
          <w:rFonts w:ascii="Arial" w:hAnsi="Arial" w:cs="Arial"/>
          <w:sz w:val="22"/>
          <w:szCs w:val="28"/>
        </w:rPr>
        <w:t xml:space="preserve"> The University’s </w:t>
      </w:r>
      <w:hyperlink r:id="rId25" w:history="1">
        <w:r w:rsidRPr="00945839">
          <w:rPr>
            <w:rStyle w:val="Hyperlink"/>
            <w:rFonts w:ascii="Arial" w:hAnsi="Arial" w:cs="Arial"/>
            <w:sz w:val="22"/>
            <w:szCs w:val="28"/>
          </w:rPr>
          <w:t>Employee Assistance Program</w:t>
        </w:r>
      </w:hyperlink>
      <w:r w:rsidRPr="00945839">
        <w:rPr>
          <w:rFonts w:ascii="Arial" w:hAnsi="Arial" w:cs="Arial"/>
          <w:sz w:val="22"/>
          <w:szCs w:val="28"/>
        </w:rPr>
        <w:t xml:space="preserve"> has a Disability and Carers specialist phone help line which can provide staff with specialised advice on disability support, as well as emotional support around caring for family members or friends who live with disability.</w:t>
      </w:r>
    </w:p>
    <w:p w14:paraId="61C0B94C" w14:textId="77777777" w:rsidR="00D624A6" w:rsidRDefault="00D624A6" w:rsidP="00D624A6">
      <w:pPr>
        <w:numPr>
          <w:ilvl w:val="0"/>
          <w:numId w:val="26"/>
        </w:numPr>
        <w:spacing w:before="120" w:after="120" w:line="240" w:lineRule="auto"/>
        <w:ind w:left="924" w:hanging="357"/>
        <w:rPr>
          <w:rFonts w:ascii="Arial" w:hAnsi="Arial" w:cs="Arial"/>
          <w:sz w:val="22"/>
          <w:szCs w:val="28"/>
        </w:rPr>
      </w:pPr>
      <w:r w:rsidRPr="00945839">
        <w:rPr>
          <w:rFonts w:ascii="Arial" w:hAnsi="Arial" w:cs="Arial"/>
          <w:b/>
          <w:sz w:val="22"/>
          <w:szCs w:val="28"/>
        </w:rPr>
        <w:t>On-campus escort service:</w:t>
      </w:r>
      <w:r w:rsidRPr="00945839">
        <w:rPr>
          <w:rFonts w:ascii="Arial" w:hAnsi="Arial" w:cs="Arial"/>
          <w:sz w:val="22"/>
          <w:szCs w:val="28"/>
        </w:rPr>
        <w:t xml:space="preserve"> For staff and students who require assistance moving across campus, the Campus Support Team can arrange </w:t>
      </w:r>
      <w:hyperlink r:id="rId26" w:history="1">
        <w:r w:rsidRPr="00945839">
          <w:rPr>
            <w:rStyle w:val="Hyperlink"/>
            <w:rFonts w:ascii="Arial" w:hAnsi="Arial" w:cs="Arial"/>
            <w:sz w:val="22"/>
            <w:szCs w:val="28"/>
          </w:rPr>
          <w:t>an escort</w:t>
        </w:r>
      </w:hyperlink>
      <w:r w:rsidRPr="00945839">
        <w:rPr>
          <w:rFonts w:ascii="Arial" w:hAnsi="Arial" w:cs="Arial"/>
          <w:sz w:val="22"/>
          <w:szCs w:val="28"/>
        </w:rPr>
        <w:t xml:space="preserve"> to various on-campus locations such as someone’s car or office. Call </w:t>
      </w:r>
      <w:hyperlink r:id="rId27" w:history="1">
        <w:r w:rsidRPr="00945839">
          <w:rPr>
            <w:rStyle w:val="Hyperlink"/>
            <w:rFonts w:ascii="Arial" w:hAnsi="Arial" w:cs="Arial"/>
            <w:sz w:val="22"/>
            <w:szCs w:val="28"/>
          </w:rPr>
          <w:t>1800 800 707</w:t>
        </w:r>
      </w:hyperlink>
      <w:r w:rsidRPr="00945839">
        <w:rPr>
          <w:rFonts w:ascii="Arial" w:hAnsi="Arial" w:cs="Arial"/>
          <w:sz w:val="22"/>
          <w:szCs w:val="28"/>
        </w:rPr>
        <w:t>.</w:t>
      </w:r>
    </w:p>
    <w:p w14:paraId="39917DB0" w14:textId="77777777" w:rsidR="00D624A6" w:rsidRPr="00945839" w:rsidRDefault="00D624A6" w:rsidP="00D624A6">
      <w:pPr>
        <w:numPr>
          <w:ilvl w:val="0"/>
          <w:numId w:val="26"/>
        </w:numPr>
        <w:spacing w:before="120" w:after="120" w:line="240" w:lineRule="auto"/>
        <w:ind w:left="924" w:hanging="357"/>
        <w:rPr>
          <w:rFonts w:ascii="Arial" w:hAnsi="Arial" w:cs="Arial"/>
          <w:sz w:val="22"/>
          <w:szCs w:val="28"/>
        </w:rPr>
      </w:pPr>
      <w:r>
        <w:rPr>
          <w:rFonts w:ascii="Arial" w:hAnsi="Arial" w:cs="Arial"/>
          <w:sz w:val="22"/>
          <w:szCs w:val="28"/>
        </w:rPr>
        <w:t xml:space="preserve">Health &amp; Wellbeing team via </w:t>
      </w:r>
      <w:hyperlink r:id="rId28" w:history="1">
        <w:r w:rsidRPr="004356B1">
          <w:rPr>
            <w:rStyle w:val="Hyperlink"/>
            <w:rFonts w:ascii="Arial" w:hAnsi="Arial" w:cs="Arial"/>
            <w:sz w:val="22"/>
            <w:szCs w:val="28"/>
          </w:rPr>
          <w:t>healthandwellbeing@griffith.edu.au</w:t>
        </w:r>
      </w:hyperlink>
      <w:r>
        <w:rPr>
          <w:rFonts w:ascii="Arial" w:hAnsi="Arial" w:cs="Arial"/>
          <w:sz w:val="22"/>
          <w:szCs w:val="28"/>
        </w:rPr>
        <w:t xml:space="preserve">. </w:t>
      </w:r>
    </w:p>
    <w:p w14:paraId="1D8FA40D" w14:textId="77777777" w:rsidR="00D624A6" w:rsidRPr="00237AB3" w:rsidRDefault="00D624A6" w:rsidP="00E72C85">
      <w:pPr>
        <w:pStyle w:val="Heading2"/>
        <w:rPr>
          <w:rFonts w:ascii="Griffith Sans Text" w:hAnsi="Griffith Sans Text"/>
        </w:rPr>
      </w:pPr>
      <w:r w:rsidRPr="00237AB3">
        <w:rPr>
          <w:rFonts w:ascii="Griffith Sans Text" w:hAnsi="Griffith Sans Text"/>
        </w:rPr>
        <w:t>4.0 Definitions</w:t>
      </w:r>
    </w:p>
    <w:p w14:paraId="2A955BC5"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Adjustment</w:t>
      </w:r>
      <w:r w:rsidRPr="008628B7">
        <w:rPr>
          <w:rFonts w:ascii="Arial" w:hAnsi="Arial" w:cs="Arial"/>
          <w:b/>
          <w:bCs/>
          <w:i/>
          <w:sz w:val="22"/>
        </w:rPr>
        <w:t xml:space="preserve"> </w:t>
      </w:r>
      <w:r w:rsidRPr="008628B7">
        <w:rPr>
          <w:rFonts w:ascii="Arial" w:hAnsi="Arial" w:cs="Arial"/>
          <w:bCs/>
          <w:sz w:val="22"/>
        </w:rPr>
        <w:t>means a measure or action (or group of measures or actions) taken or supported by the University that has the effect of assisting staff with disability to perform to the best of their abilities and be as effective as possible to undertake requirements of their substantive role.</w:t>
      </w:r>
    </w:p>
    <w:p w14:paraId="3EEE4E43" w14:textId="2C5C36C4"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Assistance animal</w:t>
      </w:r>
      <w:r w:rsidRPr="008628B7">
        <w:rPr>
          <w:rFonts w:ascii="Arial" w:hAnsi="Arial" w:cs="Arial"/>
          <w:bCs/>
          <w:sz w:val="22"/>
        </w:rPr>
        <w:t xml:space="preserve"> means, as defined by the </w:t>
      </w:r>
      <w:hyperlink r:id="rId29" w:history="1">
        <w:r w:rsidR="004A3F86">
          <w:rPr>
            <w:rStyle w:val="Hyperlink"/>
            <w:rFonts w:ascii="Arial" w:hAnsi="Arial" w:cs="Arial"/>
            <w:bCs/>
            <w:sz w:val="22"/>
          </w:rPr>
          <w:t>Disability Discrimination Act 1992 (Cth)</w:t>
        </w:r>
      </w:hyperlink>
      <w:r w:rsidRPr="008628B7">
        <w:rPr>
          <w:rFonts w:ascii="Arial" w:hAnsi="Arial" w:cs="Arial"/>
          <w:bCs/>
          <w:sz w:val="22"/>
        </w:rPr>
        <w:t>, a dog or other animal:</w:t>
      </w:r>
    </w:p>
    <w:p w14:paraId="573D34EF" w14:textId="77777777" w:rsidR="00D624A6" w:rsidRPr="008628B7" w:rsidRDefault="00D624A6" w:rsidP="00D624A6">
      <w:pPr>
        <w:numPr>
          <w:ilvl w:val="0"/>
          <w:numId w:val="27"/>
        </w:numPr>
        <w:spacing w:before="120" w:after="120" w:line="240" w:lineRule="auto"/>
        <w:ind w:left="641" w:hanging="357"/>
        <w:rPr>
          <w:rFonts w:ascii="Arial" w:hAnsi="Arial" w:cs="Arial"/>
          <w:bCs/>
          <w:sz w:val="22"/>
        </w:rPr>
      </w:pPr>
      <w:r w:rsidRPr="008628B7">
        <w:rPr>
          <w:rFonts w:ascii="Arial" w:hAnsi="Arial" w:cs="Arial"/>
          <w:bCs/>
          <w:sz w:val="22"/>
        </w:rPr>
        <w:t>accredited under a law of a State or Territory that provides for the accreditation of animals trained to assist a persons with a disability to alleviate the effect of the disability; or</w:t>
      </w:r>
    </w:p>
    <w:p w14:paraId="6224916F" w14:textId="77777777" w:rsidR="00D624A6" w:rsidRPr="008628B7" w:rsidRDefault="00D624A6" w:rsidP="00D624A6">
      <w:pPr>
        <w:numPr>
          <w:ilvl w:val="0"/>
          <w:numId w:val="27"/>
        </w:numPr>
        <w:spacing w:before="120" w:after="120" w:line="240" w:lineRule="auto"/>
        <w:ind w:left="641" w:hanging="357"/>
        <w:rPr>
          <w:rFonts w:ascii="Arial" w:hAnsi="Arial" w:cs="Arial"/>
          <w:bCs/>
          <w:sz w:val="22"/>
        </w:rPr>
      </w:pPr>
      <w:r w:rsidRPr="008628B7">
        <w:rPr>
          <w:rFonts w:ascii="Arial" w:hAnsi="Arial" w:cs="Arial"/>
          <w:bCs/>
          <w:sz w:val="22"/>
        </w:rPr>
        <w:t>accredited by an animal training organisation prescribed by the regulations for the purposes of this paragraph; or</w:t>
      </w:r>
    </w:p>
    <w:p w14:paraId="2FEC3CA5" w14:textId="77777777" w:rsidR="00D624A6" w:rsidRPr="008628B7" w:rsidRDefault="00D624A6" w:rsidP="00D624A6">
      <w:pPr>
        <w:numPr>
          <w:ilvl w:val="0"/>
          <w:numId w:val="27"/>
        </w:numPr>
        <w:spacing w:before="120" w:after="120" w:line="240" w:lineRule="auto"/>
        <w:ind w:left="641" w:hanging="357"/>
        <w:rPr>
          <w:rFonts w:ascii="Arial" w:hAnsi="Arial" w:cs="Arial"/>
          <w:bCs/>
          <w:sz w:val="22"/>
        </w:rPr>
      </w:pPr>
      <w:r w:rsidRPr="008628B7">
        <w:rPr>
          <w:rFonts w:ascii="Arial" w:hAnsi="Arial" w:cs="Arial"/>
          <w:bCs/>
          <w:sz w:val="22"/>
        </w:rPr>
        <w:t>trained:</w:t>
      </w:r>
    </w:p>
    <w:p w14:paraId="14DF604F" w14:textId="77777777" w:rsidR="00D624A6" w:rsidRPr="008628B7" w:rsidRDefault="00D624A6" w:rsidP="00D624A6">
      <w:pPr>
        <w:numPr>
          <w:ilvl w:val="2"/>
          <w:numId w:val="27"/>
        </w:numPr>
        <w:spacing w:before="120" w:after="120" w:line="240" w:lineRule="auto"/>
        <w:ind w:left="748" w:hanging="181"/>
        <w:rPr>
          <w:rFonts w:ascii="Arial" w:hAnsi="Arial" w:cs="Arial"/>
          <w:bCs/>
          <w:sz w:val="22"/>
        </w:rPr>
      </w:pPr>
      <w:r w:rsidRPr="008628B7">
        <w:rPr>
          <w:rFonts w:ascii="Arial" w:hAnsi="Arial" w:cs="Arial"/>
          <w:bCs/>
          <w:sz w:val="22"/>
        </w:rPr>
        <w:t>to assist a person with a disability to alleviate the effect of the disability; and</w:t>
      </w:r>
    </w:p>
    <w:p w14:paraId="587E6C6C" w14:textId="77777777" w:rsidR="00D624A6" w:rsidRPr="008628B7" w:rsidRDefault="00D624A6" w:rsidP="00D624A6">
      <w:pPr>
        <w:numPr>
          <w:ilvl w:val="2"/>
          <w:numId w:val="27"/>
        </w:numPr>
        <w:spacing w:before="120" w:after="120" w:line="240" w:lineRule="auto"/>
        <w:ind w:left="748" w:hanging="181"/>
        <w:rPr>
          <w:rFonts w:ascii="Arial" w:hAnsi="Arial" w:cs="Arial"/>
          <w:bCs/>
          <w:sz w:val="22"/>
        </w:rPr>
      </w:pPr>
      <w:r w:rsidRPr="008628B7">
        <w:rPr>
          <w:rFonts w:ascii="Arial" w:hAnsi="Arial" w:cs="Arial"/>
          <w:bCs/>
          <w:sz w:val="22"/>
        </w:rPr>
        <w:t>to meet standards of hygiene and behaviour that are appropriate for an animal in a public place.</w:t>
      </w:r>
    </w:p>
    <w:p w14:paraId="05124E25" w14:textId="68ADD4F1"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Co-design</w:t>
      </w:r>
      <w:r w:rsidRPr="008628B7">
        <w:rPr>
          <w:rFonts w:ascii="Arial" w:hAnsi="Arial" w:cs="Arial"/>
          <w:bCs/>
          <w:sz w:val="22"/>
        </w:rPr>
        <w:t xml:space="preserve"> means</w:t>
      </w:r>
      <w:r w:rsidR="005E6D98">
        <w:rPr>
          <w:rFonts w:ascii="Arial" w:hAnsi="Arial" w:cs="Arial"/>
          <w:bCs/>
          <w:sz w:val="22"/>
        </w:rPr>
        <w:t xml:space="preserve"> </w:t>
      </w:r>
      <w:r w:rsidRPr="008628B7">
        <w:rPr>
          <w:rFonts w:ascii="Arial" w:hAnsi="Arial" w:cs="Arial"/>
          <w:bCs/>
          <w:sz w:val="22"/>
        </w:rPr>
        <w:t>a participatory approach to designing solutions, in which community members are treated as equal collaborators in the design process</w:t>
      </w:r>
    </w:p>
    <w:p w14:paraId="2A4C8BED"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lang w:val="en-US"/>
        </w:rPr>
        <w:t>Disability</w:t>
      </w:r>
      <w:r w:rsidRPr="008628B7">
        <w:rPr>
          <w:rFonts w:ascii="Arial" w:hAnsi="Arial" w:cs="Arial"/>
          <w:bCs/>
          <w:sz w:val="22"/>
          <w:lang w:val="en-US"/>
        </w:rPr>
        <w:t>:</w:t>
      </w:r>
      <w:r w:rsidRPr="008628B7" w:rsidDel="00884FCA">
        <w:rPr>
          <w:rFonts w:ascii="Arial" w:hAnsi="Arial" w:cs="Arial"/>
          <w:bCs/>
          <w:sz w:val="22"/>
          <w:lang w:val="en-US"/>
        </w:rPr>
        <w:t xml:space="preserve"> </w:t>
      </w:r>
      <w:r w:rsidRPr="008628B7">
        <w:rPr>
          <w:rFonts w:ascii="Arial" w:hAnsi="Arial" w:cs="Arial"/>
          <w:bCs/>
          <w:sz w:val="22"/>
          <w:lang w:val="en-US"/>
        </w:rPr>
        <w:t xml:space="preserve">Griffith University supports the social model disability outlined in the </w:t>
      </w:r>
      <w:r w:rsidRPr="008628B7">
        <w:rPr>
          <w:rFonts w:ascii="Arial" w:hAnsi="Arial" w:cs="Arial"/>
          <w:bCs/>
          <w:sz w:val="22"/>
        </w:rPr>
        <w:t xml:space="preserve">United Nations Convention on the Rights of Persons with Disabilities definition of disability, which describes people with disability as </w:t>
      </w:r>
      <w:r w:rsidRPr="008628B7">
        <w:rPr>
          <w:rFonts w:ascii="Arial" w:hAnsi="Arial" w:cs="Arial"/>
          <w:bCs/>
          <w:sz w:val="22"/>
        </w:rPr>
        <w:lastRenderedPageBreak/>
        <w:t xml:space="preserve">people who have physical, mental, intellectual or sensory impairments which in interaction with various barriers may hinder their full and effective participation in society on an equal basis with others. </w:t>
      </w:r>
    </w:p>
    <w:p w14:paraId="55A0DC90" w14:textId="00D4993E" w:rsidR="00D624A6" w:rsidRPr="008628B7" w:rsidRDefault="00D624A6" w:rsidP="00E72C85">
      <w:pPr>
        <w:spacing w:before="120" w:after="120" w:line="240" w:lineRule="auto"/>
        <w:rPr>
          <w:rFonts w:ascii="Arial" w:hAnsi="Arial" w:cs="Arial"/>
          <w:bCs/>
          <w:sz w:val="22"/>
        </w:rPr>
      </w:pPr>
      <w:r w:rsidRPr="008628B7">
        <w:rPr>
          <w:rFonts w:ascii="Arial" w:hAnsi="Arial" w:cs="Arial"/>
          <w:bCs/>
          <w:sz w:val="22"/>
        </w:rPr>
        <w:t xml:space="preserve">The social model of disability … views disability as stemming from communities, services and spaces that are not accessible or inclusive. In the social model of disability, it is society that places limits on a person, not their disability (from </w:t>
      </w:r>
      <w:hyperlink r:id="rId30" w:history="1">
        <w:r w:rsidRPr="005E6D98">
          <w:rPr>
            <w:rStyle w:val="Hyperlink"/>
            <w:rFonts w:ascii="Arial" w:hAnsi="Arial" w:cs="Arial"/>
            <w:bCs/>
            <w:sz w:val="22"/>
          </w:rPr>
          <w:t>Inclusive Victoria</w:t>
        </w:r>
        <w:r w:rsidR="005E6D98" w:rsidRPr="005E6D98">
          <w:rPr>
            <w:rStyle w:val="Hyperlink"/>
            <w:rFonts w:ascii="Arial" w:hAnsi="Arial" w:cs="Arial"/>
            <w:bCs/>
            <w:sz w:val="22"/>
          </w:rPr>
          <w:t>:</w:t>
        </w:r>
        <w:r w:rsidRPr="005E6D98">
          <w:rPr>
            <w:rStyle w:val="Hyperlink"/>
            <w:rFonts w:ascii="Arial" w:hAnsi="Arial" w:cs="Arial"/>
            <w:bCs/>
            <w:sz w:val="22"/>
          </w:rPr>
          <w:t xml:space="preserve"> State Disability Plan 2022-2026</w:t>
        </w:r>
      </w:hyperlink>
      <w:r w:rsidRPr="008628B7">
        <w:rPr>
          <w:rFonts w:ascii="Arial" w:hAnsi="Arial" w:cs="Arial"/>
          <w:bCs/>
          <w:sz w:val="22"/>
        </w:rPr>
        <w:t xml:space="preserve">). </w:t>
      </w:r>
    </w:p>
    <w:p w14:paraId="173A5582" w14:textId="7696EE92" w:rsidR="00D624A6" w:rsidRPr="008628B7" w:rsidRDefault="00D624A6" w:rsidP="00E72C85">
      <w:pPr>
        <w:spacing w:before="120" w:after="120" w:line="240" w:lineRule="auto"/>
        <w:rPr>
          <w:rFonts w:ascii="Arial" w:hAnsi="Arial" w:cs="Arial"/>
          <w:bCs/>
          <w:sz w:val="22"/>
          <w:lang w:val="en-US"/>
        </w:rPr>
      </w:pPr>
      <w:r w:rsidRPr="008628B7">
        <w:rPr>
          <w:rFonts w:ascii="Arial" w:hAnsi="Arial" w:cs="Arial"/>
          <w:bCs/>
          <w:sz w:val="22"/>
        </w:rPr>
        <w:t xml:space="preserve">The </w:t>
      </w:r>
      <w:hyperlink r:id="rId31" w:history="1">
        <w:r w:rsidR="004A3F86">
          <w:rPr>
            <w:rStyle w:val="Hyperlink"/>
            <w:rFonts w:ascii="Arial" w:hAnsi="Arial" w:cs="Arial"/>
            <w:bCs/>
            <w:sz w:val="22"/>
          </w:rPr>
          <w:t>Disability Discrimination Act 1992 (Cth)</w:t>
        </w:r>
      </w:hyperlink>
      <w:r w:rsidRPr="008628B7">
        <w:rPr>
          <w:rFonts w:ascii="Arial" w:hAnsi="Arial" w:cs="Arial"/>
          <w:bCs/>
          <w:sz w:val="22"/>
        </w:rPr>
        <w:t xml:space="preserve"> also defines disability in the following way: </w:t>
      </w:r>
    </w:p>
    <w:p w14:paraId="33EF23DC" w14:textId="77777777" w:rsidR="00D624A6" w:rsidRPr="008628B7" w:rsidRDefault="00D624A6" w:rsidP="00E72C85">
      <w:pPr>
        <w:spacing w:before="120" w:after="120" w:line="240" w:lineRule="auto"/>
        <w:ind w:left="284"/>
        <w:rPr>
          <w:rFonts w:ascii="Arial" w:hAnsi="Arial" w:cs="Arial"/>
          <w:bCs/>
          <w:sz w:val="22"/>
          <w:lang w:val="en-US"/>
        </w:rPr>
      </w:pPr>
      <w:r w:rsidRPr="008628B7">
        <w:rPr>
          <w:rFonts w:ascii="Arial" w:hAnsi="Arial" w:cs="Arial"/>
          <w:bCs/>
          <w:sz w:val="22"/>
          <w:lang w:val="en-US"/>
        </w:rPr>
        <w:t>in relation to a person:</w:t>
      </w:r>
    </w:p>
    <w:p w14:paraId="783F7B45"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total or partial loss of the person’s bodily or mental functions; or</w:t>
      </w:r>
    </w:p>
    <w:p w14:paraId="366909CB"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total or partial loss of a part of the body; or</w:t>
      </w:r>
    </w:p>
    <w:p w14:paraId="76A970CF"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the presence in the body of organisms causing disease or illness; or</w:t>
      </w:r>
    </w:p>
    <w:p w14:paraId="5D599AA7"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the presence in the body of organisms capable of causing disease or illness; or</w:t>
      </w:r>
    </w:p>
    <w:p w14:paraId="518ED069"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the malfunction, malformation or disfigurement of a part of the person’s body; or</w:t>
      </w:r>
    </w:p>
    <w:p w14:paraId="6EDE1A84"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a disorder or malfunction that results in the person learning differently from a person without the disorder or malfunction; or</w:t>
      </w:r>
    </w:p>
    <w:p w14:paraId="59AC3A01" w14:textId="77777777" w:rsidR="00D624A6" w:rsidRPr="008628B7" w:rsidRDefault="00D624A6" w:rsidP="00D624A6">
      <w:pPr>
        <w:numPr>
          <w:ilvl w:val="0"/>
          <w:numId w:val="29"/>
        </w:numPr>
        <w:spacing w:before="120" w:after="120" w:line="240" w:lineRule="auto"/>
        <w:ind w:left="924" w:hanging="357"/>
        <w:rPr>
          <w:rFonts w:ascii="Arial" w:hAnsi="Arial" w:cs="Arial"/>
          <w:sz w:val="22"/>
        </w:rPr>
      </w:pPr>
      <w:r w:rsidRPr="008628B7">
        <w:rPr>
          <w:rFonts w:ascii="Arial" w:hAnsi="Arial" w:cs="Arial"/>
          <w:sz w:val="22"/>
        </w:rPr>
        <w:t>a disorder, illness or disease that affects a person’s thought processes, perception of reality, emotions or judgment or that results in disturbed behaviour</w:t>
      </w:r>
    </w:p>
    <w:p w14:paraId="3F3A2289" w14:textId="77777777" w:rsidR="00D624A6" w:rsidRPr="008628B7" w:rsidRDefault="00D624A6" w:rsidP="00E72C85">
      <w:pPr>
        <w:spacing w:before="120" w:after="120" w:line="240" w:lineRule="auto"/>
        <w:ind w:left="284"/>
        <w:rPr>
          <w:rFonts w:ascii="Arial" w:hAnsi="Arial" w:cs="Arial"/>
          <w:sz w:val="22"/>
        </w:rPr>
      </w:pPr>
      <w:r w:rsidRPr="008628B7">
        <w:rPr>
          <w:rFonts w:ascii="Arial" w:hAnsi="Arial" w:cs="Arial"/>
          <w:sz w:val="22"/>
        </w:rPr>
        <w:t>and includes a disability that:</w:t>
      </w:r>
    </w:p>
    <w:p w14:paraId="344BCA5F" w14:textId="77777777" w:rsidR="00D624A6" w:rsidRPr="008628B7" w:rsidRDefault="00D624A6" w:rsidP="00D624A6">
      <w:pPr>
        <w:numPr>
          <w:ilvl w:val="0"/>
          <w:numId w:val="30"/>
        </w:numPr>
        <w:spacing w:before="120" w:after="120" w:line="240" w:lineRule="auto"/>
        <w:ind w:left="924" w:hanging="357"/>
        <w:rPr>
          <w:rFonts w:ascii="Arial" w:hAnsi="Arial" w:cs="Arial"/>
          <w:sz w:val="22"/>
        </w:rPr>
      </w:pPr>
      <w:r w:rsidRPr="008628B7">
        <w:rPr>
          <w:rFonts w:ascii="Arial" w:hAnsi="Arial" w:cs="Arial"/>
          <w:sz w:val="22"/>
        </w:rPr>
        <w:t>presently exists; or</w:t>
      </w:r>
    </w:p>
    <w:p w14:paraId="5A9F67DD" w14:textId="77777777" w:rsidR="00D624A6" w:rsidRPr="008628B7" w:rsidRDefault="00D624A6" w:rsidP="00D624A6">
      <w:pPr>
        <w:numPr>
          <w:ilvl w:val="0"/>
          <w:numId w:val="30"/>
        </w:numPr>
        <w:spacing w:before="120" w:after="120" w:line="240" w:lineRule="auto"/>
        <w:ind w:left="924" w:hanging="357"/>
        <w:rPr>
          <w:rFonts w:ascii="Arial" w:hAnsi="Arial" w:cs="Arial"/>
          <w:sz w:val="22"/>
        </w:rPr>
      </w:pPr>
      <w:r w:rsidRPr="008628B7">
        <w:rPr>
          <w:rFonts w:ascii="Arial" w:hAnsi="Arial" w:cs="Arial"/>
          <w:sz w:val="22"/>
        </w:rPr>
        <w:t>previously existed but no longer exists; or</w:t>
      </w:r>
    </w:p>
    <w:p w14:paraId="306082D2" w14:textId="77777777" w:rsidR="00D624A6" w:rsidRPr="008628B7" w:rsidRDefault="00D624A6" w:rsidP="00D624A6">
      <w:pPr>
        <w:numPr>
          <w:ilvl w:val="0"/>
          <w:numId w:val="30"/>
        </w:numPr>
        <w:spacing w:before="120" w:after="120" w:line="240" w:lineRule="auto"/>
        <w:ind w:left="924" w:hanging="357"/>
        <w:rPr>
          <w:rFonts w:ascii="Arial" w:hAnsi="Arial" w:cs="Arial"/>
          <w:sz w:val="22"/>
        </w:rPr>
      </w:pPr>
      <w:r w:rsidRPr="008628B7">
        <w:rPr>
          <w:rFonts w:ascii="Arial" w:hAnsi="Arial" w:cs="Arial"/>
          <w:sz w:val="22"/>
        </w:rPr>
        <w:t>may exist in the future (including because of a genetic predisposition to that disability); or</w:t>
      </w:r>
    </w:p>
    <w:p w14:paraId="01877D99" w14:textId="77777777" w:rsidR="00D624A6" w:rsidRDefault="00D624A6" w:rsidP="00D624A6">
      <w:pPr>
        <w:numPr>
          <w:ilvl w:val="0"/>
          <w:numId w:val="30"/>
        </w:numPr>
        <w:spacing w:before="120" w:after="120" w:line="240" w:lineRule="auto"/>
        <w:ind w:left="924" w:hanging="357"/>
        <w:rPr>
          <w:rFonts w:ascii="Arial" w:hAnsi="Arial" w:cs="Arial"/>
          <w:sz w:val="22"/>
        </w:rPr>
      </w:pPr>
      <w:r w:rsidRPr="008628B7">
        <w:rPr>
          <w:rFonts w:ascii="Arial" w:hAnsi="Arial" w:cs="Arial"/>
          <w:sz w:val="22"/>
        </w:rPr>
        <w:t>is imputed to a person.</w:t>
      </w:r>
    </w:p>
    <w:p w14:paraId="45E9F8C0" w14:textId="77777777" w:rsidR="00D624A6" w:rsidRPr="008628B7" w:rsidRDefault="00D624A6" w:rsidP="00E72C85">
      <w:pPr>
        <w:spacing w:before="120" w:after="120" w:line="240" w:lineRule="auto"/>
        <w:ind w:left="284"/>
        <w:rPr>
          <w:rFonts w:ascii="Arial" w:hAnsi="Arial" w:cs="Arial"/>
          <w:sz w:val="22"/>
        </w:rPr>
      </w:pPr>
      <w:r w:rsidRPr="008628B7">
        <w:rPr>
          <w:rFonts w:ascii="Arial" w:hAnsi="Arial" w:cs="Arial"/>
          <w:sz w:val="22"/>
        </w:rPr>
        <w:t>To avoid doubt, a disability that is otherwise covered by this definition includes behaviour that is a symptom or manifestation of the disability.</w:t>
      </w:r>
    </w:p>
    <w:p w14:paraId="4EAB045F" w14:textId="0E4762AF" w:rsidR="00D624A6" w:rsidRPr="008628B7" w:rsidRDefault="00D624A6" w:rsidP="00E72C85">
      <w:pPr>
        <w:spacing w:before="120" w:after="120" w:line="240" w:lineRule="auto"/>
        <w:rPr>
          <w:rFonts w:ascii="Arial" w:hAnsi="Arial" w:cs="Arial"/>
          <w:sz w:val="22"/>
        </w:rPr>
      </w:pPr>
      <w:r w:rsidRPr="008628B7">
        <w:rPr>
          <w:rFonts w:ascii="Arial" w:hAnsi="Arial" w:cs="Arial"/>
          <w:sz w:val="22"/>
        </w:rPr>
        <w:t xml:space="preserve">It is recognised that certain schemes that Griffith uses, for example, </w:t>
      </w:r>
      <w:hyperlink r:id="rId32" w:history="1">
        <w:r w:rsidRPr="005E6D98">
          <w:rPr>
            <w:rStyle w:val="Hyperlink"/>
            <w:rFonts w:ascii="Arial" w:hAnsi="Arial" w:cs="Arial"/>
            <w:sz w:val="22"/>
          </w:rPr>
          <w:t>Job Access</w:t>
        </w:r>
      </w:hyperlink>
      <w:r w:rsidRPr="008628B7">
        <w:rPr>
          <w:rFonts w:ascii="Arial" w:hAnsi="Arial" w:cs="Arial"/>
          <w:sz w:val="22"/>
        </w:rPr>
        <w:t xml:space="preserve"> will have their own definitions and eligibility conditions. </w:t>
      </w:r>
    </w:p>
    <w:p w14:paraId="11D39345"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Impairment</w:t>
      </w:r>
      <w:r w:rsidRPr="008628B7">
        <w:rPr>
          <w:rFonts w:ascii="Arial" w:hAnsi="Arial" w:cs="Arial"/>
          <w:bCs/>
          <w:sz w:val="22"/>
        </w:rPr>
        <w:t xml:space="preserve"> means a diagnosed condition of a person with a disability.  </w:t>
      </w:r>
    </w:p>
    <w:p w14:paraId="7CC580F9" w14:textId="32457409" w:rsidR="00D624A6" w:rsidRPr="008628B7" w:rsidRDefault="00D624A6" w:rsidP="00E72C85">
      <w:pPr>
        <w:spacing w:before="120" w:after="120" w:line="240" w:lineRule="auto"/>
        <w:rPr>
          <w:rFonts w:ascii="Arial" w:hAnsi="Arial" w:cs="Arial"/>
          <w:bCs/>
          <w:sz w:val="22"/>
        </w:rPr>
      </w:pPr>
      <w:r w:rsidRPr="008628B7">
        <w:rPr>
          <w:rFonts w:ascii="Arial" w:hAnsi="Arial" w:cs="Arial"/>
          <w:bCs/>
          <w:sz w:val="22"/>
        </w:rPr>
        <w:t xml:space="preserve">Griffith University acknowledges that each staff member will have their own preference regarding how they identify. For example, some are protected under the </w:t>
      </w:r>
      <w:hyperlink r:id="rId33" w:history="1">
        <w:r w:rsidR="004A3F86">
          <w:rPr>
            <w:rStyle w:val="Hyperlink"/>
            <w:rFonts w:ascii="Arial" w:hAnsi="Arial" w:cs="Arial"/>
            <w:bCs/>
            <w:sz w:val="22"/>
          </w:rPr>
          <w:t>Disability Discrimination Act 1992 (Cth)</w:t>
        </w:r>
      </w:hyperlink>
      <w:r w:rsidRPr="008628B7">
        <w:rPr>
          <w:rFonts w:ascii="Arial" w:hAnsi="Arial" w:cs="Arial"/>
          <w:bCs/>
          <w:sz w:val="22"/>
        </w:rPr>
        <w:t xml:space="preserve"> and have rights under the </w:t>
      </w:r>
      <w:hyperlink r:id="rId34" w:history="1">
        <w:r w:rsidRPr="005E6D98">
          <w:rPr>
            <w:rStyle w:val="Hyperlink"/>
            <w:rFonts w:ascii="Arial" w:hAnsi="Arial" w:cs="Arial"/>
            <w:bCs/>
            <w:sz w:val="22"/>
          </w:rPr>
          <w:t>United Nations Convention on the Rights of Persons with Disabilities</w:t>
        </w:r>
      </w:hyperlink>
      <w:r w:rsidRPr="008628B7">
        <w:rPr>
          <w:rFonts w:ascii="Arial" w:hAnsi="Arial" w:cs="Arial"/>
          <w:bCs/>
          <w:sz w:val="22"/>
        </w:rPr>
        <w:t>, but may not identify as a person with disability, or use the term ‘impairment’ to refer to a diagnosed condition. We encourage all line managers to be flexible and adapt when the staff member’s preferences are known.</w:t>
      </w:r>
    </w:p>
    <w:p w14:paraId="3FF1D887"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sz w:val="22"/>
        </w:rPr>
        <w:t>Inherent job requirements</w:t>
      </w:r>
      <w:r w:rsidRPr="008628B7">
        <w:rPr>
          <w:rFonts w:ascii="Arial" w:hAnsi="Arial" w:cs="Arial"/>
          <w:bCs/>
          <w:sz w:val="22"/>
        </w:rPr>
        <w:t xml:space="preserve"> means a component of a position that is a genuine/essential requirement of that position and relates to the outcome and required quality, rather than how a job requirement is accomplished. It may include the ability to work safely in the position.</w:t>
      </w:r>
    </w:p>
    <w:p w14:paraId="3C0C877D"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Workplace Adjustment</w:t>
      </w:r>
      <w:r w:rsidRPr="008628B7">
        <w:rPr>
          <w:rFonts w:ascii="Arial" w:hAnsi="Arial" w:cs="Arial"/>
          <w:bCs/>
          <w:sz w:val="22"/>
        </w:rPr>
        <w:t xml:space="preserve"> means change to a work process, practice, procedure or environment that enables an employee with disability to perform their job in a way that minimises the impact of their disability. An adjustment to be made is a workplace adjustment unless making the adjustment would impose an unjustifiable hardship.</w:t>
      </w:r>
    </w:p>
    <w:p w14:paraId="47B69516" w14:textId="2D814248"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 xml:space="preserve">Relevant Senior Officer (RSO) </w:t>
      </w:r>
      <w:r w:rsidRPr="008628B7">
        <w:rPr>
          <w:rFonts w:ascii="Arial" w:hAnsi="Arial" w:cs="Arial"/>
          <w:bCs/>
          <w:sz w:val="22"/>
        </w:rPr>
        <w:t>ordinarily means, for the purposes of this procedure,</w:t>
      </w:r>
      <w:r w:rsidRPr="008628B7">
        <w:rPr>
          <w:rFonts w:ascii="Arial" w:hAnsi="Arial" w:cs="Arial"/>
          <w:b/>
          <w:bCs/>
          <w:sz w:val="22"/>
        </w:rPr>
        <w:t xml:space="preserve"> </w:t>
      </w:r>
      <w:r w:rsidRPr="008628B7">
        <w:rPr>
          <w:rFonts w:ascii="Arial" w:hAnsi="Arial" w:cs="Arial"/>
          <w:bCs/>
          <w:sz w:val="22"/>
        </w:rPr>
        <w:t xml:space="preserve">the manager of the staff member’s line manager. Guidance can also be sought from the following document: </w:t>
      </w:r>
      <w:hyperlink r:id="rId35" w:history="1">
        <w:r w:rsidRPr="008628B7">
          <w:rPr>
            <w:rStyle w:val="Hyperlink"/>
            <w:rFonts w:ascii="Arial" w:hAnsi="Arial" w:cs="Arial"/>
            <w:bCs/>
            <w:sz w:val="22"/>
          </w:rPr>
          <w:t>Delegations Register</w:t>
        </w:r>
      </w:hyperlink>
      <w:r w:rsidRPr="008628B7">
        <w:rPr>
          <w:rFonts w:ascii="Arial" w:hAnsi="Arial" w:cs="Arial"/>
          <w:bCs/>
          <w:sz w:val="22"/>
        </w:rPr>
        <w:t xml:space="preserve"> (see Type ‘Staff: Academic Groups’ and ‘Staff: Administrative Divisions’)</w:t>
      </w:r>
      <w:r w:rsidR="005E6D98">
        <w:rPr>
          <w:rFonts w:ascii="Arial" w:hAnsi="Arial" w:cs="Arial"/>
          <w:bCs/>
          <w:sz w:val="22"/>
        </w:rPr>
        <w:t>.</w:t>
      </w:r>
    </w:p>
    <w:p w14:paraId="42823C31"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lastRenderedPageBreak/>
        <w:t>Universal design</w:t>
      </w:r>
      <w:r w:rsidRPr="008628B7">
        <w:rPr>
          <w:rFonts w:ascii="Arial" w:hAnsi="Arial" w:cs="Arial"/>
          <w:bCs/>
          <w:sz w:val="22"/>
        </w:rPr>
        <w:t xml:space="preserve"> means the design and composition of an environment so that it can be accessed, understood and used to the greatest extent possible by all people.</w:t>
      </w:r>
    </w:p>
    <w:p w14:paraId="194BFD6B"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
          <w:bCs/>
          <w:sz w:val="22"/>
        </w:rPr>
        <w:t>Unjustifiable hardship</w:t>
      </w:r>
      <w:r w:rsidRPr="008628B7">
        <w:rPr>
          <w:rFonts w:ascii="Arial" w:hAnsi="Arial" w:cs="Arial"/>
          <w:bCs/>
          <w:sz w:val="22"/>
        </w:rPr>
        <w:t xml:space="preserve"> means (in determining whether unjustifiable hardship would be imposed) all relevant circumstances of the particular case are taken into account, including the following: </w:t>
      </w:r>
    </w:p>
    <w:p w14:paraId="1345AEA4" w14:textId="77777777" w:rsidR="00D624A6" w:rsidRPr="008628B7" w:rsidRDefault="00D624A6" w:rsidP="00D624A6">
      <w:pPr>
        <w:numPr>
          <w:ilvl w:val="0"/>
          <w:numId w:val="28"/>
        </w:numPr>
        <w:spacing w:before="120" w:after="120" w:line="240" w:lineRule="auto"/>
        <w:ind w:left="641" w:hanging="357"/>
        <w:rPr>
          <w:rFonts w:ascii="Arial" w:hAnsi="Arial" w:cs="Arial"/>
          <w:bCs/>
          <w:sz w:val="22"/>
        </w:rPr>
      </w:pPr>
      <w:r w:rsidRPr="008628B7">
        <w:rPr>
          <w:rFonts w:ascii="Arial" w:hAnsi="Arial" w:cs="Arial"/>
          <w:bCs/>
          <w:sz w:val="22"/>
        </w:rPr>
        <w:t xml:space="preserve">the nature of the benefit or detriment likely to accrue to, or to be suffered by, any person concerned; </w:t>
      </w:r>
    </w:p>
    <w:p w14:paraId="734988F7" w14:textId="77777777" w:rsidR="00D624A6" w:rsidRPr="008628B7" w:rsidRDefault="00D624A6" w:rsidP="00D624A6">
      <w:pPr>
        <w:numPr>
          <w:ilvl w:val="0"/>
          <w:numId w:val="28"/>
        </w:numPr>
        <w:spacing w:before="120" w:after="120" w:line="240" w:lineRule="auto"/>
        <w:ind w:left="641" w:hanging="357"/>
        <w:rPr>
          <w:rFonts w:ascii="Arial" w:hAnsi="Arial" w:cs="Arial"/>
          <w:bCs/>
          <w:sz w:val="22"/>
        </w:rPr>
      </w:pPr>
      <w:r w:rsidRPr="008628B7">
        <w:rPr>
          <w:rFonts w:ascii="Arial" w:hAnsi="Arial" w:cs="Arial"/>
          <w:bCs/>
          <w:sz w:val="22"/>
        </w:rPr>
        <w:t xml:space="preserve">the effect of the disability of any person concerned; </w:t>
      </w:r>
    </w:p>
    <w:p w14:paraId="67185F31" w14:textId="77777777" w:rsidR="00D624A6" w:rsidRPr="008628B7" w:rsidRDefault="00D624A6" w:rsidP="00D624A6">
      <w:pPr>
        <w:numPr>
          <w:ilvl w:val="0"/>
          <w:numId w:val="28"/>
        </w:numPr>
        <w:spacing w:before="120" w:after="120" w:line="240" w:lineRule="auto"/>
        <w:ind w:left="641" w:hanging="357"/>
        <w:rPr>
          <w:rFonts w:ascii="Arial" w:hAnsi="Arial" w:cs="Arial"/>
          <w:bCs/>
          <w:sz w:val="22"/>
        </w:rPr>
      </w:pPr>
      <w:r w:rsidRPr="008628B7">
        <w:rPr>
          <w:rFonts w:ascii="Arial" w:hAnsi="Arial" w:cs="Arial"/>
          <w:bCs/>
          <w:sz w:val="22"/>
        </w:rPr>
        <w:t xml:space="preserve">the financial circumstances, and the estimated amount of expenditure required to be made; </w:t>
      </w:r>
    </w:p>
    <w:p w14:paraId="2D08D78F" w14:textId="77777777" w:rsidR="00D624A6" w:rsidRPr="008628B7" w:rsidRDefault="00D624A6" w:rsidP="00D624A6">
      <w:pPr>
        <w:numPr>
          <w:ilvl w:val="0"/>
          <w:numId w:val="28"/>
        </w:numPr>
        <w:spacing w:before="120" w:after="120" w:line="240" w:lineRule="auto"/>
        <w:ind w:left="641" w:hanging="357"/>
        <w:rPr>
          <w:rFonts w:ascii="Arial" w:hAnsi="Arial" w:cs="Arial"/>
          <w:bCs/>
          <w:sz w:val="22"/>
        </w:rPr>
      </w:pPr>
      <w:r w:rsidRPr="008628B7">
        <w:rPr>
          <w:rFonts w:ascii="Arial" w:hAnsi="Arial" w:cs="Arial"/>
          <w:bCs/>
          <w:sz w:val="22"/>
        </w:rPr>
        <w:t xml:space="preserve">the availability of financial and other assistance; </w:t>
      </w:r>
    </w:p>
    <w:p w14:paraId="47424CFC" w14:textId="77777777" w:rsidR="00D624A6" w:rsidRPr="008628B7" w:rsidRDefault="00D624A6" w:rsidP="00D624A6">
      <w:pPr>
        <w:numPr>
          <w:ilvl w:val="0"/>
          <w:numId w:val="28"/>
        </w:numPr>
        <w:spacing w:before="120" w:after="120" w:line="240" w:lineRule="auto"/>
        <w:ind w:left="641" w:hanging="357"/>
        <w:rPr>
          <w:rFonts w:ascii="Arial" w:hAnsi="Arial" w:cs="Arial"/>
          <w:bCs/>
          <w:sz w:val="22"/>
        </w:rPr>
      </w:pPr>
      <w:r w:rsidRPr="008628B7">
        <w:rPr>
          <w:rFonts w:ascii="Arial" w:hAnsi="Arial" w:cs="Arial"/>
          <w:bCs/>
          <w:sz w:val="22"/>
        </w:rPr>
        <w:t xml:space="preserve">any relevant action plans given to the Australian Human Rights Commission. </w:t>
      </w:r>
    </w:p>
    <w:p w14:paraId="559036B0" w14:textId="571EA041" w:rsidR="00D624A6" w:rsidRPr="008628B7" w:rsidRDefault="00D624A6" w:rsidP="00E72C85">
      <w:pPr>
        <w:spacing w:before="120" w:after="120" w:line="240" w:lineRule="auto"/>
        <w:rPr>
          <w:rFonts w:ascii="Arial" w:hAnsi="Arial" w:cs="Arial"/>
          <w:bCs/>
          <w:sz w:val="22"/>
        </w:rPr>
      </w:pPr>
      <w:r w:rsidRPr="008628B7">
        <w:rPr>
          <w:rFonts w:ascii="Arial" w:hAnsi="Arial" w:cs="Arial"/>
          <w:bCs/>
          <w:sz w:val="22"/>
        </w:rPr>
        <w:t>The burden of proving that something would impose unjustifiable hardship lies on the person claiming unjustifiable hardship. (Adapted from</w:t>
      </w:r>
      <w:r w:rsidR="008C4D0E">
        <w:rPr>
          <w:rFonts w:ascii="Arial" w:hAnsi="Arial" w:cs="Arial"/>
          <w:bCs/>
          <w:sz w:val="22"/>
        </w:rPr>
        <w:t xml:space="preserve"> </w:t>
      </w:r>
      <w:r w:rsidRPr="008628B7">
        <w:rPr>
          <w:rFonts w:ascii="Arial" w:hAnsi="Arial" w:cs="Arial"/>
          <w:bCs/>
          <w:sz w:val="22"/>
        </w:rPr>
        <w:t xml:space="preserve">the </w:t>
      </w:r>
      <w:hyperlink r:id="rId36" w:history="1">
        <w:r w:rsidRPr="008C4D0E">
          <w:rPr>
            <w:rStyle w:val="Hyperlink"/>
            <w:rFonts w:ascii="Arial" w:hAnsi="Arial" w:cs="Arial"/>
            <w:bCs/>
            <w:sz w:val="22"/>
          </w:rPr>
          <w:t>Disability Discrimination Act</w:t>
        </w:r>
        <w:r w:rsidR="008C4D0E" w:rsidRPr="008C4D0E">
          <w:rPr>
            <w:rStyle w:val="Hyperlink"/>
            <w:rFonts w:ascii="Arial" w:hAnsi="Arial" w:cs="Arial"/>
            <w:bCs/>
            <w:sz w:val="22"/>
          </w:rPr>
          <w:t xml:space="preserve"> 1992 (Cth)</w:t>
        </w:r>
      </w:hyperlink>
      <w:r w:rsidRPr="008628B7">
        <w:rPr>
          <w:rFonts w:ascii="Arial" w:hAnsi="Arial" w:cs="Arial"/>
          <w:bCs/>
          <w:sz w:val="22"/>
        </w:rPr>
        <w:t>).</w:t>
      </w:r>
    </w:p>
    <w:p w14:paraId="188EE14C" w14:textId="77777777" w:rsidR="00D624A6" w:rsidRPr="008628B7" w:rsidRDefault="00D624A6" w:rsidP="00E72C85">
      <w:pPr>
        <w:spacing w:before="120" w:after="120" w:line="240" w:lineRule="auto"/>
        <w:rPr>
          <w:rFonts w:ascii="Arial" w:hAnsi="Arial" w:cs="Arial"/>
          <w:bCs/>
          <w:sz w:val="22"/>
        </w:rPr>
      </w:pPr>
      <w:r w:rsidRPr="008628B7">
        <w:rPr>
          <w:rFonts w:ascii="Arial" w:hAnsi="Arial" w:cs="Arial"/>
          <w:bCs/>
          <w:sz w:val="22"/>
        </w:rPr>
        <w:t xml:space="preserve">The </w:t>
      </w:r>
      <w:hyperlink r:id="rId37" w:history="1">
        <w:r w:rsidRPr="008628B7">
          <w:rPr>
            <w:rStyle w:val="Hyperlink"/>
            <w:rFonts w:ascii="Arial" w:hAnsi="Arial" w:cs="Arial"/>
            <w:bCs/>
            <w:sz w:val="22"/>
          </w:rPr>
          <w:t>Anti-Discrimination Act 1991</w:t>
        </w:r>
      </w:hyperlink>
      <w:r w:rsidRPr="008628B7">
        <w:rPr>
          <w:rFonts w:ascii="Arial" w:hAnsi="Arial" w:cs="Arial"/>
          <w:bCs/>
          <w:sz w:val="22"/>
        </w:rPr>
        <w:t xml:space="preserve"> (Qld) also defines unjustifiable hardship. </w:t>
      </w:r>
    </w:p>
    <w:p w14:paraId="3C65CE8A" w14:textId="77777777" w:rsidR="00D624A6" w:rsidRDefault="00D624A6" w:rsidP="00E72C85">
      <w:pPr>
        <w:spacing w:before="120" w:after="120" w:line="240" w:lineRule="auto"/>
        <w:rPr>
          <w:rFonts w:ascii="Arial" w:hAnsi="Arial" w:cs="Arial"/>
          <w:b/>
          <w:bCs/>
          <w:sz w:val="20"/>
          <w:szCs w:val="20"/>
        </w:rPr>
      </w:pPr>
      <w:r>
        <w:rPr>
          <w:rFonts w:ascii="Arial" w:hAnsi="Arial" w:cs="Arial"/>
          <w:b/>
          <w:bCs/>
          <w:sz w:val="20"/>
          <w:szCs w:val="20"/>
        </w:rPr>
        <w:br w:type="page"/>
      </w:r>
    </w:p>
    <w:p w14:paraId="28B16B3C" w14:textId="77777777" w:rsidR="00D624A6" w:rsidRPr="00237AB3" w:rsidRDefault="00D624A6" w:rsidP="00E72C85">
      <w:pPr>
        <w:pStyle w:val="Heading2"/>
        <w:rPr>
          <w:rFonts w:ascii="Griffith Sans Text" w:hAnsi="Griffith Sans Text"/>
        </w:rPr>
      </w:pPr>
      <w:r w:rsidRPr="00237AB3">
        <w:rPr>
          <w:rFonts w:ascii="Griffith Sans Text" w:hAnsi="Griffith Sans Text"/>
        </w:rPr>
        <w:lastRenderedPageBreak/>
        <w:t>5.0 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D624A6" w14:paraId="1B0D0D5B" w14:textId="77777777">
        <w:tc>
          <w:tcPr>
            <w:tcW w:w="2943" w:type="dxa"/>
          </w:tcPr>
          <w:p w14:paraId="396BB43D"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73EE6106" w14:textId="77777777" w:rsidR="00D624A6" w:rsidRPr="004922AF" w:rsidRDefault="00D624A6" w:rsidP="00E72C85">
            <w:pPr>
              <w:spacing w:before="120" w:after="120"/>
              <w:rPr>
                <w:rFonts w:ascii="Arial" w:hAnsi="Arial" w:cs="Arial"/>
                <w:sz w:val="22"/>
                <w:szCs w:val="28"/>
                <w:lang w:val="en-GB"/>
              </w:rPr>
            </w:pPr>
            <w:r>
              <w:rPr>
                <w:rFonts w:ascii="Arial" w:hAnsi="Arial" w:cs="Arial"/>
                <w:sz w:val="22"/>
                <w:szCs w:val="28"/>
              </w:rPr>
              <w:t>Staff Disability Accessibility and Inclusion Procedure</w:t>
            </w:r>
          </w:p>
        </w:tc>
      </w:tr>
      <w:tr w:rsidR="00D624A6" w14:paraId="077BCACC" w14:textId="77777777">
        <w:tc>
          <w:tcPr>
            <w:tcW w:w="2943" w:type="dxa"/>
          </w:tcPr>
          <w:p w14:paraId="5EC61E5E"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7187F2D5" w14:textId="77777777" w:rsidR="00D624A6" w:rsidRPr="004922AF" w:rsidRDefault="00D624A6" w:rsidP="00E72C85">
            <w:pPr>
              <w:spacing w:before="120" w:after="120"/>
              <w:rPr>
                <w:rFonts w:ascii="Arial" w:hAnsi="Arial" w:cs="Arial"/>
                <w:sz w:val="22"/>
                <w:szCs w:val="28"/>
                <w:lang w:val="en-GB"/>
              </w:rPr>
            </w:pPr>
            <w:r w:rsidRPr="00A546F4">
              <w:rPr>
                <w:rFonts w:ascii="Arial" w:hAnsi="Arial" w:cs="Arial"/>
                <w:sz w:val="22"/>
                <w:szCs w:val="28"/>
              </w:rPr>
              <w:t>2024/0001029</w:t>
            </w:r>
          </w:p>
        </w:tc>
      </w:tr>
      <w:tr w:rsidR="00D624A6" w14:paraId="539D1C34" w14:textId="77777777">
        <w:tc>
          <w:tcPr>
            <w:tcW w:w="2943" w:type="dxa"/>
          </w:tcPr>
          <w:p w14:paraId="331F9980"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5E508F7A" w14:textId="77777777" w:rsidR="00D624A6" w:rsidRPr="004922AF" w:rsidRDefault="00D624A6" w:rsidP="00E72C85">
            <w:pPr>
              <w:spacing w:before="120" w:after="120"/>
              <w:rPr>
                <w:rFonts w:ascii="Arial" w:hAnsi="Arial" w:cs="Arial"/>
                <w:sz w:val="22"/>
                <w:szCs w:val="28"/>
                <w:lang w:val="en-GB"/>
              </w:rPr>
            </w:pPr>
            <w:r w:rsidRPr="00B6659A">
              <w:rPr>
                <w:rFonts w:ascii="Arial" w:hAnsi="Arial" w:cs="Arial"/>
                <w:sz w:val="22"/>
                <w:szCs w:val="28"/>
              </w:rPr>
              <w:t>This procedure sets out the processes that guide the University in supporting staff with disability, including the provision of reasonable adjustment.</w:t>
            </w:r>
          </w:p>
        </w:tc>
      </w:tr>
      <w:tr w:rsidR="00D624A6" w14:paraId="43972076" w14:textId="77777777">
        <w:tc>
          <w:tcPr>
            <w:tcW w:w="2943" w:type="dxa"/>
          </w:tcPr>
          <w:p w14:paraId="4D4FCB69"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2137676961"/>
              <w:placeholder>
                <w:docPart w:val="93168975C5544F2FA7B87397DC8B61EA"/>
              </w:placeholder>
              <w15:color w:val="E51F30"/>
              <w:dropDownList>
                <w:listItem w:displayText="Staff" w:value="Staff"/>
                <w:listItem w:displayText="Students" w:value="Students"/>
                <w:listItem w:displayText="Public" w:value="Public"/>
              </w:dropDownList>
            </w:sdtPr>
            <w:sdtEndPr/>
            <w:sdtContent>
              <w:p w14:paraId="093B50CB" w14:textId="77777777" w:rsidR="00D624A6" w:rsidRPr="004922AF" w:rsidRDefault="00D624A6" w:rsidP="00E72C85">
                <w:pPr>
                  <w:spacing w:before="120" w:after="120"/>
                  <w:rPr>
                    <w:rFonts w:ascii="Arial" w:hAnsi="Arial" w:cs="Arial"/>
                    <w:sz w:val="22"/>
                    <w:szCs w:val="28"/>
                  </w:rPr>
                </w:pPr>
                <w:r>
                  <w:rPr>
                    <w:rFonts w:ascii="Arial" w:hAnsi="Arial" w:cs="Arial"/>
                    <w:sz w:val="22"/>
                    <w:szCs w:val="28"/>
                  </w:rPr>
                  <w:t>Staff</w:t>
                </w:r>
              </w:p>
            </w:sdtContent>
          </w:sdt>
        </w:tc>
      </w:tr>
      <w:tr w:rsidR="00D624A6" w14:paraId="5346F7C5" w14:textId="77777777">
        <w:tc>
          <w:tcPr>
            <w:tcW w:w="2943" w:type="dxa"/>
          </w:tcPr>
          <w:p w14:paraId="17C528DC"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225842628"/>
              <w:placeholder>
                <w:docPart w:val="7944A01F8693471382BD41E1A8C320B1"/>
              </w:placeholder>
              <w15:color w:val="E51F30"/>
              <w:dropDownList>
                <w:listItem w:displayText="Academic" w:value="Academic"/>
                <w:listItem w:displayText="Governance" w:value="Governance"/>
                <w:listItem w:displayText="Operational" w:value="Operational"/>
              </w:dropDownList>
            </w:sdtPr>
            <w:sdtEndPr/>
            <w:sdtContent>
              <w:p w14:paraId="01BD392C" w14:textId="77777777" w:rsidR="00D624A6" w:rsidRPr="004922AF" w:rsidRDefault="00D624A6" w:rsidP="00E72C85">
                <w:pPr>
                  <w:spacing w:before="120" w:after="120"/>
                  <w:rPr>
                    <w:rFonts w:ascii="Arial" w:hAnsi="Arial" w:cs="Arial"/>
                    <w:sz w:val="22"/>
                    <w:szCs w:val="28"/>
                  </w:rPr>
                </w:pPr>
                <w:r>
                  <w:rPr>
                    <w:rFonts w:ascii="Arial" w:hAnsi="Arial" w:cs="Arial"/>
                    <w:sz w:val="22"/>
                    <w:szCs w:val="28"/>
                  </w:rPr>
                  <w:t>Operational</w:t>
                </w:r>
              </w:p>
            </w:sdtContent>
          </w:sdt>
        </w:tc>
      </w:tr>
      <w:tr w:rsidR="00D624A6" w14:paraId="5D0C8EAE" w14:textId="77777777">
        <w:tc>
          <w:tcPr>
            <w:tcW w:w="2943" w:type="dxa"/>
          </w:tcPr>
          <w:p w14:paraId="649C0F8B"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1627206635"/>
              <w:placeholder>
                <w:docPart w:val="6F417E81BB91412BB8343A40B4B09604"/>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520D2335" w14:textId="77777777" w:rsidR="00D624A6" w:rsidRPr="004922AF" w:rsidRDefault="00D624A6" w:rsidP="00E72C85">
                <w:pPr>
                  <w:spacing w:before="120" w:after="120"/>
                  <w:rPr>
                    <w:rFonts w:ascii="Arial" w:hAnsi="Arial" w:cs="Arial"/>
                    <w:sz w:val="22"/>
                    <w:szCs w:val="28"/>
                    <w:lang w:val="en-GB"/>
                  </w:rPr>
                </w:pPr>
                <w:r>
                  <w:rPr>
                    <w:rFonts w:ascii="Arial" w:hAnsi="Arial" w:cs="Arial"/>
                    <w:sz w:val="22"/>
                    <w:szCs w:val="28"/>
                    <w:lang w:val="en-GB"/>
                  </w:rPr>
                  <w:t>Staff</w:t>
                </w:r>
              </w:p>
            </w:sdtContent>
          </w:sdt>
        </w:tc>
      </w:tr>
      <w:tr w:rsidR="00D624A6" w14:paraId="67D83668" w14:textId="77777777">
        <w:tc>
          <w:tcPr>
            <w:tcW w:w="2943" w:type="dxa"/>
          </w:tcPr>
          <w:p w14:paraId="45CA8EAA"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06CFE75A"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This document aligns with Sustainable Development Goal/s:</w:t>
            </w:r>
          </w:p>
          <w:sdt>
            <w:sdtPr>
              <w:rPr>
                <w:rFonts w:ascii="Arial" w:hAnsi="Arial" w:cs="Arial"/>
                <w:sz w:val="22"/>
                <w:szCs w:val="28"/>
              </w:rPr>
              <w:id w:val="87663342"/>
              <w:placeholder>
                <w:docPart w:val="560426E577E14CC7BB00D9A57376E863"/>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70EB2822" w14:textId="77777777" w:rsidR="00D624A6" w:rsidRPr="004922AF" w:rsidRDefault="00D624A6" w:rsidP="00E72C85">
                <w:pPr>
                  <w:spacing w:before="120" w:after="120"/>
                  <w:rPr>
                    <w:rFonts w:ascii="Arial" w:hAnsi="Arial" w:cs="Arial"/>
                    <w:sz w:val="22"/>
                    <w:szCs w:val="28"/>
                  </w:rPr>
                </w:pPr>
                <w:r>
                  <w:rPr>
                    <w:rFonts w:ascii="Arial" w:hAnsi="Arial" w:cs="Arial"/>
                    <w:sz w:val="22"/>
                    <w:szCs w:val="28"/>
                  </w:rPr>
                  <w:t>10: Reduced Inequalities</w:t>
                </w:r>
              </w:p>
            </w:sdtContent>
          </w:sdt>
          <w:sdt>
            <w:sdtPr>
              <w:rPr>
                <w:rFonts w:ascii="Arial" w:hAnsi="Arial" w:cs="Arial"/>
                <w:sz w:val="22"/>
                <w:szCs w:val="28"/>
              </w:rPr>
              <w:id w:val="-754741988"/>
              <w:placeholder>
                <w:docPart w:val="3164D2DDB9E54A33A8826E5403834D3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086F8249" w14:textId="77777777" w:rsidR="00D624A6" w:rsidRPr="004922AF" w:rsidRDefault="00D624A6" w:rsidP="00E72C85">
                <w:pPr>
                  <w:spacing w:before="120" w:after="120"/>
                  <w:rPr>
                    <w:rFonts w:ascii="Arial" w:hAnsi="Arial" w:cs="Arial"/>
                    <w:sz w:val="22"/>
                    <w:szCs w:val="28"/>
                  </w:rPr>
                </w:pPr>
                <w:r>
                  <w:rPr>
                    <w:rFonts w:ascii="Arial" w:hAnsi="Arial" w:cs="Arial"/>
                    <w:sz w:val="22"/>
                    <w:szCs w:val="28"/>
                  </w:rPr>
                  <w:t>3: Good Health and Well-Being</w:t>
                </w:r>
              </w:p>
            </w:sdtContent>
          </w:sdt>
          <w:sdt>
            <w:sdtPr>
              <w:rPr>
                <w:rFonts w:ascii="Arial" w:hAnsi="Arial" w:cs="Arial"/>
                <w:sz w:val="22"/>
                <w:szCs w:val="28"/>
              </w:rPr>
              <w:id w:val="-681893862"/>
              <w:placeholder>
                <w:docPart w:val="03FFD48B9D844575999BB23B72938DF9"/>
              </w:placeholder>
              <w:showingPlcHd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8E5ED95"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Select the relevant SDG</w:t>
                </w:r>
              </w:p>
            </w:sdtContent>
          </w:sdt>
        </w:tc>
      </w:tr>
      <w:tr w:rsidR="00D624A6" w14:paraId="1A5F21A3" w14:textId="77777777">
        <w:tc>
          <w:tcPr>
            <w:tcW w:w="2943" w:type="dxa"/>
          </w:tcPr>
          <w:p w14:paraId="6CAC2658"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2347F3C2" w14:textId="48C5D8B8" w:rsidR="00D624A6" w:rsidRPr="004922AF" w:rsidRDefault="0001733B" w:rsidP="00E72C85">
            <w:pPr>
              <w:spacing w:before="120" w:after="120"/>
              <w:rPr>
                <w:rFonts w:ascii="Arial" w:hAnsi="Arial" w:cs="Arial"/>
                <w:sz w:val="22"/>
                <w:szCs w:val="28"/>
              </w:rPr>
            </w:pPr>
            <w:r>
              <w:rPr>
                <w:rFonts w:ascii="Arial" w:hAnsi="Arial" w:cs="Arial"/>
                <w:sz w:val="22"/>
                <w:szCs w:val="28"/>
              </w:rPr>
              <w:t>8 April 2024</w:t>
            </w:r>
          </w:p>
        </w:tc>
      </w:tr>
      <w:tr w:rsidR="00D624A6" w14:paraId="47899454" w14:textId="77777777">
        <w:tc>
          <w:tcPr>
            <w:tcW w:w="2943" w:type="dxa"/>
          </w:tcPr>
          <w:p w14:paraId="4E9A1A9E"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08FC0647" w14:textId="596EE418" w:rsidR="00D624A6" w:rsidRPr="004922AF" w:rsidRDefault="0001733B" w:rsidP="00E72C85">
            <w:pPr>
              <w:spacing w:before="120" w:after="120"/>
              <w:rPr>
                <w:rFonts w:ascii="Arial" w:hAnsi="Arial" w:cs="Arial"/>
                <w:sz w:val="22"/>
                <w:szCs w:val="28"/>
              </w:rPr>
            </w:pPr>
            <w:r>
              <w:rPr>
                <w:rFonts w:ascii="Arial" w:hAnsi="Arial" w:cs="Arial"/>
                <w:sz w:val="22"/>
                <w:szCs w:val="28"/>
              </w:rPr>
              <w:t>8 April 2024</w:t>
            </w:r>
          </w:p>
        </w:tc>
      </w:tr>
      <w:tr w:rsidR="00D624A6" w14:paraId="56C4B6B4" w14:textId="77777777">
        <w:tc>
          <w:tcPr>
            <w:tcW w:w="2943" w:type="dxa"/>
          </w:tcPr>
          <w:p w14:paraId="040C3FBF"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64F64512" w14:textId="79813927" w:rsidR="00D624A6" w:rsidRPr="00E21FB1" w:rsidRDefault="00D624A6" w:rsidP="00E72C85">
            <w:pPr>
              <w:spacing w:before="120" w:after="120"/>
              <w:rPr>
                <w:rFonts w:ascii="Arial" w:hAnsi="Arial" w:cs="Arial"/>
                <w:sz w:val="22"/>
                <w:szCs w:val="28"/>
              </w:rPr>
            </w:pPr>
            <w:r w:rsidRPr="00E21FB1">
              <w:rPr>
                <w:rFonts w:ascii="Arial" w:hAnsi="Arial" w:cs="Arial"/>
                <w:sz w:val="22"/>
                <w:szCs w:val="28"/>
              </w:rPr>
              <w:t>202</w:t>
            </w:r>
            <w:r w:rsidR="00E21FB1" w:rsidRPr="00AE06C4">
              <w:rPr>
                <w:rFonts w:ascii="Arial" w:hAnsi="Arial" w:cs="Arial"/>
                <w:sz w:val="22"/>
                <w:szCs w:val="28"/>
              </w:rPr>
              <w:t>7</w:t>
            </w:r>
          </w:p>
        </w:tc>
      </w:tr>
      <w:tr w:rsidR="00D624A6" w14:paraId="40ACFB08" w14:textId="77777777">
        <w:tc>
          <w:tcPr>
            <w:tcW w:w="2943" w:type="dxa"/>
          </w:tcPr>
          <w:p w14:paraId="53A1F832"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7BB8A15" w14:textId="77777777" w:rsidR="00D624A6" w:rsidRPr="004922AF" w:rsidRDefault="00D624A6" w:rsidP="00E72C85">
            <w:pPr>
              <w:spacing w:before="120" w:after="120"/>
              <w:rPr>
                <w:rFonts w:ascii="Arial" w:hAnsi="Arial" w:cs="Arial"/>
                <w:sz w:val="22"/>
                <w:szCs w:val="28"/>
              </w:rPr>
            </w:pPr>
            <w:r>
              <w:rPr>
                <w:rFonts w:ascii="Arial" w:hAnsi="Arial" w:cs="Arial"/>
                <w:sz w:val="22"/>
                <w:szCs w:val="28"/>
              </w:rPr>
              <w:t>Senior Lead (Inclusion &amp; Development)</w:t>
            </w:r>
          </w:p>
        </w:tc>
      </w:tr>
      <w:tr w:rsidR="00D624A6" w14:paraId="75AFEAEC" w14:textId="77777777">
        <w:tc>
          <w:tcPr>
            <w:tcW w:w="2943" w:type="dxa"/>
          </w:tcPr>
          <w:p w14:paraId="47272C9C" w14:textId="77777777" w:rsidR="00D624A6" w:rsidRPr="004922AF" w:rsidRDefault="00D624A6" w:rsidP="00E72C85">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44E73A2F" w14:textId="75C81656" w:rsidR="00D624A6" w:rsidRPr="004922AF" w:rsidRDefault="00D624A6" w:rsidP="00E72C85">
            <w:pPr>
              <w:spacing w:before="120" w:after="120"/>
              <w:rPr>
                <w:rFonts w:ascii="Arial" w:hAnsi="Arial" w:cs="Arial"/>
                <w:sz w:val="22"/>
                <w:szCs w:val="28"/>
              </w:rPr>
            </w:pPr>
            <w:r w:rsidRPr="00E21FB1">
              <w:rPr>
                <w:rFonts w:ascii="Arial" w:hAnsi="Arial" w:cs="Arial"/>
                <w:sz w:val="22"/>
                <w:szCs w:val="28"/>
              </w:rPr>
              <w:t>Director, Human Resources</w:t>
            </w:r>
          </w:p>
        </w:tc>
      </w:tr>
    </w:tbl>
    <w:p w14:paraId="78D4555E" w14:textId="77777777" w:rsidR="00D624A6" w:rsidRDefault="00D624A6" w:rsidP="007D4084">
      <w:pPr>
        <w:spacing w:after="120"/>
        <w:jc w:val="both"/>
        <w:rPr>
          <w:rFonts w:ascii="Arial" w:hAnsi="Arial" w:cs="Arial"/>
          <w:sz w:val="20"/>
          <w:szCs w:val="20"/>
        </w:rPr>
      </w:pPr>
    </w:p>
    <w:p w14:paraId="04DBFE40" w14:textId="77777777" w:rsidR="00D624A6" w:rsidRDefault="00D624A6">
      <w:pPr>
        <w:rPr>
          <w:rFonts w:ascii="Arial" w:hAnsi="Arial" w:cs="Arial"/>
          <w:sz w:val="20"/>
          <w:szCs w:val="20"/>
        </w:rPr>
      </w:pPr>
    </w:p>
    <w:p w14:paraId="06B57D8C" w14:textId="77777777" w:rsidR="00D624A6" w:rsidRPr="00237AB3" w:rsidRDefault="00D624A6" w:rsidP="00E72C85">
      <w:pPr>
        <w:pStyle w:val="Heading2"/>
        <w:rPr>
          <w:rFonts w:ascii="Griffith Sans Text" w:hAnsi="Griffith Sans Text"/>
        </w:rPr>
      </w:pPr>
      <w:r w:rsidRPr="00237AB3">
        <w:rPr>
          <w:rFonts w:ascii="Griffith Sans Text" w:hAnsi="Griffith Sans Text"/>
        </w:rPr>
        <w:lastRenderedPageBreak/>
        <w:t>6.0 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D624A6" w:rsidRPr="004922AF" w14:paraId="2123076F" w14:textId="77777777">
        <w:tc>
          <w:tcPr>
            <w:tcW w:w="2943" w:type="dxa"/>
          </w:tcPr>
          <w:p w14:paraId="7B9E2259" w14:textId="77777777" w:rsidR="00D624A6" w:rsidRPr="004922AF" w:rsidRDefault="00D624A6" w:rsidP="00E72C85">
            <w:pPr>
              <w:spacing w:before="120" w:after="120"/>
              <w:rPr>
                <w:rFonts w:ascii="Arial" w:hAnsi="Arial" w:cs="Arial"/>
                <w:sz w:val="22"/>
              </w:rPr>
            </w:pPr>
            <w:r w:rsidRPr="004922AF">
              <w:rPr>
                <w:rFonts w:ascii="Arial" w:hAnsi="Arial" w:cs="Arial"/>
                <w:sz w:val="22"/>
              </w:rPr>
              <w:t>Legislation</w:t>
            </w:r>
          </w:p>
        </w:tc>
        <w:tc>
          <w:tcPr>
            <w:tcW w:w="7147" w:type="dxa"/>
          </w:tcPr>
          <w:p w14:paraId="7C989CE6" w14:textId="77777777" w:rsidR="00D624A6" w:rsidRPr="004805DA" w:rsidRDefault="0001733B" w:rsidP="00E72C85">
            <w:pPr>
              <w:spacing w:before="120" w:after="120"/>
              <w:rPr>
                <w:rFonts w:ascii="Arial" w:hAnsi="Arial" w:cs="Arial"/>
                <w:sz w:val="22"/>
              </w:rPr>
            </w:pPr>
            <w:hyperlink r:id="rId38" w:history="1">
              <w:r w:rsidR="00D624A6" w:rsidRPr="004805DA">
                <w:rPr>
                  <w:rStyle w:val="Hyperlink"/>
                  <w:rFonts w:ascii="Arial" w:hAnsi="Arial" w:cs="Arial"/>
                  <w:sz w:val="22"/>
                </w:rPr>
                <w:t>Anti-Discrimination Act 1991 (Qld)</w:t>
              </w:r>
            </w:hyperlink>
          </w:p>
          <w:p w14:paraId="05C82B67" w14:textId="1071B3FD" w:rsidR="00D624A6" w:rsidRPr="004805DA" w:rsidRDefault="0001733B" w:rsidP="00E72C85">
            <w:pPr>
              <w:spacing w:before="120" w:after="120"/>
              <w:rPr>
                <w:rFonts w:ascii="Arial" w:hAnsi="Arial" w:cs="Arial"/>
                <w:sz w:val="22"/>
              </w:rPr>
            </w:pPr>
            <w:hyperlink r:id="rId39" w:history="1">
              <w:r w:rsidR="00200728">
                <w:rPr>
                  <w:rStyle w:val="Hyperlink"/>
                  <w:rFonts w:ascii="Arial" w:hAnsi="Arial" w:cs="Arial"/>
                  <w:sz w:val="22"/>
                </w:rPr>
                <w:t>Disability Discrimination Act 1992 (Cth)</w:t>
              </w:r>
            </w:hyperlink>
          </w:p>
          <w:p w14:paraId="6B35CE08" w14:textId="6AD11240" w:rsidR="00D624A6" w:rsidRPr="004805DA" w:rsidRDefault="0001733B" w:rsidP="00E72C85">
            <w:pPr>
              <w:spacing w:before="120" w:after="120"/>
              <w:rPr>
                <w:rFonts w:ascii="Arial" w:hAnsi="Arial" w:cs="Arial"/>
                <w:sz w:val="22"/>
                <w:u w:val="single"/>
              </w:rPr>
            </w:pPr>
            <w:hyperlink r:id="rId40" w:history="1">
              <w:r w:rsidR="000E0472">
                <w:rPr>
                  <w:rStyle w:val="Hyperlink"/>
                  <w:rFonts w:ascii="Arial" w:hAnsi="Arial" w:cs="Arial"/>
                  <w:sz w:val="22"/>
                </w:rPr>
                <w:t>Disability (Access to Premises - Buildings) Standards 2010</w:t>
              </w:r>
            </w:hyperlink>
          </w:p>
          <w:p w14:paraId="0A2DEAEB" w14:textId="70FACA3C" w:rsidR="00D624A6" w:rsidRPr="004805DA" w:rsidRDefault="0001733B" w:rsidP="00E72C85">
            <w:pPr>
              <w:spacing w:before="120" w:after="120"/>
              <w:rPr>
                <w:rFonts w:ascii="Arial" w:hAnsi="Arial" w:cs="Arial"/>
                <w:sz w:val="22"/>
              </w:rPr>
            </w:pPr>
            <w:hyperlink r:id="rId41" w:history="1">
              <w:r w:rsidR="000E0472">
                <w:rPr>
                  <w:rStyle w:val="Hyperlink"/>
                  <w:rFonts w:ascii="Arial" w:hAnsi="Arial" w:cs="Arial"/>
                  <w:sz w:val="22"/>
                </w:rPr>
                <w:t>Fair Work Act 2009 (Cth)</w:t>
              </w:r>
            </w:hyperlink>
          </w:p>
          <w:p w14:paraId="1E99DCF7" w14:textId="77777777" w:rsidR="00D624A6" w:rsidRPr="004805DA" w:rsidRDefault="0001733B" w:rsidP="00E72C85">
            <w:pPr>
              <w:spacing w:before="120" w:after="120"/>
              <w:rPr>
                <w:rFonts w:ascii="Arial" w:hAnsi="Arial" w:cs="Arial"/>
                <w:sz w:val="22"/>
                <w:u w:val="single"/>
              </w:rPr>
            </w:pPr>
            <w:hyperlink r:id="rId42" w:history="1">
              <w:r w:rsidR="00D624A6" w:rsidRPr="004805DA">
                <w:rPr>
                  <w:rStyle w:val="Hyperlink"/>
                  <w:rFonts w:ascii="Arial" w:hAnsi="Arial" w:cs="Arial"/>
                  <w:sz w:val="22"/>
                </w:rPr>
                <w:t>Human Rights Act 2019 (Qld)</w:t>
              </w:r>
            </w:hyperlink>
          </w:p>
          <w:p w14:paraId="0FBEADED" w14:textId="77777777" w:rsidR="00D624A6" w:rsidRPr="004922AF" w:rsidRDefault="0001733B" w:rsidP="00E72C85">
            <w:pPr>
              <w:spacing w:before="120" w:after="120"/>
              <w:rPr>
                <w:rFonts w:ascii="Arial" w:hAnsi="Arial" w:cs="Arial"/>
                <w:sz w:val="22"/>
                <w:lang w:val="en-GB"/>
              </w:rPr>
            </w:pPr>
            <w:hyperlink r:id="rId43" w:history="1">
              <w:r w:rsidR="00D624A6" w:rsidRPr="004805DA">
                <w:rPr>
                  <w:rStyle w:val="Hyperlink"/>
                  <w:rFonts w:ascii="Arial" w:hAnsi="Arial" w:cs="Arial"/>
                  <w:sz w:val="22"/>
                </w:rPr>
                <w:t>Public Interest Disclosure Act 2010 (Qld)</w:t>
              </w:r>
            </w:hyperlink>
          </w:p>
        </w:tc>
      </w:tr>
      <w:tr w:rsidR="00D624A6" w:rsidRPr="004922AF" w14:paraId="61321E40" w14:textId="77777777">
        <w:tc>
          <w:tcPr>
            <w:tcW w:w="2943" w:type="dxa"/>
          </w:tcPr>
          <w:p w14:paraId="57E0F8DA" w14:textId="77777777" w:rsidR="00D624A6" w:rsidRPr="004922AF" w:rsidRDefault="00D624A6" w:rsidP="00E72C85">
            <w:pPr>
              <w:spacing w:before="120" w:after="120"/>
              <w:rPr>
                <w:rFonts w:ascii="Arial" w:hAnsi="Arial" w:cs="Arial"/>
                <w:sz w:val="22"/>
              </w:rPr>
            </w:pPr>
            <w:r w:rsidRPr="004922AF">
              <w:rPr>
                <w:rFonts w:ascii="Arial" w:hAnsi="Arial" w:cs="Arial"/>
                <w:sz w:val="22"/>
              </w:rPr>
              <w:t>Policy</w:t>
            </w:r>
          </w:p>
        </w:tc>
        <w:tc>
          <w:tcPr>
            <w:tcW w:w="7147" w:type="dxa"/>
          </w:tcPr>
          <w:p w14:paraId="698341A6" w14:textId="77777777" w:rsidR="0001733B" w:rsidRDefault="0001733B" w:rsidP="0001733B">
            <w:pPr>
              <w:spacing w:before="120" w:after="120"/>
              <w:rPr>
                <w:rFonts w:ascii="Arial" w:hAnsi="Arial" w:cs="Arial"/>
                <w:sz w:val="22"/>
              </w:rPr>
            </w:pPr>
            <w:hyperlink r:id="rId44" w:history="1">
              <w:r w:rsidRPr="000E0472">
                <w:rPr>
                  <w:rStyle w:val="Hyperlink"/>
                  <w:rFonts w:ascii="Arial" w:hAnsi="Arial" w:cs="Arial"/>
                  <w:sz w:val="22"/>
                </w:rPr>
                <w:t>Code of Conduct</w:t>
              </w:r>
            </w:hyperlink>
          </w:p>
          <w:p w14:paraId="6CB7A0A1" w14:textId="4037781E" w:rsidR="00D624A6" w:rsidRPr="001A358C" w:rsidRDefault="0001733B" w:rsidP="00E72C85">
            <w:pPr>
              <w:spacing w:before="120" w:after="120"/>
              <w:rPr>
                <w:rFonts w:ascii="Arial" w:hAnsi="Arial" w:cs="Arial"/>
                <w:sz w:val="22"/>
              </w:rPr>
            </w:pPr>
            <w:hyperlink r:id="rId45" w:history="1">
              <w:r w:rsidR="00D624A6" w:rsidRPr="0001733B">
                <w:rPr>
                  <w:rStyle w:val="Hyperlink"/>
                  <w:rFonts w:ascii="Arial" w:hAnsi="Arial" w:cs="Arial"/>
                  <w:sz w:val="22"/>
                </w:rPr>
                <w:t>Equity, Diversity and Inclusion Policy</w:t>
              </w:r>
            </w:hyperlink>
          </w:p>
          <w:p w14:paraId="5B9A2DBB" w14:textId="602D4253" w:rsidR="00D624A6" w:rsidRPr="001A358C" w:rsidRDefault="0001733B" w:rsidP="00E72C85">
            <w:pPr>
              <w:spacing w:before="120" w:after="120"/>
              <w:rPr>
                <w:rFonts w:ascii="Arial" w:hAnsi="Arial" w:cs="Arial"/>
                <w:sz w:val="22"/>
              </w:rPr>
            </w:pPr>
            <w:hyperlink r:id="rId46" w:history="1">
              <w:r w:rsidR="00017979" w:rsidRPr="00017979">
                <w:rPr>
                  <w:rStyle w:val="Hyperlink"/>
                  <w:rFonts w:ascii="Arial" w:hAnsi="Arial" w:cs="Arial"/>
                  <w:sz w:val="22"/>
                </w:rPr>
                <w:t xml:space="preserve">Staff </w:t>
              </w:r>
              <w:r w:rsidR="00D624A6" w:rsidRPr="00017979">
                <w:rPr>
                  <w:rStyle w:val="Hyperlink"/>
                  <w:rFonts w:ascii="Arial" w:hAnsi="Arial" w:cs="Arial"/>
                  <w:sz w:val="22"/>
                </w:rPr>
                <w:t>Harassment, Bullying and Discrimination Policy</w:t>
              </w:r>
            </w:hyperlink>
          </w:p>
          <w:p w14:paraId="44D958D8" w14:textId="77777777" w:rsidR="00D624A6" w:rsidRPr="004922AF" w:rsidRDefault="0001733B" w:rsidP="00E72C85">
            <w:pPr>
              <w:spacing w:before="120" w:after="120"/>
              <w:rPr>
                <w:rFonts w:ascii="Arial" w:hAnsi="Arial" w:cs="Arial"/>
                <w:sz w:val="22"/>
                <w:lang w:val="en-GB"/>
              </w:rPr>
            </w:pPr>
            <w:hyperlink r:id="rId47" w:history="1">
              <w:r w:rsidR="00D624A6" w:rsidRPr="001A358C">
                <w:rPr>
                  <w:rStyle w:val="Hyperlink"/>
                  <w:rFonts w:ascii="Arial" w:hAnsi="Arial" w:cs="Arial"/>
                  <w:sz w:val="22"/>
                </w:rPr>
                <w:t>Health, Safety and Wellbeing Policy</w:t>
              </w:r>
            </w:hyperlink>
          </w:p>
        </w:tc>
      </w:tr>
      <w:tr w:rsidR="00D624A6" w:rsidRPr="004922AF" w14:paraId="5C2B6446" w14:textId="77777777">
        <w:tc>
          <w:tcPr>
            <w:tcW w:w="2943" w:type="dxa"/>
          </w:tcPr>
          <w:p w14:paraId="5ABF578A" w14:textId="77777777" w:rsidR="00D624A6" w:rsidRPr="004922AF" w:rsidRDefault="00D624A6" w:rsidP="00E72C85">
            <w:pPr>
              <w:spacing w:before="120" w:after="120"/>
              <w:rPr>
                <w:rFonts w:ascii="Arial" w:hAnsi="Arial" w:cs="Arial"/>
                <w:sz w:val="22"/>
              </w:rPr>
            </w:pPr>
            <w:r w:rsidRPr="004922AF">
              <w:rPr>
                <w:rFonts w:ascii="Arial" w:hAnsi="Arial" w:cs="Arial"/>
                <w:sz w:val="22"/>
              </w:rPr>
              <w:t>Procedures</w:t>
            </w:r>
          </w:p>
        </w:tc>
        <w:tc>
          <w:tcPr>
            <w:tcW w:w="7147" w:type="dxa"/>
          </w:tcPr>
          <w:p w14:paraId="798E1E40" w14:textId="435664F6" w:rsidR="00017979" w:rsidRPr="004922AF" w:rsidRDefault="0001733B" w:rsidP="00017979">
            <w:pPr>
              <w:spacing w:before="120" w:after="120"/>
              <w:rPr>
                <w:rFonts w:ascii="Arial" w:hAnsi="Arial" w:cs="Arial"/>
                <w:sz w:val="22"/>
                <w:lang w:val="en-GB"/>
              </w:rPr>
            </w:pPr>
            <w:hyperlink r:id="rId48" w:history="1">
              <w:r w:rsidR="00017979" w:rsidRPr="00AE06C4">
                <w:rPr>
                  <w:rStyle w:val="Hyperlink"/>
                  <w:rFonts w:ascii="Arial" w:hAnsi="Arial" w:cs="Arial"/>
                  <w:sz w:val="22"/>
                </w:rPr>
                <w:t>Managing Incidents Standard</w:t>
              </w:r>
            </w:hyperlink>
          </w:p>
        </w:tc>
      </w:tr>
      <w:tr w:rsidR="00D624A6" w:rsidRPr="004922AF" w14:paraId="4AB50179" w14:textId="77777777">
        <w:tc>
          <w:tcPr>
            <w:tcW w:w="2943" w:type="dxa"/>
          </w:tcPr>
          <w:p w14:paraId="07B2C858" w14:textId="77777777" w:rsidR="00D624A6" w:rsidRPr="004922AF" w:rsidRDefault="00D624A6" w:rsidP="00E72C85">
            <w:pPr>
              <w:spacing w:before="120" w:after="120"/>
              <w:rPr>
                <w:rFonts w:ascii="Arial" w:hAnsi="Arial" w:cs="Arial"/>
                <w:sz w:val="22"/>
              </w:rPr>
            </w:pPr>
            <w:r w:rsidRPr="004922AF">
              <w:rPr>
                <w:rFonts w:ascii="Arial" w:hAnsi="Arial" w:cs="Arial"/>
                <w:sz w:val="22"/>
              </w:rPr>
              <w:t>Local Protocol</w:t>
            </w:r>
          </w:p>
        </w:tc>
        <w:tc>
          <w:tcPr>
            <w:tcW w:w="7147" w:type="dxa"/>
          </w:tcPr>
          <w:p w14:paraId="78010AB1" w14:textId="3EB6D204" w:rsidR="00D624A6" w:rsidRDefault="0001733B" w:rsidP="00E72C85">
            <w:pPr>
              <w:spacing w:before="120" w:after="120"/>
              <w:rPr>
                <w:rFonts w:ascii="Arial" w:hAnsi="Arial" w:cs="Arial"/>
                <w:sz w:val="22"/>
              </w:rPr>
            </w:pPr>
            <w:hyperlink r:id="rId49" w:history="1">
              <w:r w:rsidR="00D624A6" w:rsidRPr="000E0472">
                <w:rPr>
                  <w:rStyle w:val="Hyperlink"/>
                  <w:rFonts w:ascii="Arial" w:hAnsi="Arial" w:cs="Arial"/>
                  <w:sz w:val="22"/>
                </w:rPr>
                <w:t>Privacy Plan</w:t>
              </w:r>
            </w:hyperlink>
          </w:p>
          <w:p w14:paraId="5B043012" w14:textId="1786880D" w:rsidR="00D624A6" w:rsidRPr="004922AF" w:rsidRDefault="0001733B" w:rsidP="00E72C85">
            <w:pPr>
              <w:spacing w:before="120" w:after="120"/>
              <w:rPr>
                <w:rFonts w:ascii="Arial" w:hAnsi="Arial" w:cs="Arial"/>
                <w:sz w:val="22"/>
              </w:rPr>
            </w:pPr>
            <w:hyperlink r:id="rId50" w:history="1">
              <w:r w:rsidR="00D624A6" w:rsidRPr="000E0472">
                <w:rPr>
                  <w:rStyle w:val="Hyperlink"/>
                  <w:rFonts w:ascii="Arial" w:hAnsi="Arial" w:cs="Arial"/>
                  <w:sz w:val="22"/>
                </w:rPr>
                <w:t>Strategic Plan</w:t>
              </w:r>
              <w:r w:rsidR="000E0472" w:rsidRPr="000E0472">
                <w:rPr>
                  <w:rStyle w:val="Hyperlink"/>
                  <w:rFonts w:ascii="Arial" w:hAnsi="Arial" w:cs="Arial"/>
                  <w:sz w:val="22"/>
                </w:rPr>
                <w:t xml:space="preserve"> 2020-2025</w:t>
              </w:r>
            </w:hyperlink>
          </w:p>
        </w:tc>
      </w:tr>
      <w:tr w:rsidR="00D624A6" w:rsidRPr="004922AF" w14:paraId="211A3F49" w14:textId="77777777">
        <w:tc>
          <w:tcPr>
            <w:tcW w:w="2943" w:type="dxa"/>
          </w:tcPr>
          <w:p w14:paraId="1D065E1E" w14:textId="614F2967" w:rsidR="00D624A6" w:rsidRPr="004922AF" w:rsidRDefault="00D624A6" w:rsidP="00E72C85">
            <w:pPr>
              <w:spacing w:before="120" w:after="120"/>
              <w:rPr>
                <w:rFonts w:ascii="Arial" w:hAnsi="Arial" w:cs="Arial"/>
                <w:sz w:val="22"/>
              </w:rPr>
            </w:pPr>
            <w:r w:rsidRPr="004922AF">
              <w:rPr>
                <w:rFonts w:ascii="Arial" w:hAnsi="Arial" w:cs="Arial"/>
                <w:sz w:val="22"/>
              </w:rPr>
              <w:t>Forms</w:t>
            </w:r>
          </w:p>
        </w:tc>
        <w:tc>
          <w:tcPr>
            <w:tcW w:w="7147" w:type="dxa"/>
          </w:tcPr>
          <w:p w14:paraId="1855729A" w14:textId="77777777" w:rsidR="00D624A6" w:rsidRPr="004922AF" w:rsidRDefault="00D624A6" w:rsidP="00E72C85">
            <w:pPr>
              <w:spacing w:before="120" w:after="120"/>
              <w:rPr>
                <w:rFonts w:ascii="Arial" w:hAnsi="Arial" w:cs="Arial"/>
                <w:sz w:val="22"/>
              </w:rPr>
            </w:pPr>
            <w:r>
              <w:rPr>
                <w:rFonts w:ascii="Arial" w:hAnsi="Arial" w:cs="Arial"/>
                <w:sz w:val="22"/>
              </w:rPr>
              <w:t>N/A</w:t>
            </w:r>
          </w:p>
        </w:tc>
      </w:tr>
    </w:tbl>
    <w:p w14:paraId="298A2696" w14:textId="5CB4FA97" w:rsidR="00AF5791" w:rsidRPr="00A15D12" w:rsidRDefault="00AF5791" w:rsidP="0001733B">
      <w:pPr>
        <w:rPr>
          <w:rFonts w:ascii="Arial" w:hAnsi="Arial" w:cs="Arial"/>
          <w:sz w:val="20"/>
          <w:szCs w:val="24"/>
        </w:rPr>
      </w:pPr>
    </w:p>
    <w:sectPr w:rsidR="00AF5791" w:rsidRPr="00A15D12" w:rsidSect="00F6595E">
      <w:headerReference w:type="default" r:id="rId51"/>
      <w:footerReference w:type="even" r:id="rId52"/>
      <w:footerReference w:type="default" r:id="rId53"/>
      <w:headerReference w:type="first" r:id="rId54"/>
      <w:footerReference w:type="first" r:id="rId55"/>
      <w:pgSz w:w="11906" w:h="16838"/>
      <w:pgMar w:top="1985" w:right="680" w:bottom="851" w:left="680"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9CE5" w14:textId="77777777" w:rsidR="00F6595E" w:rsidRDefault="00F6595E" w:rsidP="00575CC3">
      <w:pPr>
        <w:spacing w:after="0" w:line="240" w:lineRule="auto"/>
      </w:pPr>
      <w:r>
        <w:separator/>
      </w:r>
    </w:p>
    <w:p w14:paraId="65C2A248" w14:textId="77777777" w:rsidR="00F6595E" w:rsidRDefault="00F6595E"/>
  </w:endnote>
  <w:endnote w:type="continuationSeparator" w:id="0">
    <w:p w14:paraId="6D573369" w14:textId="77777777" w:rsidR="00F6595E" w:rsidRDefault="00F6595E" w:rsidP="00575CC3">
      <w:pPr>
        <w:spacing w:after="0" w:line="240" w:lineRule="auto"/>
      </w:pPr>
      <w:r>
        <w:continuationSeparator/>
      </w:r>
    </w:p>
    <w:p w14:paraId="455C3B41" w14:textId="77777777" w:rsidR="00F6595E" w:rsidRDefault="00F6595E"/>
  </w:endnote>
  <w:endnote w:type="continuationNotice" w:id="1">
    <w:p w14:paraId="5FB3566E" w14:textId="77777777" w:rsidR="00F6595E" w:rsidRDefault="00F65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069920"/>
      <w:docPartObj>
        <w:docPartGallery w:val="Page Numbers (Bottom of Page)"/>
        <w:docPartUnique/>
      </w:docPartObj>
    </w:sdtPr>
    <w:sdtEndPr>
      <w:rPr>
        <w:rStyle w:val="PageNumber"/>
      </w:rPr>
    </w:sdtEndPr>
    <w:sdtContent>
      <w:p w14:paraId="36D5828E" w14:textId="77777777" w:rsidR="00A144B2" w:rsidRDefault="00A144B2" w:rsidP="00E72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E4399"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1881015244"/>
      <w:docPartObj>
        <w:docPartGallery w:val="Page Numbers (Bottom of Page)"/>
        <w:docPartUnique/>
      </w:docPartObj>
    </w:sdtPr>
    <w:sdtEndPr/>
    <w:sdtContent>
      <w:p w14:paraId="71E54539" w14:textId="77777777"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39D8C41" w14:textId="77777777" w:rsidR="00830B58" w:rsidRDefault="00830B58" w:rsidP="00A144B2">
    <w:pPr>
      <w:spacing w:after="0" w:line="240" w:lineRule="auto"/>
      <w:ind w:right="360"/>
      <w:jc w:val="right"/>
      <w:rPr>
        <w:rFonts w:asciiTheme="minorHAnsi" w:hAnsiTheme="minorHAnsi" w:cstheme="minorHAnsi"/>
        <w:color w:val="70787B"/>
        <w:sz w:val="15"/>
        <w:szCs w:val="15"/>
      </w:rPr>
    </w:pPr>
  </w:p>
  <w:p w14:paraId="4A0D728F" w14:textId="77777777" w:rsidR="0001733B" w:rsidRPr="0001733B" w:rsidRDefault="0001733B" w:rsidP="0001733B">
    <w:pPr>
      <w:spacing w:after="0" w:line="240" w:lineRule="auto"/>
      <w:jc w:val="right"/>
      <w:rPr>
        <w:rFonts w:asciiTheme="minorHAnsi" w:hAnsiTheme="minorHAnsi" w:cstheme="minorHAnsi"/>
        <w:color w:val="70787B"/>
        <w:sz w:val="15"/>
        <w:szCs w:val="15"/>
      </w:rPr>
    </w:pPr>
    <w:r w:rsidRPr="0001733B">
      <w:rPr>
        <w:rFonts w:asciiTheme="minorHAnsi" w:hAnsiTheme="minorHAnsi" w:cstheme="minorHAnsi"/>
        <w:color w:val="70787B"/>
        <w:sz w:val="15"/>
        <w:szCs w:val="15"/>
      </w:rPr>
      <w:t>Staff Disability Accessibility and Inclusion Procedure | April 2024</w:t>
    </w:r>
  </w:p>
  <w:p w14:paraId="610F4868" w14:textId="00F0C128" w:rsidR="00830B58" w:rsidRDefault="0001733B" w:rsidP="0001733B">
    <w:pPr>
      <w:spacing w:after="0" w:line="240" w:lineRule="auto"/>
      <w:jc w:val="right"/>
      <w:rPr>
        <w:rFonts w:asciiTheme="minorHAnsi" w:hAnsiTheme="minorHAnsi" w:cstheme="minorHAnsi"/>
        <w:color w:val="70787B"/>
        <w:sz w:val="15"/>
        <w:szCs w:val="15"/>
      </w:rPr>
    </w:pPr>
    <w:r w:rsidRPr="0001733B">
      <w:rPr>
        <w:rFonts w:asciiTheme="minorHAnsi" w:hAnsiTheme="minorHAnsi" w:cstheme="minorHAnsi"/>
        <w:color w:val="70787B"/>
        <w:sz w:val="15"/>
        <w:szCs w:val="15"/>
      </w:rPr>
      <w:t>Document number: 2024/0001029</w:t>
    </w:r>
  </w:p>
  <w:p w14:paraId="2259A88E" w14:textId="77777777"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64A42334" w14:textId="77777777"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80F" w14:textId="77777777"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73B0A9AD" w14:textId="7A37CD25" w:rsidR="00E77B43" w:rsidRPr="0001733B" w:rsidRDefault="0001733B" w:rsidP="00E77B43">
    <w:pPr>
      <w:spacing w:after="0" w:line="240" w:lineRule="auto"/>
      <w:jc w:val="right"/>
      <w:rPr>
        <w:rFonts w:asciiTheme="minorHAnsi" w:hAnsiTheme="minorHAnsi" w:cstheme="minorHAnsi"/>
        <w:color w:val="70787B"/>
        <w:sz w:val="15"/>
        <w:szCs w:val="15"/>
      </w:rPr>
    </w:pPr>
    <w:r w:rsidRPr="0001733B">
      <w:rPr>
        <w:rFonts w:asciiTheme="minorHAnsi" w:hAnsiTheme="minorHAnsi" w:cstheme="minorHAnsi"/>
        <w:color w:val="70787B"/>
        <w:sz w:val="15"/>
        <w:szCs w:val="15"/>
      </w:rPr>
      <w:t>Staff Disability Accessibility and Inclusion Procedure</w:t>
    </w:r>
    <w:r w:rsidR="00E77B43" w:rsidRPr="0001733B">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April 2024</w:t>
    </w:r>
  </w:p>
  <w:p w14:paraId="5B6A5712" w14:textId="664F3EAA" w:rsidR="00E77B43" w:rsidRPr="000209B9" w:rsidRDefault="00E77B43" w:rsidP="00E77B43">
    <w:pPr>
      <w:spacing w:after="0" w:line="240" w:lineRule="auto"/>
      <w:jc w:val="right"/>
      <w:rPr>
        <w:rFonts w:asciiTheme="minorHAnsi" w:hAnsiTheme="minorHAnsi" w:cstheme="minorHAnsi"/>
        <w:color w:val="70787B"/>
        <w:sz w:val="15"/>
        <w:szCs w:val="15"/>
      </w:rPr>
    </w:pPr>
    <w:r w:rsidRPr="0001733B">
      <w:rPr>
        <w:rFonts w:asciiTheme="minorHAnsi" w:hAnsiTheme="minorHAnsi" w:cstheme="minorHAnsi"/>
        <w:color w:val="70787B"/>
        <w:sz w:val="15"/>
        <w:szCs w:val="15"/>
      </w:rPr>
      <w:t xml:space="preserve">Document number: </w:t>
    </w:r>
    <w:r w:rsidR="0001733B" w:rsidRPr="0001733B">
      <w:rPr>
        <w:rFonts w:asciiTheme="minorHAnsi" w:hAnsiTheme="minorHAnsi" w:cstheme="minorHAnsi"/>
        <w:color w:val="70787B"/>
        <w:sz w:val="15"/>
        <w:szCs w:val="15"/>
      </w:rPr>
      <w:t>2024/0001029</w:t>
    </w:r>
  </w:p>
  <w:p w14:paraId="199B25E2" w14:textId="77777777"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54" behindDoc="0" locked="0" layoutInCell="1" allowOverlap="1" wp14:anchorId="42B5AF61" wp14:editId="4F15EDAF">
              <wp:simplePos x="0" y="0"/>
              <wp:positionH relativeFrom="page">
                <wp:posOffset>-6993</wp:posOffset>
              </wp:positionH>
              <wp:positionV relativeFrom="paragraph">
                <wp:posOffset>-3113027</wp:posOffset>
              </wp:positionV>
              <wp:extent cx="3565003" cy="3564322"/>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0" name="Right Triangle 20"/>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6BE98" id="Group 19" o:spid="_x0000_s1026" alt="&quot;&quot;" style="position:absolute;margin-left:-.55pt;margin-top:-245.1pt;width:280.7pt;height:280.65pt;z-index:25165825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133" w14:textId="77777777" w:rsidR="00F6595E" w:rsidRDefault="00F6595E" w:rsidP="00575CC3">
      <w:pPr>
        <w:spacing w:after="0" w:line="240" w:lineRule="auto"/>
      </w:pPr>
      <w:r>
        <w:separator/>
      </w:r>
    </w:p>
    <w:p w14:paraId="3D51C45C" w14:textId="77777777" w:rsidR="00F6595E" w:rsidRDefault="00F6595E"/>
  </w:footnote>
  <w:footnote w:type="continuationSeparator" w:id="0">
    <w:p w14:paraId="2478B28F" w14:textId="77777777" w:rsidR="00F6595E" w:rsidRDefault="00F6595E" w:rsidP="00575CC3">
      <w:pPr>
        <w:spacing w:after="0" w:line="240" w:lineRule="auto"/>
      </w:pPr>
      <w:r>
        <w:continuationSeparator/>
      </w:r>
    </w:p>
    <w:p w14:paraId="4566ECC5" w14:textId="77777777" w:rsidR="00F6595E" w:rsidRDefault="00F6595E"/>
  </w:footnote>
  <w:footnote w:type="continuationNotice" w:id="1">
    <w:p w14:paraId="4F72CFCD" w14:textId="77777777" w:rsidR="00F6595E" w:rsidRDefault="00F65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4F5" w14:textId="77777777"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52" behindDoc="1" locked="0" layoutInCell="1" allowOverlap="1" wp14:anchorId="2597CF39" wp14:editId="4BF58484">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788" w14:textId="7777777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55" behindDoc="1" locked="0" layoutInCell="1" allowOverlap="1" wp14:anchorId="24E98862" wp14:editId="2E21D59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53" behindDoc="1" locked="0" layoutInCell="1" allowOverlap="1" wp14:anchorId="630AFDD4" wp14:editId="37B8AC45">
              <wp:simplePos x="0" y="0"/>
              <wp:positionH relativeFrom="column">
                <wp:posOffset>3252470</wp:posOffset>
              </wp:positionH>
              <wp:positionV relativeFrom="page">
                <wp:posOffset>-772160</wp:posOffset>
              </wp:positionV>
              <wp:extent cx="5719445" cy="2800985"/>
              <wp:effectExtent l="0" t="0" r="0" b="0"/>
              <wp:wrapNone/>
              <wp:docPr id="18"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03D0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2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45494C"/>
    <w:multiLevelType w:val="hybridMultilevel"/>
    <w:tmpl w:val="C17E800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08847313"/>
    <w:multiLevelType w:val="hybridMultilevel"/>
    <w:tmpl w:val="271A98F0"/>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E32892"/>
    <w:multiLevelType w:val="multilevel"/>
    <w:tmpl w:val="377E5F8E"/>
    <w:lvl w:ilvl="0">
      <w:start w:val="1"/>
      <w:numFmt w:val="bullet"/>
      <w:lvlText w:val=""/>
      <w:lvlJc w:val="left"/>
      <w:pPr>
        <w:ind w:left="3138" w:hanging="450"/>
      </w:pPr>
      <w:rPr>
        <w:rFonts w:ascii="Symbol" w:hAnsi="Symbol" w:hint="default"/>
        <w:color w:val="E51F30"/>
      </w:rPr>
    </w:lvl>
    <w:lvl w:ilvl="1">
      <w:start w:val="1"/>
      <w:numFmt w:val="decimal"/>
      <w:lvlText w:val="%1.%2"/>
      <w:lvlJc w:val="left"/>
      <w:pPr>
        <w:ind w:left="3678" w:hanging="450"/>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6468" w:hanging="1080"/>
      </w:pPr>
      <w:rPr>
        <w:rFonts w:hint="default"/>
      </w:rPr>
    </w:lvl>
    <w:lvl w:ilvl="6">
      <w:start w:val="1"/>
      <w:numFmt w:val="decimal"/>
      <w:lvlText w:val="%1.%2.%3.%4.%5.%6.%7"/>
      <w:lvlJc w:val="left"/>
      <w:pPr>
        <w:ind w:left="7008"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448" w:hanging="1440"/>
      </w:pPr>
      <w:rPr>
        <w:rFonts w:hint="default"/>
      </w:rPr>
    </w:lvl>
  </w:abstractNum>
  <w:abstractNum w:abstractNumId="5" w15:restartNumberingAfterBreak="0">
    <w:nsid w:val="13EE5223"/>
    <w:multiLevelType w:val="hybridMultilevel"/>
    <w:tmpl w:val="D708C86C"/>
    <w:lvl w:ilvl="0" w:tplc="EDEC25B0">
      <w:start w:val="1"/>
      <w:numFmt w:val="bullet"/>
      <w:lvlText w:val=""/>
      <w:lvlJc w:val="left"/>
      <w:pPr>
        <w:ind w:left="1259" w:hanging="360"/>
      </w:pPr>
      <w:rPr>
        <w:rFonts w:ascii="Symbol" w:hAnsi="Symbol" w:hint="default"/>
        <w:color w:val="E51F30"/>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4C3310B"/>
    <w:multiLevelType w:val="hybridMultilevel"/>
    <w:tmpl w:val="404AC5BA"/>
    <w:lvl w:ilvl="0" w:tplc="EDEC25B0">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8536927"/>
    <w:multiLevelType w:val="hybridMultilevel"/>
    <w:tmpl w:val="F266BA42"/>
    <w:lvl w:ilvl="0" w:tplc="EDEC25B0">
      <w:start w:val="1"/>
      <w:numFmt w:val="bullet"/>
      <w:lvlText w:val=""/>
      <w:lvlJc w:val="left"/>
      <w:pPr>
        <w:ind w:left="3032" w:hanging="360"/>
      </w:pPr>
      <w:rPr>
        <w:rFonts w:ascii="Symbol" w:hAnsi="Symbol" w:hint="default"/>
        <w:color w:val="E51F30"/>
      </w:rPr>
    </w:lvl>
    <w:lvl w:ilvl="1" w:tplc="FFFFFFFF">
      <w:start w:val="1"/>
      <w:numFmt w:val="bullet"/>
      <w:lvlText w:val="o"/>
      <w:lvlJc w:val="left"/>
      <w:pPr>
        <w:ind w:left="3752" w:hanging="360"/>
      </w:pPr>
      <w:rPr>
        <w:rFonts w:ascii="Courier New" w:hAnsi="Courier New" w:cs="Courier New" w:hint="default"/>
      </w:rPr>
    </w:lvl>
    <w:lvl w:ilvl="2" w:tplc="FFFFFFFF">
      <w:start w:val="1"/>
      <w:numFmt w:val="bullet"/>
      <w:lvlText w:val=""/>
      <w:lvlJc w:val="left"/>
      <w:pPr>
        <w:ind w:left="4472" w:hanging="360"/>
      </w:pPr>
      <w:rPr>
        <w:rFonts w:ascii="Wingdings" w:hAnsi="Wingdings" w:hint="default"/>
      </w:rPr>
    </w:lvl>
    <w:lvl w:ilvl="3" w:tplc="FFFFFFFF" w:tentative="1">
      <w:start w:val="1"/>
      <w:numFmt w:val="bullet"/>
      <w:lvlText w:val=""/>
      <w:lvlJc w:val="left"/>
      <w:pPr>
        <w:ind w:left="5192" w:hanging="360"/>
      </w:pPr>
      <w:rPr>
        <w:rFonts w:ascii="Symbol" w:hAnsi="Symbol" w:hint="default"/>
      </w:rPr>
    </w:lvl>
    <w:lvl w:ilvl="4" w:tplc="FFFFFFFF" w:tentative="1">
      <w:start w:val="1"/>
      <w:numFmt w:val="bullet"/>
      <w:lvlText w:val="o"/>
      <w:lvlJc w:val="left"/>
      <w:pPr>
        <w:ind w:left="5912" w:hanging="360"/>
      </w:pPr>
      <w:rPr>
        <w:rFonts w:ascii="Courier New" w:hAnsi="Courier New" w:cs="Courier New" w:hint="default"/>
      </w:rPr>
    </w:lvl>
    <w:lvl w:ilvl="5" w:tplc="FFFFFFFF" w:tentative="1">
      <w:start w:val="1"/>
      <w:numFmt w:val="bullet"/>
      <w:lvlText w:val=""/>
      <w:lvlJc w:val="left"/>
      <w:pPr>
        <w:ind w:left="6632" w:hanging="360"/>
      </w:pPr>
      <w:rPr>
        <w:rFonts w:ascii="Wingdings" w:hAnsi="Wingdings" w:hint="default"/>
      </w:rPr>
    </w:lvl>
    <w:lvl w:ilvl="6" w:tplc="FFFFFFFF" w:tentative="1">
      <w:start w:val="1"/>
      <w:numFmt w:val="bullet"/>
      <w:lvlText w:val=""/>
      <w:lvlJc w:val="left"/>
      <w:pPr>
        <w:ind w:left="7352" w:hanging="360"/>
      </w:pPr>
      <w:rPr>
        <w:rFonts w:ascii="Symbol" w:hAnsi="Symbol" w:hint="default"/>
      </w:rPr>
    </w:lvl>
    <w:lvl w:ilvl="7" w:tplc="FFFFFFFF" w:tentative="1">
      <w:start w:val="1"/>
      <w:numFmt w:val="bullet"/>
      <w:lvlText w:val="o"/>
      <w:lvlJc w:val="left"/>
      <w:pPr>
        <w:ind w:left="8072" w:hanging="360"/>
      </w:pPr>
      <w:rPr>
        <w:rFonts w:ascii="Courier New" w:hAnsi="Courier New" w:cs="Courier New" w:hint="default"/>
      </w:rPr>
    </w:lvl>
    <w:lvl w:ilvl="8" w:tplc="FFFFFFFF" w:tentative="1">
      <w:start w:val="1"/>
      <w:numFmt w:val="bullet"/>
      <w:lvlText w:val=""/>
      <w:lvlJc w:val="left"/>
      <w:pPr>
        <w:ind w:left="8792" w:hanging="360"/>
      </w:pPr>
      <w:rPr>
        <w:rFonts w:ascii="Wingdings" w:hAnsi="Wingdings" w:hint="default"/>
      </w:rPr>
    </w:lvl>
  </w:abstractNum>
  <w:abstractNum w:abstractNumId="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F70690"/>
    <w:multiLevelType w:val="hybridMultilevel"/>
    <w:tmpl w:val="B1AE10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3625F4"/>
    <w:multiLevelType w:val="hybridMultilevel"/>
    <w:tmpl w:val="859C23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F7BF4"/>
    <w:multiLevelType w:val="hybridMultilevel"/>
    <w:tmpl w:val="7DAEE940"/>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2" w15:restartNumberingAfterBreak="0">
    <w:nsid w:val="27A23DFA"/>
    <w:multiLevelType w:val="hybridMultilevel"/>
    <w:tmpl w:val="E23EEC5E"/>
    <w:lvl w:ilvl="0" w:tplc="EDEC25B0">
      <w:start w:val="1"/>
      <w:numFmt w:val="bullet"/>
      <w:lvlText w:val=""/>
      <w:lvlJc w:val="left"/>
      <w:pPr>
        <w:ind w:left="1797" w:hanging="360"/>
      </w:pPr>
      <w:rPr>
        <w:rFonts w:ascii="Symbol" w:hAnsi="Symbol" w:hint="default"/>
        <w:color w:val="E51F30"/>
      </w:rPr>
    </w:lvl>
    <w:lvl w:ilvl="1" w:tplc="FFFFFFFF" w:tentative="1">
      <w:start w:val="1"/>
      <w:numFmt w:val="bullet"/>
      <w:lvlText w:val="o"/>
      <w:lvlJc w:val="left"/>
      <w:pPr>
        <w:ind w:left="2517" w:hanging="360"/>
      </w:pPr>
      <w:rPr>
        <w:rFonts w:ascii="Courier New" w:hAnsi="Courier New" w:cs="Courier New"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1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A21B1"/>
    <w:multiLevelType w:val="hybridMultilevel"/>
    <w:tmpl w:val="E012D616"/>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2BE6184"/>
    <w:multiLevelType w:val="hybridMultilevel"/>
    <w:tmpl w:val="B0A8C610"/>
    <w:lvl w:ilvl="0" w:tplc="EDEC25B0">
      <w:start w:val="1"/>
      <w:numFmt w:val="bullet"/>
      <w:lvlText w:val=""/>
      <w:lvlJc w:val="left"/>
      <w:pPr>
        <w:ind w:left="720" w:hanging="360"/>
      </w:pPr>
      <w:rPr>
        <w:rFonts w:ascii="Symbol" w:hAnsi="Symbol" w:hint="default"/>
        <w:color w:val="E51F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253D05"/>
    <w:multiLevelType w:val="hybridMultilevel"/>
    <w:tmpl w:val="598A9BC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9" w15:restartNumberingAfterBreak="0">
    <w:nsid w:val="421852E7"/>
    <w:multiLevelType w:val="hybridMultilevel"/>
    <w:tmpl w:val="531E2F2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FA4103"/>
    <w:multiLevelType w:val="hybridMultilevel"/>
    <w:tmpl w:val="1B0C06A4"/>
    <w:lvl w:ilvl="0" w:tplc="EDEC25B0">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870D17"/>
    <w:multiLevelType w:val="hybridMultilevel"/>
    <w:tmpl w:val="E276551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8A60AF"/>
    <w:multiLevelType w:val="hybridMultilevel"/>
    <w:tmpl w:val="53D21FD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C7639A"/>
    <w:multiLevelType w:val="hybridMultilevel"/>
    <w:tmpl w:val="08F296F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145C14"/>
    <w:multiLevelType w:val="hybridMultilevel"/>
    <w:tmpl w:val="6DD29EB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3E7A8D"/>
    <w:multiLevelType w:val="hybridMultilevel"/>
    <w:tmpl w:val="54B4E8F4"/>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67755D"/>
    <w:multiLevelType w:val="hybridMultilevel"/>
    <w:tmpl w:val="7C2AD11C"/>
    <w:lvl w:ilvl="0" w:tplc="EDEC25B0">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704444"/>
    <w:multiLevelType w:val="hybridMultilevel"/>
    <w:tmpl w:val="BFCEF0A4"/>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62510045"/>
    <w:multiLevelType w:val="hybridMultilevel"/>
    <w:tmpl w:val="F01A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6617E"/>
    <w:multiLevelType w:val="hybridMultilevel"/>
    <w:tmpl w:val="A4EA538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3" w15:restartNumberingAfterBreak="0">
    <w:nsid w:val="641307AC"/>
    <w:multiLevelType w:val="hybridMultilevel"/>
    <w:tmpl w:val="E36652F2"/>
    <w:lvl w:ilvl="0" w:tplc="EDEC25B0">
      <w:start w:val="1"/>
      <w:numFmt w:val="bullet"/>
      <w:lvlText w:val=""/>
      <w:lvlJc w:val="left"/>
      <w:pPr>
        <w:ind w:left="-1712" w:hanging="360"/>
      </w:pPr>
      <w:rPr>
        <w:rFonts w:ascii="Symbol" w:hAnsi="Symbol" w:hint="default"/>
        <w:color w:val="E51F30"/>
      </w:rPr>
    </w:lvl>
    <w:lvl w:ilvl="1" w:tplc="FFFFFFFF">
      <w:start w:val="1"/>
      <w:numFmt w:val="bullet"/>
      <w:lvlText w:val="o"/>
      <w:lvlJc w:val="left"/>
      <w:pPr>
        <w:ind w:left="-992" w:hanging="360"/>
      </w:pPr>
      <w:rPr>
        <w:rFonts w:ascii="Courier New" w:hAnsi="Courier New" w:cs="Courier New" w:hint="default"/>
      </w:rPr>
    </w:lvl>
    <w:lvl w:ilvl="2" w:tplc="FFFFFFFF">
      <w:start w:val="1"/>
      <w:numFmt w:val="bullet"/>
      <w:lvlText w:val=""/>
      <w:lvlJc w:val="left"/>
      <w:pPr>
        <w:ind w:left="-272" w:hanging="360"/>
      </w:pPr>
      <w:rPr>
        <w:rFonts w:ascii="Wingdings" w:hAnsi="Wingdings" w:hint="default"/>
      </w:rPr>
    </w:lvl>
    <w:lvl w:ilvl="3" w:tplc="FFFFFFFF">
      <w:start w:val="1"/>
      <w:numFmt w:val="bullet"/>
      <w:lvlText w:val=""/>
      <w:lvlJc w:val="left"/>
      <w:pPr>
        <w:ind w:left="448" w:hanging="360"/>
      </w:pPr>
      <w:rPr>
        <w:rFonts w:ascii="Symbol" w:hAnsi="Symbol" w:hint="default"/>
      </w:rPr>
    </w:lvl>
    <w:lvl w:ilvl="4" w:tplc="FFFFFFFF">
      <w:start w:val="1"/>
      <w:numFmt w:val="bullet"/>
      <w:lvlText w:val="o"/>
      <w:lvlJc w:val="left"/>
      <w:pPr>
        <w:ind w:left="1168" w:hanging="360"/>
      </w:pPr>
      <w:rPr>
        <w:rFonts w:ascii="Courier New" w:hAnsi="Courier New" w:cs="Courier New" w:hint="default"/>
      </w:rPr>
    </w:lvl>
    <w:lvl w:ilvl="5" w:tplc="FFFFFFFF">
      <w:start w:val="1"/>
      <w:numFmt w:val="bullet"/>
      <w:lvlText w:val=""/>
      <w:lvlJc w:val="left"/>
      <w:pPr>
        <w:ind w:left="1888" w:hanging="360"/>
      </w:pPr>
      <w:rPr>
        <w:rFonts w:ascii="Wingdings" w:hAnsi="Wingdings" w:hint="default"/>
      </w:rPr>
    </w:lvl>
    <w:lvl w:ilvl="6" w:tplc="FFFFFFFF">
      <w:start w:val="1"/>
      <w:numFmt w:val="bullet"/>
      <w:lvlText w:val=""/>
      <w:lvlJc w:val="left"/>
      <w:pPr>
        <w:ind w:left="2608" w:hanging="360"/>
      </w:pPr>
      <w:rPr>
        <w:rFonts w:ascii="Symbol" w:hAnsi="Symbol" w:hint="default"/>
      </w:rPr>
    </w:lvl>
    <w:lvl w:ilvl="7" w:tplc="FFFFFFFF">
      <w:start w:val="1"/>
      <w:numFmt w:val="bullet"/>
      <w:lvlText w:val="o"/>
      <w:lvlJc w:val="left"/>
      <w:pPr>
        <w:ind w:left="3328" w:hanging="360"/>
      </w:pPr>
      <w:rPr>
        <w:rFonts w:ascii="Courier New" w:hAnsi="Courier New" w:cs="Courier New" w:hint="default"/>
      </w:rPr>
    </w:lvl>
    <w:lvl w:ilvl="8" w:tplc="FFFFFFFF">
      <w:start w:val="1"/>
      <w:numFmt w:val="bullet"/>
      <w:lvlText w:val=""/>
      <w:lvlJc w:val="left"/>
      <w:pPr>
        <w:ind w:left="4048" w:hanging="360"/>
      </w:pPr>
      <w:rPr>
        <w:rFonts w:ascii="Wingdings" w:hAnsi="Wingdings" w:hint="default"/>
      </w:rPr>
    </w:lvl>
  </w:abstractNum>
  <w:abstractNum w:abstractNumId="34" w15:restartNumberingAfterBreak="0">
    <w:nsid w:val="6F985B52"/>
    <w:multiLevelType w:val="hybridMultilevel"/>
    <w:tmpl w:val="CB2838EC"/>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75AD4C47"/>
    <w:multiLevelType w:val="hybridMultilevel"/>
    <w:tmpl w:val="51686A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23030"/>
    <w:multiLevelType w:val="hybridMultilevel"/>
    <w:tmpl w:val="FBCC5F80"/>
    <w:lvl w:ilvl="0" w:tplc="EDEC25B0">
      <w:start w:val="1"/>
      <w:numFmt w:val="bullet"/>
      <w:lvlText w:val=""/>
      <w:lvlJc w:val="left"/>
      <w:pPr>
        <w:ind w:left="927" w:hanging="360"/>
      </w:pPr>
      <w:rPr>
        <w:rFonts w:ascii="Symbol" w:hAnsi="Symbol" w:hint="default"/>
        <w:color w:val="E51F30"/>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7C632270"/>
    <w:multiLevelType w:val="hybridMultilevel"/>
    <w:tmpl w:val="AB9C03AC"/>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FF4137"/>
    <w:multiLevelType w:val="hybridMultilevel"/>
    <w:tmpl w:val="0938238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6825147">
    <w:abstractNumId w:val="38"/>
  </w:num>
  <w:num w:numId="2" w16cid:durableId="1927572751">
    <w:abstractNumId w:val="16"/>
  </w:num>
  <w:num w:numId="3" w16cid:durableId="1511336397">
    <w:abstractNumId w:val="23"/>
  </w:num>
  <w:num w:numId="4" w16cid:durableId="1666785443">
    <w:abstractNumId w:val="0"/>
  </w:num>
  <w:num w:numId="5" w16cid:durableId="1708486012">
    <w:abstractNumId w:val="17"/>
  </w:num>
  <w:num w:numId="6" w16cid:durableId="1621642287">
    <w:abstractNumId w:val="13"/>
  </w:num>
  <w:num w:numId="7" w16cid:durableId="1833176348">
    <w:abstractNumId w:val="20"/>
  </w:num>
  <w:num w:numId="8" w16cid:durableId="1126041565">
    <w:abstractNumId w:val="22"/>
  </w:num>
  <w:num w:numId="9" w16cid:durableId="1098252483">
    <w:abstractNumId w:val="8"/>
  </w:num>
  <w:num w:numId="10" w16cid:durableId="218833091">
    <w:abstractNumId w:val="3"/>
  </w:num>
  <w:num w:numId="11" w16cid:durableId="1424718221">
    <w:abstractNumId w:val="29"/>
  </w:num>
  <w:num w:numId="12" w16cid:durableId="1812016734">
    <w:abstractNumId w:val="6"/>
  </w:num>
  <w:num w:numId="13" w16cid:durableId="1502891486">
    <w:abstractNumId w:val="7"/>
  </w:num>
  <w:num w:numId="14" w16cid:durableId="1815486759">
    <w:abstractNumId w:val="36"/>
  </w:num>
  <w:num w:numId="15" w16cid:durableId="826744891">
    <w:abstractNumId w:val="14"/>
  </w:num>
  <w:num w:numId="16" w16cid:durableId="676928582">
    <w:abstractNumId w:val="30"/>
  </w:num>
  <w:num w:numId="17" w16cid:durableId="1485004711">
    <w:abstractNumId w:val="34"/>
  </w:num>
  <w:num w:numId="18" w16cid:durableId="1516112415">
    <w:abstractNumId w:val="37"/>
  </w:num>
  <w:num w:numId="19" w16cid:durableId="1917743573">
    <w:abstractNumId w:val="2"/>
  </w:num>
  <w:num w:numId="20" w16cid:durableId="1480145214">
    <w:abstractNumId w:val="12"/>
  </w:num>
  <w:num w:numId="21" w16cid:durableId="846790980">
    <w:abstractNumId w:val="21"/>
  </w:num>
  <w:num w:numId="22" w16cid:durableId="1113018709">
    <w:abstractNumId w:val="25"/>
  </w:num>
  <w:num w:numId="23" w16cid:durableId="1960799107">
    <w:abstractNumId w:val="35"/>
  </w:num>
  <w:num w:numId="24" w16cid:durableId="1071386659">
    <w:abstractNumId w:val="27"/>
  </w:num>
  <w:num w:numId="25" w16cid:durableId="866336095">
    <w:abstractNumId w:val="26"/>
  </w:num>
  <w:num w:numId="26" w16cid:durableId="861015708">
    <w:abstractNumId w:val="5"/>
  </w:num>
  <w:num w:numId="27" w16cid:durableId="677271126">
    <w:abstractNumId w:val="24"/>
  </w:num>
  <w:num w:numId="28" w16cid:durableId="2029601815">
    <w:abstractNumId w:val="10"/>
  </w:num>
  <w:num w:numId="29" w16cid:durableId="1561285376">
    <w:abstractNumId w:val="33"/>
  </w:num>
  <w:num w:numId="30" w16cid:durableId="2012246546">
    <w:abstractNumId w:val="15"/>
  </w:num>
  <w:num w:numId="31" w16cid:durableId="1431777792">
    <w:abstractNumId w:val="4"/>
  </w:num>
  <w:num w:numId="32" w16cid:durableId="1687322101">
    <w:abstractNumId w:val="18"/>
  </w:num>
  <w:num w:numId="33" w16cid:durableId="2031951764">
    <w:abstractNumId w:val="19"/>
  </w:num>
  <w:num w:numId="34" w16cid:durableId="922881349">
    <w:abstractNumId w:val="1"/>
  </w:num>
  <w:num w:numId="35" w16cid:durableId="1283802694">
    <w:abstractNumId w:val="32"/>
  </w:num>
  <w:num w:numId="36" w16cid:durableId="1007294542">
    <w:abstractNumId w:val="11"/>
  </w:num>
  <w:num w:numId="37" w16cid:durableId="223221385">
    <w:abstractNumId w:val="31"/>
  </w:num>
  <w:num w:numId="38" w16cid:durableId="707798323">
    <w:abstractNumId w:val="9"/>
  </w:num>
  <w:num w:numId="39" w16cid:durableId="1557811528">
    <w:abstractNumId w:val="39"/>
  </w:num>
  <w:num w:numId="40" w16cid:durableId="204559670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3530"/>
    <w:rsid w:val="0001733B"/>
    <w:rsid w:val="00017979"/>
    <w:rsid w:val="00017F27"/>
    <w:rsid w:val="00023ECF"/>
    <w:rsid w:val="00023F2E"/>
    <w:rsid w:val="00025D47"/>
    <w:rsid w:val="00030EFC"/>
    <w:rsid w:val="00034496"/>
    <w:rsid w:val="00040160"/>
    <w:rsid w:val="00041814"/>
    <w:rsid w:val="00047EA7"/>
    <w:rsid w:val="00052590"/>
    <w:rsid w:val="00057AE7"/>
    <w:rsid w:val="0006473D"/>
    <w:rsid w:val="000652A0"/>
    <w:rsid w:val="00067836"/>
    <w:rsid w:val="00071D43"/>
    <w:rsid w:val="000728E0"/>
    <w:rsid w:val="000760A1"/>
    <w:rsid w:val="00080CE9"/>
    <w:rsid w:val="000812EC"/>
    <w:rsid w:val="00083FFC"/>
    <w:rsid w:val="00091E5E"/>
    <w:rsid w:val="000923D8"/>
    <w:rsid w:val="00093685"/>
    <w:rsid w:val="00096228"/>
    <w:rsid w:val="000A7FB9"/>
    <w:rsid w:val="000B17D8"/>
    <w:rsid w:val="000B192C"/>
    <w:rsid w:val="000B71D9"/>
    <w:rsid w:val="000B76B8"/>
    <w:rsid w:val="000C0BB5"/>
    <w:rsid w:val="000C0E96"/>
    <w:rsid w:val="000C15B8"/>
    <w:rsid w:val="000C1FF0"/>
    <w:rsid w:val="000C57B7"/>
    <w:rsid w:val="000D33A8"/>
    <w:rsid w:val="000D3497"/>
    <w:rsid w:val="000D3B39"/>
    <w:rsid w:val="000D783C"/>
    <w:rsid w:val="000E01AE"/>
    <w:rsid w:val="000E0472"/>
    <w:rsid w:val="000E3695"/>
    <w:rsid w:val="000F1CE9"/>
    <w:rsid w:val="000F33C6"/>
    <w:rsid w:val="000F5D8B"/>
    <w:rsid w:val="000F62B3"/>
    <w:rsid w:val="00102805"/>
    <w:rsid w:val="001037C8"/>
    <w:rsid w:val="00103826"/>
    <w:rsid w:val="00104FF2"/>
    <w:rsid w:val="00115AA5"/>
    <w:rsid w:val="00120C77"/>
    <w:rsid w:val="0013116D"/>
    <w:rsid w:val="001420B1"/>
    <w:rsid w:val="00142A93"/>
    <w:rsid w:val="001432B6"/>
    <w:rsid w:val="001471BE"/>
    <w:rsid w:val="001512A8"/>
    <w:rsid w:val="00154994"/>
    <w:rsid w:val="00157332"/>
    <w:rsid w:val="00157DCE"/>
    <w:rsid w:val="0016288F"/>
    <w:rsid w:val="0016404C"/>
    <w:rsid w:val="00164E41"/>
    <w:rsid w:val="00165F7C"/>
    <w:rsid w:val="00176D43"/>
    <w:rsid w:val="00176E87"/>
    <w:rsid w:val="001800F9"/>
    <w:rsid w:val="00180DD3"/>
    <w:rsid w:val="00182B12"/>
    <w:rsid w:val="00184AB1"/>
    <w:rsid w:val="00192BC6"/>
    <w:rsid w:val="001968C3"/>
    <w:rsid w:val="001A124A"/>
    <w:rsid w:val="001A1E9B"/>
    <w:rsid w:val="001A296C"/>
    <w:rsid w:val="001A4059"/>
    <w:rsid w:val="001A64A0"/>
    <w:rsid w:val="001B0168"/>
    <w:rsid w:val="001B01C6"/>
    <w:rsid w:val="001B58C6"/>
    <w:rsid w:val="001C3140"/>
    <w:rsid w:val="001D2A7F"/>
    <w:rsid w:val="001D2E40"/>
    <w:rsid w:val="001D44AD"/>
    <w:rsid w:val="001D63CF"/>
    <w:rsid w:val="001E1ED9"/>
    <w:rsid w:val="001E515C"/>
    <w:rsid w:val="001E5582"/>
    <w:rsid w:val="001E6D36"/>
    <w:rsid w:val="001F2B57"/>
    <w:rsid w:val="001F620A"/>
    <w:rsid w:val="001F636F"/>
    <w:rsid w:val="001F6699"/>
    <w:rsid w:val="00200728"/>
    <w:rsid w:val="00201B8F"/>
    <w:rsid w:val="00202BF7"/>
    <w:rsid w:val="00207FC2"/>
    <w:rsid w:val="00212271"/>
    <w:rsid w:val="00214686"/>
    <w:rsid w:val="00215466"/>
    <w:rsid w:val="00221E52"/>
    <w:rsid w:val="00221FEC"/>
    <w:rsid w:val="002257C2"/>
    <w:rsid w:val="00225E04"/>
    <w:rsid w:val="00226092"/>
    <w:rsid w:val="00235359"/>
    <w:rsid w:val="002427E6"/>
    <w:rsid w:val="0024388F"/>
    <w:rsid w:val="002439DB"/>
    <w:rsid w:val="00245BEE"/>
    <w:rsid w:val="00250A67"/>
    <w:rsid w:val="00250D24"/>
    <w:rsid w:val="002538C0"/>
    <w:rsid w:val="00257D7C"/>
    <w:rsid w:val="00261360"/>
    <w:rsid w:val="002665AF"/>
    <w:rsid w:val="00267CCA"/>
    <w:rsid w:val="00271053"/>
    <w:rsid w:val="00274580"/>
    <w:rsid w:val="00275D1E"/>
    <w:rsid w:val="0028740E"/>
    <w:rsid w:val="00291234"/>
    <w:rsid w:val="002914DD"/>
    <w:rsid w:val="00293044"/>
    <w:rsid w:val="00295F1D"/>
    <w:rsid w:val="002A08CC"/>
    <w:rsid w:val="002A72AF"/>
    <w:rsid w:val="002B18FE"/>
    <w:rsid w:val="002B29ED"/>
    <w:rsid w:val="002B2AAE"/>
    <w:rsid w:val="002B2DAF"/>
    <w:rsid w:val="002B35C9"/>
    <w:rsid w:val="002B6908"/>
    <w:rsid w:val="002C1FB6"/>
    <w:rsid w:val="002C6CDE"/>
    <w:rsid w:val="002D0852"/>
    <w:rsid w:val="002D4B9D"/>
    <w:rsid w:val="002D6E74"/>
    <w:rsid w:val="002E11E4"/>
    <w:rsid w:val="002E3F05"/>
    <w:rsid w:val="002E6F35"/>
    <w:rsid w:val="002E6FC9"/>
    <w:rsid w:val="002F0131"/>
    <w:rsid w:val="002F0E8A"/>
    <w:rsid w:val="002F186F"/>
    <w:rsid w:val="002F3C8B"/>
    <w:rsid w:val="002F4124"/>
    <w:rsid w:val="002F6AF3"/>
    <w:rsid w:val="002F7391"/>
    <w:rsid w:val="00301292"/>
    <w:rsid w:val="00301EEE"/>
    <w:rsid w:val="003029E7"/>
    <w:rsid w:val="00302E26"/>
    <w:rsid w:val="0030318F"/>
    <w:rsid w:val="00303901"/>
    <w:rsid w:val="00307B76"/>
    <w:rsid w:val="0031180B"/>
    <w:rsid w:val="0031333E"/>
    <w:rsid w:val="00315FEA"/>
    <w:rsid w:val="003205F8"/>
    <w:rsid w:val="003259CA"/>
    <w:rsid w:val="00333B9E"/>
    <w:rsid w:val="00334090"/>
    <w:rsid w:val="00334B56"/>
    <w:rsid w:val="00343674"/>
    <w:rsid w:val="00343D34"/>
    <w:rsid w:val="00345E5F"/>
    <w:rsid w:val="00346B95"/>
    <w:rsid w:val="00347328"/>
    <w:rsid w:val="00351024"/>
    <w:rsid w:val="003550F3"/>
    <w:rsid w:val="0035677A"/>
    <w:rsid w:val="00356F29"/>
    <w:rsid w:val="00360D4B"/>
    <w:rsid w:val="00363BFC"/>
    <w:rsid w:val="003654D8"/>
    <w:rsid w:val="00366EEF"/>
    <w:rsid w:val="00370131"/>
    <w:rsid w:val="00370EF9"/>
    <w:rsid w:val="00376465"/>
    <w:rsid w:val="00394E65"/>
    <w:rsid w:val="00395AD8"/>
    <w:rsid w:val="00395D72"/>
    <w:rsid w:val="003A046F"/>
    <w:rsid w:val="003A4367"/>
    <w:rsid w:val="003B15C5"/>
    <w:rsid w:val="003B2CAC"/>
    <w:rsid w:val="003C14FC"/>
    <w:rsid w:val="003C76BD"/>
    <w:rsid w:val="003D53A8"/>
    <w:rsid w:val="003E2494"/>
    <w:rsid w:val="003E3D3E"/>
    <w:rsid w:val="003F2218"/>
    <w:rsid w:val="003F7778"/>
    <w:rsid w:val="0040267B"/>
    <w:rsid w:val="0040299F"/>
    <w:rsid w:val="00410DEA"/>
    <w:rsid w:val="00410ED5"/>
    <w:rsid w:val="004110CB"/>
    <w:rsid w:val="00412641"/>
    <w:rsid w:val="00412E14"/>
    <w:rsid w:val="004135F2"/>
    <w:rsid w:val="00414BC5"/>
    <w:rsid w:val="0041573B"/>
    <w:rsid w:val="00420652"/>
    <w:rsid w:val="00421485"/>
    <w:rsid w:val="0042478B"/>
    <w:rsid w:val="00441285"/>
    <w:rsid w:val="004415C7"/>
    <w:rsid w:val="00443C2A"/>
    <w:rsid w:val="004441E9"/>
    <w:rsid w:val="00444654"/>
    <w:rsid w:val="00446C33"/>
    <w:rsid w:val="00456A0E"/>
    <w:rsid w:val="00460DC6"/>
    <w:rsid w:val="0046665F"/>
    <w:rsid w:val="00466DD2"/>
    <w:rsid w:val="00467E78"/>
    <w:rsid w:val="004757F6"/>
    <w:rsid w:val="00480308"/>
    <w:rsid w:val="00481C9C"/>
    <w:rsid w:val="00482467"/>
    <w:rsid w:val="0048248F"/>
    <w:rsid w:val="00484C1B"/>
    <w:rsid w:val="00490615"/>
    <w:rsid w:val="00493E38"/>
    <w:rsid w:val="00493EC2"/>
    <w:rsid w:val="00495C40"/>
    <w:rsid w:val="004960DA"/>
    <w:rsid w:val="00496A60"/>
    <w:rsid w:val="004A2457"/>
    <w:rsid w:val="004A3F86"/>
    <w:rsid w:val="004B2C98"/>
    <w:rsid w:val="004B6440"/>
    <w:rsid w:val="004B784E"/>
    <w:rsid w:val="004C520E"/>
    <w:rsid w:val="004C670B"/>
    <w:rsid w:val="004C69B3"/>
    <w:rsid w:val="004C75C6"/>
    <w:rsid w:val="004D24FC"/>
    <w:rsid w:val="004D59B9"/>
    <w:rsid w:val="004D5E3C"/>
    <w:rsid w:val="004D72BF"/>
    <w:rsid w:val="004E0A29"/>
    <w:rsid w:val="004E594B"/>
    <w:rsid w:val="004E7EF9"/>
    <w:rsid w:val="004F58F0"/>
    <w:rsid w:val="0050449E"/>
    <w:rsid w:val="005051B1"/>
    <w:rsid w:val="00505211"/>
    <w:rsid w:val="0050620D"/>
    <w:rsid w:val="005220DC"/>
    <w:rsid w:val="005224CD"/>
    <w:rsid w:val="00522BA9"/>
    <w:rsid w:val="005278E1"/>
    <w:rsid w:val="00536B3D"/>
    <w:rsid w:val="00536FEA"/>
    <w:rsid w:val="005373FA"/>
    <w:rsid w:val="00541A95"/>
    <w:rsid w:val="00541AEB"/>
    <w:rsid w:val="00543C68"/>
    <w:rsid w:val="00552F80"/>
    <w:rsid w:val="0055379F"/>
    <w:rsid w:val="0055489B"/>
    <w:rsid w:val="005554CF"/>
    <w:rsid w:val="00555614"/>
    <w:rsid w:val="005572C3"/>
    <w:rsid w:val="0056050A"/>
    <w:rsid w:val="005619EB"/>
    <w:rsid w:val="00564540"/>
    <w:rsid w:val="005746E7"/>
    <w:rsid w:val="00575CC3"/>
    <w:rsid w:val="00583C56"/>
    <w:rsid w:val="00584AE9"/>
    <w:rsid w:val="00587E39"/>
    <w:rsid w:val="005926AC"/>
    <w:rsid w:val="0059325A"/>
    <w:rsid w:val="00593F30"/>
    <w:rsid w:val="005975A6"/>
    <w:rsid w:val="005A267A"/>
    <w:rsid w:val="005A3D82"/>
    <w:rsid w:val="005A74AA"/>
    <w:rsid w:val="005B11E1"/>
    <w:rsid w:val="005B1316"/>
    <w:rsid w:val="005B170B"/>
    <w:rsid w:val="005B1942"/>
    <w:rsid w:val="005B326C"/>
    <w:rsid w:val="005B4A4E"/>
    <w:rsid w:val="005B595C"/>
    <w:rsid w:val="005B6220"/>
    <w:rsid w:val="005B629A"/>
    <w:rsid w:val="005C3E98"/>
    <w:rsid w:val="005C5261"/>
    <w:rsid w:val="005D1898"/>
    <w:rsid w:val="005D2A3A"/>
    <w:rsid w:val="005D2F57"/>
    <w:rsid w:val="005D7D30"/>
    <w:rsid w:val="005D7EA1"/>
    <w:rsid w:val="005E27E3"/>
    <w:rsid w:val="005E5355"/>
    <w:rsid w:val="005E6D98"/>
    <w:rsid w:val="005E770B"/>
    <w:rsid w:val="005E7DA2"/>
    <w:rsid w:val="005F014A"/>
    <w:rsid w:val="005F119D"/>
    <w:rsid w:val="00603716"/>
    <w:rsid w:val="00611EC8"/>
    <w:rsid w:val="006125DE"/>
    <w:rsid w:val="00615286"/>
    <w:rsid w:val="00617074"/>
    <w:rsid w:val="00617303"/>
    <w:rsid w:val="0064530D"/>
    <w:rsid w:val="0064646A"/>
    <w:rsid w:val="006467E3"/>
    <w:rsid w:val="00647E12"/>
    <w:rsid w:val="006519D0"/>
    <w:rsid w:val="006603C2"/>
    <w:rsid w:val="006617C9"/>
    <w:rsid w:val="0066238F"/>
    <w:rsid w:val="006626B6"/>
    <w:rsid w:val="006637F2"/>
    <w:rsid w:val="00673B09"/>
    <w:rsid w:val="00675A02"/>
    <w:rsid w:val="00681A26"/>
    <w:rsid w:val="00692DB7"/>
    <w:rsid w:val="00696085"/>
    <w:rsid w:val="0069681F"/>
    <w:rsid w:val="0069700C"/>
    <w:rsid w:val="006A0210"/>
    <w:rsid w:val="006A0D50"/>
    <w:rsid w:val="006A16D3"/>
    <w:rsid w:val="006A5781"/>
    <w:rsid w:val="006A5876"/>
    <w:rsid w:val="006B61C2"/>
    <w:rsid w:val="006C16DA"/>
    <w:rsid w:val="006C42D8"/>
    <w:rsid w:val="006C4FF0"/>
    <w:rsid w:val="006C5198"/>
    <w:rsid w:val="006C594F"/>
    <w:rsid w:val="006D28CB"/>
    <w:rsid w:val="006D29DA"/>
    <w:rsid w:val="006D360E"/>
    <w:rsid w:val="006D36F6"/>
    <w:rsid w:val="006D7285"/>
    <w:rsid w:val="006E0903"/>
    <w:rsid w:val="006E0E2A"/>
    <w:rsid w:val="006E7342"/>
    <w:rsid w:val="006E7B18"/>
    <w:rsid w:val="006F04D0"/>
    <w:rsid w:val="006F242A"/>
    <w:rsid w:val="006F4576"/>
    <w:rsid w:val="006F4919"/>
    <w:rsid w:val="006F4E0F"/>
    <w:rsid w:val="006F62FC"/>
    <w:rsid w:val="00702767"/>
    <w:rsid w:val="0070341D"/>
    <w:rsid w:val="007066FB"/>
    <w:rsid w:val="007225FE"/>
    <w:rsid w:val="007230D4"/>
    <w:rsid w:val="00724189"/>
    <w:rsid w:val="00731F33"/>
    <w:rsid w:val="00732202"/>
    <w:rsid w:val="00734916"/>
    <w:rsid w:val="0073544D"/>
    <w:rsid w:val="00736216"/>
    <w:rsid w:val="00740BFB"/>
    <w:rsid w:val="00741C8A"/>
    <w:rsid w:val="00743349"/>
    <w:rsid w:val="00744710"/>
    <w:rsid w:val="00746A0E"/>
    <w:rsid w:val="007503B5"/>
    <w:rsid w:val="00751170"/>
    <w:rsid w:val="007512F5"/>
    <w:rsid w:val="00763E65"/>
    <w:rsid w:val="00767483"/>
    <w:rsid w:val="00772928"/>
    <w:rsid w:val="0078478C"/>
    <w:rsid w:val="00785535"/>
    <w:rsid w:val="00785BB8"/>
    <w:rsid w:val="00786706"/>
    <w:rsid w:val="00790080"/>
    <w:rsid w:val="007902A6"/>
    <w:rsid w:val="00791C73"/>
    <w:rsid w:val="007A183B"/>
    <w:rsid w:val="007A1AED"/>
    <w:rsid w:val="007A7FD8"/>
    <w:rsid w:val="007B378A"/>
    <w:rsid w:val="007B4BFB"/>
    <w:rsid w:val="007B5079"/>
    <w:rsid w:val="007B541A"/>
    <w:rsid w:val="007B700A"/>
    <w:rsid w:val="007C0260"/>
    <w:rsid w:val="007C2E61"/>
    <w:rsid w:val="007C37DE"/>
    <w:rsid w:val="007C5F5F"/>
    <w:rsid w:val="007D1588"/>
    <w:rsid w:val="007D4084"/>
    <w:rsid w:val="007D4B90"/>
    <w:rsid w:val="007E1CDB"/>
    <w:rsid w:val="007E4E51"/>
    <w:rsid w:val="007E7BBC"/>
    <w:rsid w:val="007F0248"/>
    <w:rsid w:val="007F7900"/>
    <w:rsid w:val="00804068"/>
    <w:rsid w:val="00811AE1"/>
    <w:rsid w:val="00811F90"/>
    <w:rsid w:val="008122F0"/>
    <w:rsid w:val="00817296"/>
    <w:rsid w:val="00817A12"/>
    <w:rsid w:val="00820F73"/>
    <w:rsid w:val="008239FE"/>
    <w:rsid w:val="008242EF"/>
    <w:rsid w:val="00825029"/>
    <w:rsid w:val="00826320"/>
    <w:rsid w:val="00826A72"/>
    <w:rsid w:val="00830B58"/>
    <w:rsid w:val="00833CC4"/>
    <w:rsid w:val="00840517"/>
    <w:rsid w:val="008432BF"/>
    <w:rsid w:val="008508DF"/>
    <w:rsid w:val="008605D5"/>
    <w:rsid w:val="00867080"/>
    <w:rsid w:val="00867FDA"/>
    <w:rsid w:val="00871911"/>
    <w:rsid w:val="00871C38"/>
    <w:rsid w:val="00871D81"/>
    <w:rsid w:val="008735AB"/>
    <w:rsid w:val="008773D2"/>
    <w:rsid w:val="008776AD"/>
    <w:rsid w:val="00884328"/>
    <w:rsid w:val="008907B7"/>
    <w:rsid w:val="00890E1A"/>
    <w:rsid w:val="008A68C6"/>
    <w:rsid w:val="008A7933"/>
    <w:rsid w:val="008B099B"/>
    <w:rsid w:val="008B3EF9"/>
    <w:rsid w:val="008B6FD2"/>
    <w:rsid w:val="008C05E4"/>
    <w:rsid w:val="008C1FAA"/>
    <w:rsid w:val="008C300D"/>
    <w:rsid w:val="008C3F1F"/>
    <w:rsid w:val="008C4D0E"/>
    <w:rsid w:val="008C58EA"/>
    <w:rsid w:val="008C5983"/>
    <w:rsid w:val="008C5F7B"/>
    <w:rsid w:val="008C6EE9"/>
    <w:rsid w:val="008C7410"/>
    <w:rsid w:val="008D0A1C"/>
    <w:rsid w:val="008D2294"/>
    <w:rsid w:val="008D4F55"/>
    <w:rsid w:val="008D57B3"/>
    <w:rsid w:val="008E0C1B"/>
    <w:rsid w:val="008E2FFB"/>
    <w:rsid w:val="008E4186"/>
    <w:rsid w:val="008E7D32"/>
    <w:rsid w:val="008F1CFC"/>
    <w:rsid w:val="008F2DE0"/>
    <w:rsid w:val="008F3E88"/>
    <w:rsid w:val="00904C2C"/>
    <w:rsid w:val="00911701"/>
    <w:rsid w:val="00911E7C"/>
    <w:rsid w:val="00915062"/>
    <w:rsid w:val="00921733"/>
    <w:rsid w:val="0092371D"/>
    <w:rsid w:val="00925599"/>
    <w:rsid w:val="00934780"/>
    <w:rsid w:val="00934D2E"/>
    <w:rsid w:val="009353AF"/>
    <w:rsid w:val="009365F6"/>
    <w:rsid w:val="0093665E"/>
    <w:rsid w:val="00941205"/>
    <w:rsid w:val="00947015"/>
    <w:rsid w:val="0095172A"/>
    <w:rsid w:val="009518A2"/>
    <w:rsid w:val="0095571A"/>
    <w:rsid w:val="00966619"/>
    <w:rsid w:val="00966CF4"/>
    <w:rsid w:val="00971BDE"/>
    <w:rsid w:val="00971C7E"/>
    <w:rsid w:val="00977E49"/>
    <w:rsid w:val="0098087C"/>
    <w:rsid w:val="00985E2C"/>
    <w:rsid w:val="0099071C"/>
    <w:rsid w:val="0099265B"/>
    <w:rsid w:val="00993A5D"/>
    <w:rsid w:val="0099406C"/>
    <w:rsid w:val="009A4600"/>
    <w:rsid w:val="009B1831"/>
    <w:rsid w:val="009B37D4"/>
    <w:rsid w:val="009B5D34"/>
    <w:rsid w:val="009B656B"/>
    <w:rsid w:val="009C059F"/>
    <w:rsid w:val="009C1E14"/>
    <w:rsid w:val="009C2FEF"/>
    <w:rsid w:val="009C6A59"/>
    <w:rsid w:val="009C7B84"/>
    <w:rsid w:val="009D2761"/>
    <w:rsid w:val="009D29B6"/>
    <w:rsid w:val="009D62EA"/>
    <w:rsid w:val="009E11AD"/>
    <w:rsid w:val="009F074C"/>
    <w:rsid w:val="009F39C1"/>
    <w:rsid w:val="009F6456"/>
    <w:rsid w:val="00A02289"/>
    <w:rsid w:val="00A029FF"/>
    <w:rsid w:val="00A03C77"/>
    <w:rsid w:val="00A0417B"/>
    <w:rsid w:val="00A06379"/>
    <w:rsid w:val="00A10384"/>
    <w:rsid w:val="00A107E8"/>
    <w:rsid w:val="00A119E0"/>
    <w:rsid w:val="00A12F38"/>
    <w:rsid w:val="00A144B2"/>
    <w:rsid w:val="00A15D12"/>
    <w:rsid w:val="00A219C4"/>
    <w:rsid w:val="00A3242E"/>
    <w:rsid w:val="00A35723"/>
    <w:rsid w:val="00A37666"/>
    <w:rsid w:val="00A40289"/>
    <w:rsid w:val="00A45BDF"/>
    <w:rsid w:val="00A46984"/>
    <w:rsid w:val="00A50780"/>
    <w:rsid w:val="00A51820"/>
    <w:rsid w:val="00A56091"/>
    <w:rsid w:val="00A5683C"/>
    <w:rsid w:val="00A57044"/>
    <w:rsid w:val="00A6517B"/>
    <w:rsid w:val="00A7055B"/>
    <w:rsid w:val="00A731B6"/>
    <w:rsid w:val="00A74DC3"/>
    <w:rsid w:val="00A750BE"/>
    <w:rsid w:val="00A75A3B"/>
    <w:rsid w:val="00A75F41"/>
    <w:rsid w:val="00A8145A"/>
    <w:rsid w:val="00A9212B"/>
    <w:rsid w:val="00AA12A3"/>
    <w:rsid w:val="00AA188E"/>
    <w:rsid w:val="00AA391D"/>
    <w:rsid w:val="00AA4EEE"/>
    <w:rsid w:val="00AB00BF"/>
    <w:rsid w:val="00AC0FEF"/>
    <w:rsid w:val="00AC1EA9"/>
    <w:rsid w:val="00AD5955"/>
    <w:rsid w:val="00AE06C4"/>
    <w:rsid w:val="00AE36C9"/>
    <w:rsid w:val="00AE4387"/>
    <w:rsid w:val="00AF5791"/>
    <w:rsid w:val="00AF6375"/>
    <w:rsid w:val="00AF719E"/>
    <w:rsid w:val="00B10A93"/>
    <w:rsid w:val="00B16AE6"/>
    <w:rsid w:val="00B24AD5"/>
    <w:rsid w:val="00B25332"/>
    <w:rsid w:val="00B26F8D"/>
    <w:rsid w:val="00B42BD2"/>
    <w:rsid w:val="00B42F3F"/>
    <w:rsid w:val="00B45C93"/>
    <w:rsid w:val="00B508D5"/>
    <w:rsid w:val="00B51E20"/>
    <w:rsid w:val="00B52233"/>
    <w:rsid w:val="00B543F6"/>
    <w:rsid w:val="00B7337A"/>
    <w:rsid w:val="00B80BFD"/>
    <w:rsid w:val="00B8270F"/>
    <w:rsid w:val="00B82F08"/>
    <w:rsid w:val="00B833E4"/>
    <w:rsid w:val="00B87599"/>
    <w:rsid w:val="00B9062A"/>
    <w:rsid w:val="00BA1F85"/>
    <w:rsid w:val="00BA5E46"/>
    <w:rsid w:val="00BB2FBA"/>
    <w:rsid w:val="00BB58D7"/>
    <w:rsid w:val="00BB6CB6"/>
    <w:rsid w:val="00BC1834"/>
    <w:rsid w:val="00BC65D7"/>
    <w:rsid w:val="00BC7F9A"/>
    <w:rsid w:val="00BD26DB"/>
    <w:rsid w:val="00BD2AEF"/>
    <w:rsid w:val="00BE4C72"/>
    <w:rsid w:val="00BE6F6A"/>
    <w:rsid w:val="00BE7041"/>
    <w:rsid w:val="00BF0F60"/>
    <w:rsid w:val="00BF2238"/>
    <w:rsid w:val="00BF387D"/>
    <w:rsid w:val="00BF66E1"/>
    <w:rsid w:val="00C12E96"/>
    <w:rsid w:val="00C130EA"/>
    <w:rsid w:val="00C22059"/>
    <w:rsid w:val="00C22C1A"/>
    <w:rsid w:val="00C2475A"/>
    <w:rsid w:val="00C31251"/>
    <w:rsid w:val="00C32760"/>
    <w:rsid w:val="00C32BA7"/>
    <w:rsid w:val="00C334DD"/>
    <w:rsid w:val="00C3358F"/>
    <w:rsid w:val="00C36745"/>
    <w:rsid w:val="00C42037"/>
    <w:rsid w:val="00C4798F"/>
    <w:rsid w:val="00C51193"/>
    <w:rsid w:val="00C7116F"/>
    <w:rsid w:val="00C77710"/>
    <w:rsid w:val="00C80060"/>
    <w:rsid w:val="00C82BAC"/>
    <w:rsid w:val="00C854A8"/>
    <w:rsid w:val="00CA6305"/>
    <w:rsid w:val="00CB0E73"/>
    <w:rsid w:val="00CB55C9"/>
    <w:rsid w:val="00CC1196"/>
    <w:rsid w:val="00CC408A"/>
    <w:rsid w:val="00CC6ECF"/>
    <w:rsid w:val="00CD119B"/>
    <w:rsid w:val="00CD156B"/>
    <w:rsid w:val="00CE43D6"/>
    <w:rsid w:val="00CF611B"/>
    <w:rsid w:val="00CF62CA"/>
    <w:rsid w:val="00CF6FF3"/>
    <w:rsid w:val="00D042D8"/>
    <w:rsid w:val="00D11FCD"/>
    <w:rsid w:val="00D146A8"/>
    <w:rsid w:val="00D22ADE"/>
    <w:rsid w:val="00D25577"/>
    <w:rsid w:val="00D25E65"/>
    <w:rsid w:val="00D32CD6"/>
    <w:rsid w:val="00D3319A"/>
    <w:rsid w:val="00D5066E"/>
    <w:rsid w:val="00D532D6"/>
    <w:rsid w:val="00D624A6"/>
    <w:rsid w:val="00D675C9"/>
    <w:rsid w:val="00D75CC2"/>
    <w:rsid w:val="00D863DE"/>
    <w:rsid w:val="00D9597B"/>
    <w:rsid w:val="00DA2384"/>
    <w:rsid w:val="00DB4D4F"/>
    <w:rsid w:val="00DB5DC8"/>
    <w:rsid w:val="00DB764D"/>
    <w:rsid w:val="00DB76F9"/>
    <w:rsid w:val="00DB7E17"/>
    <w:rsid w:val="00DC7AC6"/>
    <w:rsid w:val="00DD0AD1"/>
    <w:rsid w:val="00DD0B0C"/>
    <w:rsid w:val="00DD2A26"/>
    <w:rsid w:val="00DD6067"/>
    <w:rsid w:val="00DD70E8"/>
    <w:rsid w:val="00DE45C5"/>
    <w:rsid w:val="00DE6DA6"/>
    <w:rsid w:val="00DE7C44"/>
    <w:rsid w:val="00DE7D57"/>
    <w:rsid w:val="00DF3DF3"/>
    <w:rsid w:val="00E0724C"/>
    <w:rsid w:val="00E1272B"/>
    <w:rsid w:val="00E14D21"/>
    <w:rsid w:val="00E160A3"/>
    <w:rsid w:val="00E17FBC"/>
    <w:rsid w:val="00E20D0C"/>
    <w:rsid w:val="00E21C52"/>
    <w:rsid w:val="00E21FB1"/>
    <w:rsid w:val="00E2605C"/>
    <w:rsid w:val="00E27C72"/>
    <w:rsid w:val="00E43832"/>
    <w:rsid w:val="00E44069"/>
    <w:rsid w:val="00E45AF9"/>
    <w:rsid w:val="00E470B8"/>
    <w:rsid w:val="00E502C4"/>
    <w:rsid w:val="00E50A50"/>
    <w:rsid w:val="00E557F4"/>
    <w:rsid w:val="00E6005E"/>
    <w:rsid w:val="00E61C2F"/>
    <w:rsid w:val="00E633D7"/>
    <w:rsid w:val="00E67BB3"/>
    <w:rsid w:val="00E702F7"/>
    <w:rsid w:val="00E7138A"/>
    <w:rsid w:val="00E72C85"/>
    <w:rsid w:val="00E768E8"/>
    <w:rsid w:val="00E77B43"/>
    <w:rsid w:val="00E80F55"/>
    <w:rsid w:val="00E81526"/>
    <w:rsid w:val="00E826C9"/>
    <w:rsid w:val="00E903F3"/>
    <w:rsid w:val="00E9677E"/>
    <w:rsid w:val="00EA2CF8"/>
    <w:rsid w:val="00EA50A4"/>
    <w:rsid w:val="00EA768F"/>
    <w:rsid w:val="00EA790A"/>
    <w:rsid w:val="00EB67A0"/>
    <w:rsid w:val="00EB7614"/>
    <w:rsid w:val="00EB7EA9"/>
    <w:rsid w:val="00EC35A4"/>
    <w:rsid w:val="00EC5612"/>
    <w:rsid w:val="00ED6047"/>
    <w:rsid w:val="00EE00D1"/>
    <w:rsid w:val="00EE044C"/>
    <w:rsid w:val="00EE1153"/>
    <w:rsid w:val="00EE310F"/>
    <w:rsid w:val="00EE3570"/>
    <w:rsid w:val="00EF0887"/>
    <w:rsid w:val="00EF294B"/>
    <w:rsid w:val="00EF753D"/>
    <w:rsid w:val="00F05714"/>
    <w:rsid w:val="00F119A6"/>
    <w:rsid w:val="00F154D6"/>
    <w:rsid w:val="00F2252B"/>
    <w:rsid w:val="00F22750"/>
    <w:rsid w:val="00F24A01"/>
    <w:rsid w:val="00F252F4"/>
    <w:rsid w:val="00F27EC6"/>
    <w:rsid w:val="00F311DC"/>
    <w:rsid w:val="00F32BE6"/>
    <w:rsid w:val="00F438C0"/>
    <w:rsid w:val="00F479CE"/>
    <w:rsid w:val="00F54199"/>
    <w:rsid w:val="00F55C18"/>
    <w:rsid w:val="00F60F7B"/>
    <w:rsid w:val="00F64475"/>
    <w:rsid w:val="00F6595E"/>
    <w:rsid w:val="00F71CDF"/>
    <w:rsid w:val="00F74238"/>
    <w:rsid w:val="00F7432A"/>
    <w:rsid w:val="00F77C8D"/>
    <w:rsid w:val="00F80692"/>
    <w:rsid w:val="00F8381F"/>
    <w:rsid w:val="00F954A4"/>
    <w:rsid w:val="00F97B1D"/>
    <w:rsid w:val="00FA2D28"/>
    <w:rsid w:val="00FA3C5B"/>
    <w:rsid w:val="00FA5636"/>
    <w:rsid w:val="00FA6AC6"/>
    <w:rsid w:val="00FB180D"/>
    <w:rsid w:val="00FB19F7"/>
    <w:rsid w:val="00FB2BF0"/>
    <w:rsid w:val="00FB329E"/>
    <w:rsid w:val="00FB4284"/>
    <w:rsid w:val="00FB7402"/>
    <w:rsid w:val="00FC2153"/>
    <w:rsid w:val="00FC349F"/>
    <w:rsid w:val="00FD349F"/>
    <w:rsid w:val="00FD50B3"/>
    <w:rsid w:val="00FE0AFE"/>
    <w:rsid w:val="00FE28CE"/>
    <w:rsid w:val="00FE466B"/>
    <w:rsid w:val="00FE5551"/>
    <w:rsid w:val="00FE60E5"/>
    <w:rsid w:val="00FE6A1F"/>
    <w:rsid w:val="00FF4E4C"/>
    <w:rsid w:val="00FF52F9"/>
    <w:rsid w:val="00FF586B"/>
    <w:rsid w:val="00FF7F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5A17FD45-A539-44F4-9018-76075DB6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78478C"/>
    <w:pPr>
      <w:keepNext/>
      <w:keepLines/>
      <w:spacing w:before="200" w:after="0"/>
      <w:ind w:left="567"/>
      <w:outlineLvl w:val="2"/>
    </w:pPr>
    <w:rPr>
      <w:rFonts w:eastAsiaTheme="majorEastAsia"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B2BF0"/>
    <w:pPr>
      <w:keepNext/>
      <w:keepLines/>
      <w:spacing w:before="120" w:after="120" w:line="240" w:lineRule="auto"/>
      <w:ind w:left="851"/>
      <w:outlineLvl w:val="4"/>
    </w:pPr>
    <w:rPr>
      <w:rFonts w:eastAsiaTheme="majorEastAsia" w:cs="Times New Roman (Headings CS)"/>
      <w:b/>
      <w:sz w:val="22"/>
      <w:szCs w:val="24"/>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78478C"/>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B2BF0"/>
    <w:rPr>
      <w:rFonts w:ascii="Griffith Sans Text" w:eastAsiaTheme="majorEastAsia" w:hAnsi="Griffith Sans Text" w:cs="Times New Roman (Headings CS)"/>
      <w:b/>
      <w:kern w:val="2"/>
      <w:szCs w:val="24"/>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7230D4"/>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394E65"/>
    <w:rPr>
      <w:sz w:val="16"/>
      <w:szCs w:val="16"/>
    </w:rPr>
  </w:style>
  <w:style w:type="paragraph" w:styleId="CommentText">
    <w:name w:val="annotation text"/>
    <w:basedOn w:val="Normal"/>
    <w:link w:val="CommentTextChar"/>
    <w:uiPriority w:val="99"/>
    <w:unhideWhenUsed/>
    <w:rsid w:val="00394E65"/>
    <w:pPr>
      <w:spacing w:line="240" w:lineRule="auto"/>
    </w:pPr>
    <w:rPr>
      <w:sz w:val="20"/>
      <w:szCs w:val="20"/>
    </w:rPr>
  </w:style>
  <w:style w:type="character" w:customStyle="1" w:styleId="CommentTextChar">
    <w:name w:val="Comment Text Char"/>
    <w:basedOn w:val="DefaultParagraphFont"/>
    <w:link w:val="CommentText"/>
    <w:uiPriority w:val="99"/>
    <w:rsid w:val="00394E65"/>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394E65"/>
    <w:rPr>
      <w:b/>
      <w:bCs/>
    </w:rPr>
  </w:style>
  <w:style w:type="character" w:customStyle="1" w:styleId="CommentSubjectChar">
    <w:name w:val="Comment Subject Char"/>
    <w:basedOn w:val="CommentTextChar"/>
    <w:link w:val="CommentSubject"/>
    <w:uiPriority w:val="99"/>
    <w:semiHidden/>
    <w:rsid w:val="00394E65"/>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rkrehab@griffith.edu.au" TargetMode="External"/><Relationship Id="rId18" Type="http://schemas.openxmlformats.org/officeDocument/2006/relationships/hyperlink" Target="https://www.legislation.qld.gov.au/view/pdf/inforce/current/act-1991-085" TargetMode="External"/><Relationship Id="rId26" Type="http://schemas.openxmlformats.org/officeDocument/2006/relationships/hyperlink" Target="https://www.griffith.edu.au/campus-support/security-escort-service" TargetMode="External"/><Relationship Id="rId39" Type="http://schemas.openxmlformats.org/officeDocument/2006/relationships/hyperlink" Target="https://www.legislation.gov.au/Details/C2018C00125" TargetMode="External"/><Relationship Id="rId21" Type="http://schemas.openxmlformats.org/officeDocument/2006/relationships/hyperlink" Target="https://www.jobaccess.gov.au/employment-assistance-fund-eaf" TargetMode="External"/><Relationship Id="rId34" Type="http://schemas.openxmlformats.org/officeDocument/2006/relationships/hyperlink" Target="https://humanrights.gov.au/our-work/disability-rights/united-nations-convention-rights-persons-disabilities-uncrpd" TargetMode="External"/><Relationship Id="rId42" Type="http://schemas.openxmlformats.org/officeDocument/2006/relationships/hyperlink" Target="https://www.legislation.qld.gov.au/view/html/asmade/act-2019-005" TargetMode="External"/><Relationship Id="rId47" Type="http://schemas.openxmlformats.org/officeDocument/2006/relationships/hyperlink" Target="https://policies.griffith.edu.au/pdf/Health%20Safety%20and%20Wellbeing%20Policy.pdf" TargetMode="External"/><Relationship Id="rId50" Type="http://schemas.openxmlformats.org/officeDocument/2006/relationships/hyperlink" Target="https://www.griffith.edu.au/office-vice-chancellor/strategic-plan"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riffith.edu.au/emergency-information" TargetMode="External"/><Relationship Id="rId17" Type="http://schemas.openxmlformats.org/officeDocument/2006/relationships/hyperlink" Target="https://www.legislation.gov.au/Details/C2018C00125" TargetMode="External"/><Relationship Id="rId25" Type="http://schemas.openxmlformats.org/officeDocument/2006/relationships/hyperlink" Target="https://www.griffith.edu.au/health-safety-wellbeing/staff-counselling" TargetMode="External"/><Relationship Id="rId33" Type="http://schemas.openxmlformats.org/officeDocument/2006/relationships/hyperlink" Target="https://www.legislation.gov.au/C2004A04426/2018-04-12/text" TargetMode="External"/><Relationship Id="rId38" Type="http://schemas.openxmlformats.org/officeDocument/2006/relationships/hyperlink" Target="https://www.legislation.qld.gov.au/view/html/inforce/current/act-1991-085" TargetMode="External"/><Relationship Id="rId46" Type="http://schemas.openxmlformats.org/officeDocument/2006/relationships/hyperlink" Target="https://sharepointpubstor.blob.core.windows.net/policylibrary-prod/Staff%20Harassment%20Bullying%20and%20Discrimination%20Policy.pdf" TargetMode="External"/><Relationship Id="rId2" Type="http://schemas.openxmlformats.org/officeDocument/2006/relationships/customXml" Target="../customXml/item2.xml"/><Relationship Id="rId16" Type="http://schemas.openxmlformats.org/officeDocument/2006/relationships/hyperlink" Target="https://www.griffith.edu.au/about-griffith/corporate-governance/plans-publications/griffith-university-privacy-plan" TargetMode="External"/><Relationship Id="rId20" Type="http://schemas.openxmlformats.org/officeDocument/2006/relationships/hyperlink" Target="https://www.jobaccess.gov.au/" TargetMode="External"/><Relationship Id="rId29" Type="http://schemas.openxmlformats.org/officeDocument/2006/relationships/hyperlink" Target="https://www.legislation.gov.au/C2004A04426/2018-04-12/text" TargetMode="External"/><Relationship Id="rId41" Type="http://schemas.openxmlformats.org/officeDocument/2006/relationships/hyperlink" Target="https://www.legislation.gov.au/Details/C2023C0011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WAI/standards-guidelines/wcag/" TargetMode="External"/><Relationship Id="rId24" Type="http://schemas.openxmlformats.org/officeDocument/2006/relationships/hyperlink" Target="https://www.griffith.edu.au/about-griffith/corporate-governance/university-committees/disability-advisory-committee" TargetMode="External"/><Relationship Id="rId32" Type="http://schemas.openxmlformats.org/officeDocument/2006/relationships/hyperlink" Target="https://www.jobaccess.gov.au/" TargetMode="External"/><Relationship Id="rId37" Type="http://schemas.openxmlformats.org/officeDocument/2006/relationships/hyperlink" Target="https://www.legislation.qld.gov.au/view/pdf/inforce/current/act-1991-085" TargetMode="External"/><Relationship Id="rId40" Type="http://schemas.openxmlformats.org/officeDocument/2006/relationships/hyperlink" Target="https://www.legislation.gov.au/Details/F2020C00976" TargetMode="External"/><Relationship Id="rId45" Type="http://schemas.openxmlformats.org/officeDocument/2006/relationships/hyperlink" Target="https://sharepointpubstor.blob.core.windows.net/policylibrary-prod/Equity%20Diversity%20and%20Inclusion%20Policy.pdf"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iffith.edu.au/staff/human-resources/enterprise-bargaining/_nocache" TargetMode="External"/><Relationship Id="rId23" Type="http://schemas.openxmlformats.org/officeDocument/2006/relationships/hyperlink" Target="https://sharepointpubstor.blob.core.windows.net/policylibrary-prod/Facilities%20Management%20and%20Campus%20Access%20and%20Use%20Policy.pdf" TargetMode="External"/><Relationship Id="rId28" Type="http://schemas.openxmlformats.org/officeDocument/2006/relationships/hyperlink" Target="mailto:healthandwellbeing@griffith.edu.au" TargetMode="External"/><Relationship Id="rId36" Type="http://schemas.openxmlformats.org/officeDocument/2006/relationships/hyperlink" Target="https://www5.austlii.edu.au/au/legis/cth/consol_act/dda1992264/s11.html" TargetMode="External"/><Relationship Id="rId49" Type="http://schemas.openxmlformats.org/officeDocument/2006/relationships/hyperlink" Target="https://www.griffith.edu.au/about-griffith/corporate-governance/plans-publications/griffith-university-privacy-plan"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5.austlii.edu.au/au/legis/cth/consol_act/dda1992264/s11.html" TargetMode="External"/><Relationship Id="rId31" Type="http://schemas.openxmlformats.org/officeDocument/2006/relationships/hyperlink" Target="https://www.legislation.gov.au/C2004A04426/2018-04-12/text" TargetMode="External"/><Relationship Id="rId44" Type="http://schemas.openxmlformats.org/officeDocument/2006/relationships/hyperlink" Target="https://sharepointpubstor.blob.core.windows.net/policylibrary-prod/Code%20of%20Conduct.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equity/inclusive-workplaces/Diversity-and-Inclusion-Learning-Opportunities" TargetMode="External"/><Relationship Id="rId22" Type="http://schemas.openxmlformats.org/officeDocument/2006/relationships/hyperlink" Target="https://intranet.secure.griffith.edu.au/__data/assets/word_doc/0021/1427403/Permit_Animals-on-Campus.docx?_gl=1*1y30t6h*_ga*OTQ2NjU2OTU4LjE2NTUwODk2NjU.*_ga_5GKYJEBSN9*MTY1NTA4OTY2NS4xLjEuMTY1NTA4OTY4MC4w" TargetMode="External"/><Relationship Id="rId27" Type="http://schemas.openxmlformats.org/officeDocument/2006/relationships/hyperlink" Target="tel:1800800707" TargetMode="External"/><Relationship Id="rId30" Type="http://schemas.openxmlformats.org/officeDocument/2006/relationships/hyperlink" Target="https://www.vic.gov.au/state-disability-plan" TargetMode="External"/><Relationship Id="rId35" Type="http://schemas.openxmlformats.org/officeDocument/2006/relationships/hyperlink" Target="https://intranet.secure.griffith.edu.au/secure/staff-only/corporate-governance/gu-delegations-register.pdf" TargetMode="External"/><Relationship Id="rId43" Type="http://schemas.openxmlformats.org/officeDocument/2006/relationships/hyperlink" Target="https://www.legislation.qld.gov.au/view/html/inforce/current/act-2010-038" TargetMode="External"/><Relationship Id="rId48" Type="http://schemas.openxmlformats.org/officeDocument/2006/relationships/hyperlink" Target="https://sharepointpubstor.blob.core.windows.net/policylibrary-prod/Managing%20Incidents%20Standard.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68975C5544F2FA7B87397DC8B61EA"/>
        <w:category>
          <w:name w:val="General"/>
          <w:gallery w:val="placeholder"/>
        </w:category>
        <w:types>
          <w:type w:val="bbPlcHdr"/>
        </w:types>
        <w:behaviors>
          <w:behavior w:val="content"/>
        </w:behaviors>
        <w:guid w:val="{3F64D789-3703-4EE8-921C-F34B19E2689F}"/>
      </w:docPartPr>
      <w:docPartBody>
        <w:p w:rsidR="00D83302" w:rsidRDefault="002B0F07" w:rsidP="002B0F07">
          <w:pPr>
            <w:pStyle w:val="93168975C5544F2FA7B87397DC8B61EA"/>
          </w:pPr>
          <w:r>
            <w:rPr>
              <w:rFonts w:ascii="Arial" w:hAnsi="Arial" w:cs="Arial"/>
              <w:sz w:val="20"/>
              <w:szCs w:val="24"/>
            </w:rPr>
            <w:t>Select an Audience</w:t>
          </w:r>
        </w:p>
      </w:docPartBody>
    </w:docPart>
    <w:docPart>
      <w:docPartPr>
        <w:name w:val="7944A01F8693471382BD41E1A8C320B1"/>
        <w:category>
          <w:name w:val="General"/>
          <w:gallery w:val="placeholder"/>
        </w:category>
        <w:types>
          <w:type w:val="bbPlcHdr"/>
        </w:types>
        <w:behaviors>
          <w:behavior w:val="content"/>
        </w:behaviors>
        <w:guid w:val="{F6718395-01A5-4482-BC69-92C4512A0CD2}"/>
      </w:docPartPr>
      <w:docPartBody>
        <w:p w:rsidR="00D83302" w:rsidRDefault="002B0F07" w:rsidP="002B0F07">
          <w:pPr>
            <w:pStyle w:val="7944A01F8693471382BD41E1A8C320B1"/>
          </w:pPr>
          <w:r>
            <w:rPr>
              <w:rFonts w:ascii="Arial" w:hAnsi="Arial" w:cs="Arial"/>
              <w:sz w:val="20"/>
              <w:szCs w:val="24"/>
            </w:rPr>
            <w:t>Select a Category</w:t>
          </w:r>
        </w:p>
      </w:docPartBody>
    </w:docPart>
    <w:docPart>
      <w:docPartPr>
        <w:name w:val="6F417E81BB91412BB8343A40B4B09604"/>
        <w:category>
          <w:name w:val="General"/>
          <w:gallery w:val="placeholder"/>
        </w:category>
        <w:types>
          <w:type w:val="bbPlcHdr"/>
        </w:types>
        <w:behaviors>
          <w:behavior w:val="content"/>
        </w:behaviors>
        <w:guid w:val="{28DB325D-D7B7-4CA9-AB7E-2D3A985174C0}"/>
      </w:docPartPr>
      <w:docPartBody>
        <w:p w:rsidR="00D83302" w:rsidRDefault="002B0F07" w:rsidP="002B0F07">
          <w:pPr>
            <w:pStyle w:val="6F417E81BB91412BB8343A40B4B09604"/>
          </w:pPr>
          <w:r>
            <w:rPr>
              <w:rFonts w:ascii="Arial" w:hAnsi="Arial" w:cs="Arial"/>
              <w:sz w:val="20"/>
              <w:szCs w:val="24"/>
              <w:lang w:val="en-GB"/>
            </w:rPr>
            <w:t>Select an Operational Policy Subcategory</w:t>
          </w:r>
        </w:p>
      </w:docPartBody>
    </w:docPart>
    <w:docPart>
      <w:docPartPr>
        <w:name w:val="560426E577E14CC7BB00D9A57376E863"/>
        <w:category>
          <w:name w:val="General"/>
          <w:gallery w:val="placeholder"/>
        </w:category>
        <w:types>
          <w:type w:val="bbPlcHdr"/>
        </w:types>
        <w:behaviors>
          <w:behavior w:val="content"/>
        </w:behaviors>
        <w:guid w:val="{8EF9515D-7594-40B8-8598-DBB8D09E9733}"/>
      </w:docPartPr>
      <w:docPartBody>
        <w:p w:rsidR="00D83302" w:rsidRDefault="002B0F07" w:rsidP="002B0F07">
          <w:pPr>
            <w:pStyle w:val="560426E577E14CC7BB00D9A57376E863"/>
          </w:pPr>
          <w:r>
            <w:rPr>
              <w:rFonts w:ascii="Arial" w:hAnsi="Arial" w:cs="Arial"/>
              <w:sz w:val="20"/>
              <w:szCs w:val="24"/>
            </w:rPr>
            <w:t>Select the relevant SDG</w:t>
          </w:r>
        </w:p>
      </w:docPartBody>
    </w:docPart>
    <w:docPart>
      <w:docPartPr>
        <w:name w:val="3164D2DDB9E54A33A8826E5403834D3B"/>
        <w:category>
          <w:name w:val="General"/>
          <w:gallery w:val="placeholder"/>
        </w:category>
        <w:types>
          <w:type w:val="bbPlcHdr"/>
        </w:types>
        <w:behaviors>
          <w:behavior w:val="content"/>
        </w:behaviors>
        <w:guid w:val="{A4BF4FFF-95A1-4E35-A6BB-A226D76357D2}"/>
      </w:docPartPr>
      <w:docPartBody>
        <w:p w:rsidR="00D83302" w:rsidRDefault="002B0F07" w:rsidP="002B0F07">
          <w:pPr>
            <w:pStyle w:val="3164D2DDB9E54A33A8826E5403834D3B"/>
          </w:pPr>
          <w:r>
            <w:rPr>
              <w:rFonts w:ascii="Arial" w:hAnsi="Arial" w:cs="Arial"/>
              <w:sz w:val="20"/>
              <w:szCs w:val="24"/>
            </w:rPr>
            <w:t>Select the relevant SDG</w:t>
          </w:r>
        </w:p>
      </w:docPartBody>
    </w:docPart>
    <w:docPart>
      <w:docPartPr>
        <w:name w:val="03FFD48B9D844575999BB23B72938DF9"/>
        <w:category>
          <w:name w:val="General"/>
          <w:gallery w:val="placeholder"/>
        </w:category>
        <w:types>
          <w:type w:val="bbPlcHdr"/>
        </w:types>
        <w:behaviors>
          <w:behavior w:val="content"/>
        </w:behaviors>
        <w:guid w:val="{06354F0E-329A-4812-B1A6-6AB5BC8CE8EA}"/>
      </w:docPartPr>
      <w:docPartBody>
        <w:p w:rsidR="00D83302" w:rsidRDefault="002B0F07" w:rsidP="002B0F07">
          <w:pPr>
            <w:pStyle w:val="03FFD48B9D844575999BB23B72938DF9"/>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0BF8"/>
    <w:rsid w:val="00186519"/>
    <w:rsid w:val="001F70D1"/>
    <w:rsid w:val="00252E2F"/>
    <w:rsid w:val="002A5AA7"/>
    <w:rsid w:val="002B0F07"/>
    <w:rsid w:val="003B15C5"/>
    <w:rsid w:val="0047543D"/>
    <w:rsid w:val="0054298C"/>
    <w:rsid w:val="005D26DA"/>
    <w:rsid w:val="005E52DF"/>
    <w:rsid w:val="00674A56"/>
    <w:rsid w:val="008011BC"/>
    <w:rsid w:val="008047FB"/>
    <w:rsid w:val="00810D20"/>
    <w:rsid w:val="008C716C"/>
    <w:rsid w:val="00957B05"/>
    <w:rsid w:val="00A75E35"/>
    <w:rsid w:val="00B55790"/>
    <w:rsid w:val="00C2404F"/>
    <w:rsid w:val="00C41913"/>
    <w:rsid w:val="00C65F67"/>
    <w:rsid w:val="00CF732B"/>
    <w:rsid w:val="00D23597"/>
    <w:rsid w:val="00D71B56"/>
    <w:rsid w:val="00D83302"/>
    <w:rsid w:val="00DE13DC"/>
    <w:rsid w:val="00EF33A3"/>
    <w:rsid w:val="00F472BD"/>
    <w:rsid w:val="00FA1C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 w:type="paragraph" w:customStyle="1" w:styleId="0FC0E39F9A184319ABDD8705DA836CEE">
    <w:name w:val="0FC0E39F9A184319ABDD8705DA836CEE"/>
    <w:rsid w:val="0054298C"/>
  </w:style>
  <w:style w:type="paragraph" w:customStyle="1" w:styleId="76E254405D714AC5A408A862D4DBFAED">
    <w:name w:val="76E254405D714AC5A408A862D4DBFAED"/>
    <w:rsid w:val="0054298C"/>
  </w:style>
  <w:style w:type="paragraph" w:customStyle="1" w:styleId="5B50FC24B3D040E1812E363C1AA76F67">
    <w:name w:val="5B50FC24B3D040E1812E363C1AA76F67"/>
    <w:rsid w:val="0054298C"/>
  </w:style>
  <w:style w:type="paragraph" w:customStyle="1" w:styleId="984958344E40477CA0B80396438B7ED3">
    <w:name w:val="984958344E40477CA0B80396438B7ED3"/>
    <w:rsid w:val="0054298C"/>
  </w:style>
  <w:style w:type="paragraph" w:customStyle="1" w:styleId="2DD8DEE37C9940D5B8A63E825A1C2A84">
    <w:name w:val="2DD8DEE37C9940D5B8A63E825A1C2A84"/>
    <w:rsid w:val="0054298C"/>
  </w:style>
  <w:style w:type="paragraph" w:customStyle="1" w:styleId="1D3DB406D8F348B597FB4D4217526D42">
    <w:name w:val="1D3DB406D8F348B597FB4D4217526D42"/>
    <w:rsid w:val="0054298C"/>
  </w:style>
  <w:style w:type="paragraph" w:customStyle="1" w:styleId="3D2CB0A7F34A4BF8A7A66C0C2AAE19BA">
    <w:name w:val="3D2CB0A7F34A4BF8A7A66C0C2AAE19BA"/>
    <w:rsid w:val="0054298C"/>
  </w:style>
  <w:style w:type="paragraph" w:customStyle="1" w:styleId="069E8BB7736946C4A53C5381D139E670">
    <w:name w:val="069E8BB7736946C4A53C5381D139E670"/>
    <w:rsid w:val="0054298C"/>
  </w:style>
  <w:style w:type="paragraph" w:customStyle="1" w:styleId="E6F06B04FD9645E98A010D4CB3BD8069">
    <w:name w:val="E6F06B04FD9645E98A010D4CB3BD8069"/>
    <w:rsid w:val="0054298C"/>
  </w:style>
  <w:style w:type="paragraph" w:customStyle="1" w:styleId="CD2D93ADAFC94FCF8C171FB71C73AAB7">
    <w:name w:val="CD2D93ADAFC94FCF8C171FB71C73AAB7"/>
    <w:rsid w:val="0054298C"/>
  </w:style>
  <w:style w:type="paragraph" w:customStyle="1" w:styleId="66FA59F18D934FF787A36AB29DBE6D60">
    <w:name w:val="66FA59F18D934FF787A36AB29DBE6D60"/>
    <w:rsid w:val="0054298C"/>
  </w:style>
  <w:style w:type="paragraph" w:customStyle="1" w:styleId="5BB54BDD612942679E6D85C4E2253694">
    <w:name w:val="5BB54BDD612942679E6D85C4E2253694"/>
    <w:rsid w:val="0054298C"/>
  </w:style>
  <w:style w:type="paragraph" w:customStyle="1" w:styleId="91D5589F10944DCF954E07407A387456">
    <w:name w:val="91D5589F10944DCF954E07407A387456"/>
    <w:rsid w:val="0054298C"/>
  </w:style>
  <w:style w:type="paragraph" w:customStyle="1" w:styleId="93168975C5544F2FA7B87397DC8B61EA">
    <w:name w:val="93168975C5544F2FA7B87397DC8B61EA"/>
    <w:rsid w:val="002B0F07"/>
  </w:style>
  <w:style w:type="paragraph" w:customStyle="1" w:styleId="7944A01F8693471382BD41E1A8C320B1">
    <w:name w:val="7944A01F8693471382BD41E1A8C320B1"/>
    <w:rsid w:val="002B0F07"/>
  </w:style>
  <w:style w:type="paragraph" w:customStyle="1" w:styleId="6F417E81BB91412BB8343A40B4B09604">
    <w:name w:val="6F417E81BB91412BB8343A40B4B09604"/>
    <w:rsid w:val="002B0F07"/>
  </w:style>
  <w:style w:type="paragraph" w:customStyle="1" w:styleId="560426E577E14CC7BB00D9A57376E863">
    <w:name w:val="560426E577E14CC7BB00D9A57376E863"/>
    <w:rsid w:val="002B0F07"/>
  </w:style>
  <w:style w:type="paragraph" w:customStyle="1" w:styleId="3164D2DDB9E54A33A8826E5403834D3B">
    <w:name w:val="3164D2DDB9E54A33A8826E5403834D3B"/>
    <w:rsid w:val="002B0F07"/>
  </w:style>
  <w:style w:type="paragraph" w:customStyle="1" w:styleId="03FFD48B9D844575999BB23B72938DF9">
    <w:name w:val="03FFD48B9D844575999BB23B72938DF9"/>
    <w:rsid w:val="002B0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TaxCatchAll xmlns="b40c662e-0380-4817-843d-2c7e10d40c39">
      <Value>522</Value>
      <Value>557</Value>
      <Value>563</Value>
      <Value>77</Value>
      <Value>550</Value>
    </TaxCatchAll>
    <PublishOn xmlns="2f261a70-825f-4a37-b7b5-f6ecc2f4c5fa">2024-04-09T00:48:04+00:00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sets out the processes that guide the University in supporting staff with disability, including the provision of reasonable adjustment.</policysummary>
    <PolicyCategoryPath xmlns="2f261a70-825f-4a37-b7b5-f6ecc2f4c5fa" xsi:nil="true"/>
    <PolicyCategory0 xmlns="2f261a70-825f-4a37-b7b5-f6ecc2f4c5fa" xsi:nil="true"/>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2024-04-08T14:00:00+00:00</datedeclared>
    <PrivatePolicy xmlns="2f261a70-825f-4a37-b7b5-f6ecc2f4c5fa">false</PrivatePolicy>
    <policyadvisor xmlns="2f261a70-825f-4a37-b7b5-f6ecc2f4c5fa">
      <UserInfo>
        <DisplayName>Marnie King</DisplayName>
        <AccountId>49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0DE3C979-08B6-49F7-B06C-9699BEF0CCAB}"/>
</file>

<file path=customXml/itemProps3.xml><?xml version="1.0" encoding="utf-8"?>
<ds:datastoreItem xmlns:ds="http://schemas.openxmlformats.org/officeDocument/2006/customXml" ds:itemID="{FE087261-2416-4848-BACE-F5D9ED48845A}">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ff64e1dd-b8e4-47a9-8480-aee354e0c81e"/>
    <ds:schemaRef ds:uri="a672e6c1-db94-4ebb-9224-b1f508caf7da"/>
    <ds:schemaRef ds:uri="http://purl.org/dc/dcmitype/"/>
  </ds:schemaRefs>
</ds:datastoreItem>
</file>

<file path=customXml/itemProps4.xml><?xml version="1.0" encoding="utf-8"?>
<ds:datastoreItem xmlns:ds="http://schemas.openxmlformats.org/officeDocument/2006/customXml" ds:itemID="{C07C3B91-3A32-4E2C-8B56-B4FA11340669}">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8</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Disability Accessibility and Inclusion Procedure</dc:title>
  <dc:subject/>
  <dc:creator>Jen Lofgren</dc:creator>
  <cp:keywords/>
  <cp:lastModifiedBy>John Montgomery</cp:lastModifiedBy>
  <cp:revision>3</cp:revision>
  <dcterms:created xsi:type="dcterms:W3CDTF">2024-04-08T03:26:00Z</dcterms:created>
  <dcterms:modified xsi:type="dcterms:W3CDTF">2024-04-09T00:15:00Z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563;#Director, Human Resources|cc1b10db-d828-4854-ba13-d593a417bd3e</vt:lpwstr>
  </property>
  <property fmtid="{D5CDD505-2E9C-101B-9397-08002B2CF9AE}" pid="17" name="policycategory">
    <vt:lpwstr/>
  </property>
  <property fmtid="{D5CDD505-2E9C-101B-9397-08002B2CF9AE}" pid="18" name="officearea">
    <vt:lpwstr>550;#Human Resources|540241ce-6608-4852-8778-9c8a8484699c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audience">
    <vt:lpwstr>77;#Staff|45ee306d-49ae-43fa-a3ef-02f70754fd2d</vt:lpwstr>
  </property>
  <property fmtid="{D5CDD505-2E9C-101B-9397-08002B2CF9AE}" pid="22" name="policyreview">
    <vt:lpwstr>557;#2027|5367102b-b974-48bc-a774-1b6e75626f42</vt:lpwstr>
  </property>
  <property fmtid="{D5CDD505-2E9C-101B-9397-08002B2CF9AE}" pid="23" name="Managed_Testing_Field">
    <vt:lpwstr/>
  </property>
</Properties>
</file>