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B23B"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08F2B442" wp14:editId="08F2B443">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2B460" w14:textId="77777777" w:rsidR="005A5906" w:rsidRDefault="005A5906" w:rsidP="00B66CBA">
                            <w:pPr>
                              <w:ind w:left="426"/>
                            </w:pPr>
                            <w:r>
                              <w:rPr>
                                <w:noProof/>
                              </w:rPr>
                              <w:drawing>
                                <wp:inline distT="0" distB="0" distL="0" distR="0" wp14:anchorId="08F2B461" wp14:editId="08F2B462">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F2B442"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08F2B460" w14:textId="77777777" w:rsidR="005A5906" w:rsidRDefault="005A5906" w:rsidP="00B66CBA">
                      <w:pPr>
                        <w:ind w:left="426"/>
                      </w:pPr>
                      <w:r>
                        <w:rPr>
                          <w:noProof/>
                        </w:rPr>
                        <w:drawing>
                          <wp:inline distT="0" distB="0" distL="0" distR="0" wp14:anchorId="08F2B461" wp14:editId="08F2B462">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08F2B23C" w14:textId="77777777" w:rsidR="00C0705D" w:rsidRPr="00862B37" w:rsidRDefault="00025681" w:rsidP="002A6AA2">
      <w:pPr>
        <w:spacing w:before="360" w:after="240"/>
        <w:ind w:left="0"/>
        <w:jc w:val="left"/>
        <w:rPr>
          <w:rFonts w:cs="Arial"/>
          <w:sz w:val="32"/>
          <w:szCs w:val="32"/>
        </w:rPr>
      </w:pPr>
      <w:r>
        <w:rPr>
          <w:rFonts w:cs="Arial"/>
          <w:color w:val="333333"/>
          <w:sz w:val="32"/>
          <w:szCs w:val="32"/>
        </w:rPr>
        <w:t>Special Approver Guidelines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08F2B23F" w14:textId="77777777" w:rsidTr="00B86B55">
        <w:tc>
          <w:tcPr>
            <w:tcW w:w="2410" w:type="dxa"/>
            <w:tcBorders>
              <w:top w:val="single" w:sz="12" w:space="0" w:color="D9D9D9" w:themeColor="background1" w:themeShade="D9"/>
              <w:right w:val="single" w:sz="12" w:space="0" w:color="D9D9D9" w:themeColor="background1" w:themeShade="D9"/>
            </w:tcBorders>
          </w:tcPr>
          <w:p w14:paraId="08F2B23D"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08F2B23E" w14:textId="77777777" w:rsidR="00B86B55" w:rsidRPr="00423A1D" w:rsidRDefault="00B86B55" w:rsidP="002A6AA2">
            <w:pPr>
              <w:spacing w:after="0"/>
              <w:ind w:left="159"/>
              <w:rPr>
                <w:rFonts w:cs="Arial"/>
                <w:sz w:val="12"/>
                <w:szCs w:val="12"/>
              </w:rPr>
            </w:pPr>
          </w:p>
        </w:tc>
      </w:tr>
      <w:tr w:rsidR="00B86B55" w:rsidRPr="00D614DF" w14:paraId="08F2B242" w14:textId="77777777" w:rsidTr="00B86B55">
        <w:tc>
          <w:tcPr>
            <w:tcW w:w="2410" w:type="dxa"/>
            <w:tcBorders>
              <w:right w:val="single" w:sz="12" w:space="0" w:color="D9D9D9" w:themeColor="background1" w:themeShade="D9"/>
            </w:tcBorders>
            <w:vAlign w:val="center"/>
          </w:tcPr>
          <w:p w14:paraId="08F2B240"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08F2B241" w14:textId="7EC86DAF" w:rsidR="00B86B55" w:rsidRPr="00D614DF" w:rsidRDefault="001E0567" w:rsidP="002A6AA2">
            <w:pPr>
              <w:spacing w:before="60" w:after="60"/>
              <w:ind w:left="159"/>
              <w:rPr>
                <w:rFonts w:cs="Arial"/>
                <w:sz w:val="20"/>
              </w:rPr>
            </w:pPr>
            <w:r>
              <w:rPr>
                <w:rFonts w:cs="Arial"/>
                <w:sz w:val="20"/>
              </w:rPr>
              <w:t>Director, Health and Safety</w:t>
            </w:r>
          </w:p>
        </w:tc>
      </w:tr>
      <w:tr w:rsidR="00B86B55" w:rsidRPr="00D614DF" w14:paraId="08F2B245" w14:textId="77777777" w:rsidTr="00B86B55">
        <w:tc>
          <w:tcPr>
            <w:tcW w:w="2410" w:type="dxa"/>
            <w:tcBorders>
              <w:right w:val="single" w:sz="12" w:space="0" w:color="D9D9D9" w:themeColor="background1" w:themeShade="D9"/>
            </w:tcBorders>
            <w:vAlign w:val="center"/>
          </w:tcPr>
          <w:p w14:paraId="08F2B243"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08F2B244" w14:textId="77777777" w:rsidR="00B86B55" w:rsidRPr="00D614DF" w:rsidRDefault="00104929" w:rsidP="002A6AA2">
            <w:pPr>
              <w:spacing w:before="60" w:after="60"/>
              <w:ind w:left="159"/>
              <w:rPr>
                <w:rFonts w:cs="Arial"/>
                <w:sz w:val="20"/>
              </w:rPr>
            </w:pPr>
            <w:r>
              <w:rPr>
                <w:rFonts w:cs="Arial"/>
                <w:sz w:val="20"/>
              </w:rPr>
              <w:t>3 November</w:t>
            </w:r>
            <w:r w:rsidR="00025681">
              <w:rPr>
                <w:rFonts w:cs="Arial"/>
                <w:sz w:val="20"/>
              </w:rPr>
              <w:t xml:space="preserve"> 2017</w:t>
            </w:r>
          </w:p>
        </w:tc>
      </w:tr>
      <w:tr w:rsidR="00202A59" w:rsidRPr="00D614DF" w14:paraId="08F2B248" w14:textId="77777777" w:rsidTr="00202A59">
        <w:tc>
          <w:tcPr>
            <w:tcW w:w="2410" w:type="dxa"/>
            <w:tcBorders>
              <w:right w:val="single" w:sz="12" w:space="0" w:color="D9D9D9" w:themeColor="background1" w:themeShade="D9"/>
            </w:tcBorders>
          </w:tcPr>
          <w:p w14:paraId="08F2B246"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08F2B247" w14:textId="130BCEF4" w:rsidR="00202A59" w:rsidRPr="00D614DF" w:rsidRDefault="001E0567" w:rsidP="006C1AB9">
            <w:pPr>
              <w:spacing w:before="60" w:after="60"/>
              <w:ind w:left="159"/>
              <w:jc w:val="left"/>
              <w:rPr>
                <w:rFonts w:cs="Arial"/>
                <w:sz w:val="20"/>
              </w:rPr>
            </w:pPr>
            <w:r w:rsidRPr="001E0567">
              <w:rPr>
                <w:rFonts w:cs="Arial"/>
                <w:sz w:val="20"/>
              </w:rPr>
              <w:t>Associate Director - Health and Safety Standards and Assurance</w:t>
            </w:r>
          </w:p>
        </w:tc>
      </w:tr>
      <w:tr w:rsidR="00202A59" w:rsidRPr="00D614DF" w14:paraId="08F2B24B" w14:textId="77777777" w:rsidTr="00202A59">
        <w:tc>
          <w:tcPr>
            <w:tcW w:w="2410" w:type="dxa"/>
            <w:tcBorders>
              <w:bottom w:val="nil"/>
              <w:right w:val="single" w:sz="12" w:space="0" w:color="D9D9D9" w:themeColor="background1" w:themeShade="D9"/>
            </w:tcBorders>
            <w:vAlign w:val="center"/>
          </w:tcPr>
          <w:p w14:paraId="08F2B249"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08F2B24A" w14:textId="1B874DB7" w:rsidR="00202A59" w:rsidRPr="006D5CAF" w:rsidRDefault="00025681" w:rsidP="002A6AA2">
            <w:pPr>
              <w:spacing w:after="60"/>
              <w:ind w:left="159"/>
              <w:jc w:val="left"/>
              <w:rPr>
                <w:rFonts w:cs="Arial"/>
                <w:sz w:val="20"/>
              </w:rPr>
            </w:pPr>
            <w:r>
              <w:rPr>
                <w:rFonts w:cs="Arial"/>
                <w:sz w:val="20"/>
              </w:rPr>
              <w:t>2022</w:t>
            </w:r>
            <w:r w:rsidR="000A2AC5" w:rsidRPr="000A2AC5">
              <w:rPr>
                <w:rFonts w:cs="Arial"/>
                <w:sz w:val="20"/>
              </w:rPr>
              <w:t xml:space="preserve"> (Currently under review)</w:t>
            </w:r>
          </w:p>
        </w:tc>
      </w:tr>
      <w:tr w:rsidR="00202A59" w:rsidRPr="00D614DF" w14:paraId="08F2B24E" w14:textId="77777777" w:rsidTr="00B86B55">
        <w:tc>
          <w:tcPr>
            <w:tcW w:w="2410" w:type="dxa"/>
            <w:tcBorders>
              <w:bottom w:val="nil"/>
              <w:right w:val="single" w:sz="12" w:space="0" w:color="D9D9D9" w:themeColor="background1" w:themeShade="D9"/>
            </w:tcBorders>
            <w:vAlign w:val="center"/>
          </w:tcPr>
          <w:p w14:paraId="08F2B24C"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08F2B24D" w14:textId="77777777" w:rsidR="00202A59" w:rsidRDefault="00202A59" w:rsidP="00025681">
            <w:pPr>
              <w:spacing w:before="60" w:after="60"/>
              <w:ind w:left="159"/>
              <w:rPr>
                <w:rFonts w:cs="Arial"/>
                <w:sz w:val="20"/>
              </w:rPr>
            </w:pPr>
            <w:r w:rsidRPr="00F32F5F">
              <w:rPr>
                <w:rFonts w:cs="Arial"/>
                <w:sz w:val="20"/>
              </w:rPr>
              <w:t>http://policies.griffith.edu.au/pdf/</w:t>
            </w:r>
            <w:r w:rsidR="00025681">
              <w:rPr>
                <w:rFonts w:cs="Arial"/>
                <w:sz w:val="20"/>
              </w:rPr>
              <w:t>Special-Approver-Guidelines</w:t>
            </w:r>
            <w:r w:rsidRPr="00F32F5F">
              <w:rPr>
                <w:rFonts w:cs="Arial"/>
                <w:sz w:val="20"/>
              </w:rPr>
              <w:t>.pdf</w:t>
            </w:r>
          </w:p>
        </w:tc>
      </w:tr>
      <w:tr w:rsidR="00202A59" w:rsidRPr="00D614DF" w14:paraId="08F2B251"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08F2B24F" w14:textId="77777777" w:rsidR="00202A59" w:rsidRPr="00474FF5" w:rsidRDefault="00202A59"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08F2B250" w14:textId="1F510280" w:rsidR="00202A59" w:rsidRPr="00CE72CB" w:rsidRDefault="001E0567" w:rsidP="002A6AA2">
            <w:pPr>
              <w:spacing w:before="60" w:after="60"/>
              <w:ind w:left="159"/>
              <w:rPr>
                <w:rFonts w:cs="Arial"/>
                <w:sz w:val="20"/>
                <w:highlight w:val="yellow"/>
              </w:rPr>
            </w:pPr>
            <w:r w:rsidRPr="001E0567">
              <w:rPr>
                <w:rFonts w:cs="Arial"/>
                <w:sz w:val="20"/>
              </w:rPr>
              <w:t>2023/0001185</w:t>
            </w:r>
          </w:p>
        </w:tc>
      </w:tr>
      <w:tr w:rsidR="00E31309" w:rsidRPr="00D614DF" w14:paraId="08F2B254" w14:textId="77777777" w:rsidTr="00C6409F">
        <w:tc>
          <w:tcPr>
            <w:tcW w:w="2410" w:type="dxa"/>
            <w:tcBorders>
              <w:bottom w:val="single" w:sz="12" w:space="0" w:color="D9D9D9" w:themeColor="background1" w:themeShade="D9"/>
              <w:right w:val="single" w:sz="12" w:space="0" w:color="D9D9D9" w:themeColor="background1" w:themeShade="D9"/>
            </w:tcBorders>
          </w:tcPr>
          <w:p w14:paraId="08F2B252"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08F2B253" w14:textId="77777777" w:rsidR="00E31309" w:rsidRDefault="00025681" w:rsidP="00C6409F">
            <w:pPr>
              <w:spacing w:before="60" w:after="60"/>
              <w:ind w:left="159"/>
              <w:jc w:val="left"/>
              <w:rPr>
                <w:rFonts w:cs="Arial"/>
                <w:sz w:val="20"/>
              </w:rPr>
            </w:pPr>
            <w:r>
              <w:rPr>
                <w:rFonts w:cs="Arial"/>
                <w:sz w:val="20"/>
              </w:rPr>
              <w:t>This document</w:t>
            </w:r>
            <w:r w:rsidRPr="00E31C13">
              <w:rPr>
                <w:rFonts w:cs="Arial"/>
                <w:sz w:val="20"/>
              </w:rPr>
              <w:t xml:space="preserve"> </w:t>
            </w:r>
            <w:r>
              <w:rPr>
                <w:rFonts w:cs="Arial"/>
                <w:sz w:val="20"/>
              </w:rPr>
              <w:t>outlines</w:t>
            </w:r>
            <w:r w:rsidRPr="00E31C13">
              <w:rPr>
                <w:rFonts w:cs="Arial"/>
                <w:sz w:val="20"/>
              </w:rPr>
              <w:t xml:space="preserve"> the responsibilities</w:t>
            </w:r>
            <w:r>
              <w:rPr>
                <w:rFonts w:cs="Arial"/>
                <w:sz w:val="20"/>
              </w:rPr>
              <w:t xml:space="preserve"> </w:t>
            </w:r>
            <w:r w:rsidRPr="00E31C13">
              <w:rPr>
                <w:rFonts w:cs="Arial"/>
                <w:sz w:val="20"/>
              </w:rPr>
              <w:t xml:space="preserve">of persons appointed as ‘Special Approvers’ to </w:t>
            </w:r>
            <w:r>
              <w:rPr>
                <w:rFonts w:cs="Arial"/>
                <w:sz w:val="20"/>
              </w:rPr>
              <w:t>confirm that a purchaser has appropriately managed the risks associated with the acquisition in accordance with legislation and</w:t>
            </w:r>
            <w:r w:rsidRPr="00E31C13">
              <w:rPr>
                <w:rFonts w:cs="Arial"/>
                <w:sz w:val="20"/>
              </w:rPr>
              <w:t xml:space="preserve"> the university procurement guidelines</w:t>
            </w:r>
            <w:r>
              <w:rPr>
                <w:rFonts w:cs="Arial"/>
                <w:sz w:val="20"/>
              </w:rPr>
              <w:t>.</w:t>
            </w:r>
          </w:p>
        </w:tc>
      </w:tr>
      <w:tr w:rsidR="00B86B55" w:rsidRPr="00D614DF" w14:paraId="08F2B257"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08F2B255"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08F2B256" w14:textId="77777777" w:rsidR="00B86B55" w:rsidRPr="00D614DF" w:rsidRDefault="00B86B55" w:rsidP="002A6AA2">
            <w:pPr>
              <w:spacing w:before="60" w:after="60"/>
              <w:ind w:left="159"/>
              <w:rPr>
                <w:rFonts w:cs="Arial"/>
                <w:sz w:val="20"/>
              </w:rPr>
            </w:pPr>
          </w:p>
        </w:tc>
      </w:tr>
      <w:tr w:rsidR="00B86B55" w:rsidRPr="00D614DF" w14:paraId="08F2B267" w14:textId="77777777" w:rsidTr="00B86B55">
        <w:tc>
          <w:tcPr>
            <w:tcW w:w="9639" w:type="dxa"/>
            <w:gridSpan w:val="2"/>
            <w:tcBorders>
              <w:top w:val="single" w:sz="12" w:space="0" w:color="D9D9D9" w:themeColor="background1" w:themeShade="D9"/>
              <w:bottom w:val="nil"/>
            </w:tcBorders>
          </w:tcPr>
          <w:p w14:paraId="08F2B258" w14:textId="77777777" w:rsidR="00025681" w:rsidRDefault="000A2AC5" w:rsidP="00025681">
            <w:pPr>
              <w:tabs>
                <w:tab w:val="left" w:pos="2699"/>
              </w:tabs>
              <w:spacing w:before="60" w:after="60"/>
              <w:ind w:left="0"/>
              <w:rPr>
                <w:rStyle w:val="Hyperlink"/>
                <w:rFonts w:cs="Arial"/>
                <w:color w:val="548DD4" w:themeColor="text2" w:themeTint="99"/>
                <w:sz w:val="20"/>
              </w:rPr>
            </w:pPr>
            <w:hyperlink r:id="rId11" w:history="1">
              <w:r w:rsidR="00025681" w:rsidRPr="00277AF0">
                <w:rPr>
                  <w:rStyle w:val="Hyperlink"/>
                  <w:rFonts w:cs="Arial"/>
                  <w:color w:val="548DD4" w:themeColor="text2" w:themeTint="99"/>
                  <w:sz w:val="20"/>
                </w:rPr>
                <w:t>Code of Conduct</w:t>
              </w:r>
            </w:hyperlink>
          </w:p>
          <w:p w14:paraId="08F2B259" w14:textId="77777777" w:rsidR="007F55DA" w:rsidRDefault="000A2AC5" w:rsidP="00025681">
            <w:pPr>
              <w:tabs>
                <w:tab w:val="left" w:pos="2699"/>
              </w:tabs>
              <w:spacing w:before="60" w:after="60"/>
              <w:ind w:left="0"/>
              <w:rPr>
                <w:rStyle w:val="Hyperlink"/>
                <w:rFonts w:cs="Arial"/>
                <w:color w:val="auto"/>
                <w:sz w:val="20"/>
                <w:u w:val="none"/>
              </w:rPr>
            </w:pPr>
            <w:hyperlink r:id="rId12" w:history="1">
              <w:r w:rsidR="007F55DA" w:rsidRPr="007F55DA">
                <w:rPr>
                  <w:rStyle w:val="Hyperlink"/>
                  <w:rFonts w:cs="Arial"/>
                  <w:sz w:val="20"/>
                </w:rPr>
                <w:t>Guidelines for Chemical Management</w:t>
              </w:r>
            </w:hyperlink>
          </w:p>
          <w:p w14:paraId="08F2B25A" w14:textId="77777777" w:rsidR="00025681" w:rsidRDefault="000A2AC5" w:rsidP="00025681">
            <w:pPr>
              <w:tabs>
                <w:tab w:val="left" w:pos="2699"/>
              </w:tabs>
              <w:spacing w:before="60" w:after="60"/>
              <w:ind w:left="0"/>
              <w:rPr>
                <w:rStyle w:val="Hyperlink"/>
                <w:rFonts w:cs="Arial"/>
                <w:color w:val="548DD4" w:themeColor="text2" w:themeTint="99"/>
                <w:sz w:val="20"/>
              </w:rPr>
            </w:pPr>
            <w:hyperlink r:id="rId13" w:history="1">
              <w:r w:rsidR="00025681" w:rsidRPr="00CE0F18">
                <w:rPr>
                  <w:rStyle w:val="Hyperlink"/>
                  <w:rFonts w:cs="Arial"/>
                  <w:sz w:val="20"/>
                </w:rPr>
                <w:t>Chemical Risk Assessment Guide</w:t>
              </w:r>
            </w:hyperlink>
          </w:p>
          <w:p w14:paraId="08F2B25B" w14:textId="77777777" w:rsidR="00025681" w:rsidRPr="00277AF0" w:rsidRDefault="000A2AC5" w:rsidP="00025681">
            <w:pPr>
              <w:tabs>
                <w:tab w:val="left" w:pos="2699"/>
              </w:tabs>
              <w:spacing w:before="60" w:after="60"/>
              <w:ind w:left="0"/>
              <w:rPr>
                <w:rStyle w:val="Hyperlink"/>
                <w:rFonts w:cs="Arial"/>
                <w:color w:val="548DD4" w:themeColor="text2" w:themeTint="99"/>
                <w:sz w:val="20"/>
              </w:rPr>
            </w:pPr>
            <w:hyperlink r:id="rId14" w:history="1">
              <w:r w:rsidR="00025681" w:rsidRPr="00916FA8">
                <w:rPr>
                  <w:rStyle w:val="Hyperlink"/>
                  <w:rFonts w:cs="Arial"/>
                  <w:sz w:val="20"/>
                </w:rPr>
                <w:t>Electrical Safety Policy</w:t>
              </w:r>
            </w:hyperlink>
          </w:p>
          <w:p w14:paraId="08F2B25C" w14:textId="77777777" w:rsidR="00025681" w:rsidRDefault="000A2AC5" w:rsidP="00025681">
            <w:pPr>
              <w:tabs>
                <w:tab w:val="left" w:pos="2699"/>
              </w:tabs>
              <w:spacing w:before="60" w:after="60"/>
              <w:ind w:left="0"/>
              <w:rPr>
                <w:rStyle w:val="Hyperlink"/>
                <w:rFonts w:cs="Arial"/>
                <w:sz w:val="20"/>
              </w:rPr>
            </w:pPr>
            <w:hyperlink r:id="rId15" w:history="1">
              <w:r w:rsidR="00025681" w:rsidRPr="00AA65CC">
                <w:rPr>
                  <w:rStyle w:val="Hyperlink"/>
                  <w:rFonts w:cs="Arial"/>
                  <w:sz w:val="20"/>
                </w:rPr>
                <w:t>Financial Management Practice Manual - Purchasing</w:t>
              </w:r>
            </w:hyperlink>
          </w:p>
          <w:p w14:paraId="08F2B25D" w14:textId="77777777" w:rsidR="00025681" w:rsidRPr="00916FA8" w:rsidRDefault="000A2AC5" w:rsidP="00025681">
            <w:pPr>
              <w:spacing w:before="60" w:after="60"/>
              <w:ind w:left="0"/>
              <w:rPr>
                <w:rStyle w:val="Hyperlink"/>
                <w:rFonts w:cs="Arial"/>
                <w:color w:val="548DD4" w:themeColor="text2" w:themeTint="99"/>
                <w:sz w:val="20"/>
                <w:u w:val="none"/>
              </w:rPr>
            </w:pPr>
            <w:hyperlink r:id="rId16" w:history="1">
              <w:r w:rsidR="00025681" w:rsidRPr="00277AF0">
                <w:rPr>
                  <w:rStyle w:val="Hyperlink"/>
                  <w:rFonts w:cs="Arial"/>
                  <w:color w:val="548DD4" w:themeColor="text2" w:themeTint="99"/>
                  <w:sz w:val="20"/>
                </w:rPr>
                <w:t>Health and Safety Policy</w:t>
              </w:r>
            </w:hyperlink>
          </w:p>
          <w:p w14:paraId="08F2B25E" w14:textId="77777777" w:rsidR="00025681" w:rsidRPr="00BA7B9F" w:rsidRDefault="000A2AC5" w:rsidP="00025681">
            <w:pPr>
              <w:tabs>
                <w:tab w:val="left" w:pos="2699"/>
              </w:tabs>
              <w:spacing w:before="60" w:after="60"/>
              <w:ind w:left="0"/>
              <w:rPr>
                <w:rStyle w:val="Hyperlink"/>
                <w:rFonts w:cs="Arial"/>
                <w:color w:val="auto"/>
                <w:sz w:val="20"/>
                <w:u w:val="none"/>
              </w:rPr>
            </w:pPr>
            <w:hyperlink r:id="rId17" w:history="1">
              <w:r w:rsidR="00025681" w:rsidRPr="00BA7B9F">
                <w:rPr>
                  <w:rStyle w:val="Hyperlink"/>
                  <w:rFonts w:cs="Arial"/>
                  <w:sz w:val="20"/>
                </w:rPr>
                <w:t>Purchasing Policy</w:t>
              </w:r>
            </w:hyperlink>
            <w:r w:rsidR="00BA7B9F">
              <w:rPr>
                <w:rStyle w:val="Hyperlink"/>
                <w:rFonts w:cs="Arial"/>
                <w:sz w:val="20"/>
              </w:rPr>
              <w:t xml:space="preserve"> </w:t>
            </w:r>
          </w:p>
          <w:p w14:paraId="08F2B25F" w14:textId="77777777" w:rsidR="00025681" w:rsidRPr="00025681" w:rsidRDefault="000A2AC5" w:rsidP="00025681">
            <w:pPr>
              <w:tabs>
                <w:tab w:val="left" w:pos="2699"/>
              </w:tabs>
              <w:spacing w:before="60" w:after="60"/>
              <w:ind w:left="0"/>
              <w:rPr>
                <w:rFonts w:cs="Arial"/>
                <w:color w:val="548DD4" w:themeColor="text2" w:themeTint="99"/>
                <w:sz w:val="20"/>
                <w:u w:val="single"/>
              </w:rPr>
            </w:pPr>
            <w:hyperlink r:id="rId18" w:history="1">
              <w:r w:rsidR="00025681" w:rsidRPr="00CE0F18">
                <w:rPr>
                  <w:rStyle w:val="Hyperlink"/>
                  <w:rFonts w:cs="Arial"/>
                  <w:sz w:val="20"/>
                </w:rPr>
                <w:t>Risk Management Guide</w:t>
              </w:r>
            </w:hyperlink>
          </w:p>
          <w:p w14:paraId="08F2B260" w14:textId="77777777" w:rsidR="00025681" w:rsidRPr="00CE0F18" w:rsidRDefault="00025681" w:rsidP="00025681">
            <w:pPr>
              <w:spacing w:before="60" w:after="60"/>
              <w:ind w:left="0"/>
              <w:rPr>
                <w:rStyle w:val="Hyperlink"/>
                <w:rFonts w:cs="Arial"/>
                <w:b/>
                <w:color w:val="auto"/>
                <w:sz w:val="20"/>
                <w:u w:val="none"/>
              </w:rPr>
            </w:pPr>
            <w:r>
              <w:rPr>
                <w:rFonts w:cs="Arial"/>
                <w:b/>
                <w:sz w:val="20"/>
              </w:rPr>
              <w:t>External Links</w:t>
            </w:r>
            <w:r w:rsidR="00031068">
              <w:rPr>
                <w:rFonts w:cs="Arial"/>
                <w:b/>
                <w:sz w:val="20"/>
              </w:rPr>
              <w:t>:</w:t>
            </w:r>
          </w:p>
          <w:p w14:paraId="08F2B261" w14:textId="77777777" w:rsidR="00025681" w:rsidRDefault="000A2AC5" w:rsidP="00025681">
            <w:pPr>
              <w:spacing w:before="60" w:after="60"/>
              <w:ind w:left="0"/>
              <w:rPr>
                <w:rStyle w:val="Hyperlink"/>
                <w:rFonts w:cs="Arial"/>
                <w:color w:val="548DD4" w:themeColor="text2" w:themeTint="99"/>
                <w:sz w:val="20"/>
              </w:rPr>
            </w:pPr>
            <w:hyperlink r:id="rId19" w:history="1">
              <w:r w:rsidR="00025681" w:rsidRPr="00916FA8">
                <w:rPr>
                  <w:rStyle w:val="Hyperlink"/>
                  <w:rFonts w:cs="Arial"/>
                  <w:sz w:val="20"/>
                </w:rPr>
                <w:t>Manag</w:t>
              </w:r>
              <w:r w:rsidR="00025681">
                <w:rPr>
                  <w:rStyle w:val="Hyperlink"/>
                  <w:rFonts w:cs="Arial"/>
                  <w:sz w:val="20"/>
                </w:rPr>
                <w:t>ing Risks of Hazardous Chemicals in the W</w:t>
              </w:r>
              <w:r w:rsidR="00025681" w:rsidRPr="00916FA8">
                <w:rPr>
                  <w:rStyle w:val="Hyperlink"/>
                  <w:rFonts w:cs="Arial"/>
                  <w:sz w:val="20"/>
                </w:rPr>
                <w:t>orkplace</w:t>
              </w:r>
              <w:r w:rsidR="00025681">
                <w:rPr>
                  <w:rStyle w:val="Hyperlink"/>
                  <w:rFonts w:cs="Arial"/>
                  <w:sz w:val="20"/>
                </w:rPr>
                <w:t xml:space="preserve"> Code of Practice</w:t>
              </w:r>
              <w:r w:rsidR="00025681" w:rsidRPr="00916FA8">
                <w:rPr>
                  <w:rStyle w:val="Hyperlink"/>
                  <w:rFonts w:cs="Arial"/>
                  <w:sz w:val="20"/>
                </w:rPr>
                <w:t xml:space="preserve"> 2013</w:t>
              </w:r>
            </w:hyperlink>
          </w:p>
          <w:p w14:paraId="08F2B262" w14:textId="77777777" w:rsidR="00025681" w:rsidRDefault="000A2AC5" w:rsidP="00025681">
            <w:pPr>
              <w:spacing w:before="60" w:after="60"/>
              <w:ind w:left="0"/>
              <w:rPr>
                <w:rFonts w:cs="Arial"/>
                <w:color w:val="548DD4" w:themeColor="text2" w:themeTint="99"/>
                <w:sz w:val="20"/>
                <w:u w:val="single"/>
              </w:rPr>
            </w:pPr>
            <w:hyperlink r:id="rId20" w:history="1">
              <w:r w:rsidR="00025681" w:rsidRPr="00916FA8">
                <w:rPr>
                  <w:rStyle w:val="Hyperlink"/>
                  <w:rFonts w:cs="Arial"/>
                  <w:sz w:val="20"/>
                </w:rPr>
                <w:t>Managing Risks of Plant in the Workplace Code of Practice 2013</w:t>
              </w:r>
            </w:hyperlink>
          </w:p>
          <w:p w14:paraId="08F2B263" w14:textId="77777777" w:rsidR="00025681" w:rsidRPr="00BA7B9F" w:rsidRDefault="00BA7B9F" w:rsidP="00025681">
            <w:pPr>
              <w:spacing w:before="60" w:after="60"/>
              <w:ind w:left="0"/>
              <w:rPr>
                <w:rStyle w:val="Hyperlink"/>
                <w:rFonts w:cs="Arial"/>
                <w:sz w:val="20"/>
              </w:rPr>
            </w:pPr>
            <w:r>
              <w:rPr>
                <w:rFonts w:cs="Arial"/>
                <w:sz w:val="20"/>
              </w:rPr>
              <w:fldChar w:fldCharType="begin"/>
            </w:r>
            <w:r>
              <w:rPr>
                <w:rFonts w:cs="Arial"/>
                <w:sz w:val="20"/>
              </w:rPr>
              <w:instrText xml:space="preserve"> HYPERLINK "https://www.legislation.qld.gov.au/view/html/inforce/current/act-1999-020" </w:instrText>
            </w:r>
            <w:r>
              <w:rPr>
                <w:rFonts w:cs="Arial"/>
                <w:sz w:val="20"/>
              </w:rPr>
            </w:r>
            <w:r>
              <w:rPr>
                <w:rFonts w:cs="Arial"/>
                <w:sz w:val="20"/>
              </w:rPr>
              <w:fldChar w:fldCharType="separate"/>
            </w:r>
            <w:r w:rsidR="00025681" w:rsidRPr="00BA7B9F">
              <w:rPr>
                <w:rStyle w:val="Hyperlink"/>
                <w:rFonts w:cs="Arial"/>
                <w:sz w:val="20"/>
              </w:rPr>
              <w:t xml:space="preserve">Radiation Safety Act </w:t>
            </w:r>
            <w:r w:rsidRPr="00BA7B9F">
              <w:rPr>
                <w:rStyle w:val="Hyperlink"/>
                <w:rFonts w:cs="Arial"/>
                <w:sz w:val="20"/>
              </w:rPr>
              <w:t xml:space="preserve">(Qld) </w:t>
            </w:r>
            <w:r w:rsidR="00025681" w:rsidRPr="00BA7B9F">
              <w:rPr>
                <w:rStyle w:val="Hyperlink"/>
                <w:rFonts w:cs="Arial"/>
                <w:sz w:val="20"/>
              </w:rPr>
              <w:t>1999</w:t>
            </w:r>
          </w:p>
          <w:p w14:paraId="08F2B264" w14:textId="77777777" w:rsidR="00025681" w:rsidRPr="00916FA8" w:rsidRDefault="00BA7B9F" w:rsidP="00025681">
            <w:pPr>
              <w:spacing w:before="60" w:after="60"/>
              <w:ind w:left="0"/>
              <w:rPr>
                <w:rFonts w:cs="Arial"/>
                <w:color w:val="548DD4" w:themeColor="text2" w:themeTint="99"/>
                <w:sz w:val="20"/>
                <w:u w:val="single"/>
              </w:rPr>
            </w:pPr>
            <w:r>
              <w:rPr>
                <w:rFonts w:cs="Arial"/>
                <w:sz w:val="20"/>
              </w:rPr>
              <w:fldChar w:fldCharType="end"/>
            </w:r>
            <w:hyperlink r:id="rId21" w:history="1">
              <w:r w:rsidR="00025681" w:rsidRPr="00064702">
                <w:rPr>
                  <w:rStyle w:val="Hyperlink"/>
                  <w:rFonts w:cs="Arial"/>
                  <w:sz w:val="20"/>
                </w:rPr>
                <w:t>Radiation Safety Regulation</w:t>
              </w:r>
              <w:r w:rsidR="00064702" w:rsidRPr="00064702">
                <w:rPr>
                  <w:rStyle w:val="Hyperlink"/>
                  <w:rFonts w:cs="Arial"/>
                  <w:sz w:val="20"/>
                </w:rPr>
                <w:t xml:space="preserve"> (Qld)</w:t>
              </w:r>
              <w:r w:rsidR="00025681" w:rsidRPr="00064702">
                <w:rPr>
                  <w:rStyle w:val="Hyperlink"/>
                  <w:rFonts w:cs="Arial"/>
                  <w:sz w:val="20"/>
                </w:rPr>
                <w:t xml:space="preserve"> 2010</w:t>
              </w:r>
            </w:hyperlink>
          </w:p>
          <w:p w14:paraId="08F2B265" w14:textId="77777777" w:rsidR="00025681" w:rsidRPr="008242B1" w:rsidRDefault="000A2AC5" w:rsidP="00025681">
            <w:pPr>
              <w:spacing w:before="60" w:after="60"/>
              <w:ind w:left="0"/>
              <w:rPr>
                <w:rFonts w:cs="Arial"/>
                <w:color w:val="548DD4" w:themeColor="text2" w:themeTint="99"/>
                <w:sz w:val="20"/>
              </w:rPr>
            </w:pPr>
            <w:hyperlink r:id="rId22" w:history="1">
              <w:r w:rsidR="00025681" w:rsidRPr="00064702">
                <w:rPr>
                  <w:rStyle w:val="Hyperlink"/>
                  <w:rFonts w:cs="Arial"/>
                  <w:sz w:val="20"/>
                </w:rPr>
                <w:t xml:space="preserve">Work Health and Safety Act </w:t>
              </w:r>
              <w:r w:rsidR="00064702" w:rsidRPr="00064702">
                <w:rPr>
                  <w:rStyle w:val="Hyperlink"/>
                  <w:rFonts w:cs="Arial"/>
                  <w:sz w:val="20"/>
                </w:rPr>
                <w:t xml:space="preserve">(Qld) </w:t>
              </w:r>
              <w:r w:rsidR="00025681" w:rsidRPr="00064702">
                <w:rPr>
                  <w:rStyle w:val="Hyperlink"/>
                  <w:rFonts w:cs="Arial"/>
                  <w:sz w:val="20"/>
                </w:rPr>
                <w:t>2011</w:t>
              </w:r>
            </w:hyperlink>
          </w:p>
          <w:p w14:paraId="08F2B266" w14:textId="77777777" w:rsidR="00025681" w:rsidRPr="00064702" w:rsidRDefault="000A2AC5" w:rsidP="00025681">
            <w:pPr>
              <w:spacing w:before="60" w:after="60"/>
              <w:ind w:left="0"/>
              <w:rPr>
                <w:rFonts w:cs="Arial"/>
                <w:color w:val="548DD4" w:themeColor="text2" w:themeTint="99"/>
                <w:sz w:val="20"/>
                <w:u w:val="single"/>
              </w:rPr>
            </w:pPr>
            <w:hyperlink r:id="rId23" w:history="1">
              <w:r w:rsidR="00025681" w:rsidRPr="00064702">
                <w:rPr>
                  <w:rStyle w:val="Hyperlink"/>
                  <w:rFonts w:cs="Arial"/>
                  <w:sz w:val="20"/>
                </w:rPr>
                <w:t xml:space="preserve">Work Health and Safety Regulation </w:t>
              </w:r>
              <w:r w:rsidR="00064702" w:rsidRPr="00064702">
                <w:rPr>
                  <w:rStyle w:val="Hyperlink"/>
                  <w:rFonts w:cs="Arial"/>
                  <w:sz w:val="20"/>
                </w:rPr>
                <w:t xml:space="preserve">(Qld) </w:t>
              </w:r>
              <w:r w:rsidR="00025681" w:rsidRPr="00064702">
                <w:rPr>
                  <w:rStyle w:val="Hyperlink"/>
                  <w:rFonts w:cs="Arial"/>
                  <w:sz w:val="20"/>
                </w:rPr>
                <w:t>2011</w:t>
              </w:r>
            </w:hyperlink>
          </w:p>
        </w:tc>
      </w:tr>
      <w:tr w:rsidR="00B86B55" w:rsidRPr="00474FF5" w14:paraId="08F2B269"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08F2B268" w14:textId="77777777" w:rsidR="00B86B55" w:rsidRPr="00474FF5" w:rsidRDefault="00B86B55" w:rsidP="00031068">
            <w:pPr>
              <w:spacing w:before="60" w:after="60"/>
              <w:ind w:left="0"/>
              <w:rPr>
                <w:rFonts w:cs="Arial"/>
                <w:sz w:val="20"/>
              </w:rPr>
            </w:pPr>
            <w:r>
              <w:rPr>
                <w:sz w:val="20"/>
              </w:rPr>
              <w:t>[</w:t>
            </w:r>
            <w:hyperlink w:anchor="Introduction" w:history="1">
              <w:r w:rsidR="00064702" w:rsidRPr="002A1FA3">
                <w:rPr>
                  <w:rStyle w:val="Hyperlink"/>
                  <w:sz w:val="20"/>
                </w:rPr>
                <w:t>Introduction</w:t>
              </w:r>
            </w:hyperlink>
            <w:r>
              <w:rPr>
                <w:sz w:val="20"/>
              </w:rPr>
              <w:t xml:space="preserve">] </w:t>
            </w:r>
            <w:r w:rsidRPr="00474FF5">
              <w:rPr>
                <w:sz w:val="20"/>
              </w:rPr>
              <w:t>[</w:t>
            </w:r>
            <w:hyperlink w:anchor="Scope" w:history="1">
              <w:r w:rsidR="00064702" w:rsidRPr="002A1FA3">
                <w:rPr>
                  <w:rStyle w:val="Hyperlink"/>
                  <w:sz w:val="20"/>
                </w:rPr>
                <w:t>Scope</w:t>
              </w:r>
            </w:hyperlink>
            <w:r w:rsidRPr="00474FF5">
              <w:rPr>
                <w:sz w:val="20"/>
              </w:rPr>
              <w:t>]</w:t>
            </w:r>
            <w:r w:rsidR="00CE72CB">
              <w:rPr>
                <w:sz w:val="20"/>
              </w:rPr>
              <w:t xml:space="preserve"> [</w:t>
            </w:r>
            <w:hyperlink w:anchor="DefinitionsandTerms" w:history="1">
              <w:r w:rsidR="00064702" w:rsidRPr="002A1FA3">
                <w:rPr>
                  <w:rStyle w:val="Hyperlink"/>
                  <w:sz w:val="20"/>
                </w:rPr>
                <w:t>Definitions and Terms</w:t>
              </w:r>
            </w:hyperlink>
            <w:r w:rsidR="00CE72CB">
              <w:rPr>
                <w:sz w:val="20"/>
              </w:rPr>
              <w:t>] [</w:t>
            </w:r>
            <w:hyperlink w:anchor="NominationofSpecialApprovers" w:history="1">
              <w:r w:rsidR="00031068" w:rsidRPr="002A1FA3">
                <w:rPr>
                  <w:rStyle w:val="Hyperlink"/>
                  <w:sz w:val="20"/>
                </w:rPr>
                <w:t>Nomination of Special Approvers</w:t>
              </w:r>
            </w:hyperlink>
            <w:r w:rsidR="00CE72CB">
              <w:rPr>
                <w:sz w:val="20"/>
              </w:rPr>
              <w:t>] [</w:t>
            </w:r>
            <w:hyperlink w:anchor="SpecialApproverProcess" w:history="1">
              <w:r w:rsidR="00031068" w:rsidRPr="002A1FA3">
                <w:rPr>
                  <w:rStyle w:val="Hyperlink"/>
                  <w:sz w:val="20"/>
                </w:rPr>
                <w:t>Special Approver Process</w:t>
              </w:r>
            </w:hyperlink>
            <w:r w:rsidR="00CE72CB">
              <w:rPr>
                <w:sz w:val="20"/>
              </w:rPr>
              <w:t>]</w:t>
            </w:r>
            <w:r w:rsidR="00031068">
              <w:rPr>
                <w:sz w:val="20"/>
              </w:rPr>
              <w:t xml:space="preserve"> [</w:t>
            </w:r>
            <w:hyperlink w:anchor="AssessingAPurchaseRequest" w:history="1">
              <w:r w:rsidR="00031068" w:rsidRPr="002A1FA3">
                <w:rPr>
                  <w:rStyle w:val="Hyperlink"/>
                  <w:sz w:val="20"/>
                </w:rPr>
                <w:t>Assessing a Purchase Request</w:t>
              </w:r>
            </w:hyperlink>
            <w:r w:rsidR="00031068">
              <w:rPr>
                <w:sz w:val="20"/>
              </w:rPr>
              <w:t>] [</w:t>
            </w:r>
            <w:hyperlink w:anchor="Checklist" w:history="1">
              <w:r w:rsidR="00031068" w:rsidRPr="002A1FA3">
                <w:rPr>
                  <w:rStyle w:val="Hyperlink"/>
                  <w:sz w:val="20"/>
                </w:rPr>
                <w:t>Checklist</w:t>
              </w:r>
            </w:hyperlink>
            <w:r w:rsidR="00031068">
              <w:rPr>
                <w:sz w:val="20"/>
              </w:rPr>
              <w:t>]</w:t>
            </w:r>
            <w:r w:rsidR="00CF5775">
              <w:rPr>
                <w:sz w:val="20"/>
              </w:rPr>
              <w:t xml:space="preserve"> [</w:t>
            </w:r>
            <w:hyperlink w:anchor="Appendix1" w:history="1">
              <w:r w:rsidR="00CF5775" w:rsidRPr="002A1FA3">
                <w:rPr>
                  <w:rStyle w:val="Hyperlink"/>
                  <w:sz w:val="20"/>
                </w:rPr>
                <w:t>Appendix 1</w:t>
              </w:r>
            </w:hyperlink>
            <w:r w:rsidR="00CF5775">
              <w:rPr>
                <w:sz w:val="20"/>
              </w:rPr>
              <w:t>] [</w:t>
            </w:r>
            <w:hyperlink w:anchor="Appendix2" w:history="1">
              <w:r w:rsidR="00CF5775" w:rsidRPr="002A1FA3">
                <w:rPr>
                  <w:rStyle w:val="Hyperlink"/>
                  <w:sz w:val="20"/>
                </w:rPr>
                <w:t>Appendix 2</w:t>
              </w:r>
            </w:hyperlink>
            <w:r w:rsidR="00CF5775">
              <w:rPr>
                <w:sz w:val="20"/>
              </w:rPr>
              <w:t>]</w:t>
            </w:r>
          </w:p>
        </w:tc>
      </w:tr>
    </w:tbl>
    <w:p w14:paraId="08F2B26A" w14:textId="77777777" w:rsidR="00E20578" w:rsidRPr="00B34D13" w:rsidRDefault="00064702" w:rsidP="003F2F7A">
      <w:pPr>
        <w:numPr>
          <w:ilvl w:val="0"/>
          <w:numId w:val="2"/>
        </w:numPr>
        <w:tabs>
          <w:tab w:val="clear" w:pos="570"/>
          <w:tab w:val="left" w:pos="567"/>
        </w:tabs>
        <w:spacing w:before="100" w:beforeAutospacing="1" w:after="240"/>
        <w:rPr>
          <w:rFonts w:cs="Arial"/>
          <w:b/>
          <w:caps/>
          <w:sz w:val="24"/>
          <w:szCs w:val="24"/>
        </w:rPr>
      </w:pPr>
      <w:bookmarkStart w:id="0" w:name="Introduction"/>
      <w:r>
        <w:rPr>
          <w:b/>
          <w:caps/>
          <w:sz w:val="24"/>
          <w:szCs w:val="24"/>
        </w:rPr>
        <w:t>introduction</w:t>
      </w:r>
    </w:p>
    <w:bookmarkEnd w:id="0"/>
    <w:p w14:paraId="08F2B26B" w14:textId="77777777" w:rsidR="00064702" w:rsidRPr="00064702" w:rsidRDefault="00064702" w:rsidP="00064702">
      <w:pPr>
        <w:pStyle w:val="ListParagraph"/>
        <w:ind w:left="570"/>
        <w:rPr>
          <w:rFonts w:cs="Arial"/>
          <w:sz w:val="20"/>
          <w:szCs w:val="24"/>
        </w:rPr>
      </w:pPr>
      <w:r w:rsidRPr="00064702">
        <w:rPr>
          <w:rFonts w:cs="Arial"/>
          <w:sz w:val="20"/>
          <w:szCs w:val="24"/>
        </w:rPr>
        <w:t>The University purchasing policy requires that hazardous or licensable materials, including chemical, biological, radiation sources (apparatus and radioactive substances), drugs and poisons and genetic or biosecurity materials must not be purchased, or otherwise acquired, without verification and acceptance by a Special Approver. This guideline describes the responsibilities and tasks of persons appointed as Special Approvers.</w:t>
      </w:r>
    </w:p>
    <w:p w14:paraId="08F2B26C" w14:textId="77777777" w:rsidR="00064702" w:rsidRPr="00064702" w:rsidRDefault="00064702" w:rsidP="00064702">
      <w:pPr>
        <w:pStyle w:val="ListParagraph"/>
        <w:ind w:left="570"/>
        <w:rPr>
          <w:rFonts w:cs="Arial"/>
          <w:sz w:val="20"/>
          <w:szCs w:val="24"/>
        </w:rPr>
      </w:pPr>
      <w:r w:rsidRPr="00064702">
        <w:rPr>
          <w:rFonts w:cs="Arial"/>
          <w:sz w:val="20"/>
          <w:szCs w:val="24"/>
        </w:rPr>
        <w:t xml:space="preserve">The special approval process is integral to the online purchase request system. Where it is uncertain as to whether a particular purchase constitutes a 'hazardous or licensable material' for the purposes of this guideline, the purchase must be referred to </w:t>
      </w:r>
      <w:hyperlink r:id="rId24" w:history="1">
        <w:r w:rsidR="00CF5775" w:rsidRPr="00AA65AF">
          <w:rPr>
            <w:rStyle w:val="Hyperlink"/>
            <w:rFonts w:cs="Arial"/>
            <w:sz w:val="20"/>
            <w:szCs w:val="24"/>
          </w:rPr>
          <w:t>safety@griffith.edu.au</w:t>
        </w:r>
      </w:hyperlink>
      <w:r w:rsidR="00CF5775">
        <w:rPr>
          <w:rFonts w:cs="Arial"/>
          <w:sz w:val="20"/>
          <w:szCs w:val="24"/>
        </w:rPr>
        <w:t xml:space="preserve"> </w:t>
      </w:r>
      <w:r w:rsidRPr="00064702">
        <w:rPr>
          <w:rFonts w:cs="Arial"/>
          <w:sz w:val="20"/>
          <w:szCs w:val="24"/>
        </w:rPr>
        <w:t>for assessment.</w:t>
      </w:r>
    </w:p>
    <w:p w14:paraId="08F2B26D" w14:textId="77777777" w:rsidR="00064702" w:rsidRPr="00064702" w:rsidRDefault="00064702" w:rsidP="00064702">
      <w:pPr>
        <w:pStyle w:val="ListParagraph"/>
        <w:ind w:left="570"/>
        <w:rPr>
          <w:rFonts w:cs="Arial"/>
          <w:sz w:val="20"/>
          <w:szCs w:val="24"/>
        </w:rPr>
      </w:pPr>
      <w:r w:rsidRPr="00064702">
        <w:rPr>
          <w:rFonts w:cs="Arial"/>
          <w:sz w:val="20"/>
          <w:szCs w:val="24"/>
        </w:rPr>
        <w:t>Purchasers of hazardous or licensable materials are required to undertake appropriate risk assessments and to observe all necessary legislative and/or licence requirements relating to the safe transport, storage, use and disposal of such materials.</w:t>
      </w:r>
    </w:p>
    <w:p w14:paraId="08F2B26E" w14:textId="77777777" w:rsidR="005A481D" w:rsidRDefault="000A2AC5" w:rsidP="005A481D">
      <w:pPr>
        <w:spacing w:before="100" w:beforeAutospacing="1" w:after="240"/>
        <w:ind w:left="0"/>
        <w:rPr>
          <w:b/>
          <w:caps/>
          <w:sz w:val="24"/>
          <w:szCs w:val="24"/>
        </w:rPr>
      </w:pPr>
      <w:r>
        <w:rPr>
          <w:b/>
          <w:caps/>
          <w:sz w:val="24"/>
          <w:szCs w:val="24"/>
        </w:rPr>
        <w:pict w14:anchorId="08F2B444">
          <v:rect id="_x0000_i1025" style="width:476.25pt;height:.5pt" o:hralign="center" o:hrstd="t" o:hrnoshade="t" o:hr="t" fillcolor="#d8d8d8 [2732]" stroked="f"/>
        </w:pict>
      </w:r>
    </w:p>
    <w:p w14:paraId="08F2B26F" w14:textId="77777777" w:rsidR="00B35FB8" w:rsidRPr="00B34D13" w:rsidRDefault="00064702" w:rsidP="003F2F7A">
      <w:pPr>
        <w:numPr>
          <w:ilvl w:val="0"/>
          <w:numId w:val="2"/>
        </w:numPr>
        <w:spacing w:before="100" w:beforeAutospacing="1" w:after="240"/>
        <w:rPr>
          <w:rFonts w:cs="Arial"/>
          <w:b/>
          <w:caps/>
          <w:sz w:val="24"/>
          <w:szCs w:val="24"/>
        </w:rPr>
      </w:pPr>
      <w:bookmarkStart w:id="1" w:name="Scope"/>
      <w:r>
        <w:rPr>
          <w:b/>
          <w:caps/>
          <w:sz w:val="24"/>
          <w:szCs w:val="24"/>
        </w:rPr>
        <w:lastRenderedPageBreak/>
        <w:t>scope</w:t>
      </w:r>
    </w:p>
    <w:bookmarkEnd w:id="1"/>
    <w:p w14:paraId="08F2B270" w14:textId="77777777" w:rsidR="00064702" w:rsidRPr="00064702" w:rsidRDefault="00064702" w:rsidP="00064702">
      <w:pPr>
        <w:pStyle w:val="ListParagraph"/>
        <w:ind w:left="570"/>
        <w:rPr>
          <w:rFonts w:cs="Arial"/>
          <w:sz w:val="20"/>
          <w:szCs w:val="24"/>
        </w:rPr>
      </w:pPr>
      <w:r w:rsidRPr="00064702">
        <w:rPr>
          <w:rFonts w:cs="Arial"/>
          <w:sz w:val="20"/>
          <w:szCs w:val="24"/>
        </w:rPr>
        <w:t xml:space="preserve">The Special Approver role covers the assessment of all hazardous substances, dangerous goods, medium to high risk plant and relevant contracted services.  </w:t>
      </w:r>
    </w:p>
    <w:p w14:paraId="08F2B271" w14:textId="77777777" w:rsidR="005A481D" w:rsidRDefault="000A2AC5" w:rsidP="005A481D">
      <w:pPr>
        <w:spacing w:before="100" w:beforeAutospacing="1" w:after="240"/>
        <w:ind w:left="0"/>
        <w:rPr>
          <w:b/>
          <w:caps/>
          <w:sz w:val="24"/>
          <w:szCs w:val="24"/>
        </w:rPr>
      </w:pPr>
      <w:r>
        <w:rPr>
          <w:b/>
          <w:caps/>
          <w:sz w:val="24"/>
          <w:szCs w:val="24"/>
        </w:rPr>
        <w:pict w14:anchorId="08F2B445">
          <v:rect id="_x0000_i1026" style="width:476.25pt;height:.5pt" o:hralign="center" o:hrstd="t" o:hrnoshade="t" o:hr="t" fillcolor="#d8d8d8 [2732]" stroked="f"/>
        </w:pict>
      </w:r>
    </w:p>
    <w:p w14:paraId="08F2B272" w14:textId="77777777" w:rsidR="00B35FB8" w:rsidRPr="00B34D13" w:rsidRDefault="00064702" w:rsidP="003F2F7A">
      <w:pPr>
        <w:numPr>
          <w:ilvl w:val="0"/>
          <w:numId w:val="2"/>
        </w:numPr>
        <w:spacing w:before="100" w:beforeAutospacing="1" w:after="240"/>
        <w:rPr>
          <w:rFonts w:cs="Arial"/>
          <w:b/>
          <w:caps/>
          <w:sz w:val="24"/>
          <w:szCs w:val="24"/>
        </w:rPr>
      </w:pPr>
      <w:bookmarkStart w:id="2" w:name="DefinitionsandTerms"/>
      <w:r>
        <w:rPr>
          <w:b/>
          <w:caps/>
          <w:sz w:val="24"/>
          <w:szCs w:val="24"/>
        </w:rPr>
        <w:t>definitions and terms</w:t>
      </w:r>
    </w:p>
    <w:bookmarkEnd w:id="2"/>
    <w:p w14:paraId="08F2B273" w14:textId="77777777" w:rsidR="00BE7795" w:rsidRPr="00BE7795" w:rsidRDefault="00BE7795" w:rsidP="00BE7795">
      <w:pPr>
        <w:pStyle w:val="ListParagraph"/>
        <w:ind w:left="570"/>
        <w:rPr>
          <w:rFonts w:cs="Arial"/>
          <w:sz w:val="20"/>
        </w:rPr>
      </w:pPr>
      <w:r w:rsidRPr="00BE7795">
        <w:rPr>
          <w:rFonts w:cs="Arial"/>
          <w:b/>
          <w:sz w:val="20"/>
          <w:lang w:val="en-US" w:eastAsia="en-US"/>
        </w:rPr>
        <w:t>Australian Code for the Transport of Dangerous Goods by Road &amp; Rail</w:t>
      </w:r>
      <w:r w:rsidRPr="00BE7795">
        <w:rPr>
          <w:rFonts w:cs="Arial"/>
          <w:b/>
          <w:sz w:val="20"/>
        </w:rPr>
        <w:t xml:space="preserve"> (ADG Code)</w:t>
      </w:r>
      <w:r w:rsidRPr="00BE7795">
        <w:rPr>
          <w:rFonts w:cs="Arial"/>
          <w:sz w:val="20"/>
        </w:rPr>
        <w:t xml:space="preserve"> – Sets out the requirements for transporting dangerous goods by road or rail.</w:t>
      </w:r>
    </w:p>
    <w:p w14:paraId="08F2B274" w14:textId="77777777" w:rsidR="00BE7795" w:rsidRPr="00BE7795" w:rsidRDefault="00BE7795" w:rsidP="00BE7795">
      <w:pPr>
        <w:pStyle w:val="ListParagraph"/>
        <w:ind w:left="570"/>
        <w:rPr>
          <w:rFonts w:cs="Arial"/>
          <w:sz w:val="20"/>
        </w:rPr>
      </w:pPr>
      <w:r w:rsidRPr="00BE7795">
        <w:rPr>
          <w:rFonts w:cs="Arial"/>
          <w:b/>
          <w:sz w:val="20"/>
        </w:rPr>
        <w:t>Chemicals of a Security Concern</w:t>
      </w:r>
      <w:r w:rsidRPr="00BE7795">
        <w:rPr>
          <w:rFonts w:cs="Arial"/>
          <w:sz w:val="20"/>
        </w:rPr>
        <w:t xml:space="preserve"> - Identified as being certain chemicals </w:t>
      </w:r>
      <w:r w:rsidRPr="00BE7795">
        <w:rPr>
          <w:rStyle w:val="A4"/>
          <w:sz w:val="20"/>
        </w:rPr>
        <w:t>that could be used to make homemade explosives or toxic devices</w:t>
      </w:r>
      <w:r>
        <w:rPr>
          <w:rStyle w:val="A4"/>
        </w:rPr>
        <w:t>.</w:t>
      </w:r>
    </w:p>
    <w:p w14:paraId="08F2B275" w14:textId="77777777" w:rsidR="00BE7795" w:rsidRPr="00BE7795" w:rsidRDefault="000A2AC5" w:rsidP="00BE7795">
      <w:pPr>
        <w:pStyle w:val="ListParagraph"/>
        <w:ind w:left="570"/>
        <w:rPr>
          <w:rFonts w:cs="Arial"/>
          <w:sz w:val="20"/>
        </w:rPr>
      </w:pPr>
      <w:hyperlink r:id="rId25" w:history="1">
        <w:proofErr w:type="spellStart"/>
        <w:r w:rsidR="00BE7795" w:rsidRPr="00BE7795">
          <w:rPr>
            <w:rStyle w:val="Hyperlink"/>
            <w:b/>
            <w:sz w:val="20"/>
          </w:rPr>
          <w:t>Chemwatch</w:t>
        </w:r>
        <w:proofErr w:type="spellEnd"/>
        <w:r w:rsidR="00BE7795" w:rsidRPr="00BE7795">
          <w:rPr>
            <w:rStyle w:val="Hyperlink"/>
            <w:b/>
            <w:sz w:val="20"/>
          </w:rPr>
          <w:t xml:space="preserve"> (Gold FFX)</w:t>
        </w:r>
      </w:hyperlink>
      <w:r w:rsidR="00BE7795" w:rsidRPr="00BE7795">
        <w:rPr>
          <w:rFonts w:cs="Arial"/>
          <w:sz w:val="20"/>
        </w:rPr>
        <w:t xml:space="preserve"> – Software used to provide safety data sheets, chemical labels and hazardous chemical registers or manifests.</w:t>
      </w:r>
    </w:p>
    <w:p w14:paraId="08F2B276" w14:textId="77777777" w:rsidR="00BE7795" w:rsidRPr="00BE7795" w:rsidRDefault="00BE7795" w:rsidP="00BE7795">
      <w:pPr>
        <w:pStyle w:val="ListParagraph"/>
        <w:ind w:left="570"/>
        <w:rPr>
          <w:rFonts w:cs="Arial"/>
          <w:sz w:val="20"/>
        </w:rPr>
      </w:pPr>
      <w:proofErr w:type="spellStart"/>
      <w:r w:rsidRPr="00BE7795">
        <w:rPr>
          <w:rFonts w:cs="Arial"/>
          <w:b/>
          <w:sz w:val="20"/>
        </w:rPr>
        <w:t>GSafe</w:t>
      </w:r>
      <w:proofErr w:type="spellEnd"/>
      <w:r w:rsidRPr="00BE7795">
        <w:rPr>
          <w:rFonts w:cs="Arial"/>
          <w:sz w:val="20"/>
        </w:rPr>
        <w:t xml:space="preserve"> – Griffith University’s online system used to report incidents and register activities, inspections, training and risk assessments. </w:t>
      </w:r>
    </w:p>
    <w:p w14:paraId="08F2B277" w14:textId="77777777" w:rsidR="00BE7795" w:rsidRPr="00BE7795" w:rsidRDefault="00BE7795" w:rsidP="00BE7795">
      <w:pPr>
        <w:pStyle w:val="ListParagraph"/>
        <w:ind w:left="570"/>
        <w:rPr>
          <w:rFonts w:cs="Arial"/>
          <w:sz w:val="20"/>
          <w:szCs w:val="24"/>
        </w:rPr>
      </w:pPr>
      <w:r w:rsidRPr="00BE7795">
        <w:rPr>
          <w:rFonts w:cs="Arial"/>
          <w:b/>
          <w:sz w:val="20"/>
          <w:szCs w:val="24"/>
        </w:rPr>
        <w:t>Hazardous or Licensable materials</w:t>
      </w:r>
      <w:r w:rsidRPr="00BE7795">
        <w:rPr>
          <w:rFonts w:cs="Arial"/>
          <w:sz w:val="20"/>
          <w:szCs w:val="24"/>
        </w:rPr>
        <w:t xml:space="preserve"> – Any material that is classified by </w:t>
      </w:r>
      <w:r>
        <w:rPr>
          <w:rFonts w:cs="Arial"/>
          <w:sz w:val="20"/>
          <w:szCs w:val="24"/>
        </w:rPr>
        <w:t xml:space="preserve">the </w:t>
      </w:r>
      <w:r w:rsidRPr="00BE7795">
        <w:rPr>
          <w:rFonts w:cs="Arial"/>
          <w:sz w:val="20"/>
          <w:szCs w:val="24"/>
        </w:rPr>
        <w:t>Global Harmonisation System (GHS) as ‘hazardous’ or requires a licence or other certification in order to obtain or possess.</w:t>
      </w:r>
    </w:p>
    <w:p w14:paraId="08F2B278" w14:textId="77777777" w:rsidR="00BE7795" w:rsidRPr="00BE7795" w:rsidRDefault="00BE7795" w:rsidP="00BE7795">
      <w:pPr>
        <w:pStyle w:val="ListParagraph"/>
        <w:ind w:left="570"/>
        <w:rPr>
          <w:rFonts w:cs="Arial"/>
          <w:sz w:val="20"/>
          <w:szCs w:val="24"/>
        </w:rPr>
      </w:pPr>
      <w:r w:rsidRPr="00BE7795">
        <w:rPr>
          <w:rFonts w:cs="Arial"/>
          <w:b/>
          <w:sz w:val="20"/>
        </w:rPr>
        <w:t xml:space="preserve">GHS Hazardous Chemicals </w:t>
      </w:r>
      <w:r w:rsidRPr="00BE7795">
        <w:rPr>
          <w:rFonts w:cs="Arial"/>
          <w:sz w:val="20"/>
        </w:rPr>
        <w:t>–</w:t>
      </w:r>
      <w:r>
        <w:rPr>
          <w:rFonts w:cs="Arial"/>
          <w:sz w:val="20"/>
        </w:rPr>
        <w:t xml:space="preserve"> </w:t>
      </w:r>
      <w:r w:rsidRPr="00BE7795">
        <w:rPr>
          <w:rFonts w:cs="Arial"/>
          <w:sz w:val="20"/>
          <w:szCs w:val="24"/>
        </w:rPr>
        <w:t>Substances, mixtures and articles that may pose a risk to health if not managed. These risks may be to health or the environment.</w:t>
      </w:r>
    </w:p>
    <w:p w14:paraId="08F2B279" w14:textId="77777777" w:rsidR="00BE7795" w:rsidRPr="00BE7795" w:rsidRDefault="00BE7795" w:rsidP="00BE7795">
      <w:pPr>
        <w:pStyle w:val="ListParagraph"/>
        <w:ind w:left="570"/>
        <w:jc w:val="left"/>
        <w:rPr>
          <w:rFonts w:cs="Arial"/>
          <w:sz w:val="20"/>
        </w:rPr>
      </w:pPr>
      <w:r w:rsidRPr="00BE7795">
        <w:rPr>
          <w:rFonts w:cs="Arial"/>
          <w:b/>
          <w:sz w:val="20"/>
        </w:rPr>
        <w:t>High Risk Chemicals</w:t>
      </w:r>
      <w:r w:rsidRPr="00BE7795">
        <w:rPr>
          <w:rFonts w:cs="Arial"/>
          <w:sz w:val="20"/>
        </w:rPr>
        <w:t xml:space="preserve"> – Chemicals (e.g. carcinogens, mutagens, reproductive toxicants or sensitisation agents) that pose significant health risk to the person. They may also pose a significant environmental risk and damage depending on quantities stored.</w:t>
      </w:r>
    </w:p>
    <w:p w14:paraId="08F2B27A" w14:textId="77777777" w:rsidR="00BE7795" w:rsidRPr="00BE7795" w:rsidRDefault="00BE7795" w:rsidP="00BE7795">
      <w:pPr>
        <w:pStyle w:val="ListParagraph"/>
        <w:ind w:left="570"/>
        <w:jc w:val="left"/>
        <w:rPr>
          <w:rFonts w:cs="Arial"/>
          <w:sz w:val="20"/>
        </w:rPr>
      </w:pPr>
      <w:r w:rsidRPr="00BE7795">
        <w:rPr>
          <w:rFonts w:cs="Arial"/>
          <w:b/>
          <w:sz w:val="20"/>
        </w:rPr>
        <w:t xml:space="preserve">High Risk Plant </w:t>
      </w:r>
      <w:r w:rsidRPr="00BE7795">
        <w:rPr>
          <w:rFonts w:cs="Arial"/>
          <w:sz w:val="20"/>
        </w:rPr>
        <w:t xml:space="preserve">– Machinery, equipment and tools that present significant danger e.g. lasers and centrifuges, and/ or requires a licence to operate e.g. forklift. </w:t>
      </w:r>
    </w:p>
    <w:p w14:paraId="08F2B27B" w14:textId="77777777" w:rsidR="00BE7795" w:rsidRPr="00BE7795" w:rsidRDefault="00BE7795" w:rsidP="00BE7795">
      <w:pPr>
        <w:pStyle w:val="ListParagraph"/>
        <w:ind w:left="570"/>
        <w:rPr>
          <w:rFonts w:cs="Arial"/>
          <w:sz w:val="20"/>
        </w:rPr>
      </w:pPr>
      <w:r w:rsidRPr="00BE7795">
        <w:rPr>
          <w:rFonts w:cs="Arial"/>
          <w:b/>
          <w:sz w:val="20"/>
        </w:rPr>
        <w:t xml:space="preserve">Safe Work Instruction (or Safe Operating Procedure or Standard Operating Procedure) </w:t>
      </w:r>
      <w:r w:rsidRPr="00BE7795">
        <w:rPr>
          <w:rFonts w:cs="Arial"/>
          <w:sz w:val="20"/>
        </w:rPr>
        <w:t>–Written procedures that instruct a person on how to complete a task or activity in the safest way possible as a result of a risk assessment being conducted on that task or activity.</w:t>
      </w:r>
    </w:p>
    <w:p w14:paraId="08F2B27C" w14:textId="77777777" w:rsidR="00BE7795" w:rsidRPr="00BE7795" w:rsidRDefault="00BE7795" w:rsidP="00BE7795">
      <w:pPr>
        <w:pStyle w:val="ListParagraph"/>
        <w:ind w:left="570"/>
        <w:rPr>
          <w:rFonts w:cs="Arial"/>
          <w:sz w:val="20"/>
        </w:rPr>
      </w:pPr>
      <w:r w:rsidRPr="00BE7795">
        <w:rPr>
          <w:rFonts w:cs="Arial"/>
          <w:b/>
          <w:sz w:val="20"/>
        </w:rPr>
        <w:t>Safety Data Sheet (SDS)</w:t>
      </w:r>
      <w:r w:rsidRPr="00BE7795">
        <w:rPr>
          <w:rFonts w:cs="Arial"/>
          <w:sz w:val="20"/>
        </w:rPr>
        <w:t xml:space="preserve"> – A document that identifies the potential hazards (health, fire, reactivity and environmental) and how to work safely with the chemical product. </w:t>
      </w:r>
    </w:p>
    <w:p w14:paraId="08F2B27D" w14:textId="77777777" w:rsidR="00BE7795" w:rsidRPr="00BE7795" w:rsidRDefault="00BE7795" w:rsidP="00BE7795">
      <w:pPr>
        <w:pStyle w:val="ListParagraph"/>
        <w:ind w:left="570"/>
        <w:rPr>
          <w:rFonts w:cs="Arial"/>
          <w:sz w:val="20"/>
        </w:rPr>
      </w:pPr>
      <w:r w:rsidRPr="00BE7795">
        <w:rPr>
          <w:rFonts w:cs="Arial"/>
          <w:b/>
          <w:sz w:val="20"/>
        </w:rPr>
        <w:t>Scheduled Substances</w:t>
      </w:r>
      <w:r w:rsidRPr="00BE7795">
        <w:rPr>
          <w:rFonts w:cs="Arial"/>
          <w:sz w:val="20"/>
          <w:u w:val="single"/>
        </w:rPr>
        <w:t xml:space="preserve"> </w:t>
      </w:r>
      <w:r w:rsidRPr="00BE7795">
        <w:rPr>
          <w:rFonts w:cs="Arial"/>
          <w:sz w:val="20"/>
        </w:rPr>
        <w:t xml:space="preserve">– Medicines, drugs or poisons that have been classified under the </w:t>
      </w:r>
      <w:r w:rsidRPr="00BE7795">
        <w:rPr>
          <w:rFonts w:cs="Arial"/>
          <w:i/>
          <w:sz w:val="20"/>
        </w:rPr>
        <w:t>Standard for the Uniform Scheduling of Medicines and Poisons</w:t>
      </w:r>
      <w:r w:rsidRPr="00BE7795">
        <w:rPr>
          <w:rFonts w:cs="Arial"/>
          <w:sz w:val="20"/>
        </w:rPr>
        <w:t xml:space="preserve"> (SUSMP).</w:t>
      </w:r>
    </w:p>
    <w:p w14:paraId="08F2B27E" w14:textId="77777777" w:rsidR="00BE7795" w:rsidRPr="00BE7795" w:rsidRDefault="00BE7795" w:rsidP="00BE7795">
      <w:pPr>
        <w:pStyle w:val="ListParagraph"/>
        <w:ind w:left="570"/>
        <w:rPr>
          <w:rFonts w:cs="Arial"/>
          <w:sz w:val="20"/>
        </w:rPr>
      </w:pPr>
      <w:r w:rsidRPr="00BE7795">
        <w:rPr>
          <w:rFonts w:cs="Arial"/>
          <w:b/>
          <w:sz w:val="20"/>
        </w:rPr>
        <w:t>Special Approvers</w:t>
      </w:r>
      <w:r w:rsidRPr="00BE7795">
        <w:rPr>
          <w:rFonts w:cs="Arial"/>
          <w:sz w:val="20"/>
        </w:rPr>
        <w:t xml:space="preserve"> – Particular individuals within the University that have a level of specialised knowledge to make a determination whether the appropriate protocols and risks have been considered and addressed in relation to purchases, and have the authority to approve these purchases. </w:t>
      </w:r>
    </w:p>
    <w:p w14:paraId="08F2B27F" w14:textId="77777777" w:rsidR="00BE7795" w:rsidRPr="00BE7795" w:rsidRDefault="00BE7795" w:rsidP="00BE7795">
      <w:pPr>
        <w:pStyle w:val="ListParagraph"/>
        <w:ind w:left="570"/>
        <w:rPr>
          <w:rFonts w:cs="Arial"/>
          <w:sz w:val="20"/>
        </w:rPr>
      </w:pPr>
      <w:r w:rsidRPr="00BE7795">
        <w:rPr>
          <w:rFonts w:cs="Arial"/>
          <w:b/>
          <w:sz w:val="20"/>
        </w:rPr>
        <w:t>Uni Market</w:t>
      </w:r>
      <w:r w:rsidRPr="00BE7795">
        <w:rPr>
          <w:rFonts w:cs="Arial"/>
          <w:sz w:val="20"/>
        </w:rPr>
        <w:t xml:space="preserve"> – The University online purchasing system for chemicals and other materials.</w:t>
      </w:r>
    </w:p>
    <w:p w14:paraId="08F2B280" w14:textId="77777777" w:rsidR="00431ED9" w:rsidRPr="00BE7795" w:rsidRDefault="00BE7795" w:rsidP="00BE7795">
      <w:pPr>
        <w:pStyle w:val="ListParagraph"/>
        <w:ind w:left="570"/>
        <w:rPr>
          <w:rFonts w:cs="Arial"/>
          <w:sz w:val="20"/>
        </w:rPr>
      </w:pPr>
      <w:r w:rsidRPr="00BE7795">
        <w:rPr>
          <w:rFonts w:cs="Arial"/>
          <w:b/>
          <w:sz w:val="20"/>
        </w:rPr>
        <w:t xml:space="preserve">Workers </w:t>
      </w:r>
      <w:r w:rsidRPr="00BE7795">
        <w:rPr>
          <w:rFonts w:cs="Arial"/>
          <w:sz w:val="20"/>
        </w:rPr>
        <w:t>– For the purpose of this guideline, these are staff, students (including those persons undertaking work experience, placements and practicum), volunteers, contractors, sub</w:t>
      </w:r>
      <w:r>
        <w:rPr>
          <w:rFonts w:cs="Arial"/>
          <w:sz w:val="20"/>
        </w:rPr>
        <w:t>-</w:t>
      </w:r>
      <w:r w:rsidRPr="00BE7795">
        <w:rPr>
          <w:rFonts w:cs="Arial"/>
          <w:sz w:val="20"/>
        </w:rPr>
        <w:t>contractors, outworkers, apprentices and trainees</w:t>
      </w:r>
      <w:r>
        <w:rPr>
          <w:rFonts w:cs="Arial"/>
          <w:sz w:val="20"/>
        </w:rPr>
        <w:t>.</w:t>
      </w:r>
    </w:p>
    <w:p w14:paraId="08F2B281" w14:textId="77777777" w:rsidR="005A481D" w:rsidRDefault="000A2AC5" w:rsidP="005A481D">
      <w:pPr>
        <w:spacing w:before="100" w:beforeAutospacing="1" w:after="240"/>
        <w:ind w:left="0"/>
        <w:rPr>
          <w:b/>
          <w:caps/>
          <w:sz w:val="24"/>
          <w:szCs w:val="24"/>
        </w:rPr>
      </w:pPr>
      <w:r>
        <w:rPr>
          <w:b/>
          <w:caps/>
          <w:sz w:val="24"/>
          <w:szCs w:val="24"/>
        </w:rPr>
        <w:pict w14:anchorId="08F2B446">
          <v:rect id="_x0000_i1027" style="width:476.25pt;height:.5pt" o:hralign="center" o:hrstd="t" o:hrnoshade="t" o:hr="t" fillcolor="#d8d8d8 [2732]" stroked="f"/>
        </w:pict>
      </w:r>
    </w:p>
    <w:p w14:paraId="08F2B282" w14:textId="77777777" w:rsidR="00B35FB8" w:rsidRPr="00B34D13" w:rsidRDefault="002237FA" w:rsidP="003F2F7A">
      <w:pPr>
        <w:numPr>
          <w:ilvl w:val="0"/>
          <w:numId w:val="2"/>
        </w:numPr>
        <w:spacing w:before="100" w:beforeAutospacing="1" w:after="240"/>
        <w:rPr>
          <w:rFonts w:cs="Arial"/>
          <w:b/>
          <w:caps/>
          <w:sz w:val="24"/>
          <w:szCs w:val="24"/>
        </w:rPr>
      </w:pPr>
      <w:bookmarkStart w:id="3" w:name="NominationofSpecialApprovers"/>
      <w:r>
        <w:rPr>
          <w:b/>
          <w:caps/>
          <w:sz w:val="24"/>
          <w:szCs w:val="24"/>
        </w:rPr>
        <w:t>nomination of special approvers</w:t>
      </w:r>
    </w:p>
    <w:bookmarkEnd w:id="3"/>
    <w:p w14:paraId="08F2B283" w14:textId="77777777" w:rsidR="002237FA" w:rsidRPr="002237FA" w:rsidRDefault="002237FA" w:rsidP="002237FA">
      <w:pPr>
        <w:pStyle w:val="ListParagraph"/>
        <w:ind w:left="570"/>
        <w:rPr>
          <w:rFonts w:cs="Arial"/>
          <w:sz w:val="20"/>
          <w:szCs w:val="24"/>
        </w:rPr>
      </w:pPr>
      <w:r>
        <w:rPr>
          <w:rFonts w:cs="Arial"/>
          <w:sz w:val="20"/>
          <w:szCs w:val="24"/>
        </w:rPr>
        <w:t>E</w:t>
      </w:r>
      <w:r w:rsidRPr="002237FA">
        <w:rPr>
          <w:rFonts w:cs="Arial"/>
          <w:sz w:val="20"/>
          <w:szCs w:val="24"/>
        </w:rPr>
        <w:t xml:space="preserve">ach Academic Group and service Element should nominate one or more Special Approvers depending on the size and complexity of sub-Elements and level of risk of work activities. Special Approvers should be nominated on the basis of the criteria guidelines listed in </w:t>
      </w:r>
      <w:hyperlink w:anchor="Table1" w:history="1">
        <w:r w:rsidRPr="002A1FA3">
          <w:rPr>
            <w:rStyle w:val="Hyperlink"/>
            <w:rFonts w:cs="Arial"/>
            <w:sz w:val="20"/>
            <w:szCs w:val="24"/>
          </w:rPr>
          <w:t>Table 1</w:t>
        </w:r>
      </w:hyperlink>
      <w:r w:rsidRPr="002237FA">
        <w:rPr>
          <w:rFonts w:cs="Arial"/>
          <w:sz w:val="20"/>
          <w:szCs w:val="24"/>
        </w:rPr>
        <w:t xml:space="preserve">. </w:t>
      </w:r>
    </w:p>
    <w:p w14:paraId="08F2B284" w14:textId="77777777" w:rsidR="00431ED9" w:rsidRDefault="002237FA" w:rsidP="002237FA">
      <w:pPr>
        <w:pStyle w:val="ListParagraph"/>
        <w:ind w:left="570"/>
        <w:rPr>
          <w:rFonts w:cs="Arial"/>
          <w:sz w:val="20"/>
          <w:szCs w:val="24"/>
        </w:rPr>
      </w:pPr>
      <w:r w:rsidRPr="002237FA">
        <w:rPr>
          <w:rFonts w:cs="Arial"/>
          <w:sz w:val="20"/>
          <w:szCs w:val="24"/>
        </w:rPr>
        <w:t>Nominations for Special Approvers are normally approved by the Group PVC, Directors of support Elements (or appropriate delegates) and informed to Head of Business Services (or appropriate delegate). Special Approvers will be enabled on the system only after the above approval has occurred.</w:t>
      </w:r>
    </w:p>
    <w:p w14:paraId="08F2B285" w14:textId="77777777" w:rsidR="002237FA" w:rsidRPr="009D39A1" w:rsidRDefault="002237FA" w:rsidP="00031068">
      <w:pPr>
        <w:rPr>
          <w:rFonts w:cs="Arial"/>
          <w:b/>
          <w:sz w:val="20"/>
        </w:rPr>
      </w:pPr>
      <w:bookmarkStart w:id="4" w:name="Table1"/>
      <w:r w:rsidRPr="009D39A1">
        <w:rPr>
          <w:b/>
          <w:sz w:val="20"/>
        </w:rPr>
        <w:t>Table 1</w:t>
      </w:r>
      <w:bookmarkEnd w:id="4"/>
      <w:r w:rsidRPr="009D39A1">
        <w:rPr>
          <w:b/>
          <w:sz w:val="20"/>
        </w:rPr>
        <w:t>: Special Approver Selection Criteria</w:t>
      </w:r>
    </w:p>
    <w:tbl>
      <w:tblPr>
        <w:tblStyle w:val="TableGrid"/>
        <w:tblW w:w="8789" w:type="dxa"/>
        <w:tblInd w:w="562" w:type="dxa"/>
        <w:tblLook w:val="04A0" w:firstRow="1" w:lastRow="0" w:firstColumn="1" w:lastColumn="0" w:noHBand="0" w:noVBand="1"/>
      </w:tblPr>
      <w:tblGrid>
        <w:gridCol w:w="4256"/>
        <w:gridCol w:w="4533"/>
      </w:tblGrid>
      <w:tr w:rsidR="002237FA" w:rsidRPr="009D39A1" w14:paraId="08F2B288" w14:textId="77777777" w:rsidTr="00031068">
        <w:tc>
          <w:tcPr>
            <w:tcW w:w="4256" w:type="dxa"/>
            <w:vAlign w:val="center"/>
          </w:tcPr>
          <w:p w14:paraId="08F2B286" w14:textId="77777777" w:rsidR="002237FA" w:rsidRPr="009D39A1" w:rsidRDefault="002237FA" w:rsidP="00031068">
            <w:pPr>
              <w:spacing w:line="360" w:lineRule="auto"/>
              <w:ind w:left="27"/>
              <w:jc w:val="left"/>
              <w:rPr>
                <w:rFonts w:cs="Arial"/>
                <w:b/>
                <w:kern w:val="32"/>
                <w:sz w:val="20"/>
              </w:rPr>
            </w:pPr>
            <w:r w:rsidRPr="009D39A1">
              <w:rPr>
                <w:rFonts w:cs="Arial"/>
                <w:b/>
                <w:kern w:val="32"/>
                <w:sz w:val="20"/>
              </w:rPr>
              <w:lastRenderedPageBreak/>
              <w:t>Criteria</w:t>
            </w:r>
          </w:p>
        </w:tc>
        <w:tc>
          <w:tcPr>
            <w:tcW w:w="4533" w:type="dxa"/>
            <w:vAlign w:val="center"/>
          </w:tcPr>
          <w:p w14:paraId="08F2B287" w14:textId="77777777" w:rsidR="002237FA" w:rsidRPr="009D39A1" w:rsidRDefault="002237FA" w:rsidP="00031068">
            <w:pPr>
              <w:spacing w:line="360" w:lineRule="auto"/>
              <w:ind w:left="33"/>
              <w:jc w:val="left"/>
              <w:rPr>
                <w:rFonts w:cs="Arial"/>
                <w:b/>
                <w:kern w:val="32"/>
                <w:sz w:val="20"/>
              </w:rPr>
            </w:pPr>
            <w:r w:rsidRPr="009D39A1">
              <w:rPr>
                <w:rFonts w:cs="Arial"/>
                <w:b/>
                <w:kern w:val="32"/>
                <w:sz w:val="20"/>
              </w:rPr>
              <w:t>Rationale</w:t>
            </w:r>
          </w:p>
        </w:tc>
      </w:tr>
      <w:tr w:rsidR="002237FA" w:rsidRPr="009D39A1" w14:paraId="08F2B28B" w14:textId="77777777" w:rsidTr="00031068">
        <w:tc>
          <w:tcPr>
            <w:tcW w:w="4256" w:type="dxa"/>
          </w:tcPr>
          <w:p w14:paraId="08F2B289" w14:textId="77777777" w:rsidR="002237FA" w:rsidRPr="009D39A1" w:rsidRDefault="00031068" w:rsidP="00031068">
            <w:pPr>
              <w:ind w:left="27"/>
              <w:rPr>
                <w:rFonts w:cs="Arial"/>
                <w:sz w:val="20"/>
              </w:rPr>
            </w:pPr>
            <w:r>
              <w:rPr>
                <w:rFonts w:cs="Arial"/>
                <w:sz w:val="20"/>
              </w:rPr>
              <w:t>Relevant discipline d</w:t>
            </w:r>
            <w:r w:rsidR="002237FA" w:rsidRPr="009D39A1">
              <w:rPr>
                <w:rFonts w:cs="Arial"/>
                <w:sz w:val="20"/>
              </w:rPr>
              <w:t>egree</w:t>
            </w:r>
          </w:p>
        </w:tc>
        <w:tc>
          <w:tcPr>
            <w:tcW w:w="4533" w:type="dxa"/>
          </w:tcPr>
          <w:p w14:paraId="08F2B28A" w14:textId="77777777" w:rsidR="002237FA" w:rsidRPr="009D39A1" w:rsidRDefault="002237FA" w:rsidP="00031068">
            <w:pPr>
              <w:ind w:left="33"/>
              <w:rPr>
                <w:rFonts w:cs="Arial"/>
                <w:sz w:val="20"/>
              </w:rPr>
            </w:pPr>
            <w:r w:rsidRPr="009D39A1">
              <w:rPr>
                <w:rFonts w:cs="Arial"/>
                <w:sz w:val="20"/>
              </w:rPr>
              <w:t>Fundamental understanding of discipline related applications, processes and implications involved in use of acquisitioned goods and services.</w:t>
            </w:r>
          </w:p>
        </w:tc>
      </w:tr>
      <w:tr w:rsidR="002237FA" w:rsidRPr="009D39A1" w14:paraId="08F2B28E" w14:textId="77777777" w:rsidTr="00031068">
        <w:tc>
          <w:tcPr>
            <w:tcW w:w="4256" w:type="dxa"/>
          </w:tcPr>
          <w:p w14:paraId="08F2B28C" w14:textId="77777777" w:rsidR="002237FA" w:rsidRPr="009D39A1" w:rsidRDefault="002237FA" w:rsidP="00031068">
            <w:pPr>
              <w:ind w:left="27"/>
              <w:rPr>
                <w:rFonts w:cs="Arial"/>
                <w:sz w:val="20"/>
              </w:rPr>
            </w:pPr>
            <w:r w:rsidRPr="009D39A1">
              <w:rPr>
                <w:rFonts w:cs="Arial"/>
                <w:sz w:val="20"/>
              </w:rPr>
              <w:t>Significant experience in managing equipment and building infrastructure resources, awareness of organisational structure, physical facilities and work activity awareness relevant to the area.</w:t>
            </w:r>
          </w:p>
        </w:tc>
        <w:tc>
          <w:tcPr>
            <w:tcW w:w="4533" w:type="dxa"/>
          </w:tcPr>
          <w:p w14:paraId="08F2B28D" w14:textId="77777777" w:rsidR="002237FA" w:rsidRPr="009D39A1" w:rsidRDefault="002237FA" w:rsidP="00031068">
            <w:pPr>
              <w:ind w:left="33"/>
              <w:rPr>
                <w:rFonts w:cs="Arial"/>
                <w:sz w:val="20"/>
              </w:rPr>
            </w:pPr>
            <w:r w:rsidRPr="009D39A1">
              <w:rPr>
                <w:rFonts w:cs="Arial"/>
                <w:sz w:val="20"/>
              </w:rPr>
              <w:t>Organisationally contextuali</w:t>
            </w:r>
            <w:r>
              <w:rPr>
                <w:rFonts w:cs="Arial"/>
                <w:sz w:val="20"/>
              </w:rPr>
              <w:t>s</w:t>
            </w:r>
            <w:r w:rsidRPr="009D39A1">
              <w:rPr>
                <w:rFonts w:cs="Arial"/>
                <w:sz w:val="20"/>
              </w:rPr>
              <w:t>ed understanding of applications, processes and implications involved in use of acquisitioned goods and services or ability to obtain that information.</w:t>
            </w:r>
          </w:p>
        </w:tc>
      </w:tr>
      <w:tr w:rsidR="002237FA" w:rsidRPr="009D39A1" w14:paraId="08F2B291" w14:textId="77777777" w:rsidTr="00031068">
        <w:tc>
          <w:tcPr>
            <w:tcW w:w="4256" w:type="dxa"/>
          </w:tcPr>
          <w:p w14:paraId="08F2B28F" w14:textId="77777777" w:rsidR="002237FA" w:rsidRPr="009D39A1" w:rsidRDefault="002237FA" w:rsidP="00031068">
            <w:pPr>
              <w:ind w:left="27"/>
              <w:rPr>
                <w:rFonts w:cs="Arial"/>
                <w:sz w:val="20"/>
              </w:rPr>
            </w:pPr>
            <w:r w:rsidRPr="009D39A1">
              <w:rPr>
                <w:rFonts w:cs="Arial"/>
                <w:sz w:val="20"/>
              </w:rPr>
              <w:t xml:space="preserve">Understanding </w:t>
            </w:r>
            <w:r>
              <w:rPr>
                <w:rFonts w:cs="Arial"/>
                <w:sz w:val="20"/>
              </w:rPr>
              <w:t xml:space="preserve">the procedures </w:t>
            </w:r>
            <w:r w:rsidRPr="009D39A1">
              <w:rPr>
                <w:rFonts w:cs="Arial"/>
                <w:sz w:val="20"/>
              </w:rPr>
              <w:t xml:space="preserve">and ability to use </w:t>
            </w:r>
            <w:r>
              <w:rPr>
                <w:rFonts w:cs="Arial"/>
                <w:sz w:val="20"/>
              </w:rPr>
              <w:t xml:space="preserve">the </w:t>
            </w:r>
            <w:r w:rsidRPr="009D39A1">
              <w:rPr>
                <w:rFonts w:cs="Arial"/>
                <w:sz w:val="20"/>
              </w:rPr>
              <w:t>University procurement systems</w:t>
            </w:r>
            <w:r>
              <w:rPr>
                <w:rFonts w:cs="Arial"/>
                <w:sz w:val="20"/>
              </w:rPr>
              <w:t>.</w:t>
            </w:r>
          </w:p>
        </w:tc>
        <w:tc>
          <w:tcPr>
            <w:tcW w:w="4533" w:type="dxa"/>
          </w:tcPr>
          <w:p w14:paraId="08F2B290" w14:textId="77777777" w:rsidR="002237FA" w:rsidRPr="009D39A1" w:rsidRDefault="002237FA" w:rsidP="00031068">
            <w:pPr>
              <w:ind w:left="33"/>
              <w:rPr>
                <w:rFonts w:cs="Arial"/>
                <w:sz w:val="20"/>
              </w:rPr>
            </w:pPr>
            <w:r w:rsidRPr="009D39A1">
              <w:rPr>
                <w:rFonts w:cs="Arial"/>
                <w:sz w:val="20"/>
              </w:rPr>
              <w:t>Ability to undertake Special Approver functions effectively.</w:t>
            </w:r>
          </w:p>
        </w:tc>
      </w:tr>
      <w:tr w:rsidR="002237FA" w:rsidRPr="009D39A1" w14:paraId="08F2B294" w14:textId="77777777" w:rsidTr="00031068">
        <w:tc>
          <w:tcPr>
            <w:tcW w:w="4256" w:type="dxa"/>
          </w:tcPr>
          <w:p w14:paraId="08F2B292" w14:textId="77777777" w:rsidR="002237FA" w:rsidRPr="009D39A1" w:rsidRDefault="002237FA" w:rsidP="00031068">
            <w:pPr>
              <w:ind w:left="27"/>
              <w:rPr>
                <w:rFonts w:cs="Arial"/>
                <w:sz w:val="20"/>
              </w:rPr>
            </w:pPr>
            <w:r w:rsidRPr="009D39A1">
              <w:rPr>
                <w:rFonts w:cs="Arial"/>
                <w:sz w:val="20"/>
              </w:rPr>
              <w:t xml:space="preserve">Knowledge and ability to interpret </w:t>
            </w:r>
            <w:r>
              <w:rPr>
                <w:rFonts w:cs="Arial"/>
                <w:sz w:val="20"/>
              </w:rPr>
              <w:t>Work, Health and Safety</w:t>
            </w:r>
            <w:r w:rsidRPr="009D39A1">
              <w:rPr>
                <w:rFonts w:cs="Arial"/>
                <w:sz w:val="20"/>
              </w:rPr>
              <w:t xml:space="preserve"> Act, Regulations and subordinate legislation or ability to obtain same. </w:t>
            </w:r>
          </w:p>
        </w:tc>
        <w:tc>
          <w:tcPr>
            <w:tcW w:w="4533" w:type="dxa"/>
          </w:tcPr>
          <w:p w14:paraId="08F2B293" w14:textId="77777777" w:rsidR="002237FA" w:rsidRPr="009D39A1" w:rsidRDefault="002237FA" w:rsidP="00031068">
            <w:pPr>
              <w:ind w:left="33"/>
              <w:rPr>
                <w:rFonts w:cs="Arial"/>
                <w:sz w:val="20"/>
              </w:rPr>
            </w:pPr>
            <w:r w:rsidRPr="009D39A1">
              <w:rPr>
                <w:rFonts w:cs="Arial"/>
                <w:sz w:val="20"/>
              </w:rPr>
              <w:t>Understanding of legislation</w:t>
            </w:r>
            <w:r>
              <w:rPr>
                <w:rFonts w:cs="Arial"/>
                <w:sz w:val="20"/>
              </w:rPr>
              <w:t xml:space="preserve"> and able to apply in relation to the </w:t>
            </w:r>
            <w:r w:rsidRPr="009D39A1">
              <w:rPr>
                <w:rFonts w:cs="Arial"/>
                <w:sz w:val="20"/>
              </w:rPr>
              <w:t>impact</w:t>
            </w:r>
            <w:r>
              <w:rPr>
                <w:rFonts w:cs="Arial"/>
                <w:sz w:val="20"/>
              </w:rPr>
              <w:t xml:space="preserve"> of</w:t>
            </w:r>
            <w:r w:rsidRPr="009D39A1">
              <w:rPr>
                <w:rFonts w:cs="Arial"/>
                <w:sz w:val="20"/>
              </w:rPr>
              <w:t xml:space="preserve"> acqui</w:t>
            </w:r>
            <w:r>
              <w:rPr>
                <w:rFonts w:cs="Arial"/>
                <w:sz w:val="20"/>
              </w:rPr>
              <w:t>ring</w:t>
            </w:r>
            <w:r w:rsidRPr="009D39A1">
              <w:rPr>
                <w:rFonts w:cs="Arial"/>
                <w:sz w:val="20"/>
              </w:rPr>
              <w:t xml:space="preserve"> goods and services.</w:t>
            </w:r>
          </w:p>
        </w:tc>
      </w:tr>
      <w:tr w:rsidR="002237FA" w:rsidRPr="009D39A1" w14:paraId="08F2B297" w14:textId="77777777" w:rsidTr="00031068">
        <w:tc>
          <w:tcPr>
            <w:tcW w:w="4256" w:type="dxa"/>
          </w:tcPr>
          <w:p w14:paraId="08F2B295" w14:textId="77777777" w:rsidR="002237FA" w:rsidRPr="009D39A1" w:rsidRDefault="002237FA" w:rsidP="00031068">
            <w:pPr>
              <w:ind w:left="27"/>
              <w:rPr>
                <w:rFonts w:cs="Arial"/>
                <w:sz w:val="20"/>
              </w:rPr>
            </w:pPr>
            <w:r w:rsidRPr="009D39A1">
              <w:rPr>
                <w:rFonts w:cs="Arial"/>
                <w:sz w:val="20"/>
              </w:rPr>
              <w:t>Knowledge of specific discipline Regulations.</w:t>
            </w:r>
          </w:p>
        </w:tc>
        <w:tc>
          <w:tcPr>
            <w:tcW w:w="4533" w:type="dxa"/>
          </w:tcPr>
          <w:p w14:paraId="08F2B296" w14:textId="77777777" w:rsidR="002237FA" w:rsidRPr="009D39A1" w:rsidRDefault="002237FA" w:rsidP="00031068">
            <w:pPr>
              <w:ind w:left="33"/>
              <w:rPr>
                <w:rFonts w:cs="Arial"/>
                <w:sz w:val="20"/>
              </w:rPr>
            </w:pPr>
            <w:r w:rsidRPr="009D39A1">
              <w:rPr>
                <w:rFonts w:cs="Arial"/>
                <w:sz w:val="20"/>
              </w:rPr>
              <w:t>Understanding of legislation</w:t>
            </w:r>
            <w:r>
              <w:rPr>
                <w:rFonts w:cs="Arial"/>
                <w:sz w:val="20"/>
              </w:rPr>
              <w:t xml:space="preserve"> and able to apply in relation to the </w:t>
            </w:r>
            <w:r w:rsidRPr="009D39A1">
              <w:rPr>
                <w:rFonts w:cs="Arial"/>
                <w:sz w:val="20"/>
              </w:rPr>
              <w:t>impact</w:t>
            </w:r>
            <w:r>
              <w:rPr>
                <w:rFonts w:cs="Arial"/>
                <w:sz w:val="20"/>
              </w:rPr>
              <w:t xml:space="preserve"> of</w:t>
            </w:r>
            <w:r w:rsidRPr="009D39A1">
              <w:rPr>
                <w:rFonts w:cs="Arial"/>
                <w:sz w:val="20"/>
              </w:rPr>
              <w:t xml:space="preserve"> acqui</w:t>
            </w:r>
            <w:r>
              <w:rPr>
                <w:rFonts w:cs="Arial"/>
                <w:sz w:val="20"/>
              </w:rPr>
              <w:t>ring</w:t>
            </w:r>
            <w:r w:rsidRPr="009D39A1">
              <w:rPr>
                <w:rFonts w:cs="Arial"/>
                <w:sz w:val="20"/>
              </w:rPr>
              <w:t xml:space="preserve"> goods and services.</w:t>
            </w:r>
          </w:p>
        </w:tc>
      </w:tr>
      <w:tr w:rsidR="002237FA" w:rsidRPr="009D39A1" w14:paraId="08F2B29A" w14:textId="77777777" w:rsidTr="00031068">
        <w:tc>
          <w:tcPr>
            <w:tcW w:w="4256" w:type="dxa"/>
          </w:tcPr>
          <w:p w14:paraId="08F2B298" w14:textId="77777777" w:rsidR="002237FA" w:rsidRPr="009D39A1" w:rsidRDefault="002237FA" w:rsidP="00031068">
            <w:pPr>
              <w:ind w:left="27"/>
              <w:rPr>
                <w:rFonts w:cs="Arial"/>
                <w:sz w:val="20"/>
              </w:rPr>
            </w:pPr>
            <w:r w:rsidRPr="009D39A1">
              <w:rPr>
                <w:rFonts w:cs="Arial"/>
                <w:sz w:val="20"/>
              </w:rPr>
              <w:t>Ability to liaise successfully with people at all levels of the organisation and relevant external stakeholders.</w:t>
            </w:r>
          </w:p>
        </w:tc>
        <w:tc>
          <w:tcPr>
            <w:tcW w:w="4533" w:type="dxa"/>
          </w:tcPr>
          <w:p w14:paraId="08F2B299" w14:textId="77777777" w:rsidR="002237FA" w:rsidRPr="009D39A1" w:rsidRDefault="002237FA" w:rsidP="00031068">
            <w:pPr>
              <w:ind w:left="33"/>
              <w:rPr>
                <w:rFonts w:cs="Arial"/>
                <w:sz w:val="20"/>
              </w:rPr>
            </w:pPr>
            <w:r w:rsidRPr="009D39A1">
              <w:rPr>
                <w:rFonts w:cs="Arial"/>
                <w:sz w:val="20"/>
              </w:rPr>
              <w:t>Ability to facilitate resolution (if required) of processes involving acquisition of goods between client and supplier. This may require communication with a broad range of stakeholders.</w:t>
            </w:r>
          </w:p>
        </w:tc>
      </w:tr>
      <w:tr w:rsidR="002237FA" w:rsidRPr="009D39A1" w14:paraId="08F2B29D" w14:textId="77777777" w:rsidTr="00031068">
        <w:tc>
          <w:tcPr>
            <w:tcW w:w="4256" w:type="dxa"/>
          </w:tcPr>
          <w:p w14:paraId="08F2B29B" w14:textId="77777777" w:rsidR="002237FA" w:rsidRPr="009D39A1" w:rsidRDefault="002237FA" w:rsidP="00031068">
            <w:pPr>
              <w:ind w:left="27"/>
              <w:rPr>
                <w:rFonts w:cs="Arial"/>
                <w:sz w:val="20"/>
              </w:rPr>
            </w:pPr>
            <w:r w:rsidRPr="009D39A1">
              <w:rPr>
                <w:rFonts w:cs="Arial"/>
                <w:sz w:val="20"/>
              </w:rPr>
              <w:t xml:space="preserve">Capacity to review procurement requisitions. </w:t>
            </w:r>
          </w:p>
        </w:tc>
        <w:tc>
          <w:tcPr>
            <w:tcW w:w="4533" w:type="dxa"/>
          </w:tcPr>
          <w:p w14:paraId="08F2B29C" w14:textId="77777777" w:rsidR="002237FA" w:rsidRPr="009D39A1" w:rsidRDefault="002237FA" w:rsidP="00031068">
            <w:pPr>
              <w:ind w:left="33"/>
              <w:rPr>
                <w:rFonts w:cs="Arial"/>
                <w:sz w:val="20"/>
              </w:rPr>
            </w:pPr>
            <w:r w:rsidRPr="009D39A1">
              <w:rPr>
                <w:rFonts w:cs="Arial"/>
                <w:sz w:val="20"/>
              </w:rPr>
              <w:t>Time capacity to commit to review of acquisitions.</w:t>
            </w:r>
          </w:p>
        </w:tc>
      </w:tr>
      <w:tr w:rsidR="002237FA" w:rsidRPr="009D39A1" w14:paraId="08F2B2A0" w14:textId="77777777" w:rsidTr="00031068">
        <w:tc>
          <w:tcPr>
            <w:tcW w:w="4256" w:type="dxa"/>
          </w:tcPr>
          <w:p w14:paraId="08F2B29E" w14:textId="77777777" w:rsidR="002237FA" w:rsidRPr="009D39A1" w:rsidRDefault="002237FA" w:rsidP="00031068">
            <w:pPr>
              <w:ind w:left="27"/>
              <w:rPr>
                <w:rFonts w:cs="Arial"/>
                <w:sz w:val="20"/>
              </w:rPr>
            </w:pPr>
            <w:r w:rsidRPr="009D39A1">
              <w:rPr>
                <w:rFonts w:cs="Arial"/>
                <w:sz w:val="20"/>
              </w:rPr>
              <w:t>Background checks may be required for r</w:t>
            </w:r>
            <w:r w:rsidR="00031068">
              <w:rPr>
                <w:rFonts w:cs="Arial"/>
                <w:sz w:val="20"/>
              </w:rPr>
              <w:t>elevant items of procurement (p</w:t>
            </w:r>
            <w:r w:rsidRPr="009D39A1">
              <w:rPr>
                <w:rFonts w:cs="Arial"/>
                <w:sz w:val="20"/>
              </w:rPr>
              <w:t>otential legislative requirement only)</w:t>
            </w:r>
            <w:r w:rsidR="00031068">
              <w:rPr>
                <w:rFonts w:cs="Arial"/>
                <w:sz w:val="20"/>
              </w:rPr>
              <w:t>.</w:t>
            </w:r>
          </w:p>
        </w:tc>
        <w:tc>
          <w:tcPr>
            <w:tcW w:w="4533" w:type="dxa"/>
          </w:tcPr>
          <w:p w14:paraId="08F2B29F" w14:textId="77777777" w:rsidR="002237FA" w:rsidRPr="009D39A1" w:rsidRDefault="002237FA" w:rsidP="00031068">
            <w:pPr>
              <w:ind w:left="33"/>
              <w:rPr>
                <w:rFonts w:cs="Arial"/>
                <w:sz w:val="20"/>
              </w:rPr>
            </w:pPr>
            <w:r w:rsidRPr="009D39A1">
              <w:rPr>
                <w:rFonts w:cs="Arial"/>
                <w:sz w:val="20"/>
              </w:rPr>
              <w:t xml:space="preserve">Potential legislative requirement for acquisitions involving </w:t>
            </w:r>
            <w:r>
              <w:rPr>
                <w:rFonts w:cs="Arial"/>
                <w:sz w:val="20"/>
              </w:rPr>
              <w:t xml:space="preserve">goods or equipment of </w:t>
            </w:r>
            <w:r w:rsidRPr="009D39A1">
              <w:rPr>
                <w:rFonts w:cs="Arial"/>
                <w:sz w:val="20"/>
              </w:rPr>
              <w:t>security concern.</w:t>
            </w:r>
          </w:p>
        </w:tc>
      </w:tr>
    </w:tbl>
    <w:p w14:paraId="08F2B2A1" w14:textId="77777777" w:rsidR="005A481D" w:rsidRDefault="000A2AC5" w:rsidP="005A481D">
      <w:pPr>
        <w:spacing w:before="100" w:beforeAutospacing="1" w:after="240"/>
        <w:ind w:left="0"/>
        <w:rPr>
          <w:b/>
          <w:caps/>
          <w:sz w:val="24"/>
          <w:szCs w:val="24"/>
        </w:rPr>
      </w:pPr>
      <w:r>
        <w:rPr>
          <w:b/>
          <w:caps/>
          <w:sz w:val="24"/>
          <w:szCs w:val="24"/>
        </w:rPr>
        <w:pict w14:anchorId="08F2B447">
          <v:rect id="_x0000_i1028" style="width:476.25pt;height:.5pt" o:hralign="center" o:hrstd="t" o:hrnoshade="t" o:hr="t" fillcolor="#d8d8d8 [2732]" stroked="f"/>
        </w:pict>
      </w:r>
    </w:p>
    <w:p w14:paraId="08F2B2A2" w14:textId="77777777" w:rsidR="00B35FB8" w:rsidRPr="00B34D13" w:rsidRDefault="002237FA" w:rsidP="003F2F7A">
      <w:pPr>
        <w:numPr>
          <w:ilvl w:val="0"/>
          <w:numId w:val="2"/>
        </w:numPr>
        <w:spacing w:before="100" w:beforeAutospacing="1" w:after="240"/>
        <w:rPr>
          <w:rFonts w:cs="Arial"/>
          <w:b/>
          <w:caps/>
          <w:sz w:val="24"/>
          <w:szCs w:val="24"/>
        </w:rPr>
      </w:pPr>
      <w:bookmarkStart w:id="5" w:name="SpecialApproverProcess"/>
      <w:r>
        <w:rPr>
          <w:b/>
          <w:caps/>
          <w:sz w:val="24"/>
          <w:szCs w:val="24"/>
        </w:rPr>
        <w:t>special approver process</w:t>
      </w:r>
    </w:p>
    <w:bookmarkEnd w:id="5"/>
    <w:p w14:paraId="08F2B2A3" w14:textId="77777777" w:rsidR="002237FA" w:rsidRPr="002237FA" w:rsidRDefault="002237FA" w:rsidP="002237FA">
      <w:pPr>
        <w:pStyle w:val="ListParagraph"/>
        <w:ind w:left="570"/>
        <w:rPr>
          <w:rFonts w:cs="Arial"/>
          <w:sz w:val="20"/>
          <w:szCs w:val="24"/>
        </w:rPr>
      </w:pPr>
      <w:r w:rsidRPr="002237FA">
        <w:rPr>
          <w:rFonts w:cs="Arial"/>
          <w:sz w:val="20"/>
          <w:szCs w:val="24"/>
        </w:rPr>
        <w:t xml:space="preserve">Through the procurement function, Special Approvers receive a notification email indicating requisitions are awaiting Approval on their Griffith Portal worklist. </w:t>
      </w:r>
    </w:p>
    <w:p w14:paraId="08F2B2A4" w14:textId="77777777" w:rsidR="002237FA" w:rsidRPr="002237FA" w:rsidRDefault="002237FA" w:rsidP="002237FA">
      <w:pPr>
        <w:pStyle w:val="ListParagraph"/>
        <w:ind w:left="570"/>
        <w:rPr>
          <w:rFonts w:cs="Arial"/>
          <w:sz w:val="20"/>
          <w:szCs w:val="24"/>
        </w:rPr>
      </w:pPr>
      <w:r w:rsidRPr="002237FA">
        <w:rPr>
          <w:rFonts w:cs="Arial"/>
          <w:sz w:val="20"/>
          <w:szCs w:val="24"/>
        </w:rPr>
        <w:t xml:space="preserve">After logging in to the Griffith Portal, the Special Approver should evaluate each request. The Special Approver </w:t>
      </w:r>
      <w:r w:rsidR="003F2F7A">
        <w:rPr>
          <w:rFonts w:cs="Arial"/>
          <w:sz w:val="20"/>
          <w:szCs w:val="24"/>
        </w:rPr>
        <w:t xml:space="preserve">Approval </w:t>
      </w:r>
      <w:r w:rsidRPr="002237FA">
        <w:rPr>
          <w:rFonts w:cs="Arial"/>
          <w:sz w:val="20"/>
          <w:szCs w:val="24"/>
        </w:rPr>
        <w:t xml:space="preserve">Checklist </w:t>
      </w:r>
      <w:r w:rsidR="00CF5775">
        <w:rPr>
          <w:rFonts w:cs="Arial"/>
          <w:sz w:val="20"/>
          <w:szCs w:val="24"/>
        </w:rPr>
        <w:t xml:space="preserve">(refer </w:t>
      </w:r>
      <w:hyperlink w:anchor="Appendix1" w:history="1">
        <w:r w:rsidR="00CF5775" w:rsidRPr="002A1FA3">
          <w:rPr>
            <w:rStyle w:val="Hyperlink"/>
            <w:rFonts w:cs="Arial"/>
            <w:sz w:val="20"/>
            <w:szCs w:val="24"/>
          </w:rPr>
          <w:t>Appendix 1</w:t>
        </w:r>
      </w:hyperlink>
      <w:r w:rsidR="00CF5775">
        <w:rPr>
          <w:rFonts w:cs="Arial"/>
          <w:sz w:val="20"/>
          <w:szCs w:val="24"/>
        </w:rPr>
        <w:t xml:space="preserve">) </w:t>
      </w:r>
      <w:r w:rsidRPr="002237FA">
        <w:rPr>
          <w:rFonts w:cs="Arial"/>
          <w:sz w:val="20"/>
          <w:szCs w:val="24"/>
        </w:rPr>
        <w:t>can be used as a guide to help decide if a request should be approved, pushed back or denied.  If an adverse response to a checklist question is identified then the Special Approver would normally ‘pushback’ the request seeking further information or clarification from the requestor in the comments box.  The Special Approver may also directly contact the requestor to further discuss the purchase request before making a decision.</w:t>
      </w:r>
    </w:p>
    <w:p w14:paraId="08F2B2A5" w14:textId="77777777" w:rsidR="002237FA" w:rsidRPr="002237FA" w:rsidRDefault="002237FA" w:rsidP="002237FA">
      <w:pPr>
        <w:pStyle w:val="ListParagraph"/>
        <w:ind w:left="570"/>
        <w:rPr>
          <w:rFonts w:cs="Arial"/>
          <w:sz w:val="20"/>
          <w:szCs w:val="24"/>
        </w:rPr>
      </w:pPr>
      <w:r w:rsidRPr="002237FA">
        <w:rPr>
          <w:rFonts w:cs="Arial"/>
          <w:sz w:val="20"/>
          <w:szCs w:val="24"/>
        </w:rPr>
        <w:t xml:space="preserve">If there is any uncertainty about the risk associated with the requisition, it should be referred to Health, Safety and Wellbeing </w:t>
      </w:r>
      <w:r w:rsidR="00031068">
        <w:rPr>
          <w:rFonts w:cs="Arial"/>
          <w:sz w:val="20"/>
          <w:szCs w:val="24"/>
        </w:rPr>
        <w:t>staff</w:t>
      </w:r>
      <w:r w:rsidR="00CF5775">
        <w:rPr>
          <w:rFonts w:cs="Arial"/>
          <w:sz w:val="20"/>
          <w:szCs w:val="24"/>
        </w:rPr>
        <w:t xml:space="preserve"> at </w:t>
      </w:r>
      <w:hyperlink r:id="rId26" w:history="1">
        <w:r w:rsidR="00CF5775" w:rsidRPr="00AA65AF">
          <w:rPr>
            <w:rStyle w:val="Hyperlink"/>
            <w:rFonts w:cs="Arial"/>
            <w:sz w:val="20"/>
            <w:szCs w:val="24"/>
          </w:rPr>
          <w:t>safety@griffith.edu.au</w:t>
        </w:r>
      </w:hyperlink>
      <w:r w:rsidRPr="002237FA">
        <w:rPr>
          <w:rFonts w:cs="Arial"/>
          <w:sz w:val="20"/>
          <w:szCs w:val="24"/>
        </w:rPr>
        <w:t xml:space="preserve">for assessment and </w:t>
      </w:r>
      <w:r w:rsidR="00CF5775">
        <w:rPr>
          <w:rFonts w:cs="Arial"/>
          <w:sz w:val="20"/>
          <w:szCs w:val="24"/>
        </w:rPr>
        <w:t>guidance</w:t>
      </w:r>
      <w:r w:rsidRPr="002237FA">
        <w:rPr>
          <w:rFonts w:cs="Arial"/>
          <w:sz w:val="20"/>
          <w:szCs w:val="24"/>
        </w:rPr>
        <w:t xml:space="preserve">. </w:t>
      </w:r>
      <w:r w:rsidR="00031068">
        <w:rPr>
          <w:rFonts w:cs="Arial"/>
          <w:sz w:val="20"/>
          <w:szCs w:val="24"/>
        </w:rPr>
        <w:t xml:space="preserve"> </w:t>
      </w:r>
      <w:r w:rsidRPr="002237FA">
        <w:rPr>
          <w:rFonts w:cs="Arial"/>
          <w:sz w:val="20"/>
          <w:szCs w:val="24"/>
        </w:rPr>
        <w:t>In some cases it may be appropriate to add another approver into the process that has specialist knowledge on the equipment, material or service being requested.</w:t>
      </w:r>
    </w:p>
    <w:p w14:paraId="08F2B2A6" w14:textId="77777777" w:rsidR="002237FA" w:rsidRDefault="002237FA" w:rsidP="002237FA">
      <w:pPr>
        <w:pStyle w:val="ListParagraph"/>
        <w:spacing w:before="100" w:beforeAutospacing="1" w:after="240"/>
        <w:ind w:left="567"/>
        <w:rPr>
          <w:rFonts w:cs="Arial"/>
          <w:sz w:val="20"/>
          <w:szCs w:val="24"/>
        </w:rPr>
      </w:pPr>
      <w:r>
        <w:rPr>
          <w:noProof/>
          <w:sz w:val="24"/>
        </w:rPr>
        <w:lastRenderedPageBreak/>
        <w:drawing>
          <wp:anchor distT="0" distB="0" distL="114300" distR="114300" simplePos="0" relativeHeight="251660288" behindDoc="1" locked="0" layoutInCell="1" allowOverlap="1" wp14:anchorId="08F2B448" wp14:editId="08F2B449">
            <wp:simplePos x="0" y="0"/>
            <wp:positionH relativeFrom="margin">
              <wp:posOffset>524510</wp:posOffset>
            </wp:positionH>
            <wp:positionV relativeFrom="page">
              <wp:posOffset>357588</wp:posOffset>
            </wp:positionV>
            <wp:extent cx="4680000" cy="1594800"/>
            <wp:effectExtent l="0" t="0" r="635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Dump Special Approva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80000" cy="1594800"/>
                    </a:xfrm>
                    <a:prstGeom prst="rect">
                      <a:avLst/>
                    </a:prstGeom>
                  </pic:spPr>
                </pic:pic>
              </a:graphicData>
            </a:graphic>
          </wp:anchor>
        </w:drawing>
      </w:r>
      <w:r w:rsidRPr="002237FA">
        <w:rPr>
          <w:rFonts w:cs="Arial"/>
          <w:sz w:val="20"/>
          <w:szCs w:val="24"/>
        </w:rPr>
        <w:t xml:space="preserve">Note: Procurement of hazardous substances, dangerous goods and high risk equipment must be submitted as a purchase request in accordance with the University finance system and policies. </w:t>
      </w:r>
      <w:r>
        <w:rPr>
          <w:rFonts w:cs="Arial"/>
          <w:sz w:val="20"/>
          <w:szCs w:val="24"/>
        </w:rPr>
        <w:t xml:space="preserve"> </w:t>
      </w:r>
      <w:r w:rsidRPr="002237FA">
        <w:rPr>
          <w:rFonts w:cs="Arial"/>
          <w:sz w:val="20"/>
          <w:szCs w:val="24"/>
        </w:rPr>
        <w:t xml:space="preserve">Where a corporate card is used, pre-approval from the relevant Special Approver must be obtained. Pre-approval must also be obtained from a Special Approver for any acquisition requiring reimbursement of such equipment or material. The University reserves the right to reject requests for reimbursement where prior approval has not been sought. </w:t>
      </w:r>
    </w:p>
    <w:p w14:paraId="08F2B2A7" w14:textId="77777777" w:rsidR="005A481D" w:rsidRPr="002237FA" w:rsidRDefault="000A2AC5" w:rsidP="002237FA">
      <w:pPr>
        <w:spacing w:before="100" w:beforeAutospacing="1" w:after="240"/>
        <w:ind w:left="0"/>
        <w:rPr>
          <w:b/>
          <w:caps/>
          <w:sz w:val="24"/>
          <w:szCs w:val="24"/>
        </w:rPr>
      </w:pPr>
      <w:r>
        <w:pict w14:anchorId="08F2B44A">
          <v:rect id="_x0000_i1029" style="width:476.25pt;height:.5pt" o:hralign="center" o:hrstd="t" o:hrnoshade="t" o:hr="t" fillcolor="#d8d8d8 [2732]" stroked="f"/>
        </w:pict>
      </w:r>
    </w:p>
    <w:p w14:paraId="08F2B2A8" w14:textId="77777777" w:rsidR="00E31309" w:rsidRPr="00B34D13" w:rsidRDefault="002237FA" w:rsidP="003F2F7A">
      <w:pPr>
        <w:numPr>
          <w:ilvl w:val="0"/>
          <w:numId w:val="2"/>
        </w:numPr>
        <w:spacing w:before="100" w:beforeAutospacing="1" w:after="240"/>
        <w:rPr>
          <w:rFonts w:cs="Arial"/>
          <w:b/>
          <w:caps/>
          <w:sz w:val="24"/>
          <w:szCs w:val="24"/>
        </w:rPr>
      </w:pPr>
      <w:bookmarkStart w:id="6" w:name="AssessingAPurchaseRequest"/>
      <w:r>
        <w:rPr>
          <w:b/>
          <w:caps/>
          <w:sz w:val="24"/>
          <w:szCs w:val="24"/>
        </w:rPr>
        <w:t>assessing a purchase request</w:t>
      </w:r>
    </w:p>
    <w:bookmarkEnd w:id="6"/>
    <w:p w14:paraId="08F2B2A9" w14:textId="77777777" w:rsidR="00E31309" w:rsidRPr="00A62490" w:rsidRDefault="002237FA" w:rsidP="003F2F7A">
      <w:pPr>
        <w:numPr>
          <w:ilvl w:val="1"/>
          <w:numId w:val="2"/>
        </w:numPr>
        <w:tabs>
          <w:tab w:val="clear" w:pos="1146"/>
          <w:tab w:val="left" w:pos="1134"/>
        </w:tabs>
        <w:ind w:left="1134" w:hanging="567"/>
        <w:rPr>
          <w:rFonts w:cs="Arial"/>
          <w:b/>
          <w:sz w:val="20"/>
        </w:rPr>
      </w:pPr>
      <w:r>
        <w:rPr>
          <w:rFonts w:cs="Arial"/>
          <w:b/>
          <w:sz w:val="20"/>
        </w:rPr>
        <w:t>Risk Management Consideration</w:t>
      </w:r>
    </w:p>
    <w:p w14:paraId="08F2B2AA" w14:textId="77777777" w:rsidR="002237FA" w:rsidRPr="000A42D6" w:rsidRDefault="002237FA" w:rsidP="002237FA">
      <w:pPr>
        <w:pStyle w:val="ListParagraph"/>
        <w:ind w:left="1134"/>
        <w:rPr>
          <w:sz w:val="20"/>
        </w:rPr>
      </w:pPr>
      <w:r w:rsidRPr="000A42D6">
        <w:rPr>
          <w:sz w:val="20"/>
        </w:rPr>
        <w:t xml:space="preserve">The primary role of a Special Approver is to ensure that the risks relating to potentially hazardous equipment or materials have been assessed </w:t>
      </w:r>
      <w:r>
        <w:rPr>
          <w:sz w:val="20"/>
        </w:rPr>
        <w:t>with</w:t>
      </w:r>
      <w:r w:rsidRPr="000A42D6">
        <w:rPr>
          <w:sz w:val="20"/>
        </w:rPr>
        <w:t xml:space="preserve"> appropriate control measures identified</w:t>
      </w:r>
      <w:r>
        <w:rPr>
          <w:sz w:val="20"/>
        </w:rPr>
        <w:t xml:space="preserve"> and in place</w:t>
      </w:r>
      <w:r w:rsidRPr="000A42D6">
        <w:rPr>
          <w:sz w:val="20"/>
        </w:rPr>
        <w:t>.</w:t>
      </w:r>
      <w:r>
        <w:rPr>
          <w:sz w:val="20"/>
        </w:rPr>
        <w:t xml:space="preserve"> It remains the responsibility of the requestor to conduct an appropriate risk assessment.</w:t>
      </w:r>
      <w:r w:rsidRPr="000A42D6">
        <w:rPr>
          <w:sz w:val="20"/>
        </w:rPr>
        <w:t xml:space="preserve"> </w:t>
      </w:r>
      <w:r>
        <w:rPr>
          <w:sz w:val="20"/>
        </w:rPr>
        <w:t>If the requestor does not provide any evidence of a risk assessment then a special approver may push-back the requisition request.</w:t>
      </w:r>
    </w:p>
    <w:p w14:paraId="08F2B2AB" w14:textId="77777777" w:rsidR="002237FA" w:rsidRDefault="002237FA" w:rsidP="002237FA">
      <w:pPr>
        <w:pStyle w:val="ListParagraph"/>
        <w:ind w:left="1134"/>
        <w:rPr>
          <w:sz w:val="20"/>
        </w:rPr>
      </w:pPr>
      <w:r w:rsidRPr="000A42D6">
        <w:rPr>
          <w:sz w:val="20"/>
        </w:rPr>
        <w:t>Depending on the type of equipment or material the review of a risk assessment will vary</w:t>
      </w:r>
      <w:r>
        <w:rPr>
          <w:sz w:val="20"/>
        </w:rPr>
        <w:t>;</w:t>
      </w:r>
    </w:p>
    <w:p w14:paraId="08F2B2AC" w14:textId="77777777" w:rsidR="002237FA" w:rsidRDefault="002237FA" w:rsidP="002237FA">
      <w:pPr>
        <w:pStyle w:val="ListParagraph"/>
        <w:ind w:left="1134"/>
        <w:rPr>
          <w:sz w:val="20"/>
        </w:rPr>
      </w:pPr>
      <w:r w:rsidRPr="000A42D6">
        <w:rPr>
          <w:sz w:val="20"/>
        </w:rPr>
        <w:t xml:space="preserve">For frequently purchased low risk items it would be sufficient to </w:t>
      </w:r>
      <w:r>
        <w:rPr>
          <w:sz w:val="20"/>
        </w:rPr>
        <w:t>confirm</w:t>
      </w:r>
      <w:r w:rsidRPr="000A42D6">
        <w:rPr>
          <w:sz w:val="20"/>
        </w:rPr>
        <w:t xml:space="preserve"> that a risk assessment has been conducted</w:t>
      </w:r>
      <w:r>
        <w:rPr>
          <w:sz w:val="20"/>
        </w:rPr>
        <w:t xml:space="preserve"> by the requestor</w:t>
      </w:r>
      <w:r w:rsidRPr="000A42D6">
        <w:rPr>
          <w:sz w:val="20"/>
        </w:rPr>
        <w:t xml:space="preserve">. This </w:t>
      </w:r>
      <w:r>
        <w:rPr>
          <w:sz w:val="20"/>
        </w:rPr>
        <w:t>c</w:t>
      </w:r>
      <w:r w:rsidRPr="000A42D6">
        <w:rPr>
          <w:sz w:val="20"/>
        </w:rPr>
        <w:t xml:space="preserve">ould be evidenced by the provision of a </w:t>
      </w:r>
      <w:proofErr w:type="spellStart"/>
      <w:r w:rsidRPr="000A42D6">
        <w:rPr>
          <w:sz w:val="20"/>
        </w:rPr>
        <w:t>G</w:t>
      </w:r>
      <w:r>
        <w:rPr>
          <w:sz w:val="20"/>
        </w:rPr>
        <w:t>S</w:t>
      </w:r>
      <w:r w:rsidRPr="000A42D6">
        <w:rPr>
          <w:sz w:val="20"/>
        </w:rPr>
        <w:t>afe</w:t>
      </w:r>
      <w:proofErr w:type="spellEnd"/>
      <w:r w:rsidRPr="000A42D6">
        <w:rPr>
          <w:sz w:val="20"/>
        </w:rPr>
        <w:t xml:space="preserve"> risk assessment number</w:t>
      </w:r>
      <w:r>
        <w:rPr>
          <w:sz w:val="20"/>
        </w:rPr>
        <w:t xml:space="preserve">, </w:t>
      </w:r>
      <w:r w:rsidRPr="000A42D6">
        <w:rPr>
          <w:sz w:val="20"/>
        </w:rPr>
        <w:t xml:space="preserve">an attached </w:t>
      </w:r>
      <w:r>
        <w:rPr>
          <w:sz w:val="20"/>
        </w:rPr>
        <w:t xml:space="preserve">risk </w:t>
      </w:r>
      <w:r w:rsidRPr="000A42D6">
        <w:rPr>
          <w:sz w:val="20"/>
        </w:rPr>
        <w:t>assessment document</w:t>
      </w:r>
      <w:r>
        <w:rPr>
          <w:sz w:val="20"/>
        </w:rPr>
        <w:t>, an attached Requestor Checklist or notes made in the Comments section of the purchase request. Comments may include:</w:t>
      </w:r>
    </w:p>
    <w:p w14:paraId="08F2B2AD" w14:textId="77777777" w:rsidR="002237FA" w:rsidRDefault="002237FA" w:rsidP="003F2F7A">
      <w:pPr>
        <w:pStyle w:val="ListParagraph"/>
        <w:numPr>
          <w:ilvl w:val="0"/>
          <w:numId w:val="4"/>
        </w:numPr>
        <w:rPr>
          <w:sz w:val="20"/>
        </w:rPr>
      </w:pPr>
      <w:r>
        <w:rPr>
          <w:sz w:val="20"/>
        </w:rPr>
        <w:t>these items are non-hazardous</w:t>
      </w:r>
      <w:r w:rsidR="00031068">
        <w:rPr>
          <w:sz w:val="20"/>
        </w:rPr>
        <w:t>;</w:t>
      </w:r>
    </w:p>
    <w:p w14:paraId="08F2B2AE" w14:textId="77777777" w:rsidR="002237FA" w:rsidRDefault="002237FA" w:rsidP="003F2F7A">
      <w:pPr>
        <w:pStyle w:val="ListParagraph"/>
        <w:numPr>
          <w:ilvl w:val="0"/>
          <w:numId w:val="4"/>
        </w:numPr>
        <w:rPr>
          <w:sz w:val="20"/>
        </w:rPr>
      </w:pPr>
      <w:r>
        <w:rPr>
          <w:sz w:val="20"/>
        </w:rPr>
        <w:t xml:space="preserve">these items are hazardous and a risk assessment has been completed and approved by my supervisor.  </w:t>
      </w:r>
    </w:p>
    <w:p w14:paraId="08F2B2AF" w14:textId="77777777" w:rsidR="00E31309" w:rsidRPr="002237FA" w:rsidRDefault="002237FA" w:rsidP="002237FA">
      <w:pPr>
        <w:pStyle w:val="ListParagraph"/>
        <w:ind w:left="1134"/>
        <w:rPr>
          <w:sz w:val="20"/>
        </w:rPr>
      </w:pPr>
      <w:r w:rsidRPr="000A42D6">
        <w:rPr>
          <w:sz w:val="20"/>
        </w:rPr>
        <w:t>For higher risk items it is important that the risk assessment quality is reviewed to determine if the hazards have been appropriately assessed and the controls listed are adequate. If detail or quality is lacking</w:t>
      </w:r>
      <w:r>
        <w:rPr>
          <w:sz w:val="20"/>
        </w:rPr>
        <w:t xml:space="preserve"> in the risk assessment </w:t>
      </w:r>
      <w:r w:rsidRPr="000A42D6">
        <w:rPr>
          <w:sz w:val="20"/>
        </w:rPr>
        <w:t xml:space="preserve">the purchase request should be </w:t>
      </w:r>
      <w:r>
        <w:rPr>
          <w:sz w:val="20"/>
        </w:rPr>
        <w:t>‘</w:t>
      </w:r>
      <w:r w:rsidRPr="000A42D6">
        <w:rPr>
          <w:sz w:val="20"/>
        </w:rPr>
        <w:t>pushed back</w:t>
      </w:r>
      <w:r>
        <w:rPr>
          <w:sz w:val="20"/>
        </w:rPr>
        <w:t>’</w:t>
      </w:r>
      <w:r w:rsidRPr="000A42D6">
        <w:rPr>
          <w:sz w:val="20"/>
        </w:rPr>
        <w:t xml:space="preserve"> to the requestor to remedy.</w:t>
      </w:r>
    </w:p>
    <w:p w14:paraId="08F2B2B0" w14:textId="77777777" w:rsidR="00E31309" w:rsidRPr="00A62490" w:rsidRDefault="002237FA" w:rsidP="003F2F7A">
      <w:pPr>
        <w:numPr>
          <w:ilvl w:val="1"/>
          <w:numId w:val="2"/>
        </w:numPr>
        <w:tabs>
          <w:tab w:val="clear" w:pos="1146"/>
          <w:tab w:val="left" w:pos="1134"/>
        </w:tabs>
        <w:ind w:left="1134" w:hanging="567"/>
        <w:rPr>
          <w:rFonts w:cs="Arial"/>
          <w:b/>
          <w:sz w:val="20"/>
        </w:rPr>
      </w:pPr>
      <w:r>
        <w:rPr>
          <w:rFonts w:cs="Arial"/>
          <w:b/>
          <w:sz w:val="20"/>
        </w:rPr>
        <w:t>Equipment/Plant Considerations</w:t>
      </w:r>
    </w:p>
    <w:p w14:paraId="08F2B2B1" w14:textId="77777777" w:rsidR="002237FA" w:rsidRDefault="002237FA" w:rsidP="002237FA">
      <w:pPr>
        <w:pStyle w:val="ListParagraph"/>
        <w:ind w:left="1134"/>
        <w:rPr>
          <w:sz w:val="20"/>
        </w:rPr>
      </w:pPr>
      <w:r w:rsidRPr="00AD7E92">
        <w:rPr>
          <w:sz w:val="20"/>
        </w:rPr>
        <w:t xml:space="preserve">For equipment and plant it is important to </w:t>
      </w:r>
      <w:r>
        <w:rPr>
          <w:sz w:val="20"/>
        </w:rPr>
        <w:t>check</w:t>
      </w:r>
      <w:r w:rsidRPr="00AD7E92">
        <w:rPr>
          <w:sz w:val="20"/>
        </w:rPr>
        <w:t xml:space="preserve"> that</w:t>
      </w:r>
      <w:r>
        <w:rPr>
          <w:sz w:val="20"/>
        </w:rPr>
        <w:t xml:space="preserve"> the requestor has considered</w:t>
      </w:r>
      <w:r w:rsidRPr="00AD7E92">
        <w:rPr>
          <w:sz w:val="20"/>
        </w:rPr>
        <w:t xml:space="preserve"> installation and operating issues. </w:t>
      </w:r>
    </w:p>
    <w:p w14:paraId="08F2B2B2" w14:textId="77777777" w:rsidR="002237FA" w:rsidRDefault="002237FA" w:rsidP="003F2F7A">
      <w:pPr>
        <w:pStyle w:val="ListParagraph"/>
        <w:numPr>
          <w:ilvl w:val="0"/>
          <w:numId w:val="5"/>
        </w:numPr>
        <w:rPr>
          <w:sz w:val="20"/>
        </w:rPr>
      </w:pPr>
      <w:r>
        <w:rPr>
          <w:sz w:val="20"/>
        </w:rPr>
        <w:t>Has the requestor confirmed that</w:t>
      </w:r>
      <w:r w:rsidRPr="00AD7E92">
        <w:rPr>
          <w:sz w:val="20"/>
        </w:rPr>
        <w:t xml:space="preserve"> the location ha</w:t>
      </w:r>
      <w:r>
        <w:rPr>
          <w:sz w:val="20"/>
        </w:rPr>
        <w:t>s</w:t>
      </w:r>
      <w:r w:rsidRPr="00AD7E92">
        <w:rPr>
          <w:sz w:val="20"/>
        </w:rPr>
        <w:t xml:space="preserve"> sufficient capacity, access, services and appropriate operating conditions or will additional works and expense be necessary?</w:t>
      </w:r>
    </w:p>
    <w:p w14:paraId="08F2B2B3" w14:textId="77777777" w:rsidR="002237FA" w:rsidRPr="00AD7E92" w:rsidRDefault="002237FA" w:rsidP="003F2F7A">
      <w:pPr>
        <w:pStyle w:val="ListParagraph"/>
        <w:numPr>
          <w:ilvl w:val="0"/>
          <w:numId w:val="5"/>
        </w:numPr>
        <w:rPr>
          <w:sz w:val="20"/>
        </w:rPr>
      </w:pPr>
      <w:r>
        <w:rPr>
          <w:sz w:val="20"/>
        </w:rPr>
        <w:t xml:space="preserve">Has the requestor considered the issues related to the design and construction of equipment including safe design, manufacture, </w:t>
      </w:r>
      <w:r w:rsidR="00031068">
        <w:rPr>
          <w:sz w:val="20"/>
        </w:rPr>
        <w:t xml:space="preserve">and </w:t>
      </w:r>
      <w:r>
        <w:rPr>
          <w:sz w:val="20"/>
        </w:rPr>
        <w:t>import</w:t>
      </w:r>
      <w:r w:rsidR="00031068">
        <w:rPr>
          <w:sz w:val="20"/>
        </w:rPr>
        <w:t>ation</w:t>
      </w:r>
      <w:r>
        <w:rPr>
          <w:sz w:val="20"/>
        </w:rPr>
        <w:t xml:space="preserve"> and supply issues?</w:t>
      </w:r>
    </w:p>
    <w:p w14:paraId="08F2B2B4" w14:textId="77777777" w:rsidR="002237FA" w:rsidRDefault="002237FA" w:rsidP="002237FA">
      <w:pPr>
        <w:spacing w:before="100" w:beforeAutospacing="1" w:after="240"/>
        <w:ind w:left="1134"/>
        <w:rPr>
          <w:sz w:val="20"/>
        </w:rPr>
      </w:pPr>
      <w:r w:rsidRPr="00AD7E92">
        <w:rPr>
          <w:sz w:val="20"/>
        </w:rPr>
        <w:t xml:space="preserve">Evidence that the requestor has sufficiently engaged with the vendor and Campus Life to determine these requirements is </w:t>
      </w:r>
      <w:r>
        <w:rPr>
          <w:sz w:val="20"/>
        </w:rPr>
        <w:t>required</w:t>
      </w:r>
      <w:r w:rsidRPr="00AD7E92">
        <w:rPr>
          <w:sz w:val="20"/>
        </w:rPr>
        <w:t>.</w:t>
      </w:r>
      <w:r w:rsidR="00CF5775">
        <w:rPr>
          <w:sz w:val="20"/>
        </w:rPr>
        <w:t xml:space="preserve"> </w:t>
      </w:r>
      <w:r w:rsidRPr="00AD7E92">
        <w:rPr>
          <w:sz w:val="20"/>
        </w:rPr>
        <w:t xml:space="preserve"> </w:t>
      </w:r>
      <w:r>
        <w:rPr>
          <w:sz w:val="20"/>
        </w:rPr>
        <w:t>If this information is not provided the Special Approver may ‘push back’ the order</w:t>
      </w:r>
      <w:r w:rsidR="00CF5775">
        <w:rPr>
          <w:sz w:val="20"/>
        </w:rPr>
        <w:t>.</w:t>
      </w:r>
      <w:r>
        <w:rPr>
          <w:sz w:val="20"/>
        </w:rPr>
        <w:t xml:space="preserve"> </w:t>
      </w:r>
      <w:r w:rsidRPr="00AD7E92">
        <w:rPr>
          <w:sz w:val="20"/>
        </w:rPr>
        <w:t>The requestor should also demonstrate that they have confirmed that the equipment complies with relevant standards, certifications or registrations as well as considered equipment life cycle issues such as warranty, maintenance and disposal</w:t>
      </w:r>
      <w:r>
        <w:rPr>
          <w:sz w:val="20"/>
        </w:rPr>
        <w:t>.</w:t>
      </w:r>
    </w:p>
    <w:p w14:paraId="08F2B2B5" w14:textId="77777777" w:rsidR="002237FA" w:rsidRDefault="002237FA" w:rsidP="003F2F7A">
      <w:pPr>
        <w:numPr>
          <w:ilvl w:val="1"/>
          <w:numId w:val="2"/>
        </w:numPr>
        <w:tabs>
          <w:tab w:val="clear" w:pos="1146"/>
          <w:tab w:val="left" w:pos="1134"/>
        </w:tabs>
        <w:ind w:left="1134" w:hanging="567"/>
        <w:rPr>
          <w:rFonts w:cs="Arial"/>
          <w:b/>
          <w:sz w:val="20"/>
        </w:rPr>
      </w:pPr>
      <w:r>
        <w:rPr>
          <w:rFonts w:cs="Arial"/>
          <w:b/>
          <w:sz w:val="20"/>
        </w:rPr>
        <w:t>Hazardous Chemical Considerations</w:t>
      </w:r>
    </w:p>
    <w:p w14:paraId="08F2B2B6" w14:textId="77777777" w:rsidR="002237FA" w:rsidRDefault="002237FA" w:rsidP="002237FA">
      <w:pPr>
        <w:tabs>
          <w:tab w:val="left" w:pos="1134"/>
        </w:tabs>
        <w:ind w:left="1134"/>
        <w:rPr>
          <w:rFonts w:cs="Arial"/>
          <w:b/>
          <w:sz w:val="20"/>
        </w:rPr>
      </w:pPr>
      <w:r w:rsidRPr="00AD7E92">
        <w:rPr>
          <w:sz w:val="20"/>
        </w:rPr>
        <w:t>When assessing requests for chemicals</w:t>
      </w:r>
      <w:r>
        <w:rPr>
          <w:sz w:val="20"/>
        </w:rPr>
        <w:t xml:space="preserve">, evidence that the risk has been assessed in conjunction with a Safety Data Sheet is required. </w:t>
      </w:r>
      <w:r w:rsidR="00CF5775">
        <w:rPr>
          <w:sz w:val="20"/>
        </w:rPr>
        <w:t xml:space="preserve"> </w:t>
      </w:r>
      <w:r>
        <w:rPr>
          <w:sz w:val="20"/>
        </w:rPr>
        <w:t xml:space="preserve">If unclear, then the Safety Data Sheet should be viewed via </w:t>
      </w:r>
      <w:proofErr w:type="spellStart"/>
      <w:r>
        <w:rPr>
          <w:sz w:val="20"/>
        </w:rPr>
        <w:t>Chemwatch</w:t>
      </w:r>
      <w:proofErr w:type="spellEnd"/>
      <w:r>
        <w:rPr>
          <w:sz w:val="20"/>
        </w:rPr>
        <w:t xml:space="preserve"> (Gold FFX). The quantity and pack sizes of the chemical should also </w:t>
      </w:r>
      <w:r>
        <w:rPr>
          <w:sz w:val="20"/>
        </w:rPr>
        <w:lastRenderedPageBreak/>
        <w:t xml:space="preserve">be checked to ensure they are consistent with the capacity limits of the storage and use locations. Some chemicals may also </w:t>
      </w:r>
      <w:r w:rsidR="00CF5775">
        <w:rPr>
          <w:sz w:val="20"/>
        </w:rPr>
        <w:t xml:space="preserve">be </w:t>
      </w:r>
      <w:r>
        <w:rPr>
          <w:sz w:val="20"/>
        </w:rPr>
        <w:t>classified as a scheduled substance (drug or poison), a restricted or prohibited carcinogen or a chemical of security concern. If this is the case, then compliance with licencing and other requirements must be confirmed.</w:t>
      </w:r>
    </w:p>
    <w:p w14:paraId="08F2B2B7" w14:textId="77777777" w:rsidR="002237FA" w:rsidRDefault="002237FA" w:rsidP="003F2F7A">
      <w:pPr>
        <w:numPr>
          <w:ilvl w:val="1"/>
          <w:numId w:val="2"/>
        </w:numPr>
        <w:tabs>
          <w:tab w:val="clear" w:pos="1146"/>
          <w:tab w:val="left" w:pos="1134"/>
        </w:tabs>
        <w:ind w:left="1134" w:hanging="567"/>
        <w:rPr>
          <w:rFonts w:cs="Arial"/>
          <w:b/>
          <w:sz w:val="20"/>
        </w:rPr>
      </w:pPr>
      <w:r>
        <w:rPr>
          <w:rFonts w:cs="Arial"/>
          <w:b/>
          <w:sz w:val="20"/>
        </w:rPr>
        <w:t>Biological Material Considerations</w:t>
      </w:r>
    </w:p>
    <w:p w14:paraId="08F2B2B8" w14:textId="77777777" w:rsidR="002237FA" w:rsidRDefault="002237FA" w:rsidP="002237FA">
      <w:pPr>
        <w:pStyle w:val="ListParagraph"/>
        <w:ind w:left="1134"/>
        <w:rPr>
          <w:sz w:val="20"/>
        </w:rPr>
      </w:pPr>
      <w:r>
        <w:rPr>
          <w:sz w:val="20"/>
        </w:rPr>
        <w:t xml:space="preserve">Appropriate licences must be in place when obtaining Genetically Modified Organisms, or receiving material subject to biosecurity control Security Sensitive Biological Agents. It is also important to check that the risk group of the biological material is compatible with the physical containment level of the facilities where the material is to be handled. </w:t>
      </w:r>
    </w:p>
    <w:p w14:paraId="08F2B2B9" w14:textId="77777777" w:rsidR="002237FA" w:rsidRDefault="002237FA" w:rsidP="002237FA">
      <w:pPr>
        <w:pStyle w:val="ListParagraph"/>
        <w:ind w:left="1134"/>
        <w:rPr>
          <w:rFonts w:cs="Arial"/>
          <w:b/>
          <w:sz w:val="20"/>
        </w:rPr>
      </w:pPr>
      <w:r w:rsidRPr="000A42D6">
        <w:rPr>
          <w:sz w:val="20"/>
        </w:rPr>
        <w:t xml:space="preserve">If the request relates to the purchase of human or animal material then </w:t>
      </w:r>
      <w:r>
        <w:rPr>
          <w:sz w:val="20"/>
        </w:rPr>
        <w:t xml:space="preserve">the </w:t>
      </w:r>
      <w:r w:rsidRPr="000A42D6">
        <w:rPr>
          <w:sz w:val="20"/>
        </w:rPr>
        <w:t xml:space="preserve">ethics approval </w:t>
      </w:r>
      <w:r>
        <w:rPr>
          <w:sz w:val="20"/>
        </w:rPr>
        <w:t xml:space="preserve">reference </w:t>
      </w:r>
      <w:r w:rsidRPr="000A42D6">
        <w:rPr>
          <w:sz w:val="20"/>
        </w:rPr>
        <w:t xml:space="preserve">should be </w:t>
      </w:r>
      <w:r>
        <w:rPr>
          <w:sz w:val="20"/>
        </w:rPr>
        <w:t xml:space="preserve">included in the purchase application.  It is the requestors responsibility to state the relevant ethics reference in the </w:t>
      </w:r>
      <w:r w:rsidRPr="007E0691">
        <w:rPr>
          <w:i/>
          <w:sz w:val="20"/>
        </w:rPr>
        <w:t>Comments</w:t>
      </w:r>
      <w:r>
        <w:rPr>
          <w:sz w:val="20"/>
        </w:rPr>
        <w:t xml:space="preserve"> section of the order application.  If this information is not provided, the Special Approver may ‘push back’ the order</w:t>
      </w:r>
      <w:r w:rsidRPr="000A42D6">
        <w:rPr>
          <w:sz w:val="20"/>
        </w:rPr>
        <w:t>. In addition, if there are any known concerns around a vendor this should be discussed with the requestor before approval is granted</w:t>
      </w:r>
      <w:r>
        <w:rPr>
          <w:sz w:val="20"/>
        </w:rPr>
        <w:t>.</w:t>
      </w:r>
    </w:p>
    <w:p w14:paraId="08F2B2BA" w14:textId="77777777" w:rsidR="002237FA" w:rsidRDefault="002237FA" w:rsidP="003F2F7A">
      <w:pPr>
        <w:numPr>
          <w:ilvl w:val="1"/>
          <w:numId w:val="2"/>
        </w:numPr>
        <w:tabs>
          <w:tab w:val="clear" w:pos="1146"/>
          <w:tab w:val="left" w:pos="1134"/>
        </w:tabs>
        <w:ind w:left="1134" w:hanging="567"/>
        <w:rPr>
          <w:rFonts w:cs="Arial"/>
          <w:b/>
          <w:sz w:val="20"/>
        </w:rPr>
      </w:pPr>
      <w:r>
        <w:rPr>
          <w:rFonts w:cs="Arial"/>
          <w:b/>
          <w:sz w:val="20"/>
        </w:rPr>
        <w:t>Radiation Source (apparatus or radioactive substances) Considerations</w:t>
      </w:r>
    </w:p>
    <w:p w14:paraId="08F2B2BB" w14:textId="77777777" w:rsidR="002237FA" w:rsidRDefault="002237FA" w:rsidP="002237FA">
      <w:pPr>
        <w:pStyle w:val="ListParagraph"/>
        <w:ind w:left="1134"/>
        <w:rPr>
          <w:sz w:val="20"/>
        </w:rPr>
      </w:pPr>
      <w:r w:rsidRPr="000B4508">
        <w:rPr>
          <w:sz w:val="20"/>
        </w:rPr>
        <w:t xml:space="preserve">There are stringent requirements relating to the acquisition of </w:t>
      </w:r>
      <w:r>
        <w:rPr>
          <w:sz w:val="20"/>
        </w:rPr>
        <w:t>radiation sources</w:t>
      </w:r>
      <w:r w:rsidRPr="000B4508">
        <w:rPr>
          <w:sz w:val="20"/>
        </w:rPr>
        <w:t xml:space="preserve">. Normally an </w:t>
      </w:r>
      <w:r>
        <w:rPr>
          <w:sz w:val="20"/>
        </w:rPr>
        <w:t>‘Approval</w:t>
      </w:r>
      <w:r w:rsidRPr="000B4508">
        <w:rPr>
          <w:sz w:val="20"/>
        </w:rPr>
        <w:t xml:space="preserve"> to </w:t>
      </w:r>
      <w:r>
        <w:rPr>
          <w:sz w:val="20"/>
        </w:rPr>
        <w:t>A</w:t>
      </w:r>
      <w:r w:rsidRPr="000B4508">
        <w:rPr>
          <w:sz w:val="20"/>
        </w:rPr>
        <w:t>cquire</w:t>
      </w:r>
      <w:r>
        <w:rPr>
          <w:sz w:val="20"/>
        </w:rPr>
        <w:t>’</w:t>
      </w:r>
      <w:r w:rsidRPr="000B4508">
        <w:rPr>
          <w:sz w:val="20"/>
        </w:rPr>
        <w:t xml:space="preserve"> (ATA) must be obtained prior to acquisition as well as possession and use licence requirements. </w:t>
      </w:r>
      <w:r w:rsidR="003F2F7A">
        <w:rPr>
          <w:sz w:val="20"/>
        </w:rPr>
        <w:t xml:space="preserve"> </w:t>
      </w:r>
      <w:r>
        <w:rPr>
          <w:sz w:val="20"/>
        </w:rPr>
        <w:t xml:space="preserve">A Special Approver must ensure all requirements relating to radiation have been met. </w:t>
      </w:r>
      <w:r w:rsidRPr="000B4508">
        <w:rPr>
          <w:sz w:val="20"/>
        </w:rPr>
        <w:t>The Senior Advisor (Chemical and Radiation) can provide further guidance</w:t>
      </w:r>
      <w:r>
        <w:rPr>
          <w:sz w:val="20"/>
        </w:rPr>
        <w:t xml:space="preserve"> upon request</w:t>
      </w:r>
      <w:r w:rsidRPr="000B4508">
        <w:rPr>
          <w:sz w:val="20"/>
        </w:rPr>
        <w:t>.</w:t>
      </w:r>
    </w:p>
    <w:p w14:paraId="08F2B2BC" w14:textId="77777777" w:rsidR="002237FA" w:rsidRDefault="002237FA" w:rsidP="003F2F7A">
      <w:pPr>
        <w:numPr>
          <w:ilvl w:val="1"/>
          <w:numId w:val="2"/>
        </w:numPr>
        <w:tabs>
          <w:tab w:val="clear" w:pos="1146"/>
          <w:tab w:val="left" w:pos="1134"/>
        </w:tabs>
        <w:ind w:left="1134" w:hanging="567"/>
        <w:rPr>
          <w:rFonts w:cs="Arial"/>
          <w:b/>
          <w:sz w:val="20"/>
        </w:rPr>
      </w:pPr>
      <w:r>
        <w:rPr>
          <w:rFonts w:cs="Arial"/>
          <w:b/>
          <w:sz w:val="20"/>
        </w:rPr>
        <w:t>Organisational Considerations</w:t>
      </w:r>
    </w:p>
    <w:p w14:paraId="08F2B2BD" w14:textId="77777777" w:rsidR="002237FA" w:rsidRDefault="002237FA" w:rsidP="002237FA">
      <w:pPr>
        <w:ind w:left="1134"/>
        <w:rPr>
          <w:sz w:val="20"/>
        </w:rPr>
      </w:pPr>
      <w:r w:rsidRPr="000B4508">
        <w:rPr>
          <w:sz w:val="20"/>
        </w:rPr>
        <w:t xml:space="preserve">It is prudent to </w:t>
      </w:r>
      <w:r>
        <w:rPr>
          <w:sz w:val="20"/>
        </w:rPr>
        <w:t xml:space="preserve">consider </w:t>
      </w:r>
      <w:r w:rsidRPr="000B4508">
        <w:rPr>
          <w:sz w:val="20"/>
        </w:rPr>
        <w:t xml:space="preserve">broader impacts on the organisation because of the purchase. </w:t>
      </w:r>
    </w:p>
    <w:p w14:paraId="08F2B2BE" w14:textId="77777777" w:rsidR="002237FA" w:rsidRPr="002237FA" w:rsidRDefault="002237FA" w:rsidP="003F2F7A">
      <w:pPr>
        <w:pStyle w:val="ListParagraph"/>
        <w:numPr>
          <w:ilvl w:val="0"/>
          <w:numId w:val="5"/>
        </w:numPr>
        <w:ind w:left="1854"/>
        <w:rPr>
          <w:sz w:val="20"/>
        </w:rPr>
      </w:pPr>
      <w:r w:rsidRPr="00D1464A">
        <w:rPr>
          <w:sz w:val="20"/>
        </w:rPr>
        <w:t>Could there be any implications on agreements, strategic or infrastructure planning requirements or community concerns?</w:t>
      </w:r>
    </w:p>
    <w:p w14:paraId="08F2B2BF" w14:textId="77777777" w:rsidR="002237FA" w:rsidRDefault="002237FA" w:rsidP="003F2F7A">
      <w:pPr>
        <w:numPr>
          <w:ilvl w:val="1"/>
          <w:numId w:val="2"/>
        </w:numPr>
        <w:tabs>
          <w:tab w:val="clear" w:pos="1146"/>
          <w:tab w:val="left" w:pos="1134"/>
        </w:tabs>
        <w:ind w:left="1134" w:hanging="567"/>
        <w:rPr>
          <w:rFonts w:cs="Arial"/>
          <w:b/>
          <w:sz w:val="20"/>
        </w:rPr>
      </w:pPr>
      <w:r>
        <w:rPr>
          <w:rFonts w:cs="Arial"/>
          <w:b/>
          <w:sz w:val="20"/>
        </w:rPr>
        <w:t>Environmental Considerations</w:t>
      </w:r>
    </w:p>
    <w:p w14:paraId="08F2B2C0" w14:textId="77777777" w:rsidR="002237FA" w:rsidRPr="000B4508" w:rsidRDefault="002237FA" w:rsidP="002237FA">
      <w:pPr>
        <w:ind w:left="1134"/>
        <w:rPr>
          <w:sz w:val="20"/>
        </w:rPr>
      </w:pPr>
      <w:r w:rsidRPr="000B4508">
        <w:rPr>
          <w:sz w:val="20"/>
        </w:rPr>
        <w:t xml:space="preserve">It is important to check that any environmental or sustainability implications of the purchase have been considered. An indication that energy and resource efficiencies </w:t>
      </w:r>
      <w:r>
        <w:rPr>
          <w:sz w:val="20"/>
        </w:rPr>
        <w:t xml:space="preserve">and waste disposal </w:t>
      </w:r>
      <w:r w:rsidRPr="000B4508">
        <w:rPr>
          <w:sz w:val="20"/>
        </w:rPr>
        <w:t xml:space="preserve">have been minimised is desirable. </w:t>
      </w:r>
    </w:p>
    <w:p w14:paraId="08F2B2C1" w14:textId="77777777" w:rsidR="005A481D" w:rsidRDefault="000A2AC5" w:rsidP="002237FA">
      <w:pPr>
        <w:spacing w:before="100" w:beforeAutospacing="1" w:after="240"/>
        <w:ind w:left="142"/>
        <w:rPr>
          <w:b/>
          <w:caps/>
          <w:sz w:val="24"/>
          <w:szCs w:val="24"/>
        </w:rPr>
      </w:pPr>
      <w:r>
        <w:rPr>
          <w:b/>
          <w:caps/>
          <w:sz w:val="24"/>
          <w:szCs w:val="24"/>
        </w:rPr>
        <w:pict w14:anchorId="08F2B44B">
          <v:rect id="_x0000_i1030" style="width:476.25pt;height:.5pt" o:hralign="center" o:hrstd="t" o:hrnoshade="t" o:hr="t" fillcolor="#d8d8d8 [2732]" stroked="f"/>
        </w:pict>
      </w:r>
    </w:p>
    <w:p w14:paraId="08F2B2C2" w14:textId="77777777" w:rsidR="00E31309" w:rsidRPr="00B34D13" w:rsidRDefault="002237FA" w:rsidP="003F2F7A">
      <w:pPr>
        <w:numPr>
          <w:ilvl w:val="0"/>
          <w:numId w:val="2"/>
        </w:numPr>
        <w:spacing w:before="100" w:beforeAutospacing="1" w:after="240"/>
        <w:rPr>
          <w:rFonts w:cs="Arial"/>
          <w:b/>
          <w:caps/>
          <w:sz w:val="24"/>
          <w:szCs w:val="24"/>
        </w:rPr>
      </w:pPr>
      <w:bookmarkStart w:id="7" w:name="Checklist"/>
      <w:r>
        <w:rPr>
          <w:b/>
          <w:caps/>
          <w:sz w:val="24"/>
          <w:szCs w:val="24"/>
        </w:rPr>
        <w:t>checklist</w:t>
      </w:r>
    </w:p>
    <w:bookmarkEnd w:id="7"/>
    <w:p w14:paraId="08F2B2C3" w14:textId="77777777" w:rsidR="002237FA" w:rsidRPr="002237FA" w:rsidRDefault="002237FA" w:rsidP="002237FA">
      <w:pPr>
        <w:pStyle w:val="ListParagraph"/>
        <w:ind w:left="570"/>
        <w:rPr>
          <w:rFonts w:cs="Arial"/>
          <w:sz w:val="20"/>
          <w:szCs w:val="24"/>
        </w:rPr>
      </w:pPr>
      <w:r w:rsidRPr="002237FA">
        <w:rPr>
          <w:rFonts w:cs="Arial"/>
          <w:sz w:val="20"/>
          <w:szCs w:val="24"/>
        </w:rPr>
        <w:t>A Special Approver Approval Checklist (</w:t>
      </w:r>
      <w:hyperlink w:anchor="Appendix1" w:history="1">
        <w:r w:rsidRPr="002A1FA3">
          <w:rPr>
            <w:rStyle w:val="Hyperlink"/>
            <w:rFonts w:cs="Arial"/>
            <w:sz w:val="20"/>
            <w:szCs w:val="24"/>
          </w:rPr>
          <w:t>Appendix 1</w:t>
        </w:r>
      </w:hyperlink>
      <w:r w:rsidRPr="002237FA">
        <w:rPr>
          <w:rFonts w:cs="Arial"/>
          <w:sz w:val="20"/>
          <w:szCs w:val="24"/>
        </w:rPr>
        <w:t xml:space="preserve">) is a tool available to assist in assessing each purchase request. For unusual or high risk requests, the Special Approver should retain an electronic copy of the checklist as a record to support their approval decision. </w:t>
      </w:r>
    </w:p>
    <w:p w14:paraId="08F2B2C4" w14:textId="77777777" w:rsidR="00031068" w:rsidRDefault="002237FA" w:rsidP="002237FA">
      <w:pPr>
        <w:pStyle w:val="ListParagraph"/>
        <w:ind w:left="570"/>
        <w:rPr>
          <w:rFonts w:cs="Arial"/>
          <w:sz w:val="20"/>
        </w:rPr>
        <w:sectPr w:rsidR="00031068" w:rsidSect="00147712">
          <w:footerReference w:type="default" r:id="rId28"/>
          <w:pgSz w:w="11906" w:h="16838" w:code="9"/>
          <w:pgMar w:top="1440" w:right="1134" w:bottom="1134" w:left="1247" w:header="709" w:footer="284" w:gutter="0"/>
          <w:pgNumType w:start="1"/>
          <w:cols w:space="708"/>
          <w:docGrid w:linePitch="360"/>
        </w:sectPr>
      </w:pPr>
      <w:r w:rsidRPr="002237FA">
        <w:rPr>
          <w:rFonts w:cs="Arial"/>
          <w:sz w:val="20"/>
          <w:szCs w:val="24"/>
        </w:rPr>
        <w:t>A Requestor Checklist (</w:t>
      </w:r>
      <w:hyperlink w:anchor="Appendix2" w:history="1">
        <w:r w:rsidRPr="002A1FA3">
          <w:rPr>
            <w:rStyle w:val="Hyperlink"/>
            <w:rFonts w:cs="Arial"/>
            <w:sz w:val="20"/>
            <w:szCs w:val="24"/>
          </w:rPr>
          <w:t>Appendix 2</w:t>
        </w:r>
      </w:hyperlink>
      <w:r w:rsidRPr="002237FA">
        <w:rPr>
          <w:rFonts w:cs="Arial"/>
          <w:sz w:val="20"/>
          <w:szCs w:val="24"/>
        </w:rPr>
        <w:t>) is also available to assist persons making purchase requests to confirm that they have considered all the issues required by the Special Approver. Depending on the nature of the acquisition the requestor should attach a copy of this checklist to the purchase request to assist the Special Approver and minimise procurement delays</w:t>
      </w:r>
      <w:r w:rsidR="00E31309" w:rsidRPr="002237FA">
        <w:rPr>
          <w:rFonts w:cs="Arial"/>
          <w:sz w:val="20"/>
        </w:rPr>
        <w:t>.</w:t>
      </w:r>
    </w:p>
    <w:tbl>
      <w:tblPr>
        <w:tblStyle w:val="TableGrid1"/>
        <w:tblW w:w="11341" w:type="dxa"/>
        <w:tblInd w:w="-998" w:type="dxa"/>
        <w:tblLayout w:type="fixed"/>
        <w:tblLook w:val="04A0" w:firstRow="1" w:lastRow="0" w:firstColumn="1" w:lastColumn="0" w:noHBand="0" w:noVBand="1"/>
      </w:tblPr>
      <w:tblGrid>
        <w:gridCol w:w="11341"/>
      </w:tblGrid>
      <w:tr w:rsidR="00031068" w:rsidRPr="00A15DAE" w14:paraId="08F2B2C8" w14:textId="77777777" w:rsidTr="00031068">
        <w:trPr>
          <w:trHeight w:val="699"/>
        </w:trPr>
        <w:tc>
          <w:tcPr>
            <w:tcW w:w="11341" w:type="dxa"/>
          </w:tcPr>
          <w:p w14:paraId="08F2B2C5" w14:textId="77777777" w:rsidR="00031068" w:rsidRPr="00A15DAE" w:rsidRDefault="00031068" w:rsidP="006631EC">
            <w:pPr>
              <w:tabs>
                <w:tab w:val="center" w:pos="4153"/>
                <w:tab w:val="right" w:pos="8306"/>
              </w:tabs>
              <w:spacing w:before="60"/>
              <w:ind w:left="567"/>
              <w:rPr>
                <w:rFonts w:cs="Arial"/>
                <w:snapToGrid w:val="0"/>
                <w:kern w:val="20"/>
                <w:sz w:val="24"/>
                <w:szCs w:val="24"/>
                <w:lang w:eastAsia="en-US"/>
              </w:rPr>
            </w:pPr>
            <w:r w:rsidRPr="00A15DAE">
              <w:rPr>
                <w:rFonts w:cs="Arial"/>
                <w:b/>
                <w:noProof/>
                <w:snapToGrid w:val="0"/>
                <w:kern w:val="20"/>
                <w:sz w:val="24"/>
                <w:szCs w:val="24"/>
              </w:rPr>
              <w:lastRenderedPageBreak/>
              <w:drawing>
                <wp:anchor distT="0" distB="0" distL="114300" distR="114300" simplePos="0" relativeHeight="251662336" behindDoc="0" locked="0" layoutInCell="1" allowOverlap="1" wp14:anchorId="08F2B44C" wp14:editId="470F305F">
                  <wp:simplePos x="0" y="0"/>
                  <wp:positionH relativeFrom="column">
                    <wp:posOffset>-635</wp:posOffset>
                  </wp:positionH>
                  <wp:positionV relativeFrom="paragraph">
                    <wp:posOffset>37465</wp:posOffset>
                  </wp:positionV>
                  <wp:extent cx="495300" cy="409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95300" cy="409575"/>
                          </a:xfrm>
                          <a:prstGeom prst="rect">
                            <a:avLst/>
                          </a:prstGeom>
                        </pic:spPr>
                      </pic:pic>
                    </a:graphicData>
                  </a:graphic>
                  <wp14:sizeRelH relativeFrom="margin">
                    <wp14:pctWidth>0</wp14:pctWidth>
                  </wp14:sizeRelH>
                  <wp14:sizeRelV relativeFrom="margin">
                    <wp14:pctHeight>0</wp14:pctHeight>
                  </wp14:sizeRelV>
                </wp:anchor>
              </w:drawing>
            </w:r>
            <w:r w:rsidRPr="00A15DAE">
              <w:rPr>
                <w:rFonts w:cs="Arial"/>
                <w:b/>
                <w:snapToGrid w:val="0"/>
                <w:kern w:val="20"/>
                <w:sz w:val="24"/>
                <w:szCs w:val="24"/>
                <w:lang w:eastAsia="en-US"/>
              </w:rPr>
              <w:t xml:space="preserve">Special Approval Checklist: </w:t>
            </w:r>
            <w:r>
              <w:rPr>
                <w:rFonts w:cs="Arial"/>
                <w:snapToGrid w:val="0"/>
                <w:kern w:val="20"/>
                <w:sz w:val="20"/>
                <w:szCs w:val="24"/>
                <w:lang w:eastAsia="en-US"/>
              </w:rPr>
              <w:t>F</w:t>
            </w:r>
            <w:r w:rsidRPr="00A15DAE">
              <w:rPr>
                <w:rFonts w:cs="Arial"/>
                <w:snapToGrid w:val="0"/>
                <w:kern w:val="20"/>
                <w:sz w:val="20"/>
                <w:szCs w:val="24"/>
                <w:lang w:eastAsia="en-US"/>
              </w:rPr>
              <w:t>or the purchase of hazardous equipment or materials</w:t>
            </w:r>
          </w:p>
          <w:p w14:paraId="08F2B2C6" w14:textId="77777777" w:rsidR="00031068" w:rsidRPr="00A15DAE" w:rsidRDefault="00031068" w:rsidP="006631EC">
            <w:pPr>
              <w:tabs>
                <w:tab w:val="center" w:pos="4153"/>
                <w:tab w:val="right" w:pos="8306"/>
              </w:tabs>
              <w:ind w:left="567"/>
              <w:rPr>
                <w:rFonts w:cs="Arial"/>
                <w:i/>
                <w:snapToGrid w:val="0"/>
                <w:color w:val="C00000"/>
                <w:kern w:val="20"/>
                <w:sz w:val="16"/>
                <w:szCs w:val="12"/>
                <w:lang w:eastAsia="en-US"/>
              </w:rPr>
            </w:pPr>
            <w:r w:rsidRPr="00A15DAE">
              <w:rPr>
                <w:rFonts w:cs="Arial"/>
                <w:i/>
                <w:snapToGrid w:val="0"/>
                <w:color w:val="C00000"/>
                <w:kern w:val="20"/>
                <w:sz w:val="16"/>
                <w:szCs w:val="12"/>
                <w:lang w:eastAsia="en-US"/>
              </w:rPr>
              <w:t>This form is to be completed by Special Approvers as a record that the responsibilities of the Special Approver have been undertaken.</w:t>
            </w:r>
          </w:p>
          <w:p w14:paraId="08F2B2C7" w14:textId="77777777" w:rsidR="00031068" w:rsidRPr="00A15DAE" w:rsidRDefault="00031068" w:rsidP="006631EC">
            <w:pPr>
              <w:tabs>
                <w:tab w:val="center" w:pos="4153"/>
                <w:tab w:val="right" w:pos="8306"/>
              </w:tabs>
              <w:ind w:left="567"/>
              <w:rPr>
                <w:rFonts w:cs="Arial"/>
                <w:b/>
                <w:snapToGrid w:val="0"/>
                <w:kern w:val="20"/>
                <w:sz w:val="16"/>
                <w:szCs w:val="16"/>
                <w:lang w:eastAsia="en-US"/>
              </w:rPr>
            </w:pPr>
            <w:r w:rsidRPr="00A15DAE">
              <w:rPr>
                <w:rFonts w:cs="Arial"/>
                <w:b/>
                <w:i/>
                <w:snapToGrid w:val="0"/>
                <w:color w:val="C00000"/>
                <w:kern w:val="20"/>
                <w:sz w:val="16"/>
                <w:szCs w:val="12"/>
                <w:lang w:eastAsia="en-US"/>
              </w:rPr>
              <w:t xml:space="preserve">If an adverse response to a question is identified then the request should be </w:t>
            </w:r>
            <w:r>
              <w:rPr>
                <w:rFonts w:cs="Arial"/>
                <w:b/>
                <w:i/>
                <w:snapToGrid w:val="0"/>
                <w:color w:val="C00000"/>
                <w:kern w:val="20"/>
                <w:sz w:val="16"/>
                <w:szCs w:val="12"/>
                <w:lang w:eastAsia="en-US"/>
              </w:rPr>
              <w:t>‘pushed back’</w:t>
            </w:r>
            <w:r w:rsidRPr="00A15DAE">
              <w:rPr>
                <w:rFonts w:cs="Arial"/>
                <w:b/>
                <w:i/>
                <w:snapToGrid w:val="0"/>
                <w:color w:val="C00000"/>
                <w:kern w:val="20"/>
                <w:sz w:val="16"/>
                <w:szCs w:val="12"/>
                <w:lang w:eastAsia="en-US"/>
              </w:rPr>
              <w:t xml:space="preserve"> to the requestor or denied.</w:t>
            </w:r>
          </w:p>
        </w:tc>
      </w:tr>
    </w:tbl>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5812"/>
        <w:gridCol w:w="425"/>
        <w:gridCol w:w="567"/>
        <w:gridCol w:w="567"/>
        <w:gridCol w:w="681"/>
      </w:tblGrid>
      <w:tr w:rsidR="00031068" w:rsidRPr="00A15DAE" w14:paraId="08F2B2CC" w14:textId="77777777" w:rsidTr="00031068">
        <w:trPr>
          <w:trHeight w:val="139"/>
        </w:trPr>
        <w:tc>
          <w:tcPr>
            <w:tcW w:w="3289" w:type="dxa"/>
            <w:tcBorders>
              <w:top w:val="single" w:sz="4" w:space="0" w:color="auto"/>
              <w:left w:val="single" w:sz="4" w:space="0" w:color="auto"/>
              <w:bottom w:val="single" w:sz="4" w:space="0" w:color="auto"/>
              <w:right w:val="nil"/>
            </w:tcBorders>
          </w:tcPr>
          <w:p w14:paraId="08F2B2C9" w14:textId="77777777" w:rsidR="00031068" w:rsidRPr="00A15DAE" w:rsidRDefault="00031068" w:rsidP="00031068">
            <w:pPr>
              <w:spacing w:before="60" w:after="60"/>
              <w:ind w:left="-993" w:firstLine="993"/>
              <w:rPr>
                <w:rFonts w:cs="Arial"/>
                <w:b/>
                <w:snapToGrid w:val="0"/>
                <w:kern w:val="20"/>
                <w:sz w:val="16"/>
                <w:szCs w:val="16"/>
                <w:lang w:val="en-US" w:eastAsia="en-US"/>
              </w:rPr>
            </w:pPr>
            <w:r w:rsidRPr="00A15DAE">
              <w:rPr>
                <w:rFonts w:cs="Arial"/>
                <w:b/>
                <w:snapToGrid w:val="0"/>
                <w:kern w:val="20"/>
                <w:sz w:val="16"/>
                <w:szCs w:val="16"/>
                <w:lang w:val="en-US" w:eastAsia="en-US"/>
              </w:rPr>
              <w:t>Requestor:</w:t>
            </w:r>
            <w:r w:rsidRPr="00A15DAE">
              <w:rPr>
                <w:rFonts w:cs="Arial"/>
                <w:snapToGrid w:val="0"/>
                <w:color w:val="C00000"/>
                <w:kern w:val="20"/>
                <w:sz w:val="16"/>
                <w:szCs w:val="16"/>
                <w:lang w:val="en-US" w:eastAsia="en-US"/>
              </w:rPr>
              <w:t xml:space="preserve"> </w:t>
            </w:r>
            <w:sdt>
              <w:sdtPr>
                <w:rPr>
                  <w:rFonts w:cs="Arial"/>
                  <w:snapToGrid w:val="0"/>
                  <w:color w:val="C00000"/>
                  <w:kern w:val="20"/>
                  <w:sz w:val="16"/>
                  <w:szCs w:val="16"/>
                  <w:lang w:val="en-US" w:eastAsia="en-US"/>
                </w:rPr>
                <w:id w:val="1333716323"/>
                <w:placeholder>
                  <w:docPart w:val="2762C06F3E6A491C8EF1EACE223BF75D"/>
                </w:placeholder>
                <w:showingPlcHdr/>
              </w:sdtPr>
              <w:sdtEndPr/>
              <w:sdtContent>
                <w:r w:rsidRPr="00A15DAE">
                  <w:rPr>
                    <w:rFonts w:ascii="Century Gothic" w:hAnsi="Century Gothic"/>
                    <w:snapToGrid w:val="0"/>
                    <w:color w:val="C00000"/>
                    <w:kern w:val="20"/>
                    <w:sz w:val="12"/>
                    <w:szCs w:val="16"/>
                    <w:lang w:eastAsia="en-US"/>
                  </w:rPr>
                  <w:t>Click here to enter text.</w:t>
                </w:r>
              </w:sdtContent>
            </w:sdt>
          </w:p>
        </w:tc>
        <w:tc>
          <w:tcPr>
            <w:tcW w:w="5812" w:type="dxa"/>
            <w:tcBorders>
              <w:top w:val="single" w:sz="4" w:space="0" w:color="auto"/>
              <w:left w:val="single" w:sz="4" w:space="0" w:color="auto"/>
              <w:bottom w:val="single" w:sz="4" w:space="0" w:color="auto"/>
              <w:right w:val="nil"/>
            </w:tcBorders>
          </w:tcPr>
          <w:p w14:paraId="08F2B2CA" w14:textId="77777777" w:rsidR="00031068" w:rsidRPr="00A15DAE" w:rsidRDefault="00031068" w:rsidP="00031068">
            <w:pPr>
              <w:tabs>
                <w:tab w:val="left" w:pos="572"/>
              </w:tabs>
              <w:spacing w:before="60" w:after="60"/>
              <w:ind w:left="-993" w:firstLine="993"/>
              <w:rPr>
                <w:rFonts w:cs="Arial"/>
                <w:b/>
                <w:snapToGrid w:val="0"/>
                <w:kern w:val="20"/>
                <w:sz w:val="16"/>
                <w:szCs w:val="16"/>
                <w:lang w:val="en-US" w:eastAsia="en-US"/>
              </w:rPr>
            </w:pPr>
            <w:r w:rsidRPr="00A15DAE">
              <w:rPr>
                <w:rFonts w:cs="Arial"/>
                <w:b/>
                <w:snapToGrid w:val="0"/>
                <w:kern w:val="20"/>
                <w:sz w:val="16"/>
                <w:szCs w:val="16"/>
                <w:lang w:val="en-US" w:eastAsia="en-US"/>
              </w:rPr>
              <w:t>Requisition Name:</w:t>
            </w:r>
            <w:r w:rsidRPr="00A15DAE">
              <w:rPr>
                <w:rFonts w:cs="Arial"/>
                <w:snapToGrid w:val="0"/>
                <w:color w:val="C00000"/>
                <w:kern w:val="20"/>
                <w:sz w:val="16"/>
                <w:szCs w:val="16"/>
                <w:lang w:val="en-US" w:eastAsia="en-US"/>
              </w:rPr>
              <w:t xml:space="preserve"> </w:t>
            </w:r>
            <w:sdt>
              <w:sdtPr>
                <w:rPr>
                  <w:rFonts w:cs="Arial"/>
                  <w:snapToGrid w:val="0"/>
                  <w:color w:val="C00000"/>
                  <w:kern w:val="20"/>
                  <w:sz w:val="16"/>
                  <w:szCs w:val="16"/>
                  <w:lang w:val="en-US" w:eastAsia="en-US"/>
                </w:rPr>
                <w:id w:val="-459348102"/>
                <w:placeholder>
                  <w:docPart w:val="88ACE5EAF74442FDBC07787E8F5DFA70"/>
                </w:placeholder>
                <w:showingPlcHdr/>
              </w:sdtPr>
              <w:sdtEndPr/>
              <w:sdtContent>
                <w:r w:rsidRPr="00A15DAE">
                  <w:rPr>
                    <w:rFonts w:ascii="Century Gothic" w:hAnsi="Century Gothic"/>
                    <w:snapToGrid w:val="0"/>
                    <w:color w:val="C00000"/>
                    <w:kern w:val="20"/>
                    <w:sz w:val="12"/>
                    <w:szCs w:val="16"/>
                    <w:lang w:eastAsia="en-US"/>
                  </w:rPr>
                  <w:t>Click here to enter text.</w:t>
                </w:r>
              </w:sdtContent>
            </w:sdt>
          </w:p>
        </w:tc>
        <w:tc>
          <w:tcPr>
            <w:tcW w:w="2240" w:type="dxa"/>
            <w:gridSpan w:val="4"/>
            <w:tcBorders>
              <w:top w:val="single" w:sz="4" w:space="0" w:color="auto"/>
              <w:left w:val="single" w:sz="4" w:space="0" w:color="auto"/>
              <w:bottom w:val="single" w:sz="4" w:space="0" w:color="auto"/>
              <w:right w:val="single" w:sz="4" w:space="0" w:color="auto"/>
            </w:tcBorders>
          </w:tcPr>
          <w:p w14:paraId="08F2B2CB" w14:textId="77777777" w:rsidR="00031068" w:rsidRPr="00A15DAE" w:rsidRDefault="00031068" w:rsidP="00031068">
            <w:pPr>
              <w:spacing w:before="60" w:after="60"/>
              <w:ind w:left="-993" w:firstLine="993"/>
              <w:rPr>
                <w:rFonts w:cs="Arial"/>
                <w:b/>
                <w:snapToGrid w:val="0"/>
                <w:kern w:val="20"/>
                <w:sz w:val="16"/>
                <w:szCs w:val="16"/>
                <w:lang w:val="en-US" w:eastAsia="en-US"/>
              </w:rPr>
            </w:pPr>
            <w:r w:rsidRPr="00A15DAE">
              <w:rPr>
                <w:rFonts w:cs="Arial"/>
                <w:b/>
                <w:snapToGrid w:val="0"/>
                <w:kern w:val="20"/>
                <w:sz w:val="16"/>
                <w:szCs w:val="16"/>
                <w:lang w:val="en-US" w:eastAsia="en-US"/>
              </w:rPr>
              <w:t>Date:</w:t>
            </w:r>
            <w:r w:rsidRPr="00A15DAE">
              <w:rPr>
                <w:rFonts w:cs="Arial"/>
                <w:snapToGrid w:val="0"/>
                <w:color w:val="C00000"/>
                <w:kern w:val="20"/>
                <w:sz w:val="16"/>
                <w:szCs w:val="16"/>
                <w:lang w:val="en-US" w:eastAsia="en-US"/>
              </w:rPr>
              <w:t xml:space="preserve"> </w:t>
            </w:r>
            <w:sdt>
              <w:sdtPr>
                <w:rPr>
                  <w:rFonts w:cs="Arial"/>
                  <w:snapToGrid w:val="0"/>
                  <w:color w:val="C00000"/>
                  <w:kern w:val="20"/>
                  <w:sz w:val="16"/>
                  <w:szCs w:val="16"/>
                  <w:lang w:val="en-US" w:eastAsia="en-US"/>
                </w:rPr>
                <w:id w:val="1066451611"/>
                <w:placeholder>
                  <w:docPart w:val="7295D2EE01C64A2CACEAC66CE4D7FA30"/>
                </w:placeholder>
                <w:showingPlcHdr/>
              </w:sdtPr>
              <w:sdtEndPr/>
              <w:sdtContent>
                <w:r w:rsidRPr="00A15DAE">
                  <w:rPr>
                    <w:rFonts w:ascii="Century Gothic" w:hAnsi="Century Gothic"/>
                    <w:snapToGrid w:val="0"/>
                    <w:color w:val="C00000"/>
                    <w:kern w:val="20"/>
                    <w:sz w:val="12"/>
                    <w:szCs w:val="16"/>
                    <w:lang w:eastAsia="en-US"/>
                  </w:rPr>
                  <w:t>Click here to enter text.</w:t>
                </w:r>
              </w:sdtContent>
            </w:sdt>
          </w:p>
        </w:tc>
      </w:tr>
      <w:tr w:rsidR="00031068" w:rsidRPr="00A15DAE" w14:paraId="08F2B2D0" w14:textId="77777777" w:rsidTr="00031068">
        <w:trPr>
          <w:trHeight w:val="643"/>
        </w:trPr>
        <w:tc>
          <w:tcPr>
            <w:tcW w:w="11341" w:type="dxa"/>
            <w:gridSpan w:val="6"/>
            <w:tcBorders>
              <w:top w:val="single" w:sz="4" w:space="0" w:color="auto"/>
              <w:left w:val="single" w:sz="4" w:space="0" w:color="auto"/>
              <w:bottom w:val="single" w:sz="4" w:space="0" w:color="auto"/>
              <w:right w:val="single" w:sz="4" w:space="0" w:color="auto"/>
            </w:tcBorders>
          </w:tcPr>
          <w:p w14:paraId="08F2B2CD" w14:textId="77777777" w:rsidR="00031068" w:rsidRDefault="00031068" w:rsidP="00031068">
            <w:pPr>
              <w:spacing w:after="0"/>
              <w:ind w:left="-993" w:firstLine="993"/>
              <w:rPr>
                <w:rFonts w:cs="Arial"/>
                <w:snapToGrid w:val="0"/>
                <w:kern w:val="20"/>
                <w:sz w:val="16"/>
                <w:szCs w:val="16"/>
                <w:lang w:val="en-US" w:eastAsia="en-US"/>
              </w:rPr>
            </w:pPr>
            <w:r w:rsidRPr="00FD24E2">
              <w:rPr>
                <w:rFonts w:cs="Arial"/>
                <w:snapToGrid w:val="0"/>
                <w:kern w:val="20"/>
                <w:sz w:val="16"/>
                <w:szCs w:val="16"/>
                <w:lang w:val="en-US" w:eastAsia="en-US"/>
              </w:rPr>
              <w:t>Category:</w:t>
            </w:r>
          </w:p>
          <w:p w14:paraId="08F2B2CE" w14:textId="77777777" w:rsidR="00031068" w:rsidRPr="00FD24E2" w:rsidRDefault="00031068" w:rsidP="00031068">
            <w:pPr>
              <w:tabs>
                <w:tab w:val="left" w:pos="4003"/>
                <w:tab w:val="left" w:pos="8964"/>
              </w:tabs>
              <w:spacing w:after="0"/>
              <w:ind w:left="-993" w:firstLine="993"/>
              <w:rPr>
                <w:rFonts w:cs="Arial"/>
                <w:snapToGrid w:val="0"/>
                <w:kern w:val="20"/>
                <w:sz w:val="16"/>
                <w:szCs w:val="16"/>
                <w:lang w:val="en-US" w:eastAsia="en-US"/>
              </w:rPr>
            </w:pP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Equipment (High risk plant or equipment)</w:t>
            </w:r>
            <w:r>
              <w:rPr>
                <w:rFonts w:cs="Arial"/>
                <w:snapToGrid w:val="0"/>
                <w:kern w:val="20"/>
                <w:sz w:val="16"/>
                <w:szCs w:val="16"/>
                <w:lang w:val="en-US" w:eastAsia="en-US"/>
              </w:rPr>
              <w:tab/>
            </w: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Chemical (Hazardous, Scheduled Substance, </w:t>
            </w:r>
            <w:r>
              <w:rPr>
                <w:rFonts w:cs="Arial"/>
                <w:snapToGrid w:val="0"/>
                <w:kern w:val="20"/>
                <w:sz w:val="16"/>
                <w:szCs w:val="16"/>
                <w:lang w:val="en-US" w:eastAsia="en-US"/>
              </w:rPr>
              <w:t>Restricted c</w:t>
            </w:r>
            <w:r w:rsidRPr="00FD24E2">
              <w:rPr>
                <w:rFonts w:cs="Arial"/>
                <w:snapToGrid w:val="0"/>
                <w:kern w:val="20"/>
                <w:sz w:val="16"/>
                <w:szCs w:val="16"/>
                <w:lang w:val="en-US" w:eastAsia="en-US"/>
              </w:rPr>
              <w:t xml:space="preserve">arcinogen or Gas) </w:t>
            </w:r>
          </w:p>
          <w:p w14:paraId="08F2B2CF" w14:textId="77777777" w:rsidR="00031068" w:rsidRPr="00A15DAE" w:rsidRDefault="00031068" w:rsidP="00031068">
            <w:pPr>
              <w:tabs>
                <w:tab w:val="left" w:pos="4003"/>
              </w:tabs>
              <w:spacing w:after="0"/>
              <w:ind w:left="-993" w:firstLine="993"/>
              <w:rPr>
                <w:rFonts w:cs="Arial"/>
                <w:snapToGrid w:val="0"/>
                <w:kern w:val="20"/>
                <w:sz w:val="16"/>
                <w:szCs w:val="16"/>
                <w:lang w:val="en-US" w:eastAsia="en-US"/>
              </w:rPr>
            </w:pP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Biological (GMO, high risk or biosecurity material)</w:t>
            </w:r>
            <w:r>
              <w:rPr>
                <w:rFonts w:cs="Arial"/>
                <w:snapToGrid w:val="0"/>
                <w:kern w:val="20"/>
                <w:sz w:val="16"/>
                <w:szCs w:val="16"/>
                <w:lang w:val="en-US" w:eastAsia="en-US"/>
              </w:rPr>
              <w:tab/>
            </w: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Radiation Source </w:t>
            </w:r>
            <w:r>
              <w:rPr>
                <w:rFonts w:cs="Arial"/>
                <w:snapToGrid w:val="0"/>
                <w:kern w:val="20"/>
                <w:sz w:val="16"/>
                <w:szCs w:val="16"/>
                <w:lang w:val="en-US" w:eastAsia="en-US"/>
              </w:rPr>
              <w:t>(a</w:t>
            </w:r>
            <w:r w:rsidRPr="00FD24E2">
              <w:rPr>
                <w:rFonts w:cs="Arial"/>
                <w:snapToGrid w:val="0"/>
                <w:kern w:val="20"/>
                <w:sz w:val="16"/>
                <w:szCs w:val="16"/>
                <w:lang w:val="en-US" w:eastAsia="en-US"/>
              </w:rPr>
              <w:t>pparatus</w:t>
            </w:r>
            <w:r>
              <w:rPr>
                <w:rFonts w:cs="Arial"/>
                <w:snapToGrid w:val="0"/>
                <w:kern w:val="20"/>
                <w:sz w:val="16"/>
                <w:szCs w:val="16"/>
                <w:lang w:val="en-US" w:eastAsia="en-US"/>
              </w:rPr>
              <w:t xml:space="preserve"> or radioactive substance</w:t>
            </w:r>
            <w:r w:rsidRPr="00FD24E2">
              <w:rPr>
                <w:rFonts w:cs="Arial"/>
                <w:snapToGrid w:val="0"/>
                <w:kern w:val="20"/>
                <w:sz w:val="16"/>
                <w:szCs w:val="16"/>
                <w:lang w:val="en-US" w:eastAsia="en-US"/>
              </w:rPr>
              <w:t>)</w:t>
            </w:r>
            <w:r>
              <w:rPr>
                <w:rFonts w:cs="Arial"/>
                <w:snapToGrid w:val="0"/>
                <w:kern w:val="20"/>
                <w:sz w:val="16"/>
                <w:szCs w:val="16"/>
                <w:lang w:val="en-US" w:eastAsia="en-US"/>
              </w:rPr>
              <w:tab/>
            </w: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Other licensable material</w:t>
            </w:r>
          </w:p>
        </w:tc>
      </w:tr>
      <w:tr w:rsidR="00031068" w:rsidRPr="00A15DAE" w14:paraId="08F2B2D5" w14:textId="77777777" w:rsidTr="00031068">
        <w:trPr>
          <w:trHeight w:val="284"/>
        </w:trPr>
        <w:tc>
          <w:tcPr>
            <w:tcW w:w="9526" w:type="dxa"/>
            <w:gridSpan w:val="3"/>
            <w:tcBorders>
              <w:top w:val="single" w:sz="4" w:space="0" w:color="auto"/>
              <w:bottom w:val="single" w:sz="4" w:space="0" w:color="auto"/>
            </w:tcBorders>
            <w:shd w:val="clear" w:color="auto" w:fill="000000"/>
            <w:vAlign w:val="center"/>
          </w:tcPr>
          <w:p w14:paraId="08F2B2D1" w14:textId="77777777" w:rsidR="00031068" w:rsidRPr="00A15DAE" w:rsidRDefault="00031068" w:rsidP="00031068">
            <w:pPr>
              <w:spacing w:before="60" w:after="60"/>
              <w:ind w:left="-993" w:firstLine="993"/>
              <w:rPr>
                <w:rFonts w:ascii="Arial Black" w:hAnsi="Arial Black" w:cs="Arial"/>
                <w:b/>
                <w:snapToGrid w:val="0"/>
                <w:kern w:val="20"/>
                <w:sz w:val="16"/>
                <w:szCs w:val="16"/>
                <w:lang w:val="en-US" w:eastAsia="en-US"/>
              </w:rPr>
            </w:pPr>
            <w:r w:rsidRPr="00A15DAE">
              <w:rPr>
                <w:rFonts w:ascii="Arial Black" w:hAnsi="Arial Black" w:cs="Arial"/>
                <w:b/>
                <w:snapToGrid w:val="0"/>
                <w:kern w:val="20"/>
                <w:sz w:val="16"/>
                <w:szCs w:val="16"/>
                <w:lang w:val="en-US" w:eastAsia="en-US"/>
              </w:rPr>
              <w:t>Risk Management Considerations</w:t>
            </w:r>
          </w:p>
        </w:tc>
        <w:tc>
          <w:tcPr>
            <w:tcW w:w="567" w:type="dxa"/>
            <w:tcBorders>
              <w:top w:val="single" w:sz="4" w:space="0" w:color="auto"/>
              <w:bottom w:val="single" w:sz="4" w:space="0" w:color="auto"/>
            </w:tcBorders>
            <w:shd w:val="clear" w:color="auto" w:fill="000000"/>
            <w:vAlign w:val="center"/>
          </w:tcPr>
          <w:p w14:paraId="08F2B2D2" w14:textId="77777777" w:rsidR="00031068" w:rsidRPr="00A15DAE" w:rsidRDefault="00031068" w:rsidP="00031068">
            <w:pPr>
              <w:spacing w:before="60" w:after="60"/>
              <w:ind w:left="-993" w:firstLine="993"/>
              <w:jc w:val="center"/>
              <w:rPr>
                <w:rFonts w:ascii="Arial Black" w:hAnsi="Arial Black" w:cs="Arial"/>
                <w:b/>
                <w:snapToGrid w:val="0"/>
                <w:kern w:val="20"/>
                <w:sz w:val="16"/>
                <w:szCs w:val="16"/>
                <w:lang w:val="en-US" w:eastAsia="en-US"/>
              </w:rPr>
            </w:pPr>
            <w:r w:rsidRPr="00A15DAE">
              <w:rPr>
                <w:rFonts w:ascii="Arial Black" w:hAnsi="Arial Black" w:cs="Arial"/>
                <w:b/>
                <w:snapToGrid w:val="0"/>
                <w:kern w:val="20"/>
                <w:sz w:val="16"/>
                <w:szCs w:val="16"/>
                <w:lang w:val="en-US" w:eastAsia="en-US"/>
              </w:rPr>
              <w:t>Yes</w:t>
            </w:r>
          </w:p>
        </w:tc>
        <w:tc>
          <w:tcPr>
            <w:tcW w:w="567" w:type="dxa"/>
            <w:tcBorders>
              <w:top w:val="single" w:sz="4" w:space="0" w:color="auto"/>
              <w:bottom w:val="single" w:sz="4" w:space="0" w:color="auto"/>
            </w:tcBorders>
            <w:shd w:val="clear" w:color="auto" w:fill="000000"/>
            <w:vAlign w:val="center"/>
          </w:tcPr>
          <w:p w14:paraId="08F2B2D3" w14:textId="77777777" w:rsidR="00031068" w:rsidRPr="00A15DAE" w:rsidRDefault="00031068" w:rsidP="00031068">
            <w:pPr>
              <w:spacing w:before="60" w:after="60"/>
              <w:ind w:left="-993" w:firstLine="993"/>
              <w:jc w:val="center"/>
              <w:rPr>
                <w:rFonts w:ascii="Arial Black" w:hAnsi="Arial Black" w:cs="Arial"/>
                <w:b/>
                <w:snapToGrid w:val="0"/>
                <w:kern w:val="20"/>
                <w:sz w:val="16"/>
                <w:szCs w:val="16"/>
                <w:lang w:val="en-US" w:eastAsia="en-US"/>
              </w:rPr>
            </w:pPr>
            <w:r w:rsidRPr="00A15DAE">
              <w:rPr>
                <w:rFonts w:ascii="Arial Black" w:hAnsi="Arial Black" w:cs="Arial"/>
                <w:b/>
                <w:snapToGrid w:val="0"/>
                <w:kern w:val="20"/>
                <w:sz w:val="16"/>
                <w:szCs w:val="16"/>
                <w:lang w:val="en-US" w:eastAsia="en-US"/>
              </w:rPr>
              <w:t>No</w:t>
            </w:r>
          </w:p>
        </w:tc>
        <w:tc>
          <w:tcPr>
            <w:tcW w:w="681" w:type="dxa"/>
            <w:tcBorders>
              <w:top w:val="single" w:sz="4" w:space="0" w:color="auto"/>
              <w:bottom w:val="single" w:sz="4" w:space="0" w:color="auto"/>
            </w:tcBorders>
            <w:shd w:val="clear" w:color="auto" w:fill="000000"/>
            <w:vAlign w:val="center"/>
          </w:tcPr>
          <w:p w14:paraId="08F2B2D4" w14:textId="77777777" w:rsidR="00031068" w:rsidRPr="00A15DAE" w:rsidRDefault="00031068" w:rsidP="00031068">
            <w:pPr>
              <w:spacing w:before="60" w:after="60"/>
              <w:ind w:left="-993" w:firstLine="993"/>
              <w:jc w:val="center"/>
              <w:rPr>
                <w:rFonts w:ascii="Arial Black" w:hAnsi="Arial Black" w:cs="Arial"/>
                <w:b/>
                <w:snapToGrid w:val="0"/>
                <w:kern w:val="20"/>
                <w:sz w:val="16"/>
                <w:szCs w:val="16"/>
                <w:lang w:val="en-US" w:eastAsia="en-US"/>
              </w:rPr>
            </w:pPr>
            <w:r w:rsidRPr="00A15DAE">
              <w:rPr>
                <w:rFonts w:ascii="Arial Black" w:hAnsi="Arial Black" w:cs="Arial"/>
                <w:b/>
                <w:snapToGrid w:val="0"/>
                <w:kern w:val="20"/>
                <w:sz w:val="16"/>
                <w:szCs w:val="16"/>
                <w:lang w:val="en-US" w:eastAsia="en-US"/>
              </w:rPr>
              <w:t>N/A</w:t>
            </w:r>
          </w:p>
        </w:tc>
      </w:tr>
      <w:tr w:rsidR="00031068" w:rsidRPr="00A15DAE" w14:paraId="08F2B2DB" w14:textId="77777777" w:rsidTr="00031068">
        <w:trPr>
          <w:trHeight w:val="340"/>
        </w:trPr>
        <w:tc>
          <w:tcPr>
            <w:tcW w:w="9526" w:type="dxa"/>
            <w:gridSpan w:val="3"/>
            <w:tcBorders>
              <w:top w:val="single" w:sz="4" w:space="0" w:color="auto"/>
              <w:bottom w:val="single" w:sz="4" w:space="0" w:color="auto"/>
            </w:tcBorders>
            <w:shd w:val="clear" w:color="auto" w:fill="FFFFFF" w:themeFill="background1"/>
            <w:vAlign w:val="center"/>
          </w:tcPr>
          <w:p w14:paraId="08F2B2D6" w14:textId="77777777" w:rsidR="00031068" w:rsidRPr="00A15DAE" w:rsidRDefault="00031068" w:rsidP="006631EC">
            <w:pPr>
              <w:spacing w:after="0"/>
              <w:ind w:left="-992" w:firstLine="992"/>
              <w:jc w:val="left"/>
              <w:rPr>
                <w:rFonts w:cs="Arial"/>
                <w:snapToGrid w:val="0"/>
                <w:kern w:val="20"/>
                <w:sz w:val="16"/>
                <w:szCs w:val="16"/>
                <w:lang w:val="en-US" w:eastAsia="en-US"/>
              </w:rPr>
            </w:pPr>
            <w:r w:rsidRPr="00A15DAE">
              <w:rPr>
                <w:rFonts w:cs="Arial"/>
                <w:snapToGrid w:val="0"/>
                <w:kern w:val="20"/>
                <w:sz w:val="16"/>
                <w:szCs w:val="16"/>
                <w:lang w:val="en-US" w:eastAsia="en-US"/>
              </w:rPr>
              <w:t xml:space="preserve">Has a risk assessment been attached or </w:t>
            </w:r>
            <w:proofErr w:type="spellStart"/>
            <w:r w:rsidRPr="00A15DAE">
              <w:rPr>
                <w:rFonts w:cs="Arial"/>
                <w:snapToGrid w:val="0"/>
                <w:kern w:val="20"/>
                <w:sz w:val="16"/>
                <w:szCs w:val="16"/>
                <w:lang w:val="en-US" w:eastAsia="en-US"/>
              </w:rPr>
              <w:t>GSafe</w:t>
            </w:r>
            <w:proofErr w:type="spellEnd"/>
            <w:r w:rsidRPr="00A15DAE">
              <w:rPr>
                <w:rFonts w:cs="Arial"/>
                <w:snapToGrid w:val="0"/>
                <w:kern w:val="20"/>
                <w:sz w:val="16"/>
                <w:szCs w:val="16"/>
                <w:lang w:val="en-US" w:eastAsia="en-US"/>
              </w:rPr>
              <w:t xml:space="preserve"> risk assessment reference number been provided with the purchase request?</w:t>
            </w:r>
          </w:p>
          <w:p w14:paraId="08F2B2D7" w14:textId="77777777" w:rsidR="00031068" w:rsidRPr="00A15DAE" w:rsidRDefault="00031068" w:rsidP="006631EC">
            <w:pPr>
              <w:spacing w:after="0"/>
              <w:ind w:left="-992" w:firstLine="992"/>
              <w:jc w:val="left"/>
              <w:rPr>
                <w:rFonts w:cs="Arial"/>
                <w:snapToGrid w:val="0"/>
                <w:kern w:val="20"/>
                <w:sz w:val="16"/>
                <w:szCs w:val="16"/>
                <w:lang w:val="en-US" w:eastAsia="en-US"/>
              </w:rPr>
            </w:pPr>
            <w:r w:rsidRPr="00A15DAE">
              <w:rPr>
                <w:rFonts w:cs="Arial"/>
                <w:snapToGrid w:val="0"/>
                <w:color w:val="C00000"/>
                <w:kern w:val="20"/>
                <w:sz w:val="16"/>
                <w:szCs w:val="16"/>
                <w:lang w:val="en-US" w:eastAsia="en-US"/>
              </w:rPr>
              <w:t xml:space="preserve">Refer to: Purchase request and/or </w:t>
            </w:r>
            <w:hyperlink r:id="rId30" w:history="1">
              <w:r w:rsidRPr="00A15DAE">
                <w:rPr>
                  <w:rFonts w:cs="Arial"/>
                  <w:snapToGrid w:val="0"/>
                  <w:color w:val="0000FF" w:themeColor="hyperlink"/>
                  <w:kern w:val="20"/>
                  <w:sz w:val="16"/>
                  <w:szCs w:val="16"/>
                  <w:u w:val="single"/>
                  <w:lang w:val="en-US" w:eastAsia="en-US"/>
                </w:rPr>
                <w:t>WHS Risk Register</w:t>
              </w:r>
            </w:hyperlink>
            <w:r w:rsidRPr="00A15DAE">
              <w:rPr>
                <w:rFonts w:cs="Arial"/>
                <w:snapToGrid w:val="0"/>
                <w:kern w:val="20"/>
                <w:sz w:val="16"/>
                <w:szCs w:val="16"/>
                <w:lang w:val="en-US" w:eastAsia="en-US"/>
              </w:rPr>
              <w:t xml:space="preserve">  </w:t>
            </w:r>
            <w:r w:rsidRPr="00A15DAE">
              <w:rPr>
                <w:rFonts w:cs="Arial"/>
                <w:snapToGrid w:val="0"/>
                <w:color w:val="C00000"/>
                <w:kern w:val="20"/>
                <w:sz w:val="16"/>
                <w:szCs w:val="16"/>
                <w:lang w:val="en-US" w:eastAsia="en-US"/>
              </w:rPr>
              <w:t>If not, justify</w:t>
            </w:r>
            <w:r w:rsidR="006631EC">
              <w:rPr>
                <w:rFonts w:cs="Arial"/>
                <w:snapToGrid w:val="0"/>
                <w:color w:val="C00000"/>
                <w:kern w:val="20"/>
                <w:sz w:val="16"/>
                <w:szCs w:val="16"/>
                <w:lang w:val="en-US" w:eastAsia="en-US"/>
              </w:rPr>
              <w:t>.</w:t>
            </w:r>
            <w:r w:rsidRPr="00A15DAE">
              <w:rPr>
                <w:rFonts w:cs="Arial"/>
                <w:snapToGrid w:val="0"/>
                <w:color w:val="C00000"/>
                <w:kern w:val="20"/>
                <w:sz w:val="16"/>
                <w:szCs w:val="16"/>
                <w:lang w:val="en-US" w:eastAsia="en-US"/>
              </w:rPr>
              <w:t xml:space="preserve"> </w:t>
            </w:r>
            <w:sdt>
              <w:sdtPr>
                <w:rPr>
                  <w:rFonts w:cs="Arial"/>
                  <w:snapToGrid w:val="0"/>
                  <w:color w:val="C00000"/>
                  <w:kern w:val="20"/>
                  <w:sz w:val="16"/>
                  <w:szCs w:val="16"/>
                  <w:lang w:val="en-US" w:eastAsia="en-US"/>
                </w:rPr>
                <w:id w:val="-1685426077"/>
                <w:placeholder>
                  <w:docPart w:val="1D47A5A5DAB441DE9AD882CF5AAC8FDF"/>
                </w:placeholder>
                <w:showingPlcHdr/>
              </w:sdtPr>
              <w:sdtEndPr/>
              <w:sdtContent>
                <w:r w:rsidRPr="00A15DAE">
                  <w:rPr>
                    <w:rFonts w:cs="Arial"/>
                    <w:snapToGrid w:val="0"/>
                    <w:color w:val="C00000"/>
                    <w:kern w:val="20"/>
                    <w:sz w:val="16"/>
                    <w:szCs w:val="16"/>
                    <w:lang w:eastAsia="en-US"/>
                  </w:rPr>
                  <w:t>Click here to enter text.</w:t>
                </w:r>
              </w:sdtContent>
            </w:sdt>
          </w:p>
        </w:tc>
        <w:tc>
          <w:tcPr>
            <w:tcW w:w="567" w:type="dxa"/>
            <w:tcBorders>
              <w:top w:val="single" w:sz="4" w:space="0" w:color="auto"/>
              <w:bottom w:val="single" w:sz="4" w:space="0" w:color="auto"/>
            </w:tcBorders>
            <w:shd w:val="clear" w:color="auto" w:fill="auto"/>
            <w:vAlign w:val="center"/>
          </w:tcPr>
          <w:p w14:paraId="08F2B2D8"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ed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2D9"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2DA"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2E0" w14:textId="77777777" w:rsidTr="00031068">
        <w:trPr>
          <w:trHeight w:val="340"/>
        </w:trPr>
        <w:tc>
          <w:tcPr>
            <w:tcW w:w="9526" w:type="dxa"/>
            <w:gridSpan w:val="3"/>
            <w:tcBorders>
              <w:top w:val="single" w:sz="4" w:space="0" w:color="auto"/>
              <w:bottom w:val="single" w:sz="4" w:space="0" w:color="auto"/>
            </w:tcBorders>
            <w:shd w:val="clear" w:color="auto" w:fill="auto"/>
            <w:vAlign w:val="center"/>
          </w:tcPr>
          <w:p w14:paraId="08F2B2DC" w14:textId="77777777" w:rsidR="00031068" w:rsidRPr="00A15DAE" w:rsidRDefault="00031068" w:rsidP="006631EC">
            <w:pPr>
              <w:spacing w:after="0"/>
              <w:ind w:left="-992" w:firstLine="992"/>
              <w:jc w:val="left"/>
              <w:rPr>
                <w:rFonts w:cs="Arial"/>
                <w:snapToGrid w:val="0"/>
                <w:kern w:val="20"/>
                <w:sz w:val="16"/>
                <w:szCs w:val="16"/>
                <w:lang w:val="en-US" w:eastAsia="en-US"/>
              </w:rPr>
            </w:pPr>
            <w:r w:rsidRPr="00A15DAE">
              <w:rPr>
                <w:rFonts w:cs="Arial"/>
                <w:snapToGrid w:val="0"/>
                <w:kern w:val="20"/>
                <w:sz w:val="16"/>
                <w:szCs w:val="16"/>
                <w:lang w:val="en-US" w:eastAsia="en-US"/>
              </w:rPr>
              <w:t xml:space="preserve">Does the risk assessment adequately address the hazards associated with the equipment or materials with appropriate controls? </w:t>
            </w:r>
          </w:p>
        </w:tc>
        <w:tc>
          <w:tcPr>
            <w:tcW w:w="567" w:type="dxa"/>
            <w:tcBorders>
              <w:top w:val="single" w:sz="4" w:space="0" w:color="auto"/>
              <w:bottom w:val="single" w:sz="4" w:space="0" w:color="auto"/>
            </w:tcBorders>
            <w:shd w:val="clear" w:color="auto" w:fill="auto"/>
            <w:vAlign w:val="center"/>
          </w:tcPr>
          <w:p w14:paraId="08F2B2DD"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2DE"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ed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2DF"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2E5" w14:textId="77777777" w:rsidTr="00031068">
        <w:trPr>
          <w:trHeight w:val="340"/>
        </w:trPr>
        <w:tc>
          <w:tcPr>
            <w:tcW w:w="9526" w:type="dxa"/>
            <w:gridSpan w:val="3"/>
            <w:tcBorders>
              <w:top w:val="single" w:sz="4" w:space="0" w:color="auto"/>
              <w:bottom w:val="single" w:sz="4" w:space="0" w:color="auto"/>
            </w:tcBorders>
            <w:shd w:val="clear" w:color="auto" w:fill="auto"/>
            <w:vAlign w:val="center"/>
          </w:tcPr>
          <w:p w14:paraId="08F2B2E1" w14:textId="77777777" w:rsidR="00031068" w:rsidRPr="00A15DAE" w:rsidRDefault="00031068" w:rsidP="006631EC">
            <w:pPr>
              <w:spacing w:after="0"/>
              <w:ind w:left="-992" w:firstLine="992"/>
              <w:jc w:val="left"/>
              <w:rPr>
                <w:rFonts w:cs="Arial"/>
                <w:snapToGrid w:val="0"/>
                <w:kern w:val="20"/>
                <w:sz w:val="16"/>
                <w:szCs w:val="16"/>
                <w:lang w:val="en-US" w:eastAsia="en-US"/>
              </w:rPr>
            </w:pPr>
            <w:r w:rsidRPr="00A15DAE">
              <w:rPr>
                <w:rFonts w:cs="Arial"/>
                <w:snapToGrid w:val="0"/>
                <w:kern w:val="20"/>
                <w:sz w:val="16"/>
                <w:szCs w:val="16"/>
                <w:lang w:val="en-US" w:eastAsia="en-US"/>
              </w:rPr>
              <w:t xml:space="preserve">Are the controls proposed in the risk assessment implemented? </w:t>
            </w:r>
          </w:p>
        </w:tc>
        <w:tc>
          <w:tcPr>
            <w:tcW w:w="567" w:type="dxa"/>
            <w:tcBorders>
              <w:top w:val="single" w:sz="4" w:space="0" w:color="auto"/>
              <w:bottom w:val="single" w:sz="4" w:space="0" w:color="auto"/>
            </w:tcBorders>
            <w:shd w:val="clear" w:color="auto" w:fill="auto"/>
            <w:vAlign w:val="center"/>
          </w:tcPr>
          <w:p w14:paraId="08F2B2E2"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2E3"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2E4"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2EA" w14:textId="77777777" w:rsidTr="00031068">
        <w:trPr>
          <w:trHeight w:val="340"/>
        </w:trPr>
        <w:tc>
          <w:tcPr>
            <w:tcW w:w="9526" w:type="dxa"/>
            <w:gridSpan w:val="3"/>
            <w:tcBorders>
              <w:top w:val="single" w:sz="4" w:space="0" w:color="auto"/>
              <w:bottom w:val="single" w:sz="4" w:space="0" w:color="auto"/>
            </w:tcBorders>
            <w:shd w:val="clear" w:color="auto" w:fill="auto"/>
            <w:vAlign w:val="center"/>
          </w:tcPr>
          <w:p w14:paraId="08F2B2E6" w14:textId="77777777" w:rsidR="00031068" w:rsidRPr="00A15DAE" w:rsidRDefault="00031068" w:rsidP="006631EC">
            <w:pPr>
              <w:tabs>
                <w:tab w:val="left" w:pos="6195"/>
              </w:tabs>
              <w:spacing w:after="0"/>
              <w:ind w:left="-992" w:firstLine="992"/>
              <w:jc w:val="left"/>
              <w:rPr>
                <w:rFonts w:cs="Arial"/>
                <w:snapToGrid w:val="0"/>
                <w:kern w:val="20"/>
                <w:sz w:val="16"/>
                <w:szCs w:val="16"/>
                <w:lang w:val="en-US" w:eastAsia="en-US"/>
              </w:rPr>
            </w:pPr>
            <w:r w:rsidRPr="00A15DAE">
              <w:rPr>
                <w:rFonts w:cs="Arial"/>
                <w:snapToGrid w:val="0"/>
                <w:kern w:val="20"/>
                <w:sz w:val="16"/>
                <w:szCs w:val="16"/>
                <w:lang w:val="en-US" w:eastAsia="en-US"/>
              </w:rPr>
              <w:t>Do the personnel currently have the capacity, competency and training required?</w:t>
            </w:r>
            <w:r>
              <w:rPr>
                <w:rFonts w:cs="Arial"/>
                <w:snapToGrid w:val="0"/>
                <w:kern w:val="20"/>
                <w:sz w:val="16"/>
                <w:szCs w:val="16"/>
                <w:lang w:val="en-US" w:eastAsia="en-US"/>
              </w:rPr>
              <w:tab/>
            </w:r>
            <w:r>
              <w:rPr>
                <w:rFonts w:cs="Arial"/>
                <w:snapToGrid w:val="0"/>
                <w:kern w:val="20"/>
                <w:sz w:val="16"/>
                <w:szCs w:val="16"/>
                <w:lang w:val="en-US" w:eastAsia="en-US"/>
              </w:rPr>
              <w:tab/>
            </w:r>
            <w:r w:rsidRPr="00A15DAE">
              <w:rPr>
                <w:rFonts w:cs="Arial"/>
                <w:snapToGrid w:val="0"/>
                <w:color w:val="C00000"/>
                <w:kern w:val="20"/>
                <w:sz w:val="16"/>
                <w:szCs w:val="16"/>
                <w:lang w:val="en-US" w:eastAsia="en-US"/>
              </w:rPr>
              <w:t xml:space="preserve">Refer to: </w:t>
            </w:r>
            <w:hyperlink r:id="rId31" w:anchor="/assignments/" w:history="1">
              <w:r w:rsidRPr="00A15DAE">
                <w:rPr>
                  <w:rFonts w:cs="Arial"/>
                  <w:snapToGrid w:val="0"/>
                  <w:color w:val="0000FF" w:themeColor="hyperlink"/>
                  <w:kern w:val="20"/>
                  <w:sz w:val="16"/>
                  <w:szCs w:val="16"/>
                  <w:u w:val="single"/>
                  <w:lang w:val="en-US" w:eastAsia="en-US"/>
                </w:rPr>
                <w:t>Certification Register</w:t>
              </w:r>
            </w:hyperlink>
            <w:r w:rsidRPr="00A15DAE">
              <w:rPr>
                <w:rFonts w:cs="Arial"/>
                <w:snapToGrid w:val="0"/>
                <w:kern w:val="20"/>
                <w:sz w:val="16"/>
                <w:szCs w:val="16"/>
                <w:lang w:val="en-US" w:eastAsia="en-US"/>
              </w:rPr>
              <w:t xml:space="preserve"> </w:t>
            </w:r>
          </w:p>
        </w:tc>
        <w:tc>
          <w:tcPr>
            <w:tcW w:w="567" w:type="dxa"/>
            <w:tcBorders>
              <w:top w:val="single" w:sz="4" w:space="0" w:color="auto"/>
              <w:bottom w:val="single" w:sz="4" w:space="0" w:color="auto"/>
            </w:tcBorders>
            <w:shd w:val="clear" w:color="auto" w:fill="auto"/>
            <w:vAlign w:val="center"/>
          </w:tcPr>
          <w:p w14:paraId="08F2B2E7"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2E8"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2E9"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2EF" w14:textId="77777777" w:rsidTr="00031068">
        <w:trPr>
          <w:trHeight w:val="340"/>
        </w:trPr>
        <w:tc>
          <w:tcPr>
            <w:tcW w:w="9526" w:type="dxa"/>
            <w:gridSpan w:val="3"/>
            <w:tcBorders>
              <w:top w:val="single" w:sz="4" w:space="0" w:color="auto"/>
              <w:bottom w:val="single" w:sz="4" w:space="0" w:color="auto"/>
            </w:tcBorders>
            <w:vAlign w:val="center"/>
          </w:tcPr>
          <w:p w14:paraId="08F2B2EB" w14:textId="77777777" w:rsidR="00031068" w:rsidRPr="00A15DAE" w:rsidRDefault="00031068" w:rsidP="006631EC">
            <w:pPr>
              <w:spacing w:after="0"/>
              <w:ind w:left="-992" w:firstLine="992"/>
              <w:rPr>
                <w:rFonts w:cs="Arial"/>
                <w:snapToGrid w:val="0"/>
                <w:kern w:val="20"/>
                <w:sz w:val="16"/>
                <w:szCs w:val="16"/>
                <w:lang w:val="en-US" w:eastAsia="en-US"/>
              </w:rPr>
            </w:pPr>
            <w:r w:rsidRPr="00A15DAE">
              <w:rPr>
                <w:rFonts w:cs="Arial"/>
                <w:snapToGrid w:val="0"/>
                <w:kern w:val="20"/>
                <w:sz w:val="16"/>
                <w:szCs w:val="16"/>
                <w:lang w:val="en-US" w:eastAsia="en-US"/>
              </w:rPr>
              <w:t>Have there been any previous issues with the supplier nominated on the request?</w:t>
            </w:r>
          </w:p>
        </w:tc>
        <w:tc>
          <w:tcPr>
            <w:tcW w:w="567" w:type="dxa"/>
            <w:tcBorders>
              <w:top w:val="single" w:sz="4" w:space="0" w:color="auto"/>
              <w:bottom w:val="single" w:sz="4" w:space="0" w:color="auto"/>
            </w:tcBorders>
            <w:vAlign w:val="center"/>
          </w:tcPr>
          <w:p w14:paraId="08F2B2EC"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2ED"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2EE"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2F4" w14:textId="77777777" w:rsidTr="00031068">
        <w:trPr>
          <w:trHeight w:val="227"/>
        </w:trPr>
        <w:tc>
          <w:tcPr>
            <w:tcW w:w="9526" w:type="dxa"/>
            <w:gridSpan w:val="3"/>
            <w:tcBorders>
              <w:top w:val="single" w:sz="4" w:space="0" w:color="auto"/>
              <w:bottom w:val="single" w:sz="4" w:space="0" w:color="auto"/>
            </w:tcBorders>
            <w:shd w:val="clear" w:color="auto" w:fill="000000"/>
            <w:vAlign w:val="center"/>
          </w:tcPr>
          <w:p w14:paraId="08F2B2F0" w14:textId="77777777" w:rsidR="00031068" w:rsidRPr="00A15DAE" w:rsidRDefault="00031068" w:rsidP="00031068">
            <w:pPr>
              <w:spacing w:after="60"/>
              <w:ind w:left="-993" w:firstLine="993"/>
              <w:jc w:val="left"/>
              <w:rPr>
                <w:rFonts w:ascii="Arial Black" w:hAnsi="Arial Black" w:cs="Arial"/>
                <w:snapToGrid w:val="0"/>
                <w:kern w:val="20"/>
                <w:sz w:val="16"/>
                <w:szCs w:val="16"/>
                <w:lang w:val="en-US" w:eastAsia="en-US"/>
              </w:rPr>
            </w:pPr>
            <w:r>
              <w:rPr>
                <w:rFonts w:ascii="Arial Black" w:hAnsi="Arial Black" w:cs="Arial"/>
                <w:b/>
                <w:snapToGrid w:val="0"/>
                <w:kern w:val="20"/>
                <w:sz w:val="16"/>
                <w:szCs w:val="16"/>
                <w:lang w:val="en-US" w:eastAsia="en-US"/>
              </w:rPr>
              <w:t xml:space="preserve">Hazardous </w:t>
            </w:r>
            <w:r w:rsidRPr="00A15DAE">
              <w:rPr>
                <w:rFonts w:ascii="Arial Black" w:hAnsi="Arial Black" w:cs="Arial"/>
                <w:b/>
                <w:snapToGrid w:val="0"/>
                <w:kern w:val="20"/>
                <w:sz w:val="16"/>
                <w:szCs w:val="16"/>
                <w:lang w:val="en-US" w:eastAsia="en-US"/>
              </w:rPr>
              <w:t>Chemical</w:t>
            </w:r>
            <w:r>
              <w:rPr>
                <w:rFonts w:ascii="Arial Black" w:hAnsi="Arial Black" w:cs="Arial"/>
                <w:b/>
                <w:snapToGrid w:val="0"/>
                <w:kern w:val="20"/>
                <w:sz w:val="16"/>
                <w:szCs w:val="16"/>
                <w:lang w:val="en-US" w:eastAsia="en-US"/>
              </w:rPr>
              <w:t xml:space="preserve"> </w:t>
            </w:r>
            <w:r w:rsidRPr="00A15DAE">
              <w:rPr>
                <w:rFonts w:ascii="Arial Black" w:hAnsi="Arial Black" w:cs="Arial"/>
                <w:b/>
                <w:snapToGrid w:val="0"/>
                <w:kern w:val="20"/>
                <w:sz w:val="16"/>
                <w:szCs w:val="16"/>
                <w:lang w:val="en-US" w:eastAsia="en-US"/>
              </w:rPr>
              <w:t>Considerations</w:t>
            </w:r>
          </w:p>
        </w:tc>
        <w:tc>
          <w:tcPr>
            <w:tcW w:w="567" w:type="dxa"/>
            <w:tcBorders>
              <w:top w:val="single" w:sz="4" w:space="0" w:color="auto"/>
              <w:bottom w:val="single" w:sz="4" w:space="0" w:color="auto"/>
            </w:tcBorders>
            <w:shd w:val="clear" w:color="auto" w:fill="000000" w:themeFill="text1"/>
            <w:vAlign w:val="center"/>
          </w:tcPr>
          <w:p w14:paraId="08F2B2F1" w14:textId="77777777" w:rsidR="00031068" w:rsidRPr="00A15DAE" w:rsidRDefault="00031068" w:rsidP="00031068">
            <w:pPr>
              <w:spacing w:after="60"/>
              <w:ind w:left="-993" w:firstLine="993"/>
              <w:jc w:val="center"/>
              <w:rPr>
                <w:rFonts w:ascii="Arial Black" w:hAnsi="Arial Black" w:cs="Arial"/>
                <w:b/>
                <w:snapToGrid w:val="0"/>
                <w:kern w:val="20"/>
                <w:sz w:val="16"/>
                <w:szCs w:val="16"/>
                <w:lang w:val="en-US" w:eastAsia="en-US"/>
              </w:rPr>
            </w:pPr>
            <w:r w:rsidRPr="00A15DAE">
              <w:rPr>
                <w:rFonts w:ascii="Arial Black" w:hAnsi="Arial Black" w:cs="Arial"/>
                <w:b/>
                <w:snapToGrid w:val="0"/>
                <w:kern w:val="20"/>
                <w:sz w:val="16"/>
                <w:szCs w:val="16"/>
                <w:lang w:val="en-US" w:eastAsia="en-US"/>
              </w:rPr>
              <w:t>Yes</w:t>
            </w:r>
          </w:p>
        </w:tc>
        <w:tc>
          <w:tcPr>
            <w:tcW w:w="567" w:type="dxa"/>
            <w:tcBorders>
              <w:top w:val="single" w:sz="4" w:space="0" w:color="auto"/>
              <w:bottom w:val="single" w:sz="4" w:space="0" w:color="auto"/>
            </w:tcBorders>
            <w:shd w:val="clear" w:color="auto" w:fill="000000" w:themeFill="text1"/>
            <w:vAlign w:val="center"/>
          </w:tcPr>
          <w:p w14:paraId="08F2B2F2" w14:textId="77777777" w:rsidR="00031068" w:rsidRPr="00A15DAE" w:rsidRDefault="00031068" w:rsidP="00031068">
            <w:pPr>
              <w:spacing w:after="60"/>
              <w:ind w:left="-993" w:firstLine="993"/>
              <w:jc w:val="center"/>
              <w:rPr>
                <w:rFonts w:ascii="Arial Black" w:hAnsi="Arial Black" w:cs="Arial"/>
                <w:b/>
                <w:snapToGrid w:val="0"/>
                <w:kern w:val="20"/>
                <w:sz w:val="16"/>
                <w:szCs w:val="16"/>
                <w:lang w:val="en-US" w:eastAsia="en-US"/>
              </w:rPr>
            </w:pPr>
            <w:r w:rsidRPr="00A15DAE">
              <w:rPr>
                <w:rFonts w:ascii="Arial Black" w:hAnsi="Arial Black" w:cs="Arial"/>
                <w:b/>
                <w:snapToGrid w:val="0"/>
                <w:kern w:val="20"/>
                <w:sz w:val="16"/>
                <w:szCs w:val="16"/>
                <w:lang w:val="en-US" w:eastAsia="en-US"/>
              </w:rPr>
              <w:t>No</w:t>
            </w:r>
          </w:p>
        </w:tc>
        <w:tc>
          <w:tcPr>
            <w:tcW w:w="681" w:type="dxa"/>
            <w:tcBorders>
              <w:top w:val="single" w:sz="4" w:space="0" w:color="auto"/>
              <w:bottom w:val="single" w:sz="4" w:space="0" w:color="auto"/>
            </w:tcBorders>
            <w:shd w:val="clear" w:color="auto" w:fill="000000" w:themeFill="text1"/>
            <w:vAlign w:val="center"/>
          </w:tcPr>
          <w:p w14:paraId="08F2B2F3" w14:textId="77777777" w:rsidR="00031068" w:rsidRPr="00A15DAE" w:rsidRDefault="00031068" w:rsidP="00031068">
            <w:pPr>
              <w:spacing w:after="60"/>
              <w:ind w:left="-993" w:firstLine="993"/>
              <w:jc w:val="center"/>
              <w:rPr>
                <w:rFonts w:ascii="Arial Black" w:hAnsi="Arial Black" w:cs="Arial"/>
                <w:b/>
                <w:snapToGrid w:val="0"/>
                <w:kern w:val="20"/>
                <w:sz w:val="16"/>
                <w:szCs w:val="16"/>
                <w:lang w:val="en-US" w:eastAsia="en-US"/>
              </w:rPr>
            </w:pPr>
            <w:r w:rsidRPr="00A15DAE">
              <w:rPr>
                <w:rFonts w:ascii="Arial Black" w:hAnsi="Arial Black" w:cs="Arial"/>
                <w:b/>
                <w:snapToGrid w:val="0"/>
                <w:kern w:val="20"/>
                <w:sz w:val="16"/>
                <w:szCs w:val="16"/>
                <w:lang w:val="en-US" w:eastAsia="en-US"/>
              </w:rPr>
              <w:t>N/A</w:t>
            </w:r>
          </w:p>
        </w:tc>
      </w:tr>
      <w:tr w:rsidR="00031068" w:rsidRPr="00A15DAE" w14:paraId="08F2B2F9" w14:textId="77777777" w:rsidTr="00031068">
        <w:trPr>
          <w:trHeight w:val="340"/>
        </w:trPr>
        <w:tc>
          <w:tcPr>
            <w:tcW w:w="9526" w:type="dxa"/>
            <w:gridSpan w:val="3"/>
            <w:tcBorders>
              <w:top w:val="single" w:sz="4" w:space="0" w:color="auto"/>
              <w:bottom w:val="single" w:sz="4" w:space="0" w:color="auto"/>
            </w:tcBorders>
            <w:shd w:val="clear" w:color="auto" w:fill="FFFFFF" w:themeFill="background1"/>
            <w:vAlign w:val="center"/>
          </w:tcPr>
          <w:p w14:paraId="08F2B2F5" w14:textId="77777777" w:rsidR="00031068" w:rsidRPr="00A15DAE" w:rsidRDefault="00031068" w:rsidP="00031068">
            <w:pPr>
              <w:spacing w:after="0"/>
              <w:ind w:left="-993" w:firstLine="993"/>
              <w:jc w:val="left"/>
              <w:rPr>
                <w:rFonts w:cs="Arial"/>
                <w:snapToGrid w:val="0"/>
                <w:kern w:val="20"/>
                <w:sz w:val="16"/>
                <w:szCs w:val="16"/>
                <w:lang w:val="en-US" w:eastAsia="en-US"/>
              </w:rPr>
            </w:pPr>
            <w:r w:rsidRPr="00A15DAE">
              <w:rPr>
                <w:rFonts w:cs="Arial"/>
                <w:snapToGrid w:val="0"/>
                <w:kern w:val="20"/>
                <w:sz w:val="16"/>
                <w:szCs w:val="16"/>
                <w:lang w:val="en-US" w:eastAsia="en-US"/>
              </w:rPr>
              <w:t xml:space="preserve">Are controls proposed consistent with those recommended by the Safety Data Sheet? </w:t>
            </w:r>
            <w:r>
              <w:rPr>
                <w:rFonts w:cs="Arial"/>
                <w:snapToGrid w:val="0"/>
                <w:color w:val="C00000"/>
                <w:kern w:val="20"/>
                <w:sz w:val="16"/>
                <w:szCs w:val="16"/>
                <w:lang w:val="en-US" w:eastAsia="en-US"/>
              </w:rPr>
              <w:tab/>
            </w:r>
            <w:r w:rsidRPr="00A15DAE">
              <w:rPr>
                <w:rFonts w:cs="Arial"/>
                <w:snapToGrid w:val="0"/>
                <w:color w:val="C00000"/>
                <w:kern w:val="20"/>
                <w:sz w:val="16"/>
                <w:szCs w:val="16"/>
                <w:lang w:val="en-US" w:eastAsia="en-US"/>
              </w:rPr>
              <w:t xml:space="preserve">Refer to: </w:t>
            </w:r>
            <w:hyperlink r:id="rId32" w:history="1">
              <w:proofErr w:type="spellStart"/>
              <w:r w:rsidRPr="00A15DAE">
                <w:rPr>
                  <w:rFonts w:cs="Arial"/>
                  <w:snapToGrid w:val="0"/>
                  <w:color w:val="0000FF" w:themeColor="hyperlink"/>
                  <w:kern w:val="20"/>
                  <w:sz w:val="16"/>
                  <w:szCs w:val="16"/>
                  <w:u w:val="single"/>
                  <w:lang w:val="en-US" w:eastAsia="en-US"/>
                </w:rPr>
                <w:t>Chemwatch</w:t>
              </w:r>
              <w:proofErr w:type="spellEnd"/>
              <w:r w:rsidRPr="00A15DAE">
                <w:rPr>
                  <w:rFonts w:cs="Arial"/>
                  <w:snapToGrid w:val="0"/>
                  <w:color w:val="0000FF" w:themeColor="hyperlink"/>
                  <w:kern w:val="20"/>
                  <w:sz w:val="16"/>
                  <w:szCs w:val="16"/>
                  <w:u w:val="single"/>
                  <w:lang w:val="en-US" w:eastAsia="en-US"/>
                </w:rPr>
                <w:t xml:space="preserve"> Gold FFX</w:t>
              </w:r>
            </w:hyperlink>
          </w:p>
        </w:tc>
        <w:tc>
          <w:tcPr>
            <w:tcW w:w="567" w:type="dxa"/>
            <w:tcBorders>
              <w:top w:val="single" w:sz="4" w:space="0" w:color="auto"/>
              <w:bottom w:val="single" w:sz="4" w:space="0" w:color="auto"/>
            </w:tcBorders>
            <w:shd w:val="clear" w:color="auto" w:fill="auto"/>
            <w:vAlign w:val="center"/>
          </w:tcPr>
          <w:p w14:paraId="08F2B2F6" w14:textId="77777777" w:rsidR="00031068" w:rsidRPr="00A15DAE" w:rsidRDefault="00031068" w:rsidP="00031068">
            <w:pPr>
              <w:spacing w:after="0"/>
              <w:ind w:left="-993" w:firstLine="993"/>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2F7" w14:textId="77777777" w:rsidR="00031068" w:rsidRPr="00A15DAE" w:rsidRDefault="00031068" w:rsidP="00031068">
            <w:pPr>
              <w:spacing w:after="0"/>
              <w:ind w:left="-993" w:firstLine="993"/>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2F8" w14:textId="77777777" w:rsidR="00031068" w:rsidRPr="00A15DAE" w:rsidRDefault="00031068" w:rsidP="00031068">
            <w:pPr>
              <w:spacing w:after="0"/>
              <w:ind w:left="-993" w:firstLine="993"/>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2FF" w14:textId="77777777" w:rsidTr="00031068">
        <w:trPr>
          <w:trHeight w:val="340"/>
        </w:trPr>
        <w:tc>
          <w:tcPr>
            <w:tcW w:w="9526" w:type="dxa"/>
            <w:gridSpan w:val="3"/>
            <w:tcBorders>
              <w:top w:val="single" w:sz="4" w:space="0" w:color="auto"/>
              <w:bottom w:val="single" w:sz="4" w:space="0" w:color="auto"/>
            </w:tcBorders>
            <w:shd w:val="clear" w:color="auto" w:fill="FFFFFF" w:themeFill="background1"/>
            <w:vAlign w:val="center"/>
          </w:tcPr>
          <w:p w14:paraId="08F2B2FA" w14:textId="77777777" w:rsidR="00031068" w:rsidRPr="00A15DAE" w:rsidRDefault="00031068" w:rsidP="00031068">
            <w:pPr>
              <w:spacing w:after="0"/>
              <w:ind w:left="34" w:hanging="34"/>
              <w:jc w:val="left"/>
              <w:rPr>
                <w:rFonts w:cs="Arial"/>
                <w:snapToGrid w:val="0"/>
                <w:kern w:val="20"/>
                <w:sz w:val="16"/>
                <w:szCs w:val="16"/>
                <w:lang w:val="en-US" w:eastAsia="en-US"/>
              </w:rPr>
            </w:pPr>
            <w:r w:rsidRPr="00A15DAE">
              <w:rPr>
                <w:rFonts w:cs="Arial"/>
                <w:snapToGrid w:val="0"/>
                <w:kern w:val="20"/>
                <w:sz w:val="16"/>
                <w:szCs w:val="16"/>
                <w:lang w:val="en-US" w:eastAsia="en-US"/>
              </w:rPr>
              <w:t xml:space="preserve">If the request is for a scheduled substance (drug or poison) or </w:t>
            </w:r>
            <w:r>
              <w:rPr>
                <w:rFonts w:cs="Arial"/>
                <w:snapToGrid w:val="0"/>
                <w:kern w:val="20"/>
                <w:sz w:val="16"/>
                <w:szCs w:val="16"/>
                <w:lang w:val="en-US" w:eastAsia="en-US"/>
              </w:rPr>
              <w:t>prohibited or restricted c</w:t>
            </w:r>
            <w:r w:rsidRPr="00A15DAE">
              <w:rPr>
                <w:rFonts w:cs="Arial"/>
                <w:snapToGrid w:val="0"/>
                <w:kern w:val="20"/>
                <w:sz w:val="16"/>
                <w:szCs w:val="16"/>
                <w:lang w:val="en-US" w:eastAsia="en-US"/>
              </w:rPr>
              <w:t xml:space="preserve">arcinogen, has the activity been registered in </w:t>
            </w:r>
            <w:proofErr w:type="spellStart"/>
            <w:r w:rsidRPr="00A15DAE">
              <w:rPr>
                <w:rFonts w:cs="Arial"/>
                <w:snapToGrid w:val="0"/>
                <w:kern w:val="20"/>
                <w:sz w:val="16"/>
                <w:szCs w:val="16"/>
                <w:lang w:val="en-US" w:eastAsia="en-US"/>
              </w:rPr>
              <w:t>GSafe</w:t>
            </w:r>
            <w:proofErr w:type="spellEnd"/>
            <w:r w:rsidRPr="00A15DAE">
              <w:rPr>
                <w:rFonts w:cs="Arial"/>
                <w:snapToGrid w:val="0"/>
                <w:kern w:val="20"/>
                <w:sz w:val="16"/>
                <w:szCs w:val="16"/>
                <w:lang w:val="en-US" w:eastAsia="en-US"/>
              </w:rPr>
              <w:t xml:space="preserve"> and any </w:t>
            </w:r>
            <w:proofErr w:type="spellStart"/>
            <w:r w:rsidRPr="00A15DAE">
              <w:rPr>
                <w:rFonts w:cs="Arial"/>
                <w:snapToGrid w:val="0"/>
                <w:kern w:val="20"/>
                <w:sz w:val="16"/>
                <w:szCs w:val="16"/>
                <w:lang w:val="en-US" w:eastAsia="en-US"/>
              </w:rPr>
              <w:t>licence</w:t>
            </w:r>
            <w:proofErr w:type="spellEnd"/>
            <w:r w:rsidRPr="00A15DAE">
              <w:rPr>
                <w:rFonts w:cs="Arial"/>
                <w:snapToGrid w:val="0"/>
                <w:kern w:val="20"/>
                <w:sz w:val="16"/>
                <w:szCs w:val="16"/>
                <w:lang w:val="en-US" w:eastAsia="en-US"/>
              </w:rPr>
              <w:t xml:space="preserve"> and/or End User Declaration requirements been met? </w:t>
            </w:r>
          </w:p>
          <w:p w14:paraId="08F2B2FB" w14:textId="77777777" w:rsidR="00031068" w:rsidRPr="00A15DAE" w:rsidRDefault="00031068" w:rsidP="00031068">
            <w:pPr>
              <w:spacing w:after="0"/>
              <w:ind w:left="-993" w:firstLine="993"/>
              <w:jc w:val="left"/>
              <w:rPr>
                <w:rFonts w:cs="Arial"/>
                <w:snapToGrid w:val="0"/>
                <w:kern w:val="20"/>
                <w:sz w:val="16"/>
                <w:szCs w:val="16"/>
                <w:lang w:val="en-US" w:eastAsia="en-US"/>
              </w:rPr>
            </w:pPr>
            <w:r w:rsidRPr="00A15DAE">
              <w:rPr>
                <w:rFonts w:cs="Arial"/>
                <w:snapToGrid w:val="0"/>
                <w:color w:val="C00000"/>
                <w:kern w:val="20"/>
                <w:sz w:val="16"/>
                <w:szCs w:val="16"/>
                <w:lang w:val="en-US" w:eastAsia="en-US"/>
              </w:rPr>
              <w:t xml:space="preserve">Refer to: </w:t>
            </w:r>
            <w:hyperlink r:id="rId33" w:anchor="/activities/" w:history="1">
              <w:r w:rsidRPr="00A15DAE">
                <w:rPr>
                  <w:rFonts w:cs="Arial"/>
                  <w:snapToGrid w:val="0"/>
                  <w:color w:val="0000FF" w:themeColor="hyperlink"/>
                  <w:kern w:val="20"/>
                  <w:sz w:val="16"/>
                  <w:szCs w:val="16"/>
                  <w:u w:val="single"/>
                  <w:lang w:val="en-US" w:eastAsia="en-US"/>
                </w:rPr>
                <w:t>Lab Activity Register</w:t>
              </w:r>
            </w:hyperlink>
            <w:r w:rsidRPr="00A15DAE">
              <w:rPr>
                <w:rFonts w:cs="Arial"/>
                <w:snapToGrid w:val="0"/>
                <w:kern w:val="20"/>
                <w:sz w:val="16"/>
                <w:szCs w:val="16"/>
                <w:lang w:val="en-US" w:eastAsia="en-US"/>
              </w:rPr>
              <w:t xml:space="preserve"> </w:t>
            </w:r>
            <w:r w:rsidRPr="00A15DAE">
              <w:rPr>
                <w:rFonts w:cs="Arial"/>
                <w:snapToGrid w:val="0"/>
                <w:color w:val="C00000"/>
                <w:kern w:val="20"/>
                <w:sz w:val="16"/>
                <w:szCs w:val="16"/>
                <w:lang w:val="en-US" w:eastAsia="en-US"/>
              </w:rPr>
              <w:t xml:space="preserve">and/or </w:t>
            </w:r>
            <w:hyperlink r:id="rId34" w:history="1">
              <w:r w:rsidRPr="00A15DAE">
                <w:rPr>
                  <w:rFonts w:cs="Arial"/>
                  <w:snapToGrid w:val="0"/>
                  <w:color w:val="0000FF" w:themeColor="hyperlink"/>
                  <w:kern w:val="20"/>
                  <w:sz w:val="16"/>
                  <w:szCs w:val="16"/>
                  <w:u w:val="single"/>
                  <w:lang w:val="en-US" w:eastAsia="en-US"/>
                </w:rPr>
                <w:t>The Standard for the Uniform Scheduling of Medicines and Poisons (SUSMP)</w:t>
              </w:r>
            </w:hyperlink>
          </w:p>
        </w:tc>
        <w:tc>
          <w:tcPr>
            <w:tcW w:w="567" w:type="dxa"/>
            <w:tcBorders>
              <w:top w:val="single" w:sz="4" w:space="0" w:color="auto"/>
              <w:bottom w:val="single" w:sz="4" w:space="0" w:color="auto"/>
            </w:tcBorders>
            <w:shd w:val="clear" w:color="auto" w:fill="auto"/>
            <w:vAlign w:val="center"/>
          </w:tcPr>
          <w:p w14:paraId="08F2B2FC" w14:textId="77777777" w:rsidR="00031068" w:rsidRPr="00A15DAE" w:rsidRDefault="00031068" w:rsidP="00031068">
            <w:pPr>
              <w:spacing w:after="0"/>
              <w:ind w:left="-993" w:firstLine="993"/>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2FD" w14:textId="77777777" w:rsidR="00031068" w:rsidRPr="00A15DAE" w:rsidRDefault="00031068" w:rsidP="00031068">
            <w:pPr>
              <w:spacing w:after="0"/>
              <w:ind w:left="-993" w:firstLine="993"/>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2FE" w14:textId="77777777" w:rsidR="00031068" w:rsidRPr="00A15DAE" w:rsidRDefault="00031068" w:rsidP="00031068">
            <w:pPr>
              <w:spacing w:after="0"/>
              <w:ind w:left="-993" w:firstLine="993"/>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05" w14:textId="77777777" w:rsidTr="00031068">
        <w:trPr>
          <w:trHeight w:val="340"/>
        </w:trPr>
        <w:tc>
          <w:tcPr>
            <w:tcW w:w="9526" w:type="dxa"/>
            <w:gridSpan w:val="3"/>
            <w:tcBorders>
              <w:top w:val="single" w:sz="4" w:space="0" w:color="auto"/>
            </w:tcBorders>
            <w:shd w:val="clear" w:color="auto" w:fill="FFFFFF" w:themeFill="background1"/>
            <w:vAlign w:val="center"/>
          </w:tcPr>
          <w:p w14:paraId="08F2B300" w14:textId="77777777" w:rsidR="00031068" w:rsidRPr="00A15DAE" w:rsidRDefault="00031068" w:rsidP="00031068">
            <w:pPr>
              <w:spacing w:after="0"/>
              <w:ind w:left="-993" w:firstLine="993"/>
              <w:jc w:val="left"/>
              <w:rPr>
                <w:rFonts w:cs="Arial"/>
                <w:snapToGrid w:val="0"/>
                <w:kern w:val="20"/>
                <w:sz w:val="16"/>
                <w:szCs w:val="16"/>
                <w:lang w:val="en-US" w:eastAsia="en-US"/>
              </w:rPr>
            </w:pPr>
            <w:r w:rsidRPr="00A15DAE">
              <w:rPr>
                <w:rFonts w:cs="Arial"/>
                <w:snapToGrid w:val="0"/>
                <w:kern w:val="20"/>
                <w:sz w:val="16"/>
                <w:szCs w:val="16"/>
                <w:lang w:val="en-US" w:eastAsia="en-US"/>
              </w:rPr>
              <w:t xml:space="preserve">Are the quantities and pack sizes requested consistent with the allowances and capacity of the storage/use location(s)? </w:t>
            </w:r>
          </w:p>
          <w:p w14:paraId="08F2B301" w14:textId="77777777" w:rsidR="00031068" w:rsidRPr="00A15DAE" w:rsidRDefault="00031068" w:rsidP="00031068">
            <w:pPr>
              <w:spacing w:after="0"/>
              <w:ind w:left="0"/>
              <w:rPr>
                <w:rFonts w:cs="Arial"/>
                <w:snapToGrid w:val="0"/>
                <w:kern w:val="20"/>
                <w:sz w:val="16"/>
                <w:szCs w:val="16"/>
                <w:lang w:val="en-US" w:eastAsia="en-US"/>
              </w:rPr>
            </w:pPr>
            <w:r w:rsidRPr="00A15DAE">
              <w:rPr>
                <w:rFonts w:cs="Arial"/>
                <w:snapToGrid w:val="0"/>
                <w:color w:val="C00000"/>
                <w:kern w:val="20"/>
                <w:sz w:val="16"/>
                <w:szCs w:val="16"/>
                <w:lang w:val="en-US" w:eastAsia="en-US"/>
              </w:rPr>
              <w:t xml:space="preserve">Refer to: </w:t>
            </w:r>
            <w:r>
              <w:rPr>
                <w:rFonts w:cs="Arial"/>
                <w:snapToGrid w:val="0"/>
                <w:kern w:val="20"/>
                <w:sz w:val="16"/>
                <w:szCs w:val="16"/>
                <w:lang w:val="en-US" w:eastAsia="en-US"/>
              </w:rPr>
              <w:t>As built specifications</w:t>
            </w:r>
            <w:r w:rsidRPr="00A15DAE">
              <w:rPr>
                <w:rFonts w:cs="Arial"/>
                <w:snapToGrid w:val="0"/>
                <w:kern w:val="20"/>
                <w:sz w:val="16"/>
                <w:szCs w:val="16"/>
                <w:lang w:val="en-US" w:eastAsia="en-US"/>
              </w:rPr>
              <w:t xml:space="preserve"> (Campus Life), Hazardous Zone Assessment (if applicable) </w:t>
            </w:r>
            <w:r w:rsidRPr="00A15DAE">
              <w:rPr>
                <w:rFonts w:cs="Arial"/>
                <w:snapToGrid w:val="0"/>
                <w:color w:val="C00000"/>
                <w:kern w:val="20"/>
                <w:sz w:val="16"/>
                <w:szCs w:val="16"/>
                <w:lang w:val="en-US" w:eastAsia="en-US"/>
              </w:rPr>
              <w:t xml:space="preserve">and/or </w:t>
            </w:r>
            <w:hyperlink r:id="rId35" w:history="1">
              <w:r w:rsidRPr="009D0FB5">
                <w:rPr>
                  <w:rFonts w:cs="Arial"/>
                  <w:snapToGrid w:val="0"/>
                  <w:color w:val="0000FF" w:themeColor="hyperlink"/>
                  <w:kern w:val="20"/>
                  <w:sz w:val="16"/>
                  <w:szCs w:val="16"/>
                  <w:u w:val="single"/>
                  <w:lang w:val="en-US" w:eastAsia="en-US"/>
                </w:rPr>
                <w:t>Australian Standards</w:t>
              </w:r>
            </w:hyperlink>
            <w:r w:rsidRPr="00FD3394">
              <w:rPr>
                <w:sz w:val="16"/>
                <w:szCs w:val="16"/>
              </w:rPr>
              <w:t xml:space="preserve"> (e.g.</w:t>
            </w:r>
            <w:r w:rsidR="002D5DE2">
              <w:rPr>
                <w:sz w:val="16"/>
                <w:szCs w:val="16"/>
              </w:rPr>
              <w:t xml:space="preserve"> </w:t>
            </w:r>
            <w:r>
              <w:rPr>
                <w:sz w:val="16"/>
                <w:szCs w:val="16"/>
              </w:rPr>
              <w:t>Flammable liquid package size &lt;5L)</w:t>
            </w:r>
          </w:p>
        </w:tc>
        <w:tc>
          <w:tcPr>
            <w:tcW w:w="567" w:type="dxa"/>
            <w:tcBorders>
              <w:top w:val="single" w:sz="4" w:space="0" w:color="auto"/>
              <w:bottom w:val="single" w:sz="4" w:space="0" w:color="auto"/>
            </w:tcBorders>
            <w:shd w:val="clear" w:color="auto" w:fill="auto"/>
            <w:vAlign w:val="center"/>
          </w:tcPr>
          <w:p w14:paraId="08F2B302" w14:textId="77777777" w:rsidR="00031068" w:rsidRPr="00A15DAE" w:rsidRDefault="00031068" w:rsidP="00031068">
            <w:pPr>
              <w:spacing w:after="0"/>
              <w:ind w:left="-993" w:firstLine="993"/>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03" w14:textId="77777777" w:rsidR="00031068" w:rsidRPr="00A15DAE" w:rsidRDefault="00031068" w:rsidP="00031068">
            <w:pPr>
              <w:spacing w:after="0"/>
              <w:ind w:left="-993" w:firstLine="993"/>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304" w14:textId="77777777" w:rsidR="00031068" w:rsidRPr="00A15DAE" w:rsidRDefault="00031068" w:rsidP="00031068">
            <w:pPr>
              <w:spacing w:after="0"/>
              <w:ind w:left="-993" w:firstLine="993"/>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0A" w14:textId="77777777" w:rsidTr="006631EC">
        <w:trPr>
          <w:trHeight w:val="284"/>
        </w:trPr>
        <w:tc>
          <w:tcPr>
            <w:tcW w:w="9526" w:type="dxa"/>
            <w:gridSpan w:val="3"/>
            <w:tcBorders>
              <w:top w:val="single" w:sz="4" w:space="0" w:color="auto"/>
              <w:bottom w:val="single" w:sz="4" w:space="0" w:color="auto"/>
            </w:tcBorders>
            <w:shd w:val="clear" w:color="auto" w:fill="auto"/>
            <w:vAlign w:val="center"/>
          </w:tcPr>
          <w:p w14:paraId="08F2B306" w14:textId="77777777" w:rsidR="00031068" w:rsidRPr="00A15DAE" w:rsidRDefault="00031068" w:rsidP="006631EC">
            <w:pPr>
              <w:spacing w:after="0"/>
              <w:ind w:left="-992" w:firstLine="992"/>
              <w:jc w:val="left"/>
              <w:rPr>
                <w:rFonts w:cs="Arial"/>
                <w:snapToGrid w:val="0"/>
                <w:kern w:val="20"/>
                <w:sz w:val="16"/>
                <w:szCs w:val="16"/>
                <w:lang w:val="en-US" w:eastAsia="en-US"/>
              </w:rPr>
            </w:pPr>
            <w:r w:rsidRPr="00A15DAE">
              <w:rPr>
                <w:rFonts w:cs="Arial"/>
                <w:snapToGrid w:val="0"/>
                <w:kern w:val="20"/>
                <w:sz w:val="16"/>
                <w:szCs w:val="16"/>
                <w:lang w:val="en-US" w:eastAsia="en-US"/>
              </w:rPr>
              <w:t>Are appropriate controls specified, if the substance is listed as a Chemical of Security Concern?</w:t>
            </w:r>
            <w:r w:rsidR="006631EC">
              <w:rPr>
                <w:rFonts w:cs="Arial"/>
                <w:snapToGrid w:val="0"/>
                <w:kern w:val="20"/>
                <w:sz w:val="16"/>
                <w:szCs w:val="16"/>
                <w:lang w:val="en-US" w:eastAsia="en-US"/>
              </w:rPr>
              <w:t xml:space="preserve">  </w:t>
            </w:r>
            <w:r w:rsidRPr="00A15DAE">
              <w:rPr>
                <w:rFonts w:cs="Arial"/>
                <w:snapToGrid w:val="0"/>
                <w:color w:val="C00000"/>
                <w:kern w:val="20"/>
                <w:sz w:val="16"/>
                <w:szCs w:val="16"/>
                <w:lang w:val="en-US" w:eastAsia="en-US"/>
              </w:rPr>
              <w:t xml:space="preserve">Refer to: </w:t>
            </w:r>
            <w:hyperlink r:id="rId36" w:history="1">
              <w:r w:rsidRPr="00A15DAE">
                <w:rPr>
                  <w:rFonts w:cs="Arial"/>
                  <w:snapToGrid w:val="0"/>
                  <w:color w:val="0000FF" w:themeColor="hyperlink"/>
                  <w:kern w:val="20"/>
                  <w:sz w:val="16"/>
                  <w:szCs w:val="16"/>
                  <w:u w:val="single"/>
                  <w:lang w:val="en-US" w:eastAsia="en-US"/>
                </w:rPr>
                <w:t>Chemicals of Security Concern</w:t>
              </w:r>
            </w:hyperlink>
          </w:p>
        </w:tc>
        <w:tc>
          <w:tcPr>
            <w:tcW w:w="567" w:type="dxa"/>
            <w:tcBorders>
              <w:top w:val="single" w:sz="4" w:space="0" w:color="auto"/>
              <w:bottom w:val="single" w:sz="4" w:space="0" w:color="auto"/>
            </w:tcBorders>
            <w:shd w:val="clear" w:color="auto" w:fill="auto"/>
            <w:vAlign w:val="center"/>
          </w:tcPr>
          <w:p w14:paraId="08F2B307"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08"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309" w14:textId="77777777" w:rsidR="00031068" w:rsidRPr="00A15DAE" w:rsidRDefault="00031068" w:rsidP="006631EC">
            <w:pPr>
              <w:spacing w:after="0"/>
              <w:ind w:left="-992" w:firstLine="992"/>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0F" w14:textId="77777777" w:rsidTr="00031068">
        <w:trPr>
          <w:trHeight w:val="287"/>
        </w:trPr>
        <w:tc>
          <w:tcPr>
            <w:tcW w:w="952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F2B30B" w14:textId="77777777" w:rsidR="00031068" w:rsidRPr="00A15DAE" w:rsidRDefault="00031068" w:rsidP="00031068">
            <w:pPr>
              <w:spacing w:after="60"/>
              <w:ind w:left="0"/>
              <w:jc w:val="left"/>
              <w:rPr>
                <w:rFonts w:ascii="Arial Black" w:hAnsi="Arial Black" w:cs="Arial"/>
                <w:b/>
                <w:snapToGrid w:val="0"/>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Biological Material Considerations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30C" w14:textId="77777777" w:rsidR="00031068" w:rsidRPr="00A15DAE" w:rsidRDefault="00031068" w:rsidP="00031068">
            <w:pPr>
              <w:spacing w:after="60"/>
              <w:ind w:left="0"/>
              <w:jc w:val="center"/>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Yes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30D" w14:textId="77777777" w:rsidR="00031068" w:rsidRPr="00A15DAE" w:rsidRDefault="00031068" w:rsidP="00031068">
            <w:pPr>
              <w:spacing w:after="60"/>
              <w:ind w:left="0"/>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No</w:t>
            </w:r>
          </w:p>
        </w:tc>
        <w:tc>
          <w:tcPr>
            <w:tcW w:w="681" w:type="dxa"/>
            <w:tcBorders>
              <w:left w:val="single" w:sz="4" w:space="0" w:color="auto"/>
              <w:bottom w:val="single" w:sz="4" w:space="0" w:color="auto"/>
            </w:tcBorders>
            <w:shd w:val="clear" w:color="auto" w:fill="000000" w:themeFill="text1"/>
            <w:vAlign w:val="center"/>
          </w:tcPr>
          <w:p w14:paraId="08F2B30E" w14:textId="77777777" w:rsidR="00031068" w:rsidRPr="00A15DAE" w:rsidRDefault="00031068" w:rsidP="00031068">
            <w:pPr>
              <w:spacing w:after="60"/>
              <w:ind w:left="0"/>
              <w:jc w:val="center"/>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N/A</w:t>
            </w:r>
          </w:p>
        </w:tc>
      </w:tr>
      <w:tr w:rsidR="00031068" w:rsidRPr="00A15DAE" w14:paraId="08F2B314" w14:textId="77777777" w:rsidTr="00031068">
        <w:trPr>
          <w:trHeight w:val="340"/>
        </w:trPr>
        <w:tc>
          <w:tcPr>
            <w:tcW w:w="9526" w:type="dxa"/>
            <w:gridSpan w:val="3"/>
            <w:tcBorders>
              <w:top w:val="nil"/>
              <w:bottom w:val="single" w:sz="4" w:space="0" w:color="auto"/>
            </w:tcBorders>
            <w:shd w:val="clear" w:color="auto" w:fill="FFFFFF" w:themeFill="background1"/>
            <w:vAlign w:val="center"/>
          </w:tcPr>
          <w:p w14:paraId="08F2B310" w14:textId="77777777" w:rsidR="00031068" w:rsidRPr="00A15DAE" w:rsidRDefault="00031068" w:rsidP="00031068">
            <w:pPr>
              <w:spacing w:after="0"/>
              <w:ind w:left="0"/>
              <w:jc w:val="left"/>
              <w:rPr>
                <w:rFonts w:cs="Arial"/>
                <w:snapToGrid w:val="0"/>
                <w:kern w:val="20"/>
                <w:sz w:val="16"/>
                <w:szCs w:val="16"/>
                <w:lang w:val="en-US" w:eastAsia="en-US"/>
              </w:rPr>
            </w:pPr>
            <w:r w:rsidRPr="00A15DAE">
              <w:rPr>
                <w:rFonts w:cs="Arial"/>
                <w:snapToGrid w:val="0"/>
                <w:kern w:val="20"/>
                <w:sz w:val="16"/>
                <w:szCs w:val="16"/>
                <w:lang w:val="en-US" w:eastAsia="en-US"/>
              </w:rPr>
              <w:t xml:space="preserve">For Genetically modified material, have appropriate </w:t>
            </w:r>
            <w:proofErr w:type="spellStart"/>
            <w:r w:rsidRPr="00A15DAE">
              <w:rPr>
                <w:rFonts w:cs="Arial"/>
                <w:snapToGrid w:val="0"/>
                <w:kern w:val="20"/>
                <w:sz w:val="16"/>
                <w:szCs w:val="16"/>
                <w:lang w:val="en-US" w:eastAsia="en-US"/>
              </w:rPr>
              <w:t>licences</w:t>
            </w:r>
            <w:proofErr w:type="spellEnd"/>
            <w:r w:rsidRPr="00A15DAE">
              <w:rPr>
                <w:rFonts w:cs="Arial"/>
                <w:snapToGrid w:val="0"/>
                <w:kern w:val="20"/>
                <w:sz w:val="16"/>
                <w:szCs w:val="16"/>
                <w:lang w:val="en-US" w:eastAsia="en-US"/>
              </w:rPr>
              <w:t xml:space="preserve"> been obtained?</w:t>
            </w:r>
            <w:r>
              <w:rPr>
                <w:rFonts w:cs="Arial"/>
                <w:snapToGrid w:val="0"/>
                <w:kern w:val="20"/>
                <w:sz w:val="16"/>
                <w:szCs w:val="16"/>
                <w:lang w:val="en-US" w:eastAsia="en-US"/>
              </w:rPr>
              <w:tab/>
            </w:r>
            <w:r w:rsidRPr="00A15DAE">
              <w:rPr>
                <w:rFonts w:cs="Arial"/>
                <w:snapToGrid w:val="0"/>
                <w:color w:val="C00000"/>
                <w:kern w:val="20"/>
                <w:sz w:val="16"/>
                <w:szCs w:val="16"/>
                <w:lang w:val="en-US" w:eastAsia="en-US"/>
              </w:rPr>
              <w:t xml:space="preserve">Refer to: </w:t>
            </w:r>
            <w:hyperlink r:id="rId37" w:anchor="/activities/" w:history="1">
              <w:r w:rsidRPr="00A15DAE">
                <w:rPr>
                  <w:rFonts w:cs="Arial"/>
                  <w:snapToGrid w:val="0"/>
                  <w:color w:val="0000FF" w:themeColor="hyperlink"/>
                  <w:kern w:val="20"/>
                  <w:sz w:val="16"/>
                  <w:szCs w:val="16"/>
                  <w:u w:val="single"/>
                  <w:lang w:val="en-US" w:eastAsia="en-US"/>
                </w:rPr>
                <w:t>Lab Activity Register</w:t>
              </w:r>
            </w:hyperlink>
            <w:r w:rsidRPr="00A15DAE">
              <w:rPr>
                <w:rFonts w:cs="Arial"/>
                <w:snapToGrid w:val="0"/>
                <w:kern w:val="20"/>
                <w:sz w:val="16"/>
                <w:szCs w:val="16"/>
                <w:lang w:val="en-US" w:eastAsia="en-US"/>
              </w:rPr>
              <w:t xml:space="preserve"> , </w:t>
            </w:r>
            <w:hyperlink r:id="rId38" w:history="1">
              <w:r w:rsidRPr="00A15DAE">
                <w:rPr>
                  <w:rFonts w:cs="Arial"/>
                  <w:snapToGrid w:val="0"/>
                  <w:color w:val="0000FF" w:themeColor="hyperlink"/>
                  <w:kern w:val="20"/>
                  <w:sz w:val="16"/>
                  <w:szCs w:val="16"/>
                  <w:u w:val="single"/>
                  <w:lang w:val="en-US" w:eastAsia="en-US"/>
                </w:rPr>
                <w:t>University Biosafety Committee</w:t>
              </w:r>
            </w:hyperlink>
            <w:r w:rsidRPr="00A15DAE">
              <w:rPr>
                <w:rFonts w:cs="Arial"/>
                <w:snapToGrid w:val="0"/>
                <w:kern w:val="20"/>
                <w:sz w:val="16"/>
                <w:szCs w:val="16"/>
                <w:lang w:val="en-US" w:eastAsia="en-US"/>
              </w:rPr>
              <w:t xml:space="preserve">, </w:t>
            </w:r>
            <w:r w:rsidRPr="00A15DAE">
              <w:rPr>
                <w:rFonts w:cs="Arial"/>
                <w:snapToGrid w:val="0"/>
                <w:color w:val="C00000"/>
                <w:kern w:val="20"/>
                <w:sz w:val="16"/>
                <w:szCs w:val="16"/>
                <w:lang w:val="en-US" w:eastAsia="en-US"/>
              </w:rPr>
              <w:t xml:space="preserve">and/or the </w:t>
            </w:r>
            <w:hyperlink r:id="rId39" w:history="1">
              <w:r>
                <w:rPr>
                  <w:rFonts w:cs="Arial"/>
                  <w:snapToGrid w:val="0"/>
                  <w:color w:val="0000FF" w:themeColor="hyperlink"/>
                  <w:kern w:val="20"/>
                  <w:sz w:val="16"/>
                  <w:szCs w:val="16"/>
                  <w:u w:val="single"/>
                  <w:lang w:val="en-US" w:eastAsia="en-US"/>
                </w:rPr>
                <w:t>Gene Technology Regulator</w:t>
              </w:r>
            </w:hyperlink>
          </w:p>
        </w:tc>
        <w:tc>
          <w:tcPr>
            <w:tcW w:w="567" w:type="dxa"/>
            <w:tcBorders>
              <w:top w:val="single" w:sz="4" w:space="0" w:color="auto"/>
              <w:bottom w:val="single" w:sz="4" w:space="0" w:color="auto"/>
            </w:tcBorders>
            <w:shd w:val="clear" w:color="auto" w:fill="auto"/>
            <w:vAlign w:val="center"/>
          </w:tcPr>
          <w:p w14:paraId="08F2B311" w14:textId="77777777" w:rsidR="00031068" w:rsidRPr="00A15DAE" w:rsidRDefault="00031068" w:rsidP="00031068">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12" w14:textId="77777777" w:rsidR="00031068" w:rsidRPr="00A15DAE" w:rsidRDefault="00031068" w:rsidP="00031068">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313" w14:textId="77777777" w:rsidR="00031068" w:rsidRPr="00A15DAE" w:rsidRDefault="00031068" w:rsidP="00031068">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1A" w14:textId="77777777" w:rsidTr="00031068">
        <w:trPr>
          <w:trHeight w:val="340"/>
        </w:trPr>
        <w:tc>
          <w:tcPr>
            <w:tcW w:w="9526" w:type="dxa"/>
            <w:gridSpan w:val="3"/>
            <w:tcBorders>
              <w:top w:val="nil"/>
              <w:bottom w:val="single" w:sz="4" w:space="0" w:color="auto"/>
            </w:tcBorders>
            <w:shd w:val="clear" w:color="auto" w:fill="FFFFFF" w:themeFill="background1"/>
            <w:vAlign w:val="center"/>
          </w:tcPr>
          <w:p w14:paraId="08F2B315" w14:textId="77777777" w:rsidR="00031068" w:rsidRPr="00A15DAE" w:rsidRDefault="00031068" w:rsidP="00031068">
            <w:pPr>
              <w:spacing w:after="0"/>
              <w:ind w:left="0"/>
              <w:jc w:val="left"/>
              <w:rPr>
                <w:rFonts w:cs="Arial"/>
                <w:snapToGrid w:val="0"/>
                <w:kern w:val="20"/>
                <w:sz w:val="16"/>
                <w:szCs w:val="16"/>
                <w:lang w:val="en-US" w:eastAsia="en-US"/>
              </w:rPr>
            </w:pPr>
            <w:r w:rsidRPr="00A15DAE">
              <w:rPr>
                <w:rFonts w:cs="Arial"/>
                <w:snapToGrid w:val="0"/>
                <w:kern w:val="20"/>
                <w:sz w:val="16"/>
                <w:szCs w:val="16"/>
                <w:lang w:val="en-US" w:eastAsia="en-US"/>
              </w:rPr>
              <w:t xml:space="preserve">If the request is for a biosecurity material, has the activity been registered in </w:t>
            </w:r>
            <w:proofErr w:type="spellStart"/>
            <w:r w:rsidRPr="00A15DAE">
              <w:rPr>
                <w:rFonts w:cs="Arial"/>
                <w:snapToGrid w:val="0"/>
                <w:kern w:val="20"/>
                <w:sz w:val="16"/>
                <w:szCs w:val="16"/>
                <w:lang w:val="en-US" w:eastAsia="en-US"/>
              </w:rPr>
              <w:t>GSafe</w:t>
            </w:r>
            <w:proofErr w:type="spellEnd"/>
            <w:r w:rsidRPr="00A15DAE">
              <w:rPr>
                <w:rFonts w:cs="Arial"/>
                <w:snapToGrid w:val="0"/>
                <w:kern w:val="20"/>
                <w:sz w:val="16"/>
                <w:szCs w:val="16"/>
                <w:lang w:val="en-US" w:eastAsia="en-US"/>
              </w:rPr>
              <w:t>?</w:t>
            </w:r>
          </w:p>
          <w:p w14:paraId="08F2B316" w14:textId="77777777" w:rsidR="00031068" w:rsidRPr="00A15DAE" w:rsidRDefault="00031068" w:rsidP="00031068">
            <w:pPr>
              <w:spacing w:after="0"/>
              <w:ind w:left="0"/>
              <w:jc w:val="left"/>
              <w:rPr>
                <w:rFonts w:cs="Arial"/>
                <w:snapToGrid w:val="0"/>
                <w:kern w:val="20"/>
                <w:sz w:val="16"/>
                <w:szCs w:val="16"/>
                <w:lang w:val="en-US" w:eastAsia="en-US"/>
              </w:rPr>
            </w:pPr>
            <w:r w:rsidRPr="00A15DAE">
              <w:rPr>
                <w:rFonts w:cs="Arial"/>
                <w:snapToGrid w:val="0"/>
                <w:color w:val="C00000"/>
                <w:kern w:val="20"/>
                <w:sz w:val="16"/>
                <w:szCs w:val="16"/>
                <w:lang w:val="en-US" w:eastAsia="en-US"/>
              </w:rPr>
              <w:t xml:space="preserve">Refer to: </w:t>
            </w:r>
            <w:hyperlink r:id="rId40" w:anchor="/activities/" w:history="1">
              <w:r w:rsidRPr="00A15DAE">
                <w:rPr>
                  <w:rFonts w:cs="Arial"/>
                  <w:snapToGrid w:val="0"/>
                  <w:color w:val="0000FF" w:themeColor="hyperlink"/>
                  <w:kern w:val="20"/>
                  <w:sz w:val="16"/>
                  <w:szCs w:val="16"/>
                  <w:u w:val="single"/>
                  <w:lang w:val="en-US" w:eastAsia="en-US"/>
                </w:rPr>
                <w:t>Lab Activity Register</w:t>
              </w:r>
            </w:hyperlink>
            <w:r w:rsidRPr="00A15DAE">
              <w:rPr>
                <w:rFonts w:cs="Arial"/>
                <w:snapToGrid w:val="0"/>
                <w:kern w:val="20"/>
                <w:sz w:val="16"/>
                <w:szCs w:val="16"/>
                <w:lang w:val="en-US" w:eastAsia="en-US"/>
              </w:rPr>
              <w:t xml:space="preserve"> </w:t>
            </w:r>
            <w:r w:rsidRPr="00A15DAE">
              <w:rPr>
                <w:rFonts w:cs="Arial"/>
                <w:snapToGrid w:val="0"/>
                <w:color w:val="C00000"/>
                <w:kern w:val="20"/>
                <w:sz w:val="16"/>
                <w:szCs w:val="16"/>
                <w:lang w:val="en-US" w:eastAsia="en-US"/>
              </w:rPr>
              <w:t xml:space="preserve">and/or </w:t>
            </w:r>
            <w:hyperlink r:id="rId41" w:history="1">
              <w:r w:rsidRPr="00A15DAE">
                <w:rPr>
                  <w:rFonts w:cs="Arial"/>
                  <w:snapToGrid w:val="0"/>
                  <w:color w:val="0000FF" w:themeColor="hyperlink"/>
                  <w:kern w:val="20"/>
                  <w:sz w:val="16"/>
                  <w:szCs w:val="16"/>
                  <w:u w:val="single"/>
                  <w:lang w:val="en-US" w:eastAsia="en-US"/>
                </w:rPr>
                <w:t>Department of Agriculture and Water Resources</w:t>
              </w:r>
            </w:hyperlink>
          </w:p>
        </w:tc>
        <w:tc>
          <w:tcPr>
            <w:tcW w:w="567" w:type="dxa"/>
            <w:tcBorders>
              <w:top w:val="single" w:sz="4" w:space="0" w:color="auto"/>
              <w:bottom w:val="single" w:sz="4" w:space="0" w:color="auto"/>
            </w:tcBorders>
            <w:shd w:val="clear" w:color="auto" w:fill="auto"/>
            <w:vAlign w:val="center"/>
          </w:tcPr>
          <w:p w14:paraId="08F2B317" w14:textId="77777777" w:rsidR="00031068" w:rsidRPr="00A15DAE" w:rsidRDefault="00031068" w:rsidP="00031068">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18" w14:textId="77777777" w:rsidR="00031068" w:rsidRPr="00A15DAE" w:rsidRDefault="00031068" w:rsidP="00031068">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319" w14:textId="77777777" w:rsidR="00031068" w:rsidRPr="00A15DAE" w:rsidRDefault="00031068" w:rsidP="00031068">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1F" w14:textId="77777777" w:rsidTr="00031068">
        <w:trPr>
          <w:trHeight w:val="340"/>
        </w:trPr>
        <w:tc>
          <w:tcPr>
            <w:tcW w:w="9526" w:type="dxa"/>
            <w:gridSpan w:val="3"/>
            <w:tcBorders>
              <w:top w:val="nil"/>
              <w:bottom w:val="single" w:sz="4" w:space="0" w:color="auto"/>
            </w:tcBorders>
            <w:shd w:val="clear" w:color="auto" w:fill="FFFFFF" w:themeFill="background1"/>
            <w:vAlign w:val="center"/>
          </w:tcPr>
          <w:p w14:paraId="08F2B31B" w14:textId="77777777" w:rsidR="00031068" w:rsidRPr="00A15DAE" w:rsidRDefault="00031068" w:rsidP="00031068">
            <w:pPr>
              <w:spacing w:after="0"/>
              <w:ind w:left="0"/>
              <w:jc w:val="left"/>
              <w:rPr>
                <w:rFonts w:cs="Arial"/>
                <w:snapToGrid w:val="0"/>
                <w:kern w:val="20"/>
                <w:sz w:val="16"/>
                <w:szCs w:val="16"/>
                <w:lang w:val="en-US" w:eastAsia="en-US"/>
              </w:rPr>
            </w:pPr>
            <w:r w:rsidRPr="00A15DAE">
              <w:rPr>
                <w:rFonts w:cs="Arial"/>
                <w:snapToGrid w:val="0"/>
                <w:kern w:val="20"/>
                <w:sz w:val="16"/>
                <w:szCs w:val="16"/>
                <w:lang w:val="en-US" w:eastAsia="en-US"/>
              </w:rPr>
              <w:t>For microorganisms, has the risk group been confirmed as appropriate for the containment level, and it is not a Security Sensitive Biological Agent?</w:t>
            </w:r>
            <w:r>
              <w:rPr>
                <w:rFonts w:cs="Arial"/>
                <w:snapToGrid w:val="0"/>
                <w:kern w:val="20"/>
                <w:sz w:val="16"/>
                <w:szCs w:val="16"/>
                <w:lang w:val="en-US" w:eastAsia="en-US"/>
              </w:rPr>
              <w:tab/>
            </w:r>
            <w:r w:rsidRPr="00A15DAE">
              <w:rPr>
                <w:rFonts w:cs="Arial"/>
                <w:snapToGrid w:val="0"/>
                <w:color w:val="C00000"/>
                <w:kern w:val="20"/>
                <w:sz w:val="16"/>
                <w:szCs w:val="16"/>
                <w:lang w:val="en-US" w:eastAsia="en-US"/>
              </w:rPr>
              <w:t xml:space="preserve">Refer to: </w:t>
            </w:r>
            <w:hyperlink r:id="rId42" w:history="1">
              <w:r w:rsidRPr="00A15DAE">
                <w:rPr>
                  <w:rFonts w:cs="Arial"/>
                  <w:snapToGrid w:val="0"/>
                  <w:color w:val="0000FF" w:themeColor="hyperlink"/>
                  <w:kern w:val="20"/>
                  <w:sz w:val="16"/>
                  <w:szCs w:val="16"/>
                  <w:u w:val="single"/>
                  <w:lang w:val="en-US" w:eastAsia="en-US"/>
                </w:rPr>
                <w:t>Australian Standard AS/NZS2243.3</w:t>
              </w:r>
            </w:hyperlink>
            <w:r w:rsidRPr="00A15DAE">
              <w:rPr>
                <w:rFonts w:cs="Arial"/>
                <w:snapToGrid w:val="0"/>
                <w:kern w:val="20"/>
                <w:sz w:val="16"/>
                <w:szCs w:val="16"/>
                <w:lang w:val="en-US" w:eastAsia="en-US"/>
              </w:rPr>
              <w:t xml:space="preserve"> </w:t>
            </w:r>
            <w:r w:rsidRPr="00A15DAE">
              <w:rPr>
                <w:rFonts w:cs="Arial"/>
                <w:snapToGrid w:val="0"/>
                <w:color w:val="C00000"/>
                <w:kern w:val="20"/>
                <w:sz w:val="16"/>
                <w:szCs w:val="16"/>
                <w:lang w:val="en-US" w:eastAsia="en-US"/>
              </w:rPr>
              <w:t xml:space="preserve">and/or </w:t>
            </w:r>
            <w:hyperlink r:id="rId43" w:history="1">
              <w:r w:rsidRPr="00A15DAE">
                <w:rPr>
                  <w:rFonts w:cs="Arial"/>
                  <w:snapToGrid w:val="0"/>
                  <w:color w:val="0000FF" w:themeColor="hyperlink"/>
                  <w:kern w:val="20"/>
                  <w:sz w:val="16"/>
                  <w:szCs w:val="16"/>
                  <w:u w:val="single"/>
                  <w:lang w:val="en-US" w:eastAsia="en-US"/>
                </w:rPr>
                <w:t>Security Sensitive Biological Agents</w:t>
              </w:r>
            </w:hyperlink>
            <w:r w:rsidRPr="00A15DAE">
              <w:rPr>
                <w:rFonts w:cs="Arial"/>
                <w:snapToGrid w:val="0"/>
                <w:kern w:val="20"/>
                <w:sz w:val="16"/>
                <w:szCs w:val="16"/>
                <w:lang w:val="en-US" w:eastAsia="en-US"/>
              </w:rPr>
              <w:t xml:space="preserve"> </w:t>
            </w:r>
          </w:p>
        </w:tc>
        <w:tc>
          <w:tcPr>
            <w:tcW w:w="567" w:type="dxa"/>
            <w:tcBorders>
              <w:top w:val="single" w:sz="4" w:space="0" w:color="auto"/>
              <w:bottom w:val="single" w:sz="4" w:space="0" w:color="auto"/>
            </w:tcBorders>
            <w:shd w:val="clear" w:color="auto" w:fill="auto"/>
            <w:vAlign w:val="center"/>
          </w:tcPr>
          <w:p w14:paraId="08F2B31C" w14:textId="77777777" w:rsidR="00031068" w:rsidRPr="00A15DAE" w:rsidRDefault="00031068" w:rsidP="00031068">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1D" w14:textId="77777777" w:rsidR="00031068" w:rsidRPr="00A15DAE" w:rsidRDefault="00031068" w:rsidP="00031068">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31E" w14:textId="77777777" w:rsidR="00031068" w:rsidRPr="00A15DAE" w:rsidRDefault="00031068" w:rsidP="00031068">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24" w14:textId="77777777" w:rsidTr="00031068">
        <w:trPr>
          <w:trHeight w:val="340"/>
        </w:trPr>
        <w:tc>
          <w:tcPr>
            <w:tcW w:w="9526" w:type="dxa"/>
            <w:gridSpan w:val="3"/>
            <w:tcBorders>
              <w:top w:val="single" w:sz="4" w:space="0" w:color="auto"/>
              <w:bottom w:val="single" w:sz="4" w:space="0" w:color="auto"/>
            </w:tcBorders>
            <w:shd w:val="clear" w:color="auto" w:fill="FFFFFF" w:themeFill="background1"/>
            <w:vAlign w:val="center"/>
          </w:tcPr>
          <w:p w14:paraId="08F2B320" w14:textId="77777777" w:rsidR="00031068" w:rsidRPr="00A15DAE" w:rsidRDefault="00031068" w:rsidP="00031068">
            <w:pPr>
              <w:spacing w:after="0"/>
              <w:ind w:left="0"/>
              <w:jc w:val="left"/>
              <w:rPr>
                <w:rFonts w:cs="Arial"/>
                <w:snapToGrid w:val="0"/>
                <w:kern w:val="20"/>
                <w:sz w:val="16"/>
                <w:szCs w:val="16"/>
                <w:lang w:val="en-US" w:eastAsia="en-US"/>
              </w:rPr>
            </w:pPr>
            <w:r w:rsidRPr="00A15DAE">
              <w:rPr>
                <w:rFonts w:cs="Arial"/>
                <w:snapToGrid w:val="0"/>
                <w:kern w:val="20"/>
                <w:sz w:val="16"/>
                <w:szCs w:val="16"/>
                <w:lang w:val="en-US" w:eastAsia="en-US"/>
              </w:rPr>
              <w:t>Has the requestor obtained human or animal ethics approval been obtained (if relevant)?</w:t>
            </w:r>
            <w:r>
              <w:rPr>
                <w:rFonts w:cs="Arial"/>
                <w:snapToGrid w:val="0"/>
                <w:kern w:val="20"/>
                <w:sz w:val="16"/>
                <w:szCs w:val="16"/>
                <w:lang w:val="en-US" w:eastAsia="en-US"/>
              </w:rPr>
              <w:tab/>
            </w:r>
            <w:r>
              <w:rPr>
                <w:rFonts w:cs="Arial"/>
                <w:snapToGrid w:val="0"/>
                <w:color w:val="C00000"/>
                <w:kern w:val="20"/>
                <w:sz w:val="16"/>
                <w:szCs w:val="16"/>
                <w:lang w:val="en-US" w:eastAsia="en-US"/>
              </w:rPr>
              <w:t>R</w:t>
            </w:r>
            <w:r w:rsidRPr="00A15DAE">
              <w:rPr>
                <w:rFonts w:cs="Arial"/>
                <w:snapToGrid w:val="0"/>
                <w:color w:val="C00000"/>
                <w:kern w:val="20"/>
                <w:sz w:val="16"/>
                <w:szCs w:val="16"/>
                <w:lang w:val="en-US" w:eastAsia="en-US"/>
              </w:rPr>
              <w:t xml:space="preserve">efer to: </w:t>
            </w:r>
            <w:hyperlink r:id="rId44" w:history="1">
              <w:r w:rsidRPr="00A15DAE">
                <w:rPr>
                  <w:rFonts w:cs="Arial"/>
                  <w:snapToGrid w:val="0"/>
                  <w:color w:val="0000FF" w:themeColor="hyperlink"/>
                  <w:kern w:val="20"/>
                  <w:sz w:val="16"/>
                  <w:szCs w:val="16"/>
                  <w:u w:val="single"/>
                  <w:lang w:val="en-US" w:eastAsia="en-US"/>
                </w:rPr>
                <w:t>Office for Research</w:t>
              </w:r>
            </w:hyperlink>
          </w:p>
        </w:tc>
        <w:tc>
          <w:tcPr>
            <w:tcW w:w="567" w:type="dxa"/>
            <w:tcBorders>
              <w:top w:val="single" w:sz="4" w:space="0" w:color="auto"/>
              <w:bottom w:val="single" w:sz="4" w:space="0" w:color="auto"/>
            </w:tcBorders>
            <w:shd w:val="clear" w:color="auto" w:fill="auto"/>
            <w:vAlign w:val="center"/>
          </w:tcPr>
          <w:p w14:paraId="08F2B321" w14:textId="77777777" w:rsidR="00031068" w:rsidRPr="00A15DAE" w:rsidRDefault="00031068" w:rsidP="00031068">
            <w:pPr>
              <w:spacing w:after="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22" w14:textId="77777777" w:rsidR="00031068" w:rsidRPr="00A15DAE" w:rsidRDefault="00031068" w:rsidP="00031068">
            <w:pPr>
              <w:spacing w:after="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shd w:val="clear" w:color="auto" w:fill="auto"/>
            <w:vAlign w:val="center"/>
          </w:tcPr>
          <w:p w14:paraId="08F2B323" w14:textId="77777777" w:rsidR="00031068" w:rsidRPr="00A15DAE" w:rsidRDefault="00031068" w:rsidP="00031068">
            <w:pPr>
              <w:spacing w:after="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29" w14:textId="77777777" w:rsidTr="00031068">
        <w:trPr>
          <w:trHeight w:val="299"/>
        </w:trPr>
        <w:tc>
          <w:tcPr>
            <w:tcW w:w="9526" w:type="dxa"/>
            <w:gridSpan w:val="3"/>
            <w:tcBorders>
              <w:top w:val="single" w:sz="4" w:space="0" w:color="auto"/>
              <w:bottom w:val="single" w:sz="4" w:space="0" w:color="auto"/>
            </w:tcBorders>
            <w:shd w:val="clear" w:color="auto" w:fill="000000" w:themeFill="text1"/>
            <w:vAlign w:val="center"/>
          </w:tcPr>
          <w:p w14:paraId="08F2B325" w14:textId="77777777" w:rsidR="00031068" w:rsidRPr="00A15DAE" w:rsidRDefault="00031068" w:rsidP="00031068">
            <w:pPr>
              <w:spacing w:after="60"/>
              <w:ind w:left="0"/>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Equipment/Plant Considerations</w:t>
            </w:r>
          </w:p>
        </w:tc>
        <w:tc>
          <w:tcPr>
            <w:tcW w:w="567" w:type="dxa"/>
            <w:tcBorders>
              <w:top w:val="single" w:sz="4" w:space="0" w:color="auto"/>
              <w:bottom w:val="single" w:sz="4" w:space="0" w:color="auto"/>
            </w:tcBorders>
            <w:shd w:val="clear" w:color="auto" w:fill="000000" w:themeFill="text1"/>
            <w:vAlign w:val="center"/>
          </w:tcPr>
          <w:p w14:paraId="08F2B326" w14:textId="77777777" w:rsidR="00031068" w:rsidRPr="00A15DAE" w:rsidRDefault="00031068" w:rsidP="00031068">
            <w:pPr>
              <w:spacing w:after="60"/>
              <w:ind w:left="0"/>
              <w:jc w:val="center"/>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Yes</w:t>
            </w:r>
          </w:p>
        </w:tc>
        <w:tc>
          <w:tcPr>
            <w:tcW w:w="567" w:type="dxa"/>
            <w:tcBorders>
              <w:top w:val="single" w:sz="4" w:space="0" w:color="auto"/>
              <w:bottom w:val="single" w:sz="4" w:space="0" w:color="auto"/>
            </w:tcBorders>
            <w:shd w:val="clear" w:color="auto" w:fill="000000" w:themeFill="text1"/>
            <w:vAlign w:val="center"/>
          </w:tcPr>
          <w:p w14:paraId="08F2B327" w14:textId="77777777" w:rsidR="00031068" w:rsidRPr="00A15DAE" w:rsidRDefault="00031068" w:rsidP="00031068">
            <w:pPr>
              <w:spacing w:after="60"/>
              <w:ind w:left="0"/>
              <w:jc w:val="center"/>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No</w:t>
            </w:r>
          </w:p>
        </w:tc>
        <w:tc>
          <w:tcPr>
            <w:tcW w:w="681" w:type="dxa"/>
            <w:tcBorders>
              <w:top w:val="single" w:sz="4" w:space="0" w:color="auto"/>
              <w:bottom w:val="single" w:sz="4" w:space="0" w:color="auto"/>
            </w:tcBorders>
            <w:shd w:val="clear" w:color="auto" w:fill="000000" w:themeFill="text1"/>
            <w:vAlign w:val="center"/>
          </w:tcPr>
          <w:p w14:paraId="08F2B328" w14:textId="77777777" w:rsidR="00031068" w:rsidRPr="00A15DAE" w:rsidRDefault="00031068" w:rsidP="00031068">
            <w:pPr>
              <w:spacing w:after="60"/>
              <w:ind w:left="0"/>
              <w:jc w:val="center"/>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N/A</w:t>
            </w:r>
          </w:p>
        </w:tc>
      </w:tr>
      <w:tr w:rsidR="00031068" w:rsidRPr="00A15DAE" w14:paraId="08F2B32E" w14:textId="77777777" w:rsidTr="00031068">
        <w:trPr>
          <w:trHeight w:val="340"/>
        </w:trPr>
        <w:tc>
          <w:tcPr>
            <w:tcW w:w="9526" w:type="dxa"/>
            <w:gridSpan w:val="3"/>
            <w:tcBorders>
              <w:top w:val="single" w:sz="4" w:space="0" w:color="auto"/>
              <w:bottom w:val="single" w:sz="4" w:space="0" w:color="auto"/>
            </w:tcBorders>
            <w:vAlign w:val="center"/>
          </w:tcPr>
          <w:p w14:paraId="08F2B32A" w14:textId="77777777" w:rsidR="00031068" w:rsidRPr="00A15DAE" w:rsidRDefault="00031068" w:rsidP="006631EC">
            <w:pPr>
              <w:spacing w:after="0"/>
              <w:ind w:left="0"/>
              <w:rPr>
                <w:rFonts w:cs="Arial"/>
                <w:snapToGrid w:val="0"/>
                <w:kern w:val="20"/>
                <w:sz w:val="16"/>
                <w:szCs w:val="16"/>
                <w:lang w:val="en-US" w:eastAsia="en-US"/>
              </w:rPr>
            </w:pPr>
            <w:r w:rsidRPr="00A15DAE">
              <w:rPr>
                <w:rFonts w:cs="Arial"/>
                <w:snapToGrid w:val="0"/>
                <w:kern w:val="20"/>
                <w:sz w:val="16"/>
                <w:szCs w:val="16"/>
                <w:lang w:val="en-US" w:eastAsia="en-US"/>
              </w:rPr>
              <w:t xml:space="preserve">Have installation issues been considered (including any Campus Life works) e.g. gas </w:t>
            </w:r>
            <w:r>
              <w:rPr>
                <w:rFonts w:cs="Arial"/>
                <w:snapToGrid w:val="0"/>
                <w:kern w:val="20"/>
                <w:sz w:val="16"/>
                <w:szCs w:val="16"/>
                <w:lang w:val="en-US" w:eastAsia="en-US"/>
              </w:rPr>
              <w:t>restraints</w:t>
            </w:r>
            <w:r w:rsidRPr="00A15DAE">
              <w:rPr>
                <w:rFonts w:cs="Arial"/>
                <w:snapToGrid w:val="0"/>
                <w:kern w:val="20"/>
                <w:sz w:val="16"/>
                <w:szCs w:val="16"/>
                <w:lang w:val="en-US" w:eastAsia="en-US"/>
              </w:rPr>
              <w:t xml:space="preserve">, plumbing, ducting etc.? </w:t>
            </w:r>
          </w:p>
        </w:tc>
        <w:tc>
          <w:tcPr>
            <w:tcW w:w="567" w:type="dxa"/>
            <w:tcBorders>
              <w:top w:val="single" w:sz="4" w:space="0" w:color="auto"/>
              <w:bottom w:val="single" w:sz="4" w:space="0" w:color="auto"/>
            </w:tcBorders>
            <w:vAlign w:val="center"/>
          </w:tcPr>
          <w:p w14:paraId="08F2B32B"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2C"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2D"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33" w14:textId="77777777" w:rsidTr="00031068">
        <w:trPr>
          <w:trHeight w:val="340"/>
        </w:trPr>
        <w:tc>
          <w:tcPr>
            <w:tcW w:w="9526" w:type="dxa"/>
            <w:gridSpan w:val="3"/>
            <w:tcBorders>
              <w:top w:val="single" w:sz="4" w:space="0" w:color="auto"/>
            </w:tcBorders>
            <w:shd w:val="clear" w:color="auto" w:fill="FFFFFF" w:themeFill="background1"/>
            <w:vAlign w:val="center"/>
          </w:tcPr>
          <w:p w14:paraId="08F2B32F" w14:textId="77777777" w:rsidR="00031068" w:rsidRPr="00A15DAE" w:rsidRDefault="00031068" w:rsidP="006631EC">
            <w:pPr>
              <w:spacing w:after="0"/>
              <w:ind w:left="0"/>
              <w:rPr>
                <w:rFonts w:cs="Arial"/>
                <w:snapToGrid w:val="0"/>
                <w:kern w:val="20"/>
                <w:sz w:val="16"/>
                <w:szCs w:val="16"/>
                <w:lang w:val="en-US" w:eastAsia="en-US"/>
              </w:rPr>
            </w:pPr>
            <w:r w:rsidRPr="00A15DAE">
              <w:rPr>
                <w:rFonts w:cs="Arial"/>
                <w:snapToGrid w:val="0"/>
                <w:kern w:val="20"/>
                <w:sz w:val="16"/>
                <w:szCs w:val="16"/>
                <w:lang w:val="en-US" w:eastAsia="en-US"/>
              </w:rPr>
              <w:t xml:space="preserve">Has the requestor confirmed all registration/certification requirements (e.g. Certificate of Plant Design Registration) have been obtained where required? </w:t>
            </w:r>
          </w:p>
        </w:tc>
        <w:tc>
          <w:tcPr>
            <w:tcW w:w="567" w:type="dxa"/>
            <w:tcBorders>
              <w:top w:val="single" w:sz="4" w:space="0" w:color="auto"/>
              <w:bottom w:val="single" w:sz="4" w:space="0" w:color="auto"/>
            </w:tcBorders>
            <w:vAlign w:val="center"/>
          </w:tcPr>
          <w:p w14:paraId="08F2B330"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t xml:space="preserve"> </w:t>
            </w: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31"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32"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38" w14:textId="77777777" w:rsidTr="00031068">
        <w:trPr>
          <w:trHeight w:val="340"/>
        </w:trPr>
        <w:tc>
          <w:tcPr>
            <w:tcW w:w="9526" w:type="dxa"/>
            <w:gridSpan w:val="3"/>
            <w:tcBorders>
              <w:bottom w:val="single" w:sz="4" w:space="0" w:color="auto"/>
            </w:tcBorders>
            <w:shd w:val="clear" w:color="auto" w:fill="FFFFFF" w:themeFill="background1"/>
            <w:vAlign w:val="center"/>
          </w:tcPr>
          <w:p w14:paraId="08F2B334" w14:textId="77777777" w:rsidR="00031068" w:rsidRPr="00A15DAE" w:rsidRDefault="00031068" w:rsidP="006631EC">
            <w:pPr>
              <w:spacing w:after="0"/>
              <w:ind w:left="0"/>
              <w:rPr>
                <w:rFonts w:cs="Arial"/>
                <w:snapToGrid w:val="0"/>
                <w:kern w:val="20"/>
                <w:sz w:val="16"/>
                <w:szCs w:val="16"/>
                <w:lang w:val="en-US" w:eastAsia="en-US"/>
              </w:rPr>
            </w:pPr>
            <w:r w:rsidRPr="00A15DAE">
              <w:rPr>
                <w:rFonts w:cs="Arial"/>
                <w:snapToGrid w:val="0"/>
                <w:kern w:val="20"/>
                <w:sz w:val="16"/>
                <w:szCs w:val="16"/>
                <w:lang w:val="en-US" w:eastAsia="en-US"/>
              </w:rPr>
              <w:t xml:space="preserve">Has the requester confirmed that the equipment meets all relevant Australian Safety Standards? </w:t>
            </w:r>
          </w:p>
        </w:tc>
        <w:tc>
          <w:tcPr>
            <w:tcW w:w="567" w:type="dxa"/>
            <w:tcBorders>
              <w:top w:val="single" w:sz="4" w:space="0" w:color="auto"/>
              <w:bottom w:val="single" w:sz="4" w:space="0" w:color="auto"/>
            </w:tcBorders>
            <w:vAlign w:val="center"/>
          </w:tcPr>
          <w:p w14:paraId="08F2B335"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t xml:space="preserve"> </w:t>
            </w: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36"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37"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3F" w14:textId="77777777" w:rsidTr="00031068">
        <w:trPr>
          <w:trHeight w:val="340"/>
        </w:trPr>
        <w:tc>
          <w:tcPr>
            <w:tcW w:w="9526" w:type="dxa"/>
            <w:gridSpan w:val="3"/>
            <w:tcBorders>
              <w:bottom w:val="single" w:sz="4" w:space="0" w:color="auto"/>
            </w:tcBorders>
            <w:shd w:val="clear" w:color="auto" w:fill="FFFFFF" w:themeFill="background1"/>
            <w:vAlign w:val="center"/>
          </w:tcPr>
          <w:p w14:paraId="08F2B339" w14:textId="77777777" w:rsidR="00031068" w:rsidRPr="00A15DAE" w:rsidRDefault="00031068" w:rsidP="006631EC">
            <w:pPr>
              <w:spacing w:after="0"/>
              <w:ind w:left="0"/>
              <w:rPr>
                <w:rFonts w:cs="Arial"/>
                <w:snapToGrid w:val="0"/>
                <w:kern w:val="20"/>
                <w:sz w:val="16"/>
                <w:szCs w:val="16"/>
                <w:lang w:val="en-US" w:eastAsia="en-US"/>
              </w:rPr>
            </w:pPr>
            <w:r w:rsidRPr="00A15DAE">
              <w:rPr>
                <w:rFonts w:cs="Arial"/>
                <w:snapToGrid w:val="0"/>
                <w:kern w:val="20"/>
                <w:sz w:val="16"/>
                <w:szCs w:val="16"/>
                <w:lang w:val="en-US" w:eastAsia="en-US"/>
              </w:rPr>
              <w:t>Has the requestor confirmed that the intended location for installation/use is suitable in terms of:</w:t>
            </w:r>
          </w:p>
          <w:p w14:paraId="08F2B33A" w14:textId="77777777" w:rsidR="00031068" w:rsidRPr="00A15DAE" w:rsidRDefault="00031068" w:rsidP="003F2F7A">
            <w:pPr>
              <w:numPr>
                <w:ilvl w:val="0"/>
                <w:numId w:val="6"/>
              </w:numPr>
              <w:spacing w:after="0"/>
              <w:contextualSpacing/>
              <w:rPr>
                <w:rFonts w:cs="Arial"/>
                <w:snapToGrid w:val="0"/>
                <w:kern w:val="20"/>
                <w:sz w:val="16"/>
                <w:szCs w:val="16"/>
                <w:lang w:val="en-US" w:eastAsia="en-US"/>
              </w:rPr>
            </w:pPr>
            <w:r w:rsidRPr="00A15DAE">
              <w:rPr>
                <w:rFonts w:cs="Arial"/>
                <w:snapToGrid w:val="0"/>
                <w:kern w:val="20"/>
                <w:sz w:val="16"/>
                <w:szCs w:val="16"/>
                <w:lang w:val="en-US" w:eastAsia="en-US"/>
              </w:rPr>
              <w:t>Location capacity? e.g. Structural capacity such as floor loading and sufficient space</w:t>
            </w:r>
          </w:p>
          <w:p w14:paraId="08F2B33B" w14:textId="77777777" w:rsidR="00031068" w:rsidRPr="00A15DAE" w:rsidRDefault="00031068" w:rsidP="003F2F7A">
            <w:pPr>
              <w:numPr>
                <w:ilvl w:val="0"/>
                <w:numId w:val="6"/>
              </w:numPr>
              <w:spacing w:after="0"/>
              <w:contextualSpacing/>
              <w:rPr>
                <w:rFonts w:cs="Arial"/>
                <w:snapToGrid w:val="0"/>
                <w:kern w:val="20"/>
                <w:sz w:val="16"/>
                <w:szCs w:val="16"/>
                <w:lang w:val="en-US" w:eastAsia="en-US"/>
              </w:rPr>
            </w:pPr>
            <w:r w:rsidRPr="00A15DAE">
              <w:rPr>
                <w:rFonts w:cs="Arial"/>
                <w:snapToGrid w:val="0"/>
                <w:kern w:val="20"/>
                <w:sz w:val="16"/>
                <w:szCs w:val="16"/>
                <w:lang w:val="en-US" w:eastAsia="en-US"/>
              </w:rPr>
              <w:t>Access? e.g. equipment fits through doors, suitable bench</w:t>
            </w:r>
          </w:p>
        </w:tc>
        <w:tc>
          <w:tcPr>
            <w:tcW w:w="567" w:type="dxa"/>
            <w:tcBorders>
              <w:top w:val="single" w:sz="4" w:space="0" w:color="auto"/>
              <w:bottom w:val="single" w:sz="4" w:space="0" w:color="auto"/>
            </w:tcBorders>
            <w:vAlign w:val="center"/>
          </w:tcPr>
          <w:p w14:paraId="08F2B33C"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t xml:space="preserve"> </w:t>
            </w: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3D"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3E"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47" w14:textId="77777777" w:rsidTr="00031068">
        <w:trPr>
          <w:trHeight w:val="340"/>
        </w:trPr>
        <w:tc>
          <w:tcPr>
            <w:tcW w:w="9526" w:type="dxa"/>
            <w:gridSpan w:val="3"/>
            <w:tcBorders>
              <w:bottom w:val="single" w:sz="4" w:space="0" w:color="auto"/>
            </w:tcBorders>
            <w:shd w:val="clear" w:color="auto" w:fill="FFFFFF" w:themeFill="background1"/>
            <w:vAlign w:val="center"/>
          </w:tcPr>
          <w:p w14:paraId="08F2B340" w14:textId="77777777" w:rsidR="00031068" w:rsidRPr="00A15DAE" w:rsidRDefault="00031068" w:rsidP="006631EC">
            <w:pPr>
              <w:spacing w:after="0"/>
              <w:ind w:left="0"/>
              <w:rPr>
                <w:rFonts w:cs="Arial"/>
                <w:snapToGrid w:val="0"/>
                <w:kern w:val="20"/>
                <w:sz w:val="16"/>
                <w:szCs w:val="16"/>
                <w:lang w:val="en-US" w:eastAsia="en-US"/>
              </w:rPr>
            </w:pPr>
            <w:r w:rsidRPr="00A15DAE">
              <w:rPr>
                <w:rFonts w:cs="Arial"/>
                <w:snapToGrid w:val="0"/>
                <w:kern w:val="20"/>
                <w:sz w:val="16"/>
                <w:szCs w:val="16"/>
                <w:lang w:val="en-US" w:eastAsia="en-US"/>
              </w:rPr>
              <w:t>Has the requestor confirmed that the intended location for installation/use is suitable in terms of:</w:t>
            </w:r>
          </w:p>
          <w:p w14:paraId="08F2B341" w14:textId="77777777" w:rsidR="00031068" w:rsidRPr="00A15DAE" w:rsidRDefault="00031068" w:rsidP="003F2F7A">
            <w:pPr>
              <w:numPr>
                <w:ilvl w:val="0"/>
                <w:numId w:val="7"/>
              </w:numPr>
              <w:spacing w:after="0"/>
              <w:contextualSpacing/>
              <w:jc w:val="left"/>
              <w:rPr>
                <w:rFonts w:cs="Arial"/>
                <w:snapToGrid w:val="0"/>
                <w:kern w:val="20"/>
                <w:sz w:val="16"/>
                <w:szCs w:val="16"/>
                <w:lang w:val="en-US" w:eastAsia="en-US"/>
              </w:rPr>
            </w:pPr>
            <w:r w:rsidRPr="00A15DAE">
              <w:rPr>
                <w:rFonts w:cs="Arial"/>
                <w:snapToGrid w:val="0"/>
                <w:kern w:val="20"/>
                <w:sz w:val="16"/>
                <w:szCs w:val="16"/>
                <w:lang w:val="en-US" w:eastAsia="en-US"/>
              </w:rPr>
              <w:t>Services? (Consider: Power, Water, Sewer, Reticulated Gases, Compressed Air and Data requirements)</w:t>
            </w:r>
          </w:p>
          <w:p w14:paraId="08F2B342" w14:textId="77777777" w:rsidR="00031068" w:rsidRDefault="00031068" w:rsidP="003F2F7A">
            <w:pPr>
              <w:numPr>
                <w:ilvl w:val="0"/>
                <w:numId w:val="7"/>
              </w:numPr>
              <w:spacing w:after="0"/>
              <w:contextualSpacing/>
              <w:jc w:val="left"/>
              <w:rPr>
                <w:rFonts w:cs="Arial"/>
                <w:snapToGrid w:val="0"/>
                <w:kern w:val="20"/>
                <w:sz w:val="16"/>
                <w:szCs w:val="16"/>
                <w:lang w:val="en-US" w:eastAsia="en-US"/>
              </w:rPr>
            </w:pPr>
            <w:r w:rsidRPr="00A15DAE">
              <w:rPr>
                <w:rFonts w:cs="Arial"/>
                <w:snapToGrid w:val="0"/>
                <w:kern w:val="20"/>
                <w:sz w:val="16"/>
                <w:szCs w:val="16"/>
                <w:lang w:val="en-US" w:eastAsia="en-US"/>
              </w:rPr>
              <w:t>Ventilation? (Consider: Oxygen depletion</w:t>
            </w:r>
            <w:r>
              <w:rPr>
                <w:rFonts w:cs="Arial"/>
                <w:snapToGrid w:val="0"/>
                <w:kern w:val="20"/>
                <w:sz w:val="16"/>
                <w:szCs w:val="16"/>
                <w:lang w:val="en-US" w:eastAsia="en-US"/>
              </w:rPr>
              <w:t xml:space="preserve"> or enrichment</w:t>
            </w:r>
            <w:r w:rsidRPr="00A15DAE">
              <w:rPr>
                <w:rFonts w:cs="Arial"/>
                <w:snapToGrid w:val="0"/>
                <w:kern w:val="20"/>
                <w:sz w:val="16"/>
                <w:szCs w:val="16"/>
                <w:lang w:val="en-US" w:eastAsia="en-US"/>
              </w:rPr>
              <w:t xml:space="preserve">, Fume/air extraction, directional air-flow, Temperature, Humidity and heat load/air-con capacity/chilled water)  </w:t>
            </w:r>
          </w:p>
          <w:p w14:paraId="08F2B343" w14:textId="77777777" w:rsidR="00031068" w:rsidRPr="00A15DAE" w:rsidRDefault="00031068" w:rsidP="003F2F7A">
            <w:pPr>
              <w:numPr>
                <w:ilvl w:val="0"/>
                <w:numId w:val="7"/>
              </w:numPr>
              <w:spacing w:after="0"/>
              <w:contextualSpacing/>
              <w:jc w:val="left"/>
              <w:rPr>
                <w:rFonts w:cs="Arial"/>
                <w:snapToGrid w:val="0"/>
                <w:kern w:val="20"/>
                <w:sz w:val="16"/>
                <w:szCs w:val="16"/>
                <w:lang w:val="en-US" w:eastAsia="en-US"/>
              </w:rPr>
            </w:pPr>
            <w:r>
              <w:rPr>
                <w:rFonts w:cs="Arial"/>
                <w:snapToGrid w:val="0"/>
                <w:kern w:val="20"/>
                <w:sz w:val="16"/>
                <w:szCs w:val="16"/>
                <w:lang w:val="en-US" w:eastAsia="en-US"/>
              </w:rPr>
              <w:t>Note: Completion of a Space Description Form (SDF) may be appropriate</w:t>
            </w:r>
          </w:p>
        </w:tc>
        <w:tc>
          <w:tcPr>
            <w:tcW w:w="567" w:type="dxa"/>
            <w:tcBorders>
              <w:top w:val="single" w:sz="4" w:space="0" w:color="auto"/>
              <w:bottom w:val="single" w:sz="4" w:space="0" w:color="auto"/>
            </w:tcBorders>
            <w:vAlign w:val="center"/>
          </w:tcPr>
          <w:p w14:paraId="08F2B344"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45"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46"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4C" w14:textId="77777777" w:rsidTr="00031068">
        <w:trPr>
          <w:trHeight w:val="340"/>
        </w:trPr>
        <w:tc>
          <w:tcPr>
            <w:tcW w:w="9526" w:type="dxa"/>
            <w:gridSpan w:val="3"/>
            <w:tcBorders>
              <w:bottom w:val="single" w:sz="4" w:space="0" w:color="auto"/>
            </w:tcBorders>
            <w:shd w:val="clear" w:color="auto" w:fill="FFFFFF" w:themeFill="background1"/>
            <w:vAlign w:val="center"/>
          </w:tcPr>
          <w:p w14:paraId="08F2B348" w14:textId="77777777" w:rsidR="00031068" w:rsidRPr="00A15DAE" w:rsidRDefault="00031068" w:rsidP="006631EC">
            <w:pPr>
              <w:spacing w:after="0"/>
              <w:ind w:left="0"/>
              <w:rPr>
                <w:rFonts w:cs="Arial"/>
                <w:snapToGrid w:val="0"/>
                <w:kern w:val="20"/>
                <w:sz w:val="16"/>
                <w:szCs w:val="16"/>
                <w:lang w:val="en-US" w:eastAsia="en-US"/>
              </w:rPr>
            </w:pPr>
            <w:r w:rsidRPr="00A15DAE">
              <w:rPr>
                <w:rFonts w:cs="Arial"/>
                <w:snapToGrid w:val="0"/>
                <w:kern w:val="20"/>
                <w:sz w:val="16"/>
                <w:szCs w:val="16"/>
                <w:lang w:val="en-US" w:eastAsia="en-US"/>
              </w:rPr>
              <w:t>Has the requestor considered other equipment life cycle issues including warranty, maintenance and disposal?</w:t>
            </w:r>
          </w:p>
        </w:tc>
        <w:tc>
          <w:tcPr>
            <w:tcW w:w="567" w:type="dxa"/>
            <w:tcBorders>
              <w:top w:val="single" w:sz="4" w:space="0" w:color="auto"/>
              <w:bottom w:val="single" w:sz="4" w:space="0" w:color="auto"/>
            </w:tcBorders>
            <w:vAlign w:val="center"/>
          </w:tcPr>
          <w:p w14:paraId="08F2B349"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4A"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4B" w14:textId="77777777" w:rsidR="00031068" w:rsidRPr="00A15DAE" w:rsidRDefault="00031068" w:rsidP="006631EC">
            <w:pPr>
              <w:spacing w:after="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r w:rsidR="00031068" w:rsidRPr="00A15DAE" w14:paraId="08F2B351" w14:textId="77777777" w:rsidTr="00031068">
        <w:trPr>
          <w:trHeight w:val="233"/>
        </w:trPr>
        <w:tc>
          <w:tcPr>
            <w:tcW w:w="952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F2B34D" w14:textId="77777777" w:rsidR="00031068" w:rsidRPr="00A15DAE" w:rsidRDefault="00031068" w:rsidP="00031068">
            <w:pPr>
              <w:spacing w:after="60"/>
              <w:ind w:left="0"/>
              <w:jc w:val="left"/>
              <w:rPr>
                <w:rFonts w:ascii="Arial Black" w:hAnsi="Arial Black" w:cs="Arial"/>
                <w:b/>
                <w:snapToGrid w:val="0"/>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 xml:space="preserve">Radiation </w:t>
            </w:r>
            <w:r>
              <w:rPr>
                <w:rFonts w:ascii="Arial Black" w:hAnsi="Arial Black" w:cs="Arial"/>
                <w:b/>
                <w:snapToGrid w:val="0"/>
                <w:color w:val="FFFFFF" w:themeColor="background1"/>
                <w:kern w:val="20"/>
                <w:sz w:val="16"/>
                <w:szCs w:val="16"/>
                <w:lang w:val="en-US" w:eastAsia="en-US"/>
              </w:rPr>
              <w:t>Sources (apparatus or radioactive substance)</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34E" w14:textId="77777777" w:rsidR="00031068" w:rsidRPr="00A15DAE" w:rsidRDefault="00031068" w:rsidP="00031068">
            <w:pPr>
              <w:spacing w:after="60"/>
              <w:ind w:left="0"/>
              <w:jc w:val="center"/>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Yes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34F" w14:textId="77777777" w:rsidR="00031068" w:rsidRPr="00A15DAE" w:rsidRDefault="00031068" w:rsidP="00031068">
            <w:pPr>
              <w:spacing w:after="60"/>
              <w:ind w:left="0"/>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No</w:t>
            </w:r>
          </w:p>
        </w:tc>
        <w:tc>
          <w:tcPr>
            <w:tcW w:w="681" w:type="dxa"/>
            <w:tcBorders>
              <w:left w:val="single" w:sz="4" w:space="0" w:color="auto"/>
              <w:bottom w:val="single" w:sz="4" w:space="0" w:color="auto"/>
            </w:tcBorders>
            <w:shd w:val="clear" w:color="auto" w:fill="000000" w:themeFill="text1"/>
            <w:vAlign w:val="center"/>
          </w:tcPr>
          <w:p w14:paraId="08F2B350" w14:textId="77777777" w:rsidR="00031068" w:rsidRPr="00A15DAE" w:rsidRDefault="00031068" w:rsidP="00031068">
            <w:pPr>
              <w:spacing w:after="60"/>
              <w:ind w:left="0"/>
              <w:jc w:val="center"/>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N/A</w:t>
            </w:r>
          </w:p>
        </w:tc>
      </w:tr>
      <w:tr w:rsidR="00031068" w:rsidRPr="00A15DAE" w14:paraId="08F2B356" w14:textId="77777777" w:rsidTr="00031068">
        <w:trPr>
          <w:trHeight w:val="340"/>
        </w:trPr>
        <w:tc>
          <w:tcPr>
            <w:tcW w:w="9526" w:type="dxa"/>
            <w:gridSpan w:val="3"/>
            <w:tcBorders>
              <w:bottom w:val="single" w:sz="4" w:space="0" w:color="auto"/>
            </w:tcBorders>
            <w:shd w:val="clear" w:color="auto" w:fill="FFFFFF" w:themeFill="background1"/>
            <w:vAlign w:val="center"/>
          </w:tcPr>
          <w:p w14:paraId="08F2B352" w14:textId="77777777" w:rsidR="00031068" w:rsidRPr="00A15DAE" w:rsidRDefault="00031068" w:rsidP="006631EC">
            <w:pPr>
              <w:tabs>
                <w:tab w:val="left" w:pos="6225"/>
              </w:tabs>
              <w:spacing w:after="40"/>
              <w:ind w:left="0"/>
              <w:rPr>
                <w:rFonts w:cs="Arial"/>
                <w:snapToGrid w:val="0"/>
                <w:kern w:val="20"/>
                <w:sz w:val="16"/>
                <w:szCs w:val="16"/>
                <w:lang w:val="en-US" w:eastAsia="en-US"/>
              </w:rPr>
            </w:pPr>
            <w:r>
              <w:rPr>
                <w:rFonts w:cs="Arial"/>
                <w:snapToGrid w:val="0"/>
                <w:kern w:val="20"/>
                <w:sz w:val="16"/>
                <w:szCs w:val="16"/>
                <w:lang w:val="en-US" w:eastAsia="en-US"/>
              </w:rPr>
              <w:t>Has</w:t>
            </w:r>
            <w:r w:rsidRPr="00FD24E2">
              <w:rPr>
                <w:rFonts w:cs="Arial"/>
                <w:snapToGrid w:val="0"/>
                <w:kern w:val="20"/>
                <w:sz w:val="16"/>
                <w:szCs w:val="16"/>
                <w:lang w:val="en-US" w:eastAsia="en-US"/>
              </w:rPr>
              <w:t xml:space="preserve"> an </w:t>
            </w:r>
            <w:r>
              <w:rPr>
                <w:rFonts w:cs="Arial"/>
                <w:snapToGrid w:val="0"/>
                <w:kern w:val="20"/>
                <w:sz w:val="16"/>
                <w:szCs w:val="16"/>
                <w:lang w:val="en-US" w:eastAsia="en-US"/>
              </w:rPr>
              <w:t>Approval</w:t>
            </w:r>
            <w:r w:rsidRPr="00FD24E2">
              <w:rPr>
                <w:rFonts w:cs="Arial"/>
                <w:snapToGrid w:val="0"/>
                <w:kern w:val="20"/>
                <w:sz w:val="16"/>
                <w:szCs w:val="16"/>
                <w:lang w:val="en-US" w:eastAsia="en-US"/>
              </w:rPr>
              <w:t xml:space="preserve"> to Acquire (ATA</w:t>
            </w:r>
            <w:r>
              <w:rPr>
                <w:rFonts w:cs="Arial"/>
                <w:snapToGrid w:val="0"/>
                <w:kern w:val="20"/>
                <w:sz w:val="16"/>
                <w:szCs w:val="16"/>
                <w:lang w:val="en-US" w:eastAsia="en-US"/>
              </w:rPr>
              <w:t xml:space="preserve">) </w:t>
            </w:r>
            <w:r w:rsidRPr="00FD24E2">
              <w:rPr>
                <w:rFonts w:cs="Arial"/>
                <w:snapToGrid w:val="0"/>
                <w:kern w:val="20"/>
                <w:sz w:val="16"/>
                <w:szCs w:val="16"/>
                <w:lang w:val="en-US" w:eastAsia="en-US"/>
              </w:rPr>
              <w:t>been obtained?</w:t>
            </w:r>
            <w:r>
              <w:rPr>
                <w:rFonts w:cs="Arial"/>
                <w:snapToGrid w:val="0"/>
                <w:kern w:val="20"/>
                <w:sz w:val="16"/>
                <w:szCs w:val="16"/>
                <w:lang w:val="en-US" w:eastAsia="en-US"/>
              </w:rPr>
              <w:tab/>
            </w:r>
            <w:r w:rsidRPr="00A15DAE">
              <w:rPr>
                <w:rFonts w:cs="Arial"/>
                <w:snapToGrid w:val="0"/>
                <w:color w:val="C00000"/>
                <w:kern w:val="20"/>
                <w:sz w:val="16"/>
                <w:szCs w:val="16"/>
                <w:lang w:val="en-US" w:eastAsia="en-US"/>
              </w:rPr>
              <w:t xml:space="preserve">Refer to: </w:t>
            </w:r>
            <w:hyperlink r:id="rId45" w:anchor="/activities/" w:history="1">
              <w:r w:rsidRPr="00A15DAE">
                <w:rPr>
                  <w:rFonts w:cs="Arial"/>
                  <w:snapToGrid w:val="0"/>
                  <w:color w:val="0000FF" w:themeColor="hyperlink"/>
                  <w:kern w:val="20"/>
                  <w:sz w:val="16"/>
                  <w:szCs w:val="16"/>
                  <w:u w:val="single"/>
                  <w:lang w:val="en-US" w:eastAsia="en-US"/>
                </w:rPr>
                <w:t>Lab Activity Register</w:t>
              </w:r>
            </w:hyperlink>
            <w:r w:rsidRPr="00A15DAE">
              <w:rPr>
                <w:rFonts w:cs="Arial"/>
                <w:snapToGrid w:val="0"/>
                <w:kern w:val="20"/>
                <w:sz w:val="16"/>
                <w:szCs w:val="16"/>
                <w:lang w:val="en-US" w:eastAsia="en-US"/>
              </w:rPr>
              <w:t xml:space="preserve"> </w:t>
            </w:r>
          </w:p>
        </w:tc>
        <w:tc>
          <w:tcPr>
            <w:tcW w:w="567" w:type="dxa"/>
            <w:tcBorders>
              <w:top w:val="single" w:sz="4" w:space="0" w:color="auto"/>
              <w:bottom w:val="single" w:sz="4" w:space="0" w:color="auto"/>
            </w:tcBorders>
            <w:vAlign w:val="center"/>
          </w:tcPr>
          <w:p w14:paraId="08F2B353" w14:textId="77777777" w:rsidR="00031068" w:rsidRPr="00A15DAE" w:rsidRDefault="00031068" w:rsidP="006631EC">
            <w:pPr>
              <w:spacing w:after="4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54" w14:textId="77777777" w:rsidR="00031068" w:rsidRPr="00A15DAE" w:rsidRDefault="00031068" w:rsidP="006631EC">
            <w:pPr>
              <w:spacing w:after="4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55" w14:textId="77777777" w:rsidR="00031068" w:rsidRPr="00A15DAE" w:rsidRDefault="00031068" w:rsidP="006631EC">
            <w:pPr>
              <w:spacing w:after="4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031068" w:rsidRPr="00A15DAE" w14:paraId="08F2B35B" w14:textId="77777777" w:rsidTr="00031068">
        <w:trPr>
          <w:trHeight w:val="340"/>
        </w:trPr>
        <w:tc>
          <w:tcPr>
            <w:tcW w:w="9526" w:type="dxa"/>
            <w:gridSpan w:val="3"/>
            <w:tcBorders>
              <w:bottom w:val="single" w:sz="4" w:space="0" w:color="auto"/>
            </w:tcBorders>
            <w:shd w:val="clear" w:color="auto" w:fill="FFFFFF" w:themeFill="background1"/>
            <w:vAlign w:val="center"/>
          </w:tcPr>
          <w:p w14:paraId="08F2B357" w14:textId="77777777" w:rsidR="00031068" w:rsidRPr="00A15DAE" w:rsidRDefault="00031068" w:rsidP="006631EC">
            <w:pPr>
              <w:tabs>
                <w:tab w:val="left" w:pos="6225"/>
              </w:tabs>
              <w:spacing w:after="40"/>
              <w:ind w:left="0"/>
              <w:rPr>
                <w:rFonts w:cs="Arial"/>
                <w:snapToGrid w:val="0"/>
                <w:kern w:val="20"/>
                <w:sz w:val="16"/>
                <w:szCs w:val="16"/>
                <w:lang w:val="en-US" w:eastAsia="en-US"/>
              </w:rPr>
            </w:pPr>
            <w:r>
              <w:rPr>
                <w:rFonts w:cs="Arial"/>
                <w:snapToGrid w:val="0"/>
                <w:kern w:val="20"/>
                <w:sz w:val="16"/>
                <w:szCs w:val="16"/>
                <w:lang w:val="en-US" w:eastAsia="en-US"/>
              </w:rPr>
              <w:t xml:space="preserve">Is the source or the source type listed on the Possession </w:t>
            </w:r>
            <w:proofErr w:type="spellStart"/>
            <w:r>
              <w:rPr>
                <w:rFonts w:cs="Arial"/>
                <w:snapToGrid w:val="0"/>
                <w:kern w:val="20"/>
                <w:sz w:val="16"/>
                <w:szCs w:val="16"/>
                <w:lang w:val="en-US" w:eastAsia="en-US"/>
              </w:rPr>
              <w:t>Licence</w:t>
            </w:r>
            <w:proofErr w:type="spellEnd"/>
            <w:r>
              <w:rPr>
                <w:rFonts w:cs="Arial"/>
                <w:snapToGrid w:val="0"/>
                <w:kern w:val="20"/>
                <w:sz w:val="16"/>
                <w:szCs w:val="16"/>
                <w:lang w:val="en-US" w:eastAsia="en-US"/>
              </w:rPr>
              <w:t>?</w:t>
            </w:r>
            <w:r>
              <w:rPr>
                <w:rFonts w:cs="Arial"/>
                <w:snapToGrid w:val="0"/>
                <w:kern w:val="20"/>
                <w:sz w:val="16"/>
                <w:szCs w:val="16"/>
                <w:lang w:val="en-US" w:eastAsia="en-US"/>
              </w:rPr>
              <w:tab/>
            </w:r>
            <w:r w:rsidRPr="00A15DAE">
              <w:rPr>
                <w:rFonts w:cs="Arial"/>
                <w:snapToGrid w:val="0"/>
                <w:color w:val="C00000"/>
                <w:kern w:val="20"/>
                <w:sz w:val="16"/>
                <w:szCs w:val="16"/>
                <w:lang w:val="en-US" w:eastAsia="en-US"/>
              </w:rPr>
              <w:t xml:space="preserve">Refer to: </w:t>
            </w:r>
            <w:hyperlink r:id="rId46" w:anchor="/activities/" w:history="1">
              <w:r>
                <w:rPr>
                  <w:rFonts w:cs="Arial"/>
                  <w:snapToGrid w:val="0"/>
                  <w:color w:val="0000FF" w:themeColor="hyperlink"/>
                  <w:kern w:val="20"/>
                  <w:sz w:val="16"/>
                  <w:szCs w:val="16"/>
                  <w:u w:val="single"/>
                  <w:lang w:val="en-US" w:eastAsia="en-US"/>
                </w:rPr>
                <w:t>Possession</w:t>
              </w:r>
            </w:hyperlink>
            <w:r>
              <w:t xml:space="preserve"> </w:t>
            </w:r>
            <w:r w:rsidRPr="00FD3394">
              <w:rPr>
                <w:sz w:val="16"/>
                <w:szCs w:val="16"/>
              </w:rPr>
              <w:t>Licence</w:t>
            </w:r>
          </w:p>
        </w:tc>
        <w:tc>
          <w:tcPr>
            <w:tcW w:w="567" w:type="dxa"/>
            <w:tcBorders>
              <w:top w:val="single" w:sz="4" w:space="0" w:color="auto"/>
              <w:bottom w:val="single" w:sz="4" w:space="0" w:color="auto"/>
            </w:tcBorders>
            <w:vAlign w:val="center"/>
          </w:tcPr>
          <w:p w14:paraId="08F2B358" w14:textId="77777777" w:rsidR="00031068" w:rsidRPr="00A15DAE"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59" w14:textId="77777777" w:rsidR="00031068" w:rsidRPr="00A15DAE"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5A" w14:textId="77777777" w:rsidR="00031068" w:rsidRPr="00A15DAE"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031068" w:rsidRPr="00A15DAE" w14:paraId="08F2B360" w14:textId="77777777" w:rsidTr="00031068">
        <w:trPr>
          <w:trHeight w:val="340"/>
        </w:trPr>
        <w:tc>
          <w:tcPr>
            <w:tcW w:w="9526" w:type="dxa"/>
            <w:gridSpan w:val="3"/>
            <w:tcBorders>
              <w:bottom w:val="single" w:sz="4" w:space="0" w:color="auto"/>
            </w:tcBorders>
            <w:shd w:val="clear" w:color="auto" w:fill="FFFFFF" w:themeFill="background1"/>
            <w:vAlign w:val="center"/>
          </w:tcPr>
          <w:p w14:paraId="08F2B35C" w14:textId="77777777" w:rsidR="00031068" w:rsidRPr="00A15DAE" w:rsidRDefault="00031068" w:rsidP="006631EC">
            <w:pPr>
              <w:spacing w:after="40"/>
              <w:ind w:left="0"/>
              <w:rPr>
                <w:rFonts w:cs="Arial"/>
                <w:snapToGrid w:val="0"/>
                <w:kern w:val="20"/>
                <w:sz w:val="16"/>
                <w:szCs w:val="16"/>
                <w:lang w:val="en-US" w:eastAsia="en-US"/>
              </w:rPr>
            </w:pPr>
            <w:r>
              <w:rPr>
                <w:rFonts w:cs="Arial"/>
                <w:snapToGrid w:val="0"/>
                <w:kern w:val="20"/>
                <w:sz w:val="16"/>
                <w:szCs w:val="16"/>
                <w:lang w:val="en-US" w:eastAsia="en-US"/>
              </w:rPr>
              <w:t>Does the Radiation Premises and/or store certification requirements include the source and/or its activity?</w:t>
            </w:r>
          </w:p>
        </w:tc>
        <w:tc>
          <w:tcPr>
            <w:tcW w:w="567" w:type="dxa"/>
            <w:tcBorders>
              <w:top w:val="single" w:sz="4" w:space="0" w:color="auto"/>
              <w:bottom w:val="single" w:sz="4" w:space="0" w:color="auto"/>
            </w:tcBorders>
            <w:vAlign w:val="center"/>
          </w:tcPr>
          <w:p w14:paraId="08F2B35D" w14:textId="77777777" w:rsidR="00031068" w:rsidRPr="00A15DAE"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5E" w14:textId="77777777" w:rsidR="00031068" w:rsidRPr="00A15DAE"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5F" w14:textId="77777777" w:rsidR="00031068" w:rsidRPr="00A15DAE"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031068" w:rsidRPr="00A15DAE" w14:paraId="08F2B365" w14:textId="77777777" w:rsidTr="00031068">
        <w:trPr>
          <w:trHeight w:val="340"/>
        </w:trPr>
        <w:tc>
          <w:tcPr>
            <w:tcW w:w="9526" w:type="dxa"/>
            <w:gridSpan w:val="3"/>
            <w:tcBorders>
              <w:bottom w:val="single" w:sz="4" w:space="0" w:color="auto"/>
            </w:tcBorders>
            <w:shd w:val="clear" w:color="auto" w:fill="FFFFFF" w:themeFill="background1"/>
            <w:vAlign w:val="center"/>
          </w:tcPr>
          <w:p w14:paraId="08F2B361" w14:textId="77777777" w:rsidR="00031068" w:rsidRPr="009D455A" w:rsidRDefault="00031068" w:rsidP="006631EC">
            <w:pPr>
              <w:tabs>
                <w:tab w:val="left" w:pos="6180"/>
              </w:tabs>
              <w:spacing w:after="40"/>
              <w:ind w:left="0"/>
              <w:rPr>
                <w:rFonts w:cs="Arial"/>
                <w:snapToGrid w:val="0"/>
                <w:kern w:val="20"/>
                <w:sz w:val="16"/>
                <w:szCs w:val="16"/>
                <w:lang w:val="en-US" w:eastAsia="en-US"/>
              </w:rPr>
            </w:pPr>
            <w:r>
              <w:rPr>
                <w:rFonts w:cs="Arial"/>
                <w:snapToGrid w:val="0"/>
                <w:kern w:val="20"/>
                <w:sz w:val="16"/>
                <w:szCs w:val="16"/>
                <w:lang w:val="en-US" w:eastAsia="en-US"/>
              </w:rPr>
              <w:t>Is an import permit required?</w:t>
            </w:r>
            <w:r>
              <w:rPr>
                <w:rFonts w:cs="Arial"/>
                <w:snapToGrid w:val="0"/>
                <w:kern w:val="20"/>
                <w:sz w:val="16"/>
                <w:szCs w:val="16"/>
                <w:lang w:val="en-US" w:eastAsia="en-US"/>
              </w:rPr>
              <w:tab/>
            </w:r>
            <w:r w:rsidRPr="009D455A">
              <w:rPr>
                <w:rFonts w:cs="Arial"/>
                <w:snapToGrid w:val="0"/>
                <w:color w:val="C00000"/>
                <w:kern w:val="20"/>
                <w:sz w:val="16"/>
                <w:szCs w:val="16"/>
                <w:lang w:val="en-US" w:eastAsia="en-US"/>
              </w:rPr>
              <w:t xml:space="preserve">Refer to: </w:t>
            </w:r>
            <w:hyperlink r:id="rId47" w:history="1">
              <w:r w:rsidRPr="00526B59">
                <w:rPr>
                  <w:rStyle w:val="Hyperlink"/>
                  <w:sz w:val="16"/>
                  <w:szCs w:val="16"/>
                </w:rPr>
                <w:t>ARPANSA</w:t>
              </w:r>
            </w:hyperlink>
          </w:p>
        </w:tc>
        <w:tc>
          <w:tcPr>
            <w:tcW w:w="567" w:type="dxa"/>
            <w:tcBorders>
              <w:top w:val="single" w:sz="4" w:space="0" w:color="auto"/>
              <w:bottom w:val="single" w:sz="4" w:space="0" w:color="auto"/>
            </w:tcBorders>
            <w:vAlign w:val="center"/>
          </w:tcPr>
          <w:p w14:paraId="08F2B362" w14:textId="77777777" w:rsidR="00031068" w:rsidRPr="00FD24E2"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63" w14:textId="77777777" w:rsidR="00031068" w:rsidRPr="00FD24E2"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64" w14:textId="77777777" w:rsidR="00031068" w:rsidRPr="00FD24E2"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031068" w:rsidRPr="00A15DAE" w14:paraId="08F2B36A" w14:textId="77777777" w:rsidTr="00031068">
        <w:trPr>
          <w:trHeight w:val="340"/>
        </w:trPr>
        <w:tc>
          <w:tcPr>
            <w:tcW w:w="9526" w:type="dxa"/>
            <w:gridSpan w:val="3"/>
            <w:tcBorders>
              <w:bottom w:val="single" w:sz="4" w:space="0" w:color="auto"/>
            </w:tcBorders>
            <w:shd w:val="clear" w:color="auto" w:fill="FFFFFF" w:themeFill="background1"/>
            <w:vAlign w:val="center"/>
          </w:tcPr>
          <w:p w14:paraId="08F2B366" w14:textId="77777777" w:rsidR="00031068" w:rsidRDefault="00031068" w:rsidP="006631EC">
            <w:pPr>
              <w:spacing w:after="40"/>
              <w:ind w:left="0"/>
              <w:rPr>
                <w:rFonts w:cs="Arial"/>
                <w:snapToGrid w:val="0"/>
                <w:kern w:val="20"/>
                <w:sz w:val="16"/>
                <w:szCs w:val="16"/>
                <w:lang w:val="en-US" w:eastAsia="en-US"/>
              </w:rPr>
            </w:pPr>
            <w:r>
              <w:rPr>
                <w:rFonts w:cs="Arial"/>
                <w:snapToGrid w:val="0"/>
                <w:kern w:val="20"/>
                <w:sz w:val="16"/>
                <w:szCs w:val="16"/>
                <w:lang w:val="en-US" w:eastAsia="en-US"/>
              </w:rPr>
              <w:t>Have the ongoing licensing (sources and individuals) and certification (apparatus, premises, stores and Radiation Safety Officers) fee requirements been considered?</w:t>
            </w:r>
          </w:p>
        </w:tc>
        <w:tc>
          <w:tcPr>
            <w:tcW w:w="567" w:type="dxa"/>
            <w:tcBorders>
              <w:top w:val="single" w:sz="4" w:space="0" w:color="auto"/>
              <w:bottom w:val="single" w:sz="4" w:space="0" w:color="auto"/>
            </w:tcBorders>
            <w:vAlign w:val="center"/>
          </w:tcPr>
          <w:p w14:paraId="08F2B367" w14:textId="77777777" w:rsidR="00031068" w:rsidRPr="00FD24E2"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68" w14:textId="77777777" w:rsidR="00031068" w:rsidRPr="00FD24E2"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69" w14:textId="77777777" w:rsidR="00031068" w:rsidRPr="00FD24E2" w:rsidRDefault="00031068" w:rsidP="006631EC">
            <w:pPr>
              <w:spacing w:after="4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031068" w:rsidRPr="00A15DAE" w14:paraId="08F2B36F" w14:textId="77777777" w:rsidTr="00031068">
        <w:trPr>
          <w:trHeight w:val="307"/>
        </w:trPr>
        <w:tc>
          <w:tcPr>
            <w:tcW w:w="952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F2B36B" w14:textId="77777777" w:rsidR="00031068" w:rsidRPr="00A15DAE" w:rsidRDefault="006631EC" w:rsidP="00031068">
            <w:pPr>
              <w:spacing w:after="60"/>
              <w:ind w:left="0"/>
              <w:jc w:val="left"/>
              <w:rPr>
                <w:rFonts w:ascii="Arial Black" w:hAnsi="Arial Black" w:cs="Arial"/>
                <w:b/>
                <w:snapToGrid w:val="0"/>
                <w:kern w:val="20"/>
                <w:sz w:val="16"/>
                <w:szCs w:val="16"/>
                <w:lang w:val="en-US" w:eastAsia="en-US"/>
              </w:rPr>
            </w:pPr>
            <w:r>
              <w:rPr>
                <w:rFonts w:ascii="Arial Black" w:hAnsi="Arial Black" w:cs="Arial"/>
                <w:b/>
                <w:snapToGrid w:val="0"/>
                <w:color w:val="FFFFFF" w:themeColor="background1"/>
                <w:kern w:val="20"/>
                <w:sz w:val="16"/>
                <w:szCs w:val="16"/>
                <w:lang w:val="en-US" w:eastAsia="en-US"/>
              </w:rPr>
              <w:t>Risk Management</w:t>
            </w:r>
            <w:r w:rsidR="00031068" w:rsidRPr="00A15DAE">
              <w:rPr>
                <w:rFonts w:ascii="Arial Black" w:hAnsi="Arial Black" w:cs="Arial"/>
                <w:b/>
                <w:snapToGrid w:val="0"/>
                <w:color w:val="FFFFFF" w:themeColor="background1"/>
                <w:kern w:val="20"/>
                <w:sz w:val="16"/>
                <w:szCs w:val="16"/>
                <w:lang w:val="en-US" w:eastAsia="en-US"/>
              </w:rPr>
              <w:t xml:space="preserve"> Considerations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36C" w14:textId="77777777" w:rsidR="00031068" w:rsidRPr="00A15DAE" w:rsidRDefault="00031068" w:rsidP="00031068">
            <w:pPr>
              <w:spacing w:after="60"/>
              <w:ind w:left="0"/>
              <w:jc w:val="center"/>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Yes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36D" w14:textId="77777777" w:rsidR="00031068" w:rsidRPr="00A15DAE" w:rsidRDefault="00031068" w:rsidP="00031068">
            <w:pPr>
              <w:spacing w:after="60"/>
              <w:ind w:left="0"/>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No</w:t>
            </w:r>
          </w:p>
        </w:tc>
        <w:tc>
          <w:tcPr>
            <w:tcW w:w="681" w:type="dxa"/>
            <w:tcBorders>
              <w:left w:val="single" w:sz="4" w:space="0" w:color="auto"/>
              <w:bottom w:val="single" w:sz="4" w:space="0" w:color="auto"/>
            </w:tcBorders>
            <w:shd w:val="clear" w:color="auto" w:fill="000000" w:themeFill="text1"/>
            <w:vAlign w:val="center"/>
          </w:tcPr>
          <w:p w14:paraId="08F2B36E" w14:textId="77777777" w:rsidR="00031068" w:rsidRPr="00A15DAE" w:rsidRDefault="00031068" w:rsidP="00031068">
            <w:pPr>
              <w:spacing w:after="60"/>
              <w:ind w:left="0"/>
              <w:jc w:val="center"/>
              <w:rPr>
                <w:rFonts w:ascii="Arial Black" w:hAnsi="Arial Black" w:cs="Arial"/>
                <w:b/>
                <w:snapToGrid w:val="0"/>
                <w:color w:val="FFFFFF" w:themeColor="background1"/>
                <w:kern w:val="20"/>
                <w:sz w:val="16"/>
                <w:szCs w:val="16"/>
                <w:lang w:val="en-US" w:eastAsia="en-US"/>
              </w:rPr>
            </w:pPr>
            <w:r w:rsidRPr="00A15DAE">
              <w:rPr>
                <w:rFonts w:ascii="Arial Black" w:hAnsi="Arial Black" w:cs="Arial"/>
                <w:b/>
                <w:snapToGrid w:val="0"/>
                <w:color w:val="FFFFFF" w:themeColor="background1"/>
                <w:kern w:val="20"/>
                <w:sz w:val="16"/>
                <w:szCs w:val="16"/>
                <w:lang w:val="en-US" w:eastAsia="en-US"/>
              </w:rPr>
              <w:t>N/A</w:t>
            </w:r>
          </w:p>
        </w:tc>
      </w:tr>
      <w:tr w:rsidR="00031068" w:rsidRPr="00A15DAE" w14:paraId="08F2B380" w14:textId="77777777" w:rsidTr="00031068">
        <w:trPr>
          <w:trHeight w:val="340"/>
        </w:trPr>
        <w:tc>
          <w:tcPr>
            <w:tcW w:w="95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2B370" w14:textId="77777777" w:rsidR="00031068" w:rsidRPr="006631EC" w:rsidRDefault="00031068" w:rsidP="003F2F7A">
            <w:pPr>
              <w:pStyle w:val="ListParagraph"/>
              <w:numPr>
                <w:ilvl w:val="0"/>
                <w:numId w:val="8"/>
              </w:numPr>
              <w:spacing w:after="0"/>
              <w:jc w:val="left"/>
              <w:rPr>
                <w:rFonts w:cs="Arial"/>
                <w:snapToGrid w:val="0"/>
                <w:color w:val="000000" w:themeColor="text1"/>
                <w:kern w:val="20"/>
                <w:sz w:val="16"/>
                <w:szCs w:val="16"/>
                <w:lang w:val="en-US" w:eastAsia="en-US"/>
              </w:rPr>
            </w:pPr>
            <w:r w:rsidRPr="006631EC">
              <w:rPr>
                <w:rFonts w:cs="Arial"/>
                <w:snapToGrid w:val="0"/>
                <w:color w:val="000000" w:themeColor="text1"/>
                <w:kern w:val="20"/>
                <w:sz w:val="16"/>
                <w:szCs w:val="16"/>
                <w:lang w:val="en-US" w:eastAsia="en-US"/>
              </w:rPr>
              <w:t xml:space="preserve">Have </w:t>
            </w:r>
            <w:proofErr w:type="spellStart"/>
            <w:r w:rsidRPr="006631EC">
              <w:rPr>
                <w:rFonts w:cs="Arial"/>
                <w:snapToGrid w:val="0"/>
                <w:color w:val="000000" w:themeColor="text1"/>
                <w:kern w:val="20"/>
                <w:sz w:val="16"/>
                <w:szCs w:val="16"/>
                <w:lang w:val="en-US" w:eastAsia="en-US"/>
              </w:rPr>
              <w:t>organisational</w:t>
            </w:r>
            <w:proofErr w:type="spellEnd"/>
            <w:r w:rsidRPr="006631EC">
              <w:rPr>
                <w:rFonts w:cs="Arial"/>
                <w:snapToGrid w:val="0"/>
                <w:color w:val="000000" w:themeColor="text1"/>
                <w:kern w:val="20"/>
                <w:sz w:val="16"/>
                <w:szCs w:val="16"/>
                <w:lang w:val="en-US" w:eastAsia="en-US"/>
              </w:rPr>
              <w:t xml:space="preserve"> impacts of the purchase been considered? Evaluate any implications on MOUs, Infrastructure planning, strategic or operational planning.</w:t>
            </w:r>
          </w:p>
          <w:p w14:paraId="08F2B371" w14:textId="77777777" w:rsidR="006631EC" w:rsidRDefault="006631EC" w:rsidP="003F2F7A">
            <w:pPr>
              <w:pStyle w:val="ListParagraph"/>
              <w:numPr>
                <w:ilvl w:val="0"/>
                <w:numId w:val="8"/>
              </w:numPr>
              <w:spacing w:after="0"/>
              <w:rPr>
                <w:rFonts w:cs="Arial"/>
                <w:snapToGrid w:val="0"/>
                <w:color w:val="000000" w:themeColor="text1"/>
                <w:kern w:val="20"/>
                <w:sz w:val="16"/>
                <w:szCs w:val="16"/>
                <w:lang w:val="en-US" w:eastAsia="en-US"/>
              </w:rPr>
            </w:pPr>
            <w:r w:rsidRPr="006631EC">
              <w:rPr>
                <w:rFonts w:cs="Arial"/>
                <w:snapToGrid w:val="0"/>
                <w:color w:val="000000" w:themeColor="text1"/>
                <w:kern w:val="20"/>
                <w:sz w:val="16"/>
                <w:szCs w:val="16"/>
                <w:lang w:val="en-US" w:eastAsia="en-US"/>
              </w:rPr>
              <w:t xml:space="preserve">Have all environmental impacts of the purchase been considered? </w:t>
            </w:r>
            <w:r>
              <w:rPr>
                <w:rFonts w:cs="Arial"/>
                <w:snapToGrid w:val="0"/>
                <w:color w:val="000000" w:themeColor="text1"/>
                <w:kern w:val="20"/>
                <w:sz w:val="16"/>
                <w:szCs w:val="16"/>
                <w:lang w:val="en-US" w:eastAsia="en-US"/>
              </w:rPr>
              <w:t xml:space="preserve"> </w:t>
            </w:r>
            <w:r w:rsidRPr="006631EC">
              <w:rPr>
                <w:rFonts w:cs="Arial"/>
                <w:snapToGrid w:val="0"/>
                <w:color w:val="000000" w:themeColor="text1"/>
                <w:kern w:val="20"/>
                <w:sz w:val="16"/>
                <w:szCs w:val="16"/>
                <w:lang w:val="en-US" w:eastAsia="en-US"/>
              </w:rPr>
              <w:t>Check that environmental implications relating to the use or disposal of the equipment/material have been identified and mitigated (if possible).</w:t>
            </w:r>
          </w:p>
          <w:p w14:paraId="08F2B372" w14:textId="77777777" w:rsidR="006631EC" w:rsidRPr="006631EC" w:rsidRDefault="006631EC" w:rsidP="003F2F7A">
            <w:pPr>
              <w:pStyle w:val="ListParagraph"/>
              <w:numPr>
                <w:ilvl w:val="0"/>
                <w:numId w:val="8"/>
              </w:numPr>
              <w:spacing w:after="0"/>
              <w:rPr>
                <w:rFonts w:cs="Arial"/>
                <w:snapToGrid w:val="0"/>
                <w:color w:val="000000" w:themeColor="text1"/>
                <w:kern w:val="20"/>
                <w:sz w:val="16"/>
                <w:szCs w:val="16"/>
                <w:lang w:val="en-US" w:eastAsia="en-US"/>
              </w:rPr>
            </w:pPr>
            <w:r w:rsidRPr="00A15DAE">
              <w:rPr>
                <w:rFonts w:cs="Arial"/>
                <w:snapToGrid w:val="0"/>
                <w:color w:val="000000" w:themeColor="text1"/>
                <w:kern w:val="20"/>
                <w:sz w:val="16"/>
                <w:szCs w:val="16"/>
                <w:lang w:val="en-US" w:eastAsia="en-US"/>
              </w:rPr>
              <w:t xml:space="preserve">Have all sustainability impacts of the purchase been considered? Have energy and resource use been evaluated and </w:t>
            </w:r>
            <w:proofErr w:type="spellStart"/>
            <w:r w:rsidRPr="00A15DAE">
              <w:rPr>
                <w:rFonts w:cs="Arial"/>
                <w:snapToGrid w:val="0"/>
                <w:color w:val="000000" w:themeColor="text1"/>
                <w:kern w:val="20"/>
                <w:sz w:val="16"/>
                <w:szCs w:val="16"/>
                <w:lang w:val="en-US" w:eastAsia="en-US"/>
              </w:rPr>
              <w:t>minimised</w:t>
            </w:r>
            <w:proofErr w:type="spellEnd"/>
            <w:r w:rsidRPr="00A15DAE">
              <w:rPr>
                <w:rFonts w:cs="Arial"/>
                <w:snapToGrid w:val="0"/>
                <w:color w:val="000000" w:themeColor="text1"/>
                <w:kern w:val="20"/>
                <w:sz w:val="16"/>
                <w:szCs w:val="16"/>
                <w:lang w:val="en-US" w:eastAsia="en-US"/>
              </w:rPr>
              <w:t>?</w:t>
            </w:r>
          </w:p>
          <w:p w14:paraId="08F2B373" w14:textId="77777777" w:rsidR="006631EC" w:rsidRPr="00A15DAE" w:rsidRDefault="006631EC" w:rsidP="00031068">
            <w:pPr>
              <w:spacing w:after="0"/>
              <w:ind w:left="0"/>
              <w:jc w:val="left"/>
              <w:rPr>
                <w:rFonts w:cs="Arial"/>
                <w:snapToGrid w:val="0"/>
                <w:color w:val="FFFFFF" w:themeColor="background1"/>
                <w:kern w:val="20"/>
                <w:sz w:val="16"/>
                <w:szCs w:val="16"/>
                <w:lang w:val="en-US" w:eastAsia="en-US"/>
              </w:rPr>
            </w:pPr>
          </w:p>
        </w:tc>
        <w:tc>
          <w:tcPr>
            <w:tcW w:w="567" w:type="dxa"/>
            <w:tcBorders>
              <w:top w:val="single" w:sz="4" w:space="0" w:color="auto"/>
              <w:bottom w:val="single" w:sz="4" w:space="0" w:color="auto"/>
            </w:tcBorders>
            <w:vAlign w:val="center"/>
          </w:tcPr>
          <w:p w14:paraId="08F2B374" w14:textId="77777777" w:rsidR="00031068" w:rsidRDefault="00031068" w:rsidP="00031068">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375" w14:textId="77777777" w:rsidR="006631EC" w:rsidRDefault="006631EC" w:rsidP="00031068">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376" w14:textId="77777777" w:rsidR="006631EC" w:rsidRDefault="006631EC" w:rsidP="00031068">
            <w:pPr>
              <w:spacing w:after="60"/>
              <w:ind w:left="0"/>
              <w:jc w:val="center"/>
              <w:rPr>
                <w:rFonts w:ascii="Arial Narrow" w:hAnsi="Arial Narrow" w:cs="Arial"/>
                <w:snapToGrid w:val="0"/>
                <w:kern w:val="20"/>
                <w:sz w:val="16"/>
                <w:szCs w:val="16"/>
                <w:lang w:val="en-US" w:eastAsia="en-US"/>
              </w:rPr>
            </w:pPr>
          </w:p>
          <w:p w14:paraId="08F2B377" w14:textId="77777777" w:rsidR="006631EC" w:rsidRPr="00A15DAE" w:rsidRDefault="006631EC" w:rsidP="00031068">
            <w:pPr>
              <w:spacing w:after="6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78" w14:textId="77777777" w:rsidR="00031068" w:rsidRDefault="00031068" w:rsidP="00031068">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379" w14:textId="77777777" w:rsidR="006631EC" w:rsidRDefault="006631EC" w:rsidP="00031068">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37A" w14:textId="77777777" w:rsidR="006631EC" w:rsidRDefault="006631EC" w:rsidP="00031068">
            <w:pPr>
              <w:spacing w:after="60"/>
              <w:ind w:left="0"/>
              <w:jc w:val="center"/>
              <w:rPr>
                <w:rFonts w:ascii="Arial Narrow" w:hAnsi="Arial Narrow" w:cs="Arial"/>
                <w:snapToGrid w:val="0"/>
                <w:kern w:val="20"/>
                <w:sz w:val="16"/>
                <w:szCs w:val="16"/>
                <w:lang w:val="en-US" w:eastAsia="en-US"/>
              </w:rPr>
            </w:pPr>
          </w:p>
          <w:p w14:paraId="08F2B37B" w14:textId="77777777" w:rsidR="006631EC" w:rsidRPr="006631EC" w:rsidRDefault="006631EC" w:rsidP="00031068">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681" w:type="dxa"/>
            <w:tcBorders>
              <w:top w:val="single" w:sz="4" w:space="0" w:color="auto"/>
              <w:bottom w:val="single" w:sz="4" w:space="0" w:color="auto"/>
            </w:tcBorders>
            <w:vAlign w:val="center"/>
          </w:tcPr>
          <w:p w14:paraId="08F2B37C" w14:textId="77777777" w:rsidR="00031068" w:rsidRDefault="00031068" w:rsidP="00031068">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37D" w14:textId="77777777" w:rsidR="006631EC" w:rsidRDefault="006631EC" w:rsidP="00031068">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37E" w14:textId="77777777" w:rsidR="006631EC" w:rsidRDefault="006631EC" w:rsidP="00031068">
            <w:pPr>
              <w:spacing w:after="60"/>
              <w:ind w:left="0"/>
              <w:jc w:val="center"/>
              <w:rPr>
                <w:rFonts w:ascii="Arial Narrow" w:hAnsi="Arial Narrow" w:cs="Arial"/>
                <w:snapToGrid w:val="0"/>
                <w:kern w:val="20"/>
                <w:sz w:val="16"/>
                <w:szCs w:val="16"/>
                <w:lang w:val="en-US" w:eastAsia="en-US"/>
              </w:rPr>
            </w:pPr>
          </w:p>
          <w:p w14:paraId="08F2B37F" w14:textId="77777777" w:rsidR="006631EC" w:rsidRPr="00A15DAE" w:rsidRDefault="006631EC" w:rsidP="00031068">
            <w:pPr>
              <w:spacing w:after="6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bl>
    <w:p w14:paraId="08F2B381" w14:textId="77777777" w:rsidR="006631EC" w:rsidRDefault="006631EC" w:rsidP="00031068">
      <w:pPr>
        <w:pStyle w:val="ListParagraph"/>
        <w:ind w:left="-851"/>
        <w:rPr>
          <w:rFonts w:cs="Arial"/>
          <w:sz w:val="20"/>
        </w:rPr>
        <w:sectPr w:rsidR="006631EC" w:rsidSect="006631EC">
          <w:headerReference w:type="default" r:id="rId48"/>
          <w:footerReference w:type="default" r:id="rId49"/>
          <w:pgSz w:w="11906" w:h="16838" w:code="9"/>
          <w:pgMar w:top="1134" w:right="1134" w:bottom="567" w:left="1247" w:header="709" w:footer="0" w:gutter="0"/>
          <w:pgNumType w:start="1"/>
          <w:cols w:space="708"/>
          <w:docGrid w:linePitch="360"/>
        </w:sectPr>
      </w:pPr>
    </w:p>
    <w:tbl>
      <w:tblPr>
        <w:tblStyle w:val="TableGrid2"/>
        <w:tblW w:w="11227" w:type="dxa"/>
        <w:tblInd w:w="108" w:type="dxa"/>
        <w:tblLayout w:type="fixed"/>
        <w:tblLook w:val="04A0" w:firstRow="1" w:lastRow="0" w:firstColumn="1" w:lastColumn="0" w:noHBand="0" w:noVBand="1"/>
      </w:tblPr>
      <w:tblGrid>
        <w:gridCol w:w="11227"/>
      </w:tblGrid>
      <w:tr w:rsidR="00CF5775" w:rsidRPr="00FD24E2" w14:paraId="08F2B386" w14:textId="77777777" w:rsidTr="005A5906">
        <w:trPr>
          <w:trHeight w:val="739"/>
        </w:trPr>
        <w:tc>
          <w:tcPr>
            <w:tcW w:w="11227" w:type="dxa"/>
          </w:tcPr>
          <w:p w14:paraId="08F2B382" w14:textId="77777777" w:rsidR="00CF5775" w:rsidRPr="00FD24E2" w:rsidRDefault="00CF5775" w:rsidP="00CF5775">
            <w:pPr>
              <w:tabs>
                <w:tab w:val="center" w:pos="4153"/>
                <w:tab w:val="right" w:pos="8306"/>
              </w:tabs>
              <w:rPr>
                <w:rFonts w:cs="Arial"/>
                <w:snapToGrid w:val="0"/>
                <w:kern w:val="20"/>
                <w:sz w:val="24"/>
                <w:szCs w:val="24"/>
                <w:lang w:eastAsia="en-US"/>
              </w:rPr>
            </w:pPr>
            <w:r w:rsidRPr="00FD24E2">
              <w:rPr>
                <w:rFonts w:cs="Arial"/>
                <w:b/>
                <w:noProof/>
                <w:snapToGrid w:val="0"/>
                <w:kern w:val="20"/>
                <w:sz w:val="24"/>
                <w:szCs w:val="24"/>
              </w:rPr>
              <w:lastRenderedPageBreak/>
              <w:drawing>
                <wp:anchor distT="0" distB="0" distL="114300" distR="114300" simplePos="0" relativeHeight="251664384" behindDoc="0" locked="0" layoutInCell="1" allowOverlap="1" wp14:anchorId="08F2B44E" wp14:editId="08F2B44F">
                  <wp:simplePos x="0" y="0"/>
                  <wp:positionH relativeFrom="column">
                    <wp:posOffset>-1270</wp:posOffset>
                  </wp:positionH>
                  <wp:positionV relativeFrom="paragraph">
                    <wp:posOffset>34290</wp:posOffset>
                  </wp:positionV>
                  <wp:extent cx="485775" cy="401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85775" cy="401320"/>
                          </a:xfrm>
                          <a:prstGeom prst="rect">
                            <a:avLst/>
                          </a:prstGeom>
                        </pic:spPr>
                      </pic:pic>
                    </a:graphicData>
                  </a:graphic>
                  <wp14:sizeRelH relativeFrom="margin">
                    <wp14:pctWidth>0</wp14:pctWidth>
                  </wp14:sizeRelH>
                  <wp14:sizeRelV relativeFrom="margin">
                    <wp14:pctHeight>0</wp14:pctHeight>
                  </wp14:sizeRelV>
                </wp:anchor>
              </w:drawing>
            </w:r>
            <w:r w:rsidRPr="00FD24E2">
              <w:rPr>
                <w:rFonts w:cs="Arial"/>
                <w:b/>
                <w:snapToGrid w:val="0"/>
                <w:kern w:val="20"/>
                <w:sz w:val="24"/>
                <w:szCs w:val="24"/>
                <w:lang w:eastAsia="en-US"/>
              </w:rPr>
              <w:t xml:space="preserve">Requestor Checklist: </w:t>
            </w:r>
            <w:r w:rsidRPr="00FD24E2">
              <w:rPr>
                <w:rFonts w:cs="Arial"/>
                <w:snapToGrid w:val="0"/>
                <w:kern w:val="20"/>
                <w:sz w:val="20"/>
                <w:szCs w:val="24"/>
                <w:lang w:eastAsia="en-US"/>
              </w:rPr>
              <w:t>for the purchase of hazardous equipment or materials</w:t>
            </w:r>
          </w:p>
          <w:p w14:paraId="08F2B383" w14:textId="77777777" w:rsidR="00CF5775" w:rsidRPr="00FD24E2" w:rsidRDefault="00CF5775" w:rsidP="00CF5775">
            <w:pPr>
              <w:tabs>
                <w:tab w:val="center" w:pos="4153"/>
                <w:tab w:val="right" w:pos="8306"/>
              </w:tabs>
              <w:rPr>
                <w:rFonts w:cs="Arial"/>
                <w:i/>
                <w:snapToGrid w:val="0"/>
                <w:color w:val="C00000"/>
                <w:kern w:val="20"/>
                <w:sz w:val="16"/>
                <w:szCs w:val="12"/>
                <w:lang w:eastAsia="en-US"/>
              </w:rPr>
            </w:pPr>
            <w:r w:rsidRPr="00FD24E2">
              <w:rPr>
                <w:rFonts w:cs="Arial"/>
                <w:i/>
                <w:snapToGrid w:val="0"/>
                <w:color w:val="C00000"/>
                <w:kern w:val="20"/>
                <w:sz w:val="16"/>
                <w:szCs w:val="12"/>
                <w:lang w:eastAsia="en-US"/>
              </w:rPr>
              <w:t xml:space="preserve">This checklist will aid a purchase requestor by ensure all issues have been addressed prior to submitting a purchase request. </w:t>
            </w:r>
          </w:p>
          <w:p w14:paraId="08F2B384" w14:textId="77777777" w:rsidR="00CF5775" w:rsidRPr="00FD24E2" w:rsidRDefault="00CF5775" w:rsidP="00CF5775">
            <w:pPr>
              <w:tabs>
                <w:tab w:val="center" w:pos="4153"/>
                <w:tab w:val="right" w:pos="8306"/>
              </w:tabs>
              <w:rPr>
                <w:rFonts w:cs="Arial"/>
                <w:b/>
                <w:i/>
                <w:snapToGrid w:val="0"/>
                <w:color w:val="C00000"/>
                <w:kern w:val="20"/>
                <w:sz w:val="16"/>
                <w:szCs w:val="12"/>
                <w:lang w:eastAsia="en-US"/>
              </w:rPr>
            </w:pPr>
            <w:r w:rsidRPr="00FD24E2">
              <w:rPr>
                <w:rFonts w:cs="Arial"/>
                <w:i/>
                <w:snapToGrid w:val="0"/>
                <w:color w:val="C00000"/>
                <w:kern w:val="20"/>
                <w:sz w:val="16"/>
                <w:szCs w:val="12"/>
                <w:lang w:eastAsia="en-US"/>
              </w:rPr>
              <w:t>Inclusion of the checklist with the purchase request will assist ‘Special Approvers’ and minimise purchase delays.</w:t>
            </w:r>
          </w:p>
          <w:p w14:paraId="08F2B385" w14:textId="77777777" w:rsidR="00CF5775" w:rsidRPr="00FD24E2" w:rsidRDefault="00CF5775" w:rsidP="00CF5775">
            <w:pPr>
              <w:tabs>
                <w:tab w:val="center" w:pos="4153"/>
                <w:tab w:val="right" w:pos="8306"/>
              </w:tabs>
              <w:rPr>
                <w:rFonts w:cs="Arial"/>
                <w:b/>
                <w:snapToGrid w:val="0"/>
                <w:kern w:val="20"/>
                <w:sz w:val="16"/>
                <w:szCs w:val="16"/>
                <w:lang w:eastAsia="en-US"/>
              </w:rPr>
            </w:pPr>
          </w:p>
        </w:tc>
      </w:tr>
    </w:tbl>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812"/>
        <w:gridCol w:w="283"/>
        <w:gridCol w:w="567"/>
        <w:gridCol w:w="567"/>
        <w:gridCol w:w="567"/>
      </w:tblGrid>
      <w:tr w:rsidR="00CF5775" w:rsidRPr="00FD24E2" w14:paraId="08F2B38A" w14:textId="77777777" w:rsidTr="005A5906">
        <w:trPr>
          <w:trHeight w:val="139"/>
        </w:trPr>
        <w:tc>
          <w:tcPr>
            <w:tcW w:w="3431" w:type="dxa"/>
            <w:tcBorders>
              <w:top w:val="single" w:sz="4" w:space="0" w:color="auto"/>
              <w:left w:val="single" w:sz="4" w:space="0" w:color="auto"/>
              <w:bottom w:val="single" w:sz="4" w:space="0" w:color="auto"/>
              <w:right w:val="nil"/>
            </w:tcBorders>
          </w:tcPr>
          <w:p w14:paraId="08F2B387" w14:textId="77777777" w:rsidR="00CF5775" w:rsidRPr="00FD24E2" w:rsidRDefault="00CF5775" w:rsidP="005A5906">
            <w:pPr>
              <w:spacing w:before="60" w:after="60"/>
              <w:ind w:left="0"/>
              <w:rPr>
                <w:rFonts w:cs="Arial"/>
                <w:b/>
                <w:snapToGrid w:val="0"/>
                <w:kern w:val="20"/>
                <w:sz w:val="16"/>
                <w:szCs w:val="16"/>
                <w:lang w:val="en-US" w:eastAsia="en-US"/>
              </w:rPr>
            </w:pPr>
            <w:r w:rsidRPr="00FD24E2">
              <w:rPr>
                <w:rFonts w:cs="Arial"/>
                <w:b/>
                <w:snapToGrid w:val="0"/>
                <w:kern w:val="20"/>
                <w:sz w:val="16"/>
                <w:szCs w:val="16"/>
                <w:lang w:val="en-US" w:eastAsia="en-US"/>
              </w:rPr>
              <w:t>Requestor:</w:t>
            </w:r>
            <w:r w:rsidRPr="00FD24E2">
              <w:rPr>
                <w:rFonts w:cs="Arial"/>
                <w:snapToGrid w:val="0"/>
                <w:color w:val="C00000"/>
                <w:kern w:val="20"/>
                <w:sz w:val="16"/>
                <w:szCs w:val="16"/>
                <w:lang w:val="en-US" w:eastAsia="en-US"/>
              </w:rPr>
              <w:t xml:space="preserve"> </w:t>
            </w:r>
            <w:sdt>
              <w:sdtPr>
                <w:rPr>
                  <w:rFonts w:cs="Arial"/>
                  <w:snapToGrid w:val="0"/>
                  <w:color w:val="C00000"/>
                  <w:kern w:val="20"/>
                  <w:sz w:val="16"/>
                  <w:szCs w:val="16"/>
                  <w:lang w:val="en-US" w:eastAsia="en-US"/>
                </w:rPr>
                <w:id w:val="-1137646313"/>
                <w:placeholder>
                  <w:docPart w:val="6DB1B038C1D34B408913BC3EC142A2FF"/>
                </w:placeholder>
                <w:showingPlcHdr/>
              </w:sdtPr>
              <w:sdtEndPr/>
              <w:sdtContent>
                <w:r w:rsidRPr="00FD24E2">
                  <w:rPr>
                    <w:rFonts w:ascii="Century Gothic" w:hAnsi="Century Gothic"/>
                    <w:snapToGrid w:val="0"/>
                    <w:color w:val="C00000"/>
                    <w:kern w:val="20"/>
                    <w:sz w:val="12"/>
                    <w:szCs w:val="16"/>
                    <w:lang w:eastAsia="en-US"/>
                  </w:rPr>
                  <w:t>Click here to enter text.</w:t>
                </w:r>
              </w:sdtContent>
            </w:sdt>
          </w:p>
        </w:tc>
        <w:tc>
          <w:tcPr>
            <w:tcW w:w="5812" w:type="dxa"/>
            <w:tcBorders>
              <w:top w:val="single" w:sz="4" w:space="0" w:color="auto"/>
              <w:left w:val="single" w:sz="4" w:space="0" w:color="auto"/>
              <w:bottom w:val="single" w:sz="4" w:space="0" w:color="auto"/>
              <w:right w:val="nil"/>
            </w:tcBorders>
          </w:tcPr>
          <w:p w14:paraId="08F2B388" w14:textId="77777777" w:rsidR="00CF5775" w:rsidRPr="00FD24E2" w:rsidRDefault="00CF5775" w:rsidP="005A5906">
            <w:pPr>
              <w:spacing w:before="60" w:after="60"/>
              <w:ind w:left="0"/>
              <w:rPr>
                <w:rFonts w:cs="Arial"/>
                <w:b/>
                <w:snapToGrid w:val="0"/>
                <w:kern w:val="20"/>
                <w:sz w:val="16"/>
                <w:szCs w:val="16"/>
                <w:lang w:val="en-US" w:eastAsia="en-US"/>
              </w:rPr>
            </w:pPr>
            <w:r w:rsidRPr="00FD24E2">
              <w:rPr>
                <w:rFonts w:cs="Arial"/>
                <w:b/>
                <w:snapToGrid w:val="0"/>
                <w:kern w:val="20"/>
                <w:sz w:val="16"/>
                <w:szCs w:val="16"/>
                <w:lang w:val="en-US" w:eastAsia="en-US"/>
              </w:rPr>
              <w:t>Requisition Name:</w:t>
            </w:r>
            <w:r w:rsidRPr="00FD24E2">
              <w:rPr>
                <w:rFonts w:cs="Arial"/>
                <w:snapToGrid w:val="0"/>
                <w:color w:val="C00000"/>
                <w:kern w:val="20"/>
                <w:sz w:val="16"/>
                <w:szCs w:val="16"/>
                <w:lang w:val="en-US" w:eastAsia="en-US"/>
              </w:rPr>
              <w:t xml:space="preserve"> </w:t>
            </w:r>
            <w:sdt>
              <w:sdtPr>
                <w:rPr>
                  <w:rFonts w:cs="Arial"/>
                  <w:snapToGrid w:val="0"/>
                  <w:color w:val="C00000"/>
                  <w:kern w:val="20"/>
                  <w:sz w:val="16"/>
                  <w:szCs w:val="16"/>
                  <w:lang w:val="en-US" w:eastAsia="en-US"/>
                </w:rPr>
                <w:id w:val="85743224"/>
                <w:placeholder>
                  <w:docPart w:val="EF7DDB122BBA4A47A1D3F2DB86866B03"/>
                </w:placeholder>
                <w:showingPlcHdr/>
              </w:sdtPr>
              <w:sdtEndPr/>
              <w:sdtContent>
                <w:r w:rsidRPr="00FD24E2">
                  <w:rPr>
                    <w:rFonts w:ascii="Century Gothic" w:hAnsi="Century Gothic"/>
                    <w:snapToGrid w:val="0"/>
                    <w:color w:val="C00000"/>
                    <w:kern w:val="20"/>
                    <w:sz w:val="12"/>
                    <w:szCs w:val="16"/>
                    <w:lang w:eastAsia="en-US"/>
                  </w:rPr>
                  <w:t>Click here to enter text.</w:t>
                </w:r>
              </w:sdtContent>
            </w:sdt>
          </w:p>
        </w:tc>
        <w:tc>
          <w:tcPr>
            <w:tcW w:w="1984" w:type="dxa"/>
            <w:gridSpan w:val="4"/>
            <w:tcBorders>
              <w:top w:val="single" w:sz="4" w:space="0" w:color="auto"/>
              <w:left w:val="single" w:sz="4" w:space="0" w:color="auto"/>
              <w:bottom w:val="single" w:sz="4" w:space="0" w:color="auto"/>
              <w:right w:val="single" w:sz="4" w:space="0" w:color="auto"/>
            </w:tcBorders>
          </w:tcPr>
          <w:p w14:paraId="08F2B389" w14:textId="77777777" w:rsidR="00CF5775" w:rsidRPr="00FD24E2" w:rsidRDefault="00CF5775" w:rsidP="005A5906">
            <w:pPr>
              <w:spacing w:before="60" w:after="60"/>
              <w:ind w:left="0"/>
              <w:rPr>
                <w:rFonts w:cs="Arial"/>
                <w:b/>
                <w:snapToGrid w:val="0"/>
                <w:kern w:val="20"/>
                <w:sz w:val="16"/>
                <w:szCs w:val="16"/>
                <w:lang w:val="en-US" w:eastAsia="en-US"/>
              </w:rPr>
            </w:pPr>
            <w:r w:rsidRPr="00FD24E2">
              <w:rPr>
                <w:rFonts w:cs="Arial"/>
                <w:b/>
                <w:snapToGrid w:val="0"/>
                <w:kern w:val="20"/>
                <w:sz w:val="16"/>
                <w:szCs w:val="16"/>
                <w:lang w:val="en-US" w:eastAsia="en-US"/>
              </w:rPr>
              <w:t>Date:</w:t>
            </w:r>
            <w:r w:rsidRPr="00FD24E2">
              <w:rPr>
                <w:rFonts w:cs="Arial"/>
                <w:snapToGrid w:val="0"/>
                <w:color w:val="C00000"/>
                <w:kern w:val="20"/>
                <w:sz w:val="16"/>
                <w:szCs w:val="16"/>
                <w:lang w:val="en-US" w:eastAsia="en-US"/>
              </w:rPr>
              <w:t xml:space="preserve"> </w:t>
            </w:r>
            <w:sdt>
              <w:sdtPr>
                <w:rPr>
                  <w:rFonts w:cs="Arial"/>
                  <w:snapToGrid w:val="0"/>
                  <w:color w:val="C00000"/>
                  <w:kern w:val="20"/>
                  <w:sz w:val="16"/>
                  <w:szCs w:val="16"/>
                  <w:lang w:val="en-US" w:eastAsia="en-US"/>
                </w:rPr>
                <w:id w:val="-1832130665"/>
                <w:placeholder>
                  <w:docPart w:val="F962FBA71A6D4349B9928755A040C7E5"/>
                </w:placeholder>
                <w:showingPlcHdr/>
              </w:sdtPr>
              <w:sdtEndPr/>
              <w:sdtContent>
                <w:r w:rsidRPr="00FD24E2">
                  <w:rPr>
                    <w:rFonts w:ascii="Century Gothic" w:hAnsi="Century Gothic"/>
                    <w:snapToGrid w:val="0"/>
                    <w:color w:val="C00000"/>
                    <w:kern w:val="20"/>
                    <w:sz w:val="12"/>
                    <w:szCs w:val="16"/>
                    <w:lang w:eastAsia="en-US"/>
                  </w:rPr>
                  <w:t>Click here to enter text.</w:t>
                </w:r>
              </w:sdtContent>
            </w:sdt>
          </w:p>
        </w:tc>
      </w:tr>
      <w:tr w:rsidR="00CF5775" w:rsidRPr="00FD24E2" w14:paraId="08F2B38E" w14:textId="77777777" w:rsidTr="005A5906">
        <w:trPr>
          <w:trHeight w:val="575"/>
        </w:trPr>
        <w:tc>
          <w:tcPr>
            <w:tcW w:w="11227" w:type="dxa"/>
            <w:gridSpan w:val="6"/>
            <w:tcBorders>
              <w:top w:val="single" w:sz="4" w:space="0" w:color="auto"/>
              <w:left w:val="single" w:sz="4" w:space="0" w:color="auto"/>
              <w:bottom w:val="single" w:sz="4" w:space="0" w:color="auto"/>
              <w:right w:val="single" w:sz="4" w:space="0" w:color="auto"/>
            </w:tcBorders>
          </w:tcPr>
          <w:p w14:paraId="08F2B38B" w14:textId="77777777" w:rsidR="00CF5775" w:rsidRDefault="00CF5775" w:rsidP="005A5906">
            <w:pPr>
              <w:tabs>
                <w:tab w:val="left" w:pos="4125"/>
              </w:tabs>
              <w:spacing w:after="0"/>
              <w:ind w:left="0"/>
              <w:rPr>
                <w:rFonts w:cs="Arial"/>
                <w:snapToGrid w:val="0"/>
                <w:kern w:val="20"/>
                <w:sz w:val="16"/>
                <w:szCs w:val="16"/>
                <w:lang w:val="en-US" w:eastAsia="en-US"/>
              </w:rPr>
            </w:pPr>
            <w:r w:rsidRPr="00FD24E2">
              <w:rPr>
                <w:rFonts w:cs="Arial"/>
                <w:snapToGrid w:val="0"/>
                <w:kern w:val="20"/>
                <w:sz w:val="16"/>
                <w:szCs w:val="16"/>
                <w:lang w:val="en-US" w:eastAsia="en-US"/>
              </w:rPr>
              <w:t>Category:</w:t>
            </w:r>
          </w:p>
          <w:p w14:paraId="08F2B38C" w14:textId="77777777" w:rsidR="00CF5775" w:rsidRPr="00FD24E2" w:rsidRDefault="00CF5775" w:rsidP="005A5906">
            <w:pPr>
              <w:tabs>
                <w:tab w:val="left" w:pos="4125"/>
                <w:tab w:val="left" w:pos="8964"/>
              </w:tabs>
              <w:spacing w:after="0"/>
              <w:ind w:left="0"/>
              <w:rPr>
                <w:rFonts w:cs="Arial"/>
                <w:snapToGrid w:val="0"/>
                <w:kern w:val="20"/>
                <w:sz w:val="16"/>
                <w:szCs w:val="16"/>
                <w:lang w:val="en-US" w:eastAsia="en-US"/>
              </w:rPr>
            </w:pP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Equipment (High risk plant or equipment)</w:t>
            </w:r>
            <w:r>
              <w:rPr>
                <w:rFonts w:cs="Arial"/>
                <w:snapToGrid w:val="0"/>
                <w:kern w:val="20"/>
                <w:sz w:val="16"/>
                <w:szCs w:val="16"/>
                <w:lang w:val="en-US" w:eastAsia="en-US"/>
              </w:rPr>
              <w:tab/>
            </w: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Chemical (Hazardous, Scheduled Substance, </w:t>
            </w:r>
            <w:r>
              <w:rPr>
                <w:rFonts w:cs="Arial"/>
                <w:snapToGrid w:val="0"/>
                <w:kern w:val="20"/>
                <w:sz w:val="16"/>
                <w:szCs w:val="16"/>
                <w:lang w:val="en-US" w:eastAsia="en-US"/>
              </w:rPr>
              <w:t>Restricted c</w:t>
            </w:r>
            <w:r w:rsidRPr="00FD24E2">
              <w:rPr>
                <w:rFonts w:cs="Arial"/>
                <w:snapToGrid w:val="0"/>
                <w:kern w:val="20"/>
                <w:sz w:val="16"/>
                <w:szCs w:val="16"/>
                <w:lang w:val="en-US" w:eastAsia="en-US"/>
              </w:rPr>
              <w:t xml:space="preserve">arcinogen or Gas) </w:t>
            </w:r>
          </w:p>
          <w:p w14:paraId="08F2B38D" w14:textId="77777777" w:rsidR="00CF5775" w:rsidRPr="00FD24E2" w:rsidRDefault="00CF5775" w:rsidP="005A5906">
            <w:pPr>
              <w:tabs>
                <w:tab w:val="left" w:pos="4125"/>
                <w:tab w:val="left" w:pos="8964"/>
              </w:tabs>
              <w:spacing w:after="0"/>
              <w:ind w:left="0"/>
              <w:rPr>
                <w:rFonts w:cs="Arial"/>
                <w:snapToGrid w:val="0"/>
                <w:kern w:val="20"/>
                <w:sz w:val="16"/>
                <w:szCs w:val="16"/>
                <w:lang w:val="en-US" w:eastAsia="en-US"/>
              </w:rPr>
            </w:pP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Biological (GMO, high risk or biosecurity material)</w:t>
            </w:r>
            <w:r>
              <w:rPr>
                <w:rFonts w:cs="Arial"/>
                <w:snapToGrid w:val="0"/>
                <w:kern w:val="20"/>
                <w:sz w:val="16"/>
                <w:szCs w:val="16"/>
                <w:lang w:val="en-US" w:eastAsia="en-US"/>
              </w:rPr>
              <w:tab/>
            </w: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Radiation Source </w:t>
            </w:r>
            <w:r>
              <w:rPr>
                <w:rFonts w:cs="Arial"/>
                <w:snapToGrid w:val="0"/>
                <w:kern w:val="20"/>
                <w:sz w:val="16"/>
                <w:szCs w:val="16"/>
                <w:lang w:val="en-US" w:eastAsia="en-US"/>
              </w:rPr>
              <w:t>(a</w:t>
            </w:r>
            <w:r w:rsidRPr="00FD24E2">
              <w:rPr>
                <w:rFonts w:cs="Arial"/>
                <w:snapToGrid w:val="0"/>
                <w:kern w:val="20"/>
                <w:sz w:val="16"/>
                <w:szCs w:val="16"/>
                <w:lang w:val="en-US" w:eastAsia="en-US"/>
              </w:rPr>
              <w:t>pparatus</w:t>
            </w:r>
            <w:r>
              <w:rPr>
                <w:rFonts w:cs="Arial"/>
                <w:snapToGrid w:val="0"/>
                <w:kern w:val="20"/>
                <w:sz w:val="16"/>
                <w:szCs w:val="16"/>
                <w:lang w:val="en-US" w:eastAsia="en-US"/>
              </w:rPr>
              <w:t xml:space="preserve"> or radioactive substance</w:t>
            </w:r>
            <w:r w:rsidRPr="00FD24E2">
              <w:rPr>
                <w:rFonts w:cs="Arial"/>
                <w:snapToGrid w:val="0"/>
                <w:kern w:val="20"/>
                <w:sz w:val="16"/>
                <w:szCs w:val="16"/>
                <w:lang w:val="en-US" w:eastAsia="en-US"/>
              </w:rPr>
              <w:t>)</w:t>
            </w:r>
            <w:r>
              <w:rPr>
                <w:rFonts w:cs="Arial"/>
                <w:snapToGrid w:val="0"/>
                <w:kern w:val="20"/>
                <w:sz w:val="16"/>
                <w:szCs w:val="16"/>
                <w:lang w:val="en-US" w:eastAsia="en-US"/>
              </w:rPr>
              <w:tab/>
            </w:r>
            <w:r w:rsidRPr="00FD24E2">
              <w:rPr>
                <w:rFonts w:cs="Arial"/>
                <w:snapToGrid w:val="0"/>
                <w:kern w:val="20"/>
                <w:sz w:val="16"/>
                <w:szCs w:val="16"/>
                <w:lang w:val="en-US" w:eastAsia="en-US"/>
              </w:rPr>
              <w:fldChar w:fldCharType="begin">
                <w:ffData>
                  <w:name w:val=""/>
                  <w:enabled/>
                  <w:calcOnExit w:val="0"/>
                  <w:checkBox>
                    <w:sizeAuto/>
                    <w:default w:val="0"/>
                  </w:checkBox>
                </w:ffData>
              </w:fldChar>
            </w:r>
            <w:r w:rsidRPr="00FD24E2">
              <w:rPr>
                <w:rFonts w:cs="Arial"/>
                <w:snapToGrid w:val="0"/>
                <w:kern w:val="20"/>
                <w:sz w:val="16"/>
                <w:szCs w:val="16"/>
                <w:lang w:val="en-US" w:eastAsia="en-US"/>
              </w:rPr>
              <w:instrText xml:space="preserve"> FORMCHECKBOX </w:instrText>
            </w:r>
            <w:r w:rsidR="000A2AC5">
              <w:rPr>
                <w:rFonts w:cs="Arial"/>
                <w:snapToGrid w:val="0"/>
                <w:kern w:val="20"/>
                <w:sz w:val="16"/>
                <w:szCs w:val="16"/>
                <w:lang w:val="en-US" w:eastAsia="en-US"/>
              </w:rPr>
            </w:r>
            <w:r w:rsidR="000A2AC5">
              <w:rPr>
                <w:rFonts w:cs="Arial"/>
                <w:snapToGrid w:val="0"/>
                <w:kern w:val="20"/>
                <w:sz w:val="16"/>
                <w:szCs w:val="16"/>
                <w:lang w:val="en-US" w:eastAsia="en-US"/>
              </w:rPr>
              <w:fldChar w:fldCharType="separate"/>
            </w:r>
            <w:r w:rsidRPr="00FD24E2">
              <w:rPr>
                <w:rFonts w:cs="Arial"/>
                <w:snapToGrid w:val="0"/>
                <w:kern w:val="20"/>
                <w:sz w:val="16"/>
                <w:szCs w:val="16"/>
                <w:lang w:val="en-US" w:eastAsia="en-US"/>
              </w:rPr>
              <w:fldChar w:fldCharType="end"/>
            </w:r>
            <w:r w:rsidRPr="00FD24E2">
              <w:rPr>
                <w:rFonts w:cs="Arial"/>
                <w:snapToGrid w:val="0"/>
                <w:kern w:val="20"/>
                <w:sz w:val="16"/>
                <w:szCs w:val="16"/>
                <w:lang w:val="en-US" w:eastAsia="en-US"/>
              </w:rPr>
              <w:t xml:space="preserve"> Other licensable material</w:t>
            </w:r>
          </w:p>
        </w:tc>
      </w:tr>
      <w:tr w:rsidR="00CF5775" w:rsidRPr="00FD24E2" w14:paraId="08F2B393" w14:textId="77777777" w:rsidTr="005A5906">
        <w:trPr>
          <w:trHeight w:val="299"/>
        </w:trPr>
        <w:tc>
          <w:tcPr>
            <w:tcW w:w="9526" w:type="dxa"/>
            <w:gridSpan w:val="3"/>
            <w:tcBorders>
              <w:top w:val="single" w:sz="4" w:space="0" w:color="auto"/>
              <w:bottom w:val="single" w:sz="4" w:space="0" w:color="auto"/>
            </w:tcBorders>
            <w:shd w:val="clear" w:color="auto" w:fill="000000"/>
            <w:vAlign w:val="center"/>
          </w:tcPr>
          <w:p w14:paraId="08F2B38F" w14:textId="77777777" w:rsidR="00CF5775" w:rsidRPr="00FD24E2" w:rsidRDefault="00CF5775" w:rsidP="005A5906">
            <w:pPr>
              <w:spacing w:before="60" w:after="60"/>
              <w:ind w:left="0"/>
              <w:rPr>
                <w:rFonts w:ascii="Arial Black" w:hAnsi="Arial Black" w:cs="Arial"/>
                <w:b/>
                <w:snapToGrid w:val="0"/>
                <w:kern w:val="20"/>
                <w:sz w:val="16"/>
                <w:szCs w:val="16"/>
                <w:lang w:val="en-US" w:eastAsia="en-US"/>
              </w:rPr>
            </w:pPr>
            <w:r w:rsidRPr="00FD24E2">
              <w:rPr>
                <w:rFonts w:ascii="Arial Black" w:hAnsi="Arial Black" w:cs="Arial"/>
                <w:b/>
                <w:snapToGrid w:val="0"/>
                <w:kern w:val="20"/>
                <w:sz w:val="16"/>
                <w:szCs w:val="16"/>
                <w:lang w:val="en-US" w:eastAsia="en-US"/>
              </w:rPr>
              <w:t>Risk Management Considerations</w:t>
            </w:r>
          </w:p>
        </w:tc>
        <w:tc>
          <w:tcPr>
            <w:tcW w:w="567" w:type="dxa"/>
            <w:tcBorders>
              <w:top w:val="single" w:sz="4" w:space="0" w:color="auto"/>
              <w:bottom w:val="single" w:sz="4" w:space="0" w:color="auto"/>
            </w:tcBorders>
            <w:shd w:val="clear" w:color="auto" w:fill="000000"/>
            <w:vAlign w:val="center"/>
          </w:tcPr>
          <w:p w14:paraId="08F2B390" w14:textId="77777777" w:rsidR="00CF5775" w:rsidRPr="00FD24E2" w:rsidRDefault="00CF5775" w:rsidP="005A5906">
            <w:pPr>
              <w:spacing w:before="60" w:after="60"/>
              <w:ind w:left="0"/>
              <w:jc w:val="center"/>
              <w:rPr>
                <w:rFonts w:ascii="Arial Black" w:hAnsi="Arial Black" w:cs="Arial"/>
                <w:b/>
                <w:snapToGrid w:val="0"/>
                <w:kern w:val="20"/>
                <w:sz w:val="16"/>
                <w:szCs w:val="16"/>
                <w:lang w:val="en-US" w:eastAsia="en-US"/>
              </w:rPr>
            </w:pPr>
            <w:r w:rsidRPr="00FD24E2">
              <w:rPr>
                <w:rFonts w:ascii="Arial Black" w:hAnsi="Arial Black" w:cs="Arial"/>
                <w:b/>
                <w:snapToGrid w:val="0"/>
                <w:kern w:val="20"/>
                <w:sz w:val="16"/>
                <w:szCs w:val="16"/>
                <w:lang w:val="en-US" w:eastAsia="en-US"/>
              </w:rPr>
              <w:t>Yes</w:t>
            </w:r>
          </w:p>
        </w:tc>
        <w:tc>
          <w:tcPr>
            <w:tcW w:w="567" w:type="dxa"/>
            <w:tcBorders>
              <w:top w:val="single" w:sz="4" w:space="0" w:color="auto"/>
              <w:bottom w:val="single" w:sz="4" w:space="0" w:color="auto"/>
            </w:tcBorders>
            <w:shd w:val="clear" w:color="auto" w:fill="000000"/>
            <w:vAlign w:val="center"/>
          </w:tcPr>
          <w:p w14:paraId="08F2B391" w14:textId="77777777" w:rsidR="00CF5775" w:rsidRPr="00FD24E2" w:rsidRDefault="00CF5775" w:rsidP="005A5906">
            <w:pPr>
              <w:spacing w:before="60" w:after="60"/>
              <w:ind w:left="0"/>
              <w:jc w:val="center"/>
              <w:rPr>
                <w:rFonts w:ascii="Arial Black" w:hAnsi="Arial Black" w:cs="Arial"/>
                <w:b/>
                <w:snapToGrid w:val="0"/>
                <w:kern w:val="20"/>
                <w:sz w:val="16"/>
                <w:szCs w:val="16"/>
                <w:lang w:val="en-US" w:eastAsia="en-US"/>
              </w:rPr>
            </w:pPr>
            <w:r w:rsidRPr="00FD24E2">
              <w:rPr>
                <w:rFonts w:ascii="Arial Black" w:hAnsi="Arial Black" w:cs="Arial"/>
                <w:b/>
                <w:snapToGrid w:val="0"/>
                <w:kern w:val="20"/>
                <w:sz w:val="16"/>
                <w:szCs w:val="16"/>
                <w:lang w:val="en-US" w:eastAsia="en-US"/>
              </w:rPr>
              <w:t>No</w:t>
            </w:r>
          </w:p>
        </w:tc>
        <w:tc>
          <w:tcPr>
            <w:tcW w:w="567" w:type="dxa"/>
            <w:tcBorders>
              <w:top w:val="single" w:sz="4" w:space="0" w:color="auto"/>
              <w:bottom w:val="single" w:sz="4" w:space="0" w:color="auto"/>
            </w:tcBorders>
            <w:shd w:val="clear" w:color="auto" w:fill="000000"/>
            <w:vAlign w:val="center"/>
          </w:tcPr>
          <w:p w14:paraId="08F2B392" w14:textId="77777777" w:rsidR="00CF5775" w:rsidRPr="00FD24E2" w:rsidRDefault="00CF5775" w:rsidP="005A5906">
            <w:pPr>
              <w:spacing w:before="60" w:after="60"/>
              <w:ind w:left="0"/>
              <w:jc w:val="center"/>
              <w:rPr>
                <w:rFonts w:ascii="Arial Black" w:hAnsi="Arial Black" w:cs="Arial"/>
                <w:b/>
                <w:snapToGrid w:val="0"/>
                <w:kern w:val="20"/>
                <w:sz w:val="16"/>
                <w:szCs w:val="16"/>
                <w:lang w:val="en-US" w:eastAsia="en-US"/>
              </w:rPr>
            </w:pPr>
            <w:r w:rsidRPr="00FD24E2">
              <w:rPr>
                <w:rFonts w:ascii="Arial Black" w:hAnsi="Arial Black" w:cs="Arial"/>
                <w:b/>
                <w:snapToGrid w:val="0"/>
                <w:kern w:val="20"/>
                <w:sz w:val="16"/>
                <w:szCs w:val="16"/>
                <w:lang w:val="en-US" w:eastAsia="en-US"/>
              </w:rPr>
              <w:t>N/A</w:t>
            </w:r>
          </w:p>
        </w:tc>
      </w:tr>
      <w:tr w:rsidR="00CF5775" w:rsidRPr="00FD24E2" w14:paraId="08F2B399" w14:textId="77777777" w:rsidTr="005A5906">
        <w:trPr>
          <w:trHeight w:val="340"/>
        </w:trPr>
        <w:tc>
          <w:tcPr>
            <w:tcW w:w="9526" w:type="dxa"/>
            <w:gridSpan w:val="3"/>
            <w:tcBorders>
              <w:top w:val="single" w:sz="4" w:space="0" w:color="auto"/>
              <w:bottom w:val="single" w:sz="4" w:space="0" w:color="auto"/>
            </w:tcBorders>
            <w:shd w:val="clear" w:color="auto" w:fill="FFFFFF" w:themeFill="background1"/>
            <w:vAlign w:val="center"/>
          </w:tcPr>
          <w:p w14:paraId="08F2B394"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 xml:space="preserve">Has a risk assessment been attached or </w:t>
            </w:r>
            <w:proofErr w:type="spellStart"/>
            <w:r w:rsidRPr="00FD24E2">
              <w:rPr>
                <w:rFonts w:cs="Arial"/>
                <w:snapToGrid w:val="0"/>
                <w:kern w:val="20"/>
                <w:sz w:val="16"/>
                <w:szCs w:val="16"/>
                <w:lang w:val="en-US" w:eastAsia="en-US"/>
              </w:rPr>
              <w:t>GSafe</w:t>
            </w:r>
            <w:proofErr w:type="spellEnd"/>
            <w:r w:rsidRPr="00FD24E2">
              <w:rPr>
                <w:rFonts w:cs="Arial"/>
                <w:snapToGrid w:val="0"/>
                <w:kern w:val="20"/>
                <w:sz w:val="16"/>
                <w:szCs w:val="16"/>
                <w:lang w:val="en-US" w:eastAsia="en-US"/>
              </w:rPr>
              <w:t xml:space="preserve"> risk assessment reference number been provided to the purchase request?</w:t>
            </w:r>
          </w:p>
          <w:p w14:paraId="08F2B395"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color w:val="C00000"/>
                <w:kern w:val="20"/>
                <w:sz w:val="16"/>
                <w:szCs w:val="16"/>
                <w:lang w:val="en-US" w:eastAsia="en-US"/>
              </w:rPr>
              <w:t xml:space="preserve">If not, justify </w:t>
            </w:r>
            <w:sdt>
              <w:sdtPr>
                <w:rPr>
                  <w:rFonts w:cs="Arial"/>
                  <w:snapToGrid w:val="0"/>
                  <w:color w:val="C00000"/>
                  <w:kern w:val="20"/>
                  <w:sz w:val="16"/>
                  <w:szCs w:val="16"/>
                  <w:lang w:val="en-US" w:eastAsia="en-US"/>
                </w:rPr>
                <w:id w:val="181633848"/>
                <w:placeholder>
                  <w:docPart w:val="8ACDCD2CA3784FCD94DF6D2AB6D19AF1"/>
                </w:placeholder>
                <w:showingPlcHdr/>
              </w:sdtPr>
              <w:sdtEndPr/>
              <w:sdtContent>
                <w:r w:rsidRPr="00FD24E2">
                  <w:rPr>
                    <w:rFonts w:cs="Arial"/>
                    <w:snapToGrid w:val="0"/>
                    <w:color w:val="C00000"/>
                    <w:kern w:val="20"/>
                    <w:sz w:val="16"/>
                    <w:szCs w:val="16"/>
                    <w:lang w:eastAsia="en-US"/>
                  </w:rPr>
                  <w:t>Click here to enter text.</w:t>
                </w:r>
              </w:sdtContent>
            </w:sdt>
          </w:p>
        </w:tc>
        <w:tc>
          <w:tcPr>
            <w:tcW w:w="567" w:type="dxa"/>
            <w:tcBorders>
              <w:top w:val="single" w:sz="4" w:space="0" w:color="auto"/>
              <w:bottom w:val="single" w:sz="4" w:space="0" w:color="auto"/>
            </w:tcBorders>
            <w:shd w:val="clear" w:color="auto" w:fill="auto"/>
            <w:vAlign w:val="center"/>
          </w:tcPr>
          <w:p w14:paraId="08F2B396"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ed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97"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98"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9E" w14:textId="77777777" w:rsidTr="005A5906">
        <w:trPr>
          <w:trHeight w:val="340"/>
        </w:trPr>
        <w:tc>
          <w:tcPr>
            <w:tcW w:w="9526" w:type="dxa"/>
            <w:gridSpan w:val="3"/>
            <w:tcBorders>
              <w:top w:val="single" w:sz="4" w:space="0" w:color="auto"/>
              <w:bottom w:val="single" w:sz="4" w:space="0" w:color="auto"/>
            </w:tcBorders>
            <w:shd w:val="clear" w:color="auto" w:fill="auto"/>
            <w:vAlign w:val="center"/>
          </w:tcPr>
          <w:p w14:paraId="08F2B39A"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 xml:space="preserve">Does the risk assessment adequately address the hazards associated with the equipment or materials with appropriate controls? </w:t>
            </w:r>
          </w:p>
        </w:tc>
        <w:tc>
          <w:tcPr>
            <w:tcW w:w="567" w:type="dxa"/>
            <w:tcBorders>
              <w:top w:val="single" w:sz="4" w:space="0" w:color="auto"/>
              <w:bottom w:val="single" w:sz="4" w:space="0" w:color="auto"/>
            </w:tcBorders>
            <w:shd w:val="clear" w:color="auto" w:fill="auto"/>
            <w:vAlign w:val="center"/>
          </w:tcPr>
          <w:p w14:paraId="08F2B39B"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9C"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ed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9D"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A3" w14:textId="77777777" w:rsidTr="005A5906">
        <w:trPr>
          <w:trHeight w:val="340"/>
        </w:trPr>
        <w:tc>
          <w:tcPr>
            <w:tcW w:w="9526" w:type="dxa"/>
            <w:gridSpan w:val="3"/>
            <w:tcBorders>
              <w:top w:val="single" w:sz="4" w:space="0" w:color="auto"/>
              <w:bottom w:val="single" w:sz="4" w:space="0" w:color="auto"/>
            </w:tcBorders>
            <w:shd w:val="clear" w:color="auto" w:fill="auto"/>
            <w:vAlign w:val="center"/>
          </w:tcPr>
          <w:p w14:paraId="08F2B39F"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 xml:space="preserve">Are the controls proposed in the risk assessment implemented? </w:t>
            </w:r>
          </w:p>
        </w:tc>
        <w:tc>
          <w:tcPr>
            <w:tcW w:w="567" w:type="dxa"/>
            <w:tcBorders>
              <w:top w:val="single" w:sz="4" w:space="0" w:color="auto"/>
              <w:bottom w:val="single" w:sz="4" w:space="0" w:color="auto"/>
            </w:tcBorders>
            <w:shd w:val="clear" w:color="auto" w:fill="auto"/>
            <w:vAlign w:val="center"/>
          </w:tcPr>
          <w:p w14:paraId="08F2B3A0"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A1"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A2"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A8" w14:textId="77777777" w:rsidTr="005A5906">
        <w:trPr>
          <w:trHeight w:val="340"/>
        </w:trPr>
        <w:tc>
          <w:tcPr>
            <w:tcW w:w="9526" w:type="dxa"/>
            <w:gridSpan w:val="3"/>
            <w:tcBorders>
              <w:top w:val="single" w:sz="4" w:space="0" w:color="auto"/>
              <w:bottom w:val="single" w:sz="4" w:space="0" w:color="auto"/>
            </w:tcBorders>
            <w:shd w:val="clear" w:color="auto" w:fill="auto"/>
            <w:vAlign w:val="center"/>
          </w:tcPr>
          <w:p w14:paraId="08F2B3A4"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Have training requirements been met or is additional training required?</w:t>
            </w:r>
          </w:p>
        </w:tc>
        <w:tc>
          <w:tcPr>
            <w:tcW w:w="567" w:type="dxa"/>
            <w:tcBorders>
              <w:top w:val="single" w:sz="4" w:space="0" w:color="auto"/>
              <w:bottom w:val="single" w:sz="4" w:space="0" w:color="auto"/>
            </w:tcBorders>
            <w:shd w:val="clear" w:color="auto" w:fill="auto"/>
            <w:vAlign w:val="center"/>
          </w:tcPr>
          <w:p w14:paraId="08F2B3A5"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A6"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A7"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AD" w14:textId="77777777" w:rsidTr="005A5906">
        <w:trPr>
          <w:trHeight w:val="340"/>
        </w:trPr>
        <w:tc>
          <w:tcPr>
            <w:tcW w:w="9526" w:type="dxa"/>
            <w:gridSpan w:val="3"/>
            <w:tcBorders>
              <w:top w:val="single" w:sz="4" w:space="0" w:color="auto"/>
              <w:bottom w:val="single" w:sz="4" w:space="0" w:color="auto"/>
            </w:tcBorders>
            <w:vAlign w:val="center"/>
          </w:tcPr>
          <w:p w14:paraId="08F2B3A9" w14:textId="77777777" w:rsidR="00CF5775" w:rsidRPr="00FD24E2" w:rsidRDefault="00CF5775" w:rsidP="005A5906">
            <w:pPr>
              <w:spacing w:after="0"/>
              <w:ind w:left="0"/>
              <w:rPr>
                <w:rFonts w:cs="Arial"/>
                <w:snapToGrid w:val="0"/>
                <w:kern w:val="20"/>
                <w:sz w:val="16"/>
                <w:szCs w:val="16"/>
                <w:lang w:val="en-US" w:eastAsia="en-US"/>
              </w:rPr>
            </w:pPr>
            <w:r w:rsidRPr="00FD24E2">
              <w:rPr>
                <w:rFonts w:cs="Arial"/>
                <w:snapToGrid w:val="0"/>
                <w:kern w:val="20"/>
                <w:sz w:val="16"/>
                <w:szCs w:val="16"/>
                <w:lang w:val="en-US" w:eastAsia="en-US"/>
              </w:rPr>
              <w:t>Have there been any previous issues with the supplier nominated on the request?</w:t>
            </w:r>
          </w:p>
        </w:tc>
        <w:tc>
          <w:tcPr>
            <w:tcW w:w="567" w:type="dxa"/>
            <w:tcBorders>
              <w:top w:val="single" w:sz="4" w:space="0" w:color="auto"/>
              <w:bottom w:val="single" w:sz="4" w:space="0" w:color="auto"/>
            </w:tcBorders>
            <w:vAlign w:val="center"/>
          </w:tcPr>
          <w:p w14:paraId="08F2B3AA"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AB"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AC"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B2" w14:textId="77777777" w:rsidTr="005A5906">
        <w:trPr>
          <w:trHeight w:val="340"/>
        </w:trPr>
        <w:tc>
          <w:tcPr>
            <w:tcW w:w="9526" w:type="dxa"/>
            <w:gridSpan w:val="3"/>
            <w:tcBorders>
              <w:top w:val="single" w:sz="4" w:space="0" w:color="auto"/>
              <w:bottom w:val="single" w:sz="4" w:space="0" w:color="auto"/>
            </w:tcBorders>
            <w:shd w:val="clear" w:color="auto" w:fill="000000"/>
            <w:vAlign w:val="center"/>
          </w:tcPr>
          <w:p w14:paraId="08F2B3AE" w14:textId="77777777" w:rsidR="00CF5775" w:rsidRPr="00FD24E2" w:rsidRDefault="00CF5775" w:rsidP="005A5906">
            <w:pPr>
              <w:spacing w:after="60"/>
              <w:ind w:left="0"/>
              <w:jc w:val="left"/>
              <w:rPr>
                <w:rFonts w:ascii="Arial Black" w:hAnsi="Arial Black" w:cs="Arial"/>
                <w:snapToGrid w:val="0"/>
                <w:kern w:val="20"/>
                <w:sz w:val="16"/>
                <w:szCs w:val="16"/>
                <w:lang w:val="en-US" w:eastAsia="en-US"/>
              </w:rPr>
            </w:pPr>
            <w:r>
              <w:rPr>
                <w:rFonts w:ascii="Arial Black" w:hAnsi="Arial Black" w:cs="Arial"/>
                <w:b/>
                <w:snapToGrid w:val="0"/>
                <w:kern w:val="20"/>
                <w:sz w:val="16"/>
                <w:szCs w:val="16"/>
                <w:lang w:val="en-US" w:eastAsia="en-US"/>
              </w:rPr>
              <w:t xml:space="preserve">Hazardous </w:t>
            </w:r>
            <w:r w:rsidRPr="00FD24E2">
              <w:rPr>
                <w:rFonts w:ascii="Arial Black" w:hAnsi="Arial Black" w:cs="Arial"/>
                <w:b/>
                <w:snapToGrid w:val="0"/>
                <w:kern w:val="20"/>
                <w:sz w:val="16"/>
                <w:szCs w:val="16"/>
                <w:lang w:val="en-US" w:eastAsia="en-US"/>
              </w:rPr>
              <w:t>Chemical Considerations</w:t>
            </w:r>
          </w:p>
        </w:tc>
        <w:tc>
          <w:tcPr>
            <w:tcW w:w="567" w:type="dxa"/>
            <w:tcBorders>
              <w:top w:val="single" w:sz="4" w:space="0" w:color="auto"/>
              <w:bottom w:val="single" w:sz="4" w:space="0" w:color="auto"/>
            </w:tcBorders>
            <w:shd w:val="clear" w:color="auto" w:fill="000000" w:themeFill="text1"/>
            <w:vAlign w:val="center"/>
          </w:tcPr>
          <w:p w14:paraId="08F2B3AF" w14:textId="77777777" w:rsidR="00CF5775" w:rsidRPr="00FD24E2" w:rsidRDefault="00CF5775" w:rsidP="005A5906">
            <w:pPr>
              <w:spacing w:after="60"/>
              <w:ind w:left="0"/>
              <w:jc w:val="center"/>
              <w:rPr>
                <w:rFonts w:ascii="Arial Black" w:hAnsi="Arial Black" w:cs="Arial"/>
                <w:b/>
                <w:snapToGrid w:val="0"/>
                <w:kern w:val="20"/>
                <w:sz w:val="16"/>
                <w:szCs w:val="16"/>
                <w:lang w:val="en-US" w:eastAsia="en-US"/>
              </w:rPr>
            </w:pPr>
            <w:r w:rsidRPr="00FD24E2">
              <w:rPr>
                <w:rFonts w:ascii="Arial Black" w:hAnsi="Arial Black" w:cs="Arial"/>
                <w:b/>
                <w:snapToGrid w:val="0"/>
                <w:kern w:val="20"/>
                <w:sz w:val="16"/>
                <w:szCs w:val="16"/>
                <w:lang w:val="en-US" w:eastAsia="en-US"/>
              </w:rPr>
              <w:t>Yes</w:t>
            </w:r>
          </w:p>
        </w:tc>
        <w:tc>
          <w:tcPr>
            <w:tcW w:w="567" w:type="dxa"/>
            <w:tcBorders>
              <w:top w:val="single" w:sz="4" w:space="0" w:color="auto"/>
              <w:bottom w:val="single" w:sz="4" w:space="0" w:color="auto"/>
            </w:tcBorders>
            <w:shd w:val="clear" w:color="auto" w:fill="000000" w:themeFill="text1"/>
            <w:vAlign w:val="center"/>
          </w:tcPr>
          <w:p w14:paraId="08F2B3B0" w14:textId="77777777" w:rsidR="00CF5775" w:rsidRPr="00FD24E2" w:rsidRDefault="00CF5775" w:rsidP="005A5906">
            <w:pPr>
              <w:spacing w:after="60"/>
              <w:ind w:left="0"/>
              <w:jc w:val="center"/>
              <w:rPr>
                <w:rFonts w:ascii="Arial Black" w:hAnsi="Arial Black" w:cs="Arial"/>
                <w:b/>
                <w:snapToGrid w:val="0"/>
                <w:kern w:val="20"/>
                <w:sz w:val="16"/>
                <w:szCs w:val="16"/>
                <w:lang w:val="en-US" w:eastAsia="en-US"/>
              </w:rPr>
            </w:pPr>
            <w:r w:rsidRPr="00FD24E2">
              <w:rPr>
                <w:rFonts w:ascii="Arial Black" w:hAnsi="Arial Black" w:cs="Arial"/>
                <w:b/>
                <w:snapToGrid w:val="0"/>
                <w:kern w:val="20"/>
                <w:sz w:val="16"/>
                <w:szCs w:val="16"/>
                <w:lang w:val="en-US" w:eastAsia="en-US"/>
              </w:rPr>
              <w:t>No</w:t>
            </w:r>
          </w:p>
        </w:tc>
        <w:tc>
          <w:tcPr>
            <w:tcW w:w="567" w:type="dxa"/>
            <w:tcBorders>
              <w:top w:val="single" w:sz="4" w:space="0" w:color="auto"/>
              <w:bottom w:val="single" w:sz="4" w:space="0" w:color="auto"/>
            </w:tcBorders>
            <w:shd w:val="clear" w:color="auto" w:fill="000000" w:themeFill="text1"/>
            <w:vAlign w:val="center"/>
          </w:tcPr>
          <w:p w14:paraId="08F2B3B1" w14:textId="77777777" w:rsidR="00CF5775" w:rsidRPr="00FD24E2" w:rsidRDefault="00CF5775" w:rsidP="005A5906">
            <w:pPr>
              <w:spacing w:after="60"/>
              <w:ind w:left="0"/>
              <w:jc w:val="center"/>
              <w:rPr>
                <w:rFonts w:ascii="Arial Black" w:hAnsi="Arial Black" w:cs="Arial"/>
                <w:b/>
                <w:snapToGrid w:val="0"/>
                <w:kern w:val="20"/>
                <w:sz w:val="16"/>
                <w:szCs w:val="16"/>
                <w:lang w:val="en-US" w:eastAsia="en-US"/>
              </w:rPr>
            </w:pPr>
            <w:r w:rsidRPr="00FD24E2">
              <w:rPr>
                <w:rFonts w:ascii="Arial Black" w:hAnsi="Arial Black" w:cs="Arial"/>
                <w:b/>
                <w:snapToGrid w:val="0"/>
                <w:kern w:val="20"/>
                <w:sz w:val="16"/>
                <w:szCs w:val="16"/>
                <w:lang w:val="en-US" w:eastAsia="en-US"/>
              </w:rPr>
              <w:t>N/A</w:t>
            </w:r>
          </w:p>
        </w:tc>
      </w:tr>
      <w:tr w:rsidR="00CF5775" w:rsidRPr="00FD24E2" w14:paraId="08F2B3B7" w14:textId="77777777" w:rsidTr="005A5906">
        <w:trPr>
          <w:trHeight w:val="340"/>
        </w:trPr>
        <w:tc>
          <w:tcPr>
            <w:tcW w:w="9526" w:type="dxa"/>
            <w:gridSpan w:val="3"/>
            <w:tcBorders>
              <w:top w:val="single" w:sz="4" w:space="0" w:color="auto"/>
              <w:bottom w:val="single" w:sz="4" w:space="0" w:color="auto"/>
            </w:tcBorders>
            <w:shd w:val="clear" w:color="auto" w:fill="FFFFFF" w:themeFill="background1"/>
            <w:vAlign w:val="center"/>
          </w:tcPr>
          <w:p w14:paraId="08F2B3B3"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 xml:space="preserve">Are controls proposed consistent with those recommended by the Safety Data Sheet? </w:t>
            </w:r>
            <w:r>
              <w:rPr>
                <w:rFonts w:cs="Arial"/>
                <w:snapToGrid w:val="0"/>
                <w:color w:val="C00000"/>
                <w:kern w:val="20"/>
                <w:sz w:val="16"/>
                <w:szCs w:val="16"/>
                <w:lang w:val="en-US" w:eastAsia="en-US"/>
              </w:rPr>
              <w:tab/>
            </w:r>
            <w:r w:rsidRPr="00FD24E2">
              <w:rPr>
                <w:rFonts w:cs="Arial"/>
                <w:snapToGrid w:val="0"/>
                <w:color w:val="C00000"/>
                <w:kern w:val="20"/>
                <w:sz w:val="16"/>
                <w:szCs w:val="16"/>
                <w:lang w:val="en-US" w:eastAsia="en-US"/>
              </w:rPr>
              <w:t xml:space="preserve">Refer to: </w:t>
            </w:r>
            <w:hyperlink r:id="rId51" w:history="1">
              <w:proofErr w:type="spellStart"/>
              <w:r w:rsidRPr="00FD24E2">
                <w:rPr>
                  <w:rFonts w:cs="Arial"/>
                  <w:snapToGrid w:val="0"/>
                  <w:color w:val="0000FF" w:themeColor="hyperlink"/>
                  <w:kern w:val="20"/>
                  <w:sz w:val="16"/>
                  <w:szCs w:val="16"/>
                  <w:u w:val="single"/>
                  <w:lang w:val="en-US" w:eastAsia="en-US"/>
                </w:rPr>
                <w:t>Chemwatch</w:t>
              </w:r>
              <w:proofErr w:type="spellEnd"/>
              <w:r w:rsidRPr="00FD24E2">
                <w:rPr>
                  <w:rFonts w:cs="Arial"/>
                  <w:snapToGrid w:val="0"/>
                  <w:color w:val="0000FF" w:themeColor="hyperlink"/>
                  <w:kern w:val="20"/>
                  <w:sz w:val="16"/>
                  <w:szCs w:val="16"/>
                  <w:u w:val="single"/>
                  <w:lang w:val="en-US" w:eastAsia="en-US"/>
                </w:rPr>
                <w:t xml:space="preserve"> Gold FFX</w:t>
              </w:r>
            </w:hyperlink>
          </w:p>
        </w:tc>
        <w:tc>
          <w:tcPr>
            <w:tcW w:w="567" w:type="dxa"/>
            <w:tcBorders>
              <w:top w:val="single" w:sz="4" w:space="0" w:color="auto"/>
              <w:bottom w:val="single" w:sz="4" w:space="0" w:color="auto"/>
            </w:tcBorders>
            <w:shd w:val="clear" w:color="auto" w:fill="auto"/>
            <w:vAlign w:val="center"/>
          </w:tcPr>
          <w:p w14:paraId="08F2B3B4"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B5"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B6"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BD" w14:textId="77777777" w:rsidTr="005A5906">
        <w:trPr>
          <w:trHeight w:val="340"/>
        </w:trPr>
        <w:tc>
          <w:tcPr>
            <w:tcW w:w="9526" w:type="dxa"/>
            <w:gridSpan w:val="3"/>
            <w:tcBorders>
              <w:top w:val="single" w:sz="4" w:space="0" w:color="auto"/>
              <w:bottom w:val="single" w:sz="4" w:space="0" w:color="auto"/>
            </w:tcBorders>
            <w:shd w:val="clear" w:color="auto" w:fill="FFFFFF" w:themeFill="background1"/>
            <w:vAlign w:val="center"/>
          </w:tcPr>
          <w:p w14:paraId="08F2B3B8"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 xml:space="preserve">If the request is for a scheduled substance (drug or poison) or </w:t>
            </w:r>
            <w:r>
              <w:rPr>
                <w:rFonts w:cs="Arial"/>
                <w:snapToGrid w:val="0"/>
                <w:kern w:val="20"/>
                <w:sz w:val="16"/>
                <w:szCs w:val="16"/>
                <w:lang w:val="en-US" w:eastAsia="en-US"/>
              </w:rPr>
              <w:t xml:space="preserve">prohibited or restricted </w:t>
            </w:r>
            <w:r w:rsidRPr="00FD24E2">
              <w:rPr>
                <w:rFonts w:cs="Arial"/>
                <w:snapToGrid w:val="0"/>
                <w:kern w:val="20"/>
                <w:sz w:val="16"/>
                <w:szCs w:val="16"/>
                <w:lang w:val="en-US" w:eastAsia="en-US"/>
              </w:rPr>
              <w:t xml:space="preserve">carcinogen, has the activity been registered in </w:t>
            </w:r>
            <w:proofErr w:type="spellStart"/>
            <w:r w:rsidRPr="00FD24E2">
              <w:rPr>
                <w:rFonts w:cs="Arial"/>
                <w:snapToGrid w:val="0"/>
                <w:kern w:val="20"/>
                <w:sz w:val="16"/>
                <w:szCs w:val="16"/>
                <w:lang w:val="en-US" w:eastAsia="en-US"/>
              </w:rPr>
              <w:t>GSafe</w:t>
            </w:r>
            <w:proofErr w:type="spellEnd"/>
            <w:r w:rsidRPr="00FD24E2">
              <w:rPr>
                <w:rFonts w:cs="Arial"/>
                <w:snapToGrid w:val="0"/>
                <w:kern w:val="20"/>
                <w:sz w:val="16"/>
                <w:szCs w:val="16"/>
                <w:lang w:val="en-US" w:eastAsia="en-US"/>
              </w:rPr>
              <w:t xml:space="preserve"> and any </w:t>
            </w:r>
            <w:proofErr w:type="spellStart"/>
            <w:r w:rsidRPr="00FD24E2">
              <w:rPr>
                <w:rFonts w:cs="Arial"/>
                <w:snapToGrid w:val="0"/>
                <w:kern w:val="20"/>
                <w:sz w:val="16"/>
                <w:szCs w:val="16"/>
                <w:lang w:val="en-US" w:eastAsia="en-US"/>
              </w:rPr>
              <w:t>licence</w:t>
            </w:r>
            <w:proofErr w:type="spellEnd"/>
            <w:r w:rsidRPr="00FD24E2">
              <w:rPr>
                <w:rFonts w:cs="Arial"/>
                <w:snapToGrid w:val="0"/>
                <w:kern w:val="20"/>
                <w:sz w:val="16"/>
                <w:szCs w:val="16"/>
                <w:lang w:val="en-US" w:eastAsia="en-US"/>
              </w:rPr>
              <w:t xml:space="preserve"> and/or End User Declaration requirements been met? </w:t>
            </w:r>
          </w:p>
          <w:p w14:paraId="08F2B3B9"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color w:val="C00000"/>
                <w:kern w:val="20"/>
                <w:sz w:val="16"/>
                <w:szCs w:val="16"/>
                <w:lang w:val="en-US" w:eastAsia="en-US"/>
              </w:rPr>
              <w:t xml:space="preserve">Refer to: </w:t>
            </w:r>
            <w:hyperlink r:id="rId52" w:anchor="/activities/" w:history="1">
              <w:r w:rsidRPr="00FD24E2">
                <w:rPr>
                  <w:rFonts w:cs="Arial"/>
                  <w:snapToGrid w:val="0"/>
                  <w:color w:val="0000FF" w:themeColor="hyperlink"/>
                  <w:kern w:val="20"/>
                  <w:sz w:val="16"/>
                  <w:szCs w:val="16"/>
                  <w:u w:val="single"/>
                  <w:lang w:val="en-US" w:eastAsia="en-US"/>
                </w:rPr>
                <w:t>Lab Activity Register</w:t>
              </w:r>
            </w:hyperlink>
            <w:r w:rsidRPr="00FD24E2">
              <w:rPr>
                <w:rFonts w:cs="Arial"/>
                <w:snapToGrid w:val="0"/>
                <w:kern w:val="20"/>
                <w:sz w:val="16"/>
                <w:szCs w:val="16"/>
                <w:lang w:val="en-US" w:eastAsia="en-US"/>
              </w:rPr>
              <w:t xml:space="preserve"> </w:t>
            </w:r>
            <w:r w:rsidRPr="00FD24E2">
              <w:rPr>
                <w:rFonts w:cs="Arial"/>
                <w:snapToGrid w:val="0"/>
                <w:color w:val="C00000"/>
                <w:kern w:val="20"/>
                <w:sz w:val="16"/>
                <w:szCs w:val="16"/>
                <w:lang w:val="en-US" w:eastAsia="en-US"/>
              </w:rPr>
              <w:t xml:space="preserve">and/or </w:t>
            </w:r>
            <w:hyperlink r:id="rId53" w:history="1">
              <w:r w:rsidRPr="00FD24E2">
                <w:rPr>
                  <w:rFonts w:cs="Arial"/>
                  <w:snapToGrid w:val="0"/>
                  <w:color w:val="0000FF" w:themeColor="hyperlink"/>
                  <w:kern w:val="20"/>
                  <w:sz w:val="16"/>
                  <w:szCs w:val="16"/>
                  <w:u w:val="single"/>
                  <w:lang w:val="en-US" w:eastAsia="en-US"/>
                </w:rPr>
                <w:t>The Standard for the Uniform Scheduling of Medicines and Poisons (SUSMP)</w:t>
              </w:r>
            </w:hyperlink>
          </w:p>
        </w:tc>
        <w:tc>
          <w:tcPr>
            <w:tcW w:w="567" w:type="dxa"/>
            <w:tcBorders>
              <w:top w:val="single" w:sz="4" w:space="0" w:color="auto"/>
              <w:bottom w:val="single" w:sz="4" w:space="0" w:color="auto"/>
            </w:tcBorders>
            <w:shd w:val="clear" w:color="auto" w:fill="auto"/>
            <w:vAlign w:val="center"/>
          </w:tcPr>
          <w:p w14:paraId="08F2B3BA"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BB"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BC"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C3" w14:textId="77777777" w:rsidTr="005A5906">
        <w:trPr>
          <w:trHeight w:val="340"/>
        </w:trPr>
        <w:tc>
          <w:tcPr>
            <w:tcW w:w="9526" w:type="dxa"/>
            <w:gridSpan w:val="3"/>
            <w:tcBorders>
              <w:top w:val="single" w:sz="4" w:space="0" w:color="auto"/>
            </w:tcBorders>
            <w:shd w:val="clear" w:color="auto" w:fill="FFFFFF" w:themeFill="background1"/>
            <w:vAlign w:val="center"/>
          </w:tcPr>
          <w:p w14:paraId="08F2B3BE"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 xml:space="preserve">Are the quantities and pack sizes requested consistent with the allowances and capacity of the storage/use location(s)? </w:t>
            </w:r>
          </w:p>
          <w:p w14:paraId="08F2B3BF" w14:textId="77777777" w:rsidR="00CF5775" w:rsidRPr="00FD24E2" w:rsidRDefault="00CF5775" w:rsidP="005A5906">
            <w:pPr>
              <w:spacing w:after="0"/>
              <w:ind w:left="0"/>
              <w:rPr>
                <w:rFonts w:cs="Arial"/>
                <w:snapToGrid w:val="0"/>
                <w:kern w:val="20"/>
                <w:sz w:val="16"/>
                <w:szCs w:val="16"/>
                <w:lang w:val="en-US" w:eastAsia="en-US"/>
              </w:rPr>
            </w:pPr>
            <w:r w:rsidRPr="00FD24E2">
              <w:rPr>
                <w:rFonts w:cs="Arial"/>
                <w:snapToGrid w:val="0"/>
                <w:color w:val="C00000"/>
                <w:kern w:val="20"/>
                <w:sz w:val="16"/>
                <w:szCs w:val="16"/>
                <w:lang w:val="en-US" w:eastAsia="en-US"/>
              </w:rPr>
              <w:t xml:space="preserve">Refer to: </w:t>
            </w:r>
            <w:r>
              <w:rPr>
                <w:rFonts w:cs="Arial"/>
                <w:snapToGrid w:val="0"/>
                <w:kern w:val="20"/>
                <w:sz w:val="16"/>
                <w:szCs w:val="16"/>
                <w:lang w:val="en-US" w:eastAsia="en-US"/>
              </w:rPr>
              <w:t>As built specifications</w:t>
            </w:r>
            <w:r w:rsidRPr="00FD24E2">
              <w:rPr>
                <w:rFonts w:cs="Arial"/>
                <w:snapToGrid w:val="0"/>
                <w:kern w:val="20"/>
                <w:sz w:val="16"/>
                <w:szCs w:val="16"/>
                <w:lang w:val="en-US" w:eastAsia="en-US"/>
              </w:rPr>
              <w:t xml:space="preserve"> (Campus Life), Hazardous Zone Assessment (if applicable) </w:t>
            </w:r>
            <w:r w:rsidRPr="00FD24E2">
              <w:rPr>
                <w:rFonts w:cs="Arial"/>
                <w:snapToGrid w:val="0"/>
                <w:color w:val="C00000"/>
                <w:kern w:val="20"/>
                <w:sz w:val="16"/>
                <w:szCs w:val="16"/>
                <w:lang w:val="en-US" w:eastAsia="en-US"/>
              </w:rPr>
              <w:t xml:space="preserve">and/or </w:t>
            </w:r>
            <w:hyperlink r:id="rId54" w:history="1">
              <w:r>
                <w:rPr>
                  <w:rFonts w:cs="Arial"/>
                  <w:snapToGrid w:val="0"/>
                  <w:color w:val="0000FF" w:themeColor="hyperlink"/>
                  <w:kern w:val="20"/>
                  <w:sz w:val="16"/>
                  <w:szCs w:val="16"/>
                  <w:u w:val="single"/>
                  <w:lang w:val="en-US" w:eastAsia="en-US"/>
                </w:rPr>
                <w:t>Australian Standards</w:t>
              </w:r>
            </w:hyperlink>
            <w:r>
              <w:t xml:space="preserve"> </w:t>
            </w:r>
            <w:r w:rsidRPr="004A7756">
              <w:rPr>
                <w:sz w:val="16"/>
                <w:szCs w:val="16"/>
              </w:rPr>
              <w:t>(</w:t>
            </w:r>
            <w:proofErr w:type="spellStart"/>
            <w:r w:rsidRPr="004A7756">
              <w:rPr>
                <w:sz w:val="16"/>
                <w:szCs w:val="16"/>
              </w:rPr>
              <w:t>e.g.</w:t>
            </w:r>
            <w:r>
              <w:rPr>
                <w:sz w:val="16"/>
                <w:szCs w:val="16"/>
              </w:rPr>
              <w:t>Flammable</w:t>
            </w:r>
            <w:proofErr w:type="spellEnd"/>
            <w:r>
              <w:rPr>
                <w:sz w:val="16"/>
                <w:szCs w:val="16"/>
              </w:rPr>
              <w:t xml:space="preserve"> liquid package size &lt;5L)</w:t>
            </w:r>
          </w:p>
        </w:tc>
        <w:tc>
          <w:tcPr>
            <w:tcW w:w="567" w:type="dxa"/>
            <w:tcBorders>
              <w:top w:val="single" w:sz="4" w:space="0" w:color="auto"/>
              <w:bottom w:val="single" w:sz="4" w:space="0" w:color="auto"/>
            </w:tcBorders>
            <w:shd w:val="clear" w:color="auto" w:fill="auto"/>
            <w:vAlign w:val="center"/>
          </w:tcPr>
          <w:p w14:paraId="08F2B3C0"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C1"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C2"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C9" w14:textId="77777777" w:rsidTr="005A5906">
        <w:trPr>
          <w:trHeight w:val="340"/>
        </w:trPr>
        <w:tc>
          <w:tcPr>
            <w:tcW w:w="9526" w:type="dxa"/>
            <w:gridSpan w:val="3"/>
            <w:tcBorders>
              <w:top w:val="single" w:sz="4" w:space="0" w:color="auto"/>
              <w:bottom w:val="single" w:sz="4" w:space="0" w:color="auto"/>
            </w:tcBorders>
            <w:shd w:val="clear" w:color="auto" w:fill="auto"/>
            <w:vAlign w:val="center"/>
          </w:tcPr>
          <w:p w14:paraId="08F2B3C4"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Are appropriate controls in place, if the substance is listed as a Chemical of Security Concern?</w:t>
            </w:r>
          </w:p>
          <w:p w14:paraId="08F2B3C5" w14:textId="77777777" w:rsidR="00CF5775" w:rsidRPr="00FD24E2" w:rsidRDefault="00CF5775" w:rsidP="005A5906">
            <w:pPr>
              <w:spacing w:after="0"/>
              <w:ind w:left="0"/>
              <w:jc w:val="left"/>
              <w:rPr>
                <w:rFonts w:cs="Arial"/>
                <w:snapToGrid w:val="0"/>
                <w:kern w:val="20"/>
                <w:sz w:val="16"/>
                <w:szCs w:val="16"/>
                <w:lang w:val="en-US" w:eastAsia="en-US"/>
              </w:rPr>
            </w:pP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sidRPr="00FD24E2">
              <w:rPr>
                <w:rFonts w:cs="Arial"/>
                <w:snapToGrid w:val="0"/>
                <w:color w:val="C00000"/>
                <w:kern w:val="20"/>
                <w:sz w:val="16"/>
                <w:szCs w:val="16"/>
                <w:lang w:val="en-US" w:eastAsia="en-US"/>
              </w:rPr>
              <w:t xml:space="preserve">Refer to: </w:t>
            </w:r>
            <w:hyperlink r:id="rId55" w:history="1">
              <w:r w:rsidRPr="00FD24E2">
                <w:rPr>
                  <w:rFonts w:cs="Arial"/>
                  <w:snapToGrid w:val="0"/>
                  <w:color w:val="0000FF" w:themeColor="hyperlink"/>
                  <w:kern w:val="20"/>
                  <w:sz w:val="16"/>
                  <w:szCs w:val="16"/>
                  <w:u w:val="single"/>
                  <w:lang w:val="en-US" w:eastAsia="en-US"/>
                </w:rPr>
                <w:t>Chemicals of Security Concern</w:t>
              </w:r>
            </w:hyperlink>
          </w:p>
        </w:tc>
        <w:tc>
          <w:tcPr>
            <w:tcW w:w="567" w:type="dxa"/>
            <w:tcBorders>
              <w:top w:val="single" w:sz="4" w:space="0" w:color="auto"/>
              <w:bottom w:val="single" w:sz="4" w:space="0" w:color="auto"/>
            </w:tcBorders>
            <w:shd w:val="clear" w:color="auto" w:fill="auto"/>
            <w:vAlign w:val="center"/>
          </w:tcPr>
          <w:p w14:paraId="08F2B3C6"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C7"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C8"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CE" w14:textId="77777777" w:rsidTr="005A5906">
        <w:trPr>
          <w:trHeight w:val="219"/>
        </w:trPr>
        <w:tc>
          <w:tcPr>
            <w:tcW w:w="952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F2B3CA" w14:textId="77777777" w:rsidR="00CF5775" w:rsidRPr="00FD24E2" w:rsidRDefault="00CF5775" w:rsidP="005A5906">
            <w:pPr>
              <w:spacing w:after="60"/>
              <w:ind w:left="0"/>
              <w:jc w:val="left"/>
              <w:rPr>
                <w:rFonts w:ascii="Arial Black" w:hAnsi="Arial Black" w:cs="Arial"/>
                <w:b/>
                <w:snapToGrid w:val="0"/>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Biological Material Considerations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3CB" w14:textId="77777777" w:rsidR="00CF5775" w:rsidRPr="00FD24E2" w:rsidRDefault="00CF5775" w:rsidP="005A5906">
            <w:pPr>
              <w:spacing w:after="60"/>
              <w:ind w:left="0"/>
              <w:jc w:val="center"/>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Yes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3CC" w14:textId="77777777" w:rsidR="00CF5775" w:rsidRPr="00FD24E2" w:rsidRDefault="00CF5775" w:rsidP="005A5906">
            <w:pPr>
              <w:spacing w:after="60"/>
              <w:ind w:left="0"/>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No</w:t>
            </w:r>
          </w:p>
        </w:tc>
        <w:tc>
          <w:tcPr>
            <w:tcW w:w="567" w:type="dxa"/>
            <w:tcBorders>
              <w:left w:val="single" w:sz="4" w:space="0" w:color="auto"/>
              <w:bottom w:val="single" w:sz="4" w:space="0" w:color="auto"/>
            </w:tcBorders>
            <w:shd w:val="clear" w:color="auto" w:fill="000000" w:themeFill="text1"/>
            <w:vAlign w:val="center"/>
          </w:tcPr>
          <w:p w14:paraId="08F2B3CD" w14:textId="77777777" w:rsidR="00CF5775" w:rsidRPr="00FD24E2" w:rsidRDefault="00CF5775" w:rsidP="005A5906">
            <w:pPr>
              <w:spacing w:after="60"/>
              <w:ind w:left="0"/>
              <w:jc w:val="center"/>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N/A</w:t>
            </w:r>
          </w:p>
        </w:tc>
      </w:tr>
      <w:tr w:rsidR="00CF5775" w:rsidRPr="00FD24E2" w14:paraId="08F2B3D4" w14:textId="77777777" w:rsidTr="005A5906">
        <w:trPr>
          <w:trHeight w:val="340"/>
        </w:trPr>
        <w:tc>
          <w:tcPr>
            <w:tcW w:w="9526" w:type="dxa"/>
            <w:gridSpan w:val="3"/>
            <w:tcBorders>
              <w:top w:val="nil"/>
              <w:bottom w:val="single" w:sz="4" w:space="0" w:color="auto"/>
            </w:tcBorders>
            <w:shd w:val="clear" w:color="auto" w:fill="FFFFFF" w:themeFill="background1"/>
            <w:vAlign w:val="center"/>
          </w:tcPr>
          <w:p w14:paraId="08F2B3CF"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 xml:space="preserve">For Genetically modified material, have appropriate </w:t>
            </w:r>
            <w:proofErr w:type="spellStart"/>
            <w:r w:rsidRPr="00FD24E2">
              <w:rPr>
                <w:rFonts w:cs="Arial"/>
                <w:snapToGrid w:val="0"/>
                <w:kern w:val="20"/>
                <w:sz w:val="16"/>
                <w:szCs w:val="16"/>
                <w:lang w:val="en-US" w:eastAsia="en-US"/>
              </w:rPr>
              <w:t>licences</w:t>
            </w:r>
            <w:proofErr w:type="spellEnd"/>
            <w:r w:rsidRPr="00FD24E2">
              <w:rPr>
                <w:rFonts w:cs="Arial"/>
                <w:snapToGrid w:val="0"/>
                <w:kern w:val="20"/>
                <w:sz w:val="16"/>
                <w:szCs w:val="16"/>
                <w:lang w:val="en-US" w:eastAsia="en-US"/>
              </w:rPr>
              <w:t xml:space="preserve"> been obtained?</w:t>
            </w:r>
          </w:p>
          <w:p w14:paraId="08F2B3D0"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color w:val="C00000"/>
                <w:kern w:val="20"/>
                <w:sz w:val="16"/>
                <w:szCs w:val="16"/>
                <w:lang w:val="en-US" w:eastAsia="en-US"/>
              </w:rPr>
              <w:t xml:space="preserve">Refer to: </w:t>
            </w:r>
            <w:hyperlink r:id="rId56" w:anchor="/activities/" w:history="1">
              <w:r w:rsidRPr="00FD24E2">
                <w:rPr>
                  <w:rFonts w:cs="Arial"/>
                  <w:snapToGrid w:val="0"/>
                  <w:color w:val="0000FF" w:themeColor="hyperlink"/>
                  <w:kern w:val="20"/>
                  <w:sz w:val="16"/>
                  <w:szCs w:val="16"/>
                  <w:u w:val="single"/>
                  <w:lang w:val="en-US" w:eastAsia="en-US"/>
                </w:rPr>
                <w:t>Lab Activity Register</w:t>
              </w:r>
            </w:hyperlink>
            <w:r w:rsidRPr="00FD24E2">
              <w:rPr>
                <w:rFonts w:cs="Arial"/>
                <w:snapToGrid w:val="0"/>
                <w:kern w:val="20"/>
                <w:sz w:val="16"/>
                <w:szCs w:val="16"/>
                <w:lang w:val="en-US" w:eastAsia="en-US"/>
              </w:rPr>
              <w:t xml:space="preserve"> , </w:t>
            </w:r>
            <w:hyperlink r:id="rId57" w:history="1">
              <w:r w:rsidRPr="00FD24E2">
                <w:rPr>
                  <w:rFonts w:cs="Arial"/>
                  <w:snapToGrid w:val="0"/>
                  <w:color w:val="0000FF" w:themeColor="hyperlink"/>
                  <w:kern w:val="20"/>
                  <w:sz w:val="16"/>
                  <w:szCs w:val="16"/>
                  <w:u w:val="single"/>
                  <w:lang w:val="en-US" w:eastAsia="en-US"/>
                </w:rPr>
                <w:t>University Biosafety Committee</w:t>
              </w:r>
            </w:hyperlink>
            <w:r w:rsidRPr="00FD24E2">
              <w:rPr>
                <w:rFonts w:cs="Arial"/>
                <w:snapToGrid w:val="0"/>
                <w:kern w:val="20"/>
                <w:sz w:val="16"/>
                <w:szCs w:val="16"/>
                <w:lang w:val="en-US" w:eastAsia="en-US"/>
              </w:rPr>
              <w:t xml:space="preserve">, </w:t>
            </w:r>
            <w:r w:rsidRPr="00FD24E2">
              <w:rPr>
                <w:rFonts w:cs="Arial"/>
                <w:snapToGrid w:val="0"/>
                <w:color w:val="C00000"/>
                <w:kern w:val="20"/>
                <w:sz w:val="16"/>
                <w:szCs w:val="16"/>
                <w:lang w:val="en-US" w:eastAsia="en-US"/>
              </w:rPr>
              <w:t xml:space="preserve">and/or the </w:t>
            </w:r>
            <w:hyperlink r:id="rId58" w:history="1">
              <w:r>
                <w:rPr>
                  <w:rFonts w:cs="Arial"/>
                  <w:snapToGrid w:val="0"/>
                  <w:color w:val="0000FF" w:themeColor="hyperlink"/>
                  <w:kern w:val="20"/>
                  <w:sz w:val="16"/>
                  <w:szCs w:val="16"/>
                  <w:u w:val="single"/>
                  <w:lang w:val="en-US" w:eastAsia="en-US"/>
                </w:rPr>
                <w:t>Gene Technology Regulator</w:t>
              </w:r>
            </w:hyperlink>
          </w:p>
        </w:tc>
        <w:tc>
          <w:tcPr>
            <w:tcW w:w="567" w:type="dxa"/>
            <w:tcBorders>
              <w:top w:val="single" w:sz="4" w:space="0" w:color="auto"/>
              <w:bottom w:val="single" w:sz="4" w:space="0" w:color="auto"/>
            </w:tcBorders>
            <w:shd w:val="clear" w:color="auto" w:fill="auto"/>
            <w:vAlign w:val="center"/>
          </w:tcPr>
          <w:p w14:paraId="08F2B3D1"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D2"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D3"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DA" w14:textId="77777777" w:rsidTr="005A5906">
        <w:trPr>
          <w:trHeight w:val="340"/>
        </w:trPr>
        <w:tc>
          <w:tcPr>
            <w:tcW w:w="9526" w:type="dxa"/>
            <w:gridSpan w:val="3"/>
            <w:tcBorders>
              <w:top w:val="nil"/>
              <w:bottom w:val="single" w:sz="4" w:space="0" w:color="auto"/>
            </w:tcBorders>
            <w:shd w:val="clear" w:color="auto" w:fill="FFFFFF" w:themeFill="background1"/>
            <w:vAlign w:val="center"/>
          </w:tcPr>
          <w:p w14:paraId="08F2B3D5"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 xml:space="preserve">If the request is for a biosecurity material, has the activity been registered in </w:t>
            </w:r>
            <w:proofErr w:type="spellStart"/>
            <w:r w:rsidRPr="00FD24E2">
              <w:rPr>
                <w:rFonts w:cs="Arial"/>
                <w:snapToGrid w:val="0"/>
                <w:kern w:val="20"/>
                <w:sz w:val="16"/>
                <w:szCs w:val="16"/>
                <w:lang w:val="en-US" w:eastAsia="en-US"/>
              </w:rPr>
              <w:t>GSafe</w:t>
            </w:r>
            <w:proofErr w:type="spellEnd"/>
            <w:r w:rsidRPr="00FD24E2">
              <w:rPr>
                <w:rFonts w:cs="Arial"/>
                <w:snapToGrid w:val="0"/>
                <w:kern w:val="20"/>
                <w:sz w:val="16"/>
                <w:szCs w:val="16"/>
                <w:lang w:val="en-US" w:eastAsia="en-US"/>
              </w:rPr>
              <w:t>?</w:t>
            </w:r>
          </w:p>
          <w:p w14:paraId="08F2B3D6"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color w:val="C00000"/>
                <w:kern w:val="20"/>
                <w:sz w:val="16"/>
                <w:szCs w:val="16"/>
                <w:lang w:val="en-US" w:eastAsia="en-US"/>
              </w:rPr>
              <w:t xml:space="preserve">Refer to: </w:t>
            </w:r>
            <w:hyperlink r:id="rId59" w:anchor="/activities/" w:history="1">
              <w:r w:rsidRPr="00FD24E2">
                <w:rPr>
                  <w:rFonts w:cs="Arial"/>
                  <w:snapToGrid w:val="0"/>
                  <w:color w:val="0000FF" w:themeColor="hyperlink"/>
                  <w:kern w:val="20"/>
                  <w:sz w:val="16"/>
                  <w:szCs w:val="16"/>
                  <w:u w:val="single"/>
                  <w:lang w:val="en-US" w:eastAsia="en-US"/>
                </w:rPr>
                <w:t>Lab Activity Register</w:t>
              </w:r>
            </w:hyperlink>
            <w:r w:rsidRPr="00FD24E2">
              <w:rPr>
                <w:rFonts w:cs="Arial"/>
                <w:snapToGrid w:val="0"/>
                <w:kern w:val="20"/>
                <w:sz w:val="16"/>
                <w:szCs w:val="16"/>
                <w:lang w:val="en-US" w:eastAsia="en-US"/>
              </w:rPr>
              <w:t xml:space="preserve"> </w:t>
            </w:r>
            <w:r w:rsidRPr="00FD24E2">
              <w:rPr>
                <w:rFonts w:cs="Arial"/>
                <w:snapToGrid w:val="0"/>
                <w:color w:val="C00000"/>
                <w:kern w:val="20"/>
                <w:sz w:val="16"/>
                <w:szCs w:val="16"/>
                <w:lang w:val="en-US" w:eastAsia="en-US"/>
              </w:rPr>
              <w:t xml:space="preserve">and/or </w:t>
            </w:r>
            <w:hyperlink r:id="rId60" w:history="1">
              <w:r w:rsidRPr="00FD24E2">
                <w:rPr>
                  <w:rFonts w:cs="Arial"/>
                  <w:snapToGrid w:val="0"/>
                  <w:color w:val="0000FF" w:themeColor="hyperlink"/>
                  <w:kern w:val="20"/>
                  <w:sz w:val="16"/>
                  <w:szCs w:val="16"/>
                  <w:u w:val="single"/>
                  <w:lang w:val="en-US" w:eastAsia="en-US"/>
                </w:rPr>
                <w:t>Department of Agriculture and Water Resources</w:t>
              </w:r>
            </w:hyperlink>
          </w:p>
        </w:tc>
        <w:tc>
          <w:tcPr>
            <w:tcW w:w="567" w:type="dxa"/>
            <w:tcBorders>
              <w:top w:val="single" w:sz="4" w:space="0" w:color="auto"/>
              <w:bottom w:val="single" w:sz="4" w:space="0" w:color="auto"/>
            </w:tcBorders>
            <w:shd w:val="clear" w:color="auto" w:fill="auto"/>
            <w:vAlign w:val="center"/>
          </w:tcPr>
          <w:p w14:paraId="08F2B3D7"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D8"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D9"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DF" w14:textId="77777777" w:rsidTr="005A5906">
        <w:trPr>
          <w:trHeight w:val="340"/>
        </w:trPr>
        <w:tc>
          <w:tcPr>
            <w:tcW w:w="9526" w:type="dxa"/>
            <w:gridSpan w:val="3"/>
            <w:tcBorders>
              <w:top w:val="nil"/>
              <w:bottom w:val="single" w:sz="4" w:space="0" w:color="auto"/>
            </w:tcBorders>
            <w:shd w:val="clear" w:color="auto" w:fill="FFFFFF" w:themeFill="background1"/>
            <w:vAlign w:val="center"/>
          </w:tcPr>
          <w:p w14:paraId="08F2B3DB" w14:textId="77777777" w:rsidR="00CF5775" w:rsidRPr="00FD24E2" w:rsidRDefault="00CF5775" w:rsidP="005A5906">
            <w:pPr>
              <w:spacing w:after="0"/>
              <w:ind w:left="0"/>
              <w:jc w:val="left"/>
              <w:rPr>
                <w:rFonts w:cs="Arial"/>
                <w:snapToGrid w:val="0"/>
                <w:kern w:val="20"/>
                <w:sz w:val="16"/>
                <w:szCs w:val="16"/>
                <w:lang w:val="en-US" w:eastAsia="en-US"/>
              </w:rPr>
            </w:pPr>
            <w:r w:rsidRPr="00FD24E2">
              <w:rPr>
                <w:rFonts w:cs="Arial"/>
                <w:snapToGrid w:val="0"/>
                <w:kern w:val="20"/>
                <w:sz w:val="16"/>
                <w:szCs w:val="16"/>
                <w:lang w:val="en-US" w:eastAsia="en-US"/>
              </w:rPr>
              <w:t>For microorganisms, has the risk group been confirmed as appropriate for the containment level, and that is not a Security Sensitive Biological Agent?</w:t>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sidRPr="00FD24E2">
              <w:rPr>
                <w:rFonts w:cs="Arial"/>
                <w:snapToGrid w:val="0"/>
                <w:color w:val="C00000"/>
                <w:kern w:val="20"/>
                <w:sz w:val="16"/>
                <w:szCs w:val="16"/>
                <w:lang w:val="en-US" w:eastAsia="en-US"/>
              </w:rPr>
              <w:t xml:space="preserve">Refer to: </w:t>
            </w:r>
            <w:hyperlink r:id="rId61" w:history="1">
              <w:r w:rsidRPr="00FD24E2">
                <w:rPr>
                  <w:rFonts w:cs="Arial"/>
                  <w:snapToGrid w:val="0"/>
                  <w:color w:val="0000FF" w:themeColor="hyperlink"/>
                  <w:kern w:val="20"/>
                  <w:sz w:val="16"/>
                  <w:szCs w:val="16"/>
                  <w:u w:val="single"/>
                  <w:lang w:val="en-US" w:eastAsia="en-US"/>
                </w:rPr>
                <w:t>Australian Standard AS/NZS2243.3</w:t>
              </w:r>
            </w:hyperlink>
            <w:r w:rsidRPr="00FD24E2">
              <w:rPr>
                <w:rFonts w:cs="Arial"/>
                <w:snapToGrid w:val="0"/>
                <w:kern w:val="20"/>
                <w:sz w:val="16"/>
                <w:szCs w:val="16"/>
                <w:lang w:val="en-US" w:eastAsia="en-US"/>
              </w:rPr>
              <w:t xml:space="preserve"> </w:t>
            </w:r>
            <w:r w:rsidRPr="00FD24E2">
              <w:rPr>
                <w:rFonts w:cs="Arial"/>
                <w:snapToGrid w:val="0"/>
                <w:color w:val="C00000"/>
                <w:kern w:val="20"/>
                <w:sz w:val="16"/>
                <w:szCs w:val="16"/>
                <w:lang w:val="en-US" w:eastAsia="en-US"/>
              </w:rPr>
              <w:t xml:space="preserve">and/or </w:t>
            </w:r>
            <w:hyperlink r:id="rId62" w:history="1">
              <w:r w:rsidRPr="00FD24E2">
                <w:rPr>
                  <w:rFonts w:cs="Arial"/>
                  <w:snapToGrid w:val="0"/>
                  <w:color w:val="0000FF" w:themeColor="hyperlink"/>
                  <w:kern w:val="20"/>
                  <w:sz w:val="16"/>
                  <w:szCs w:val="16"/>
                  <w:u w:val="single"/>
                  <w:lang w:val="en-US" w:eastAsia="en-US"/>
                </w:rPr>
                <w:t>Security Sensitive Biological Agents</w:t>
              </w:r>
            </w:hyperlink>
            <w:r w:rsidRPr="00FD24E2">
              <w:rPr>
                <w:rFonts w:cs="Arial"/>
                <w:snapToGrid w:val="0"/>
                <w:kern w:val="20"/>
                <w:sz w:val="16"/>
                <w:szCs w:val="16"/>
                <w:lang w:val="en-US" w:eastAsia="en-US"/>
              </w:rPr>
              <w:t xml:space="preserve"> </w:t>
            </w:r>
          </w:p>
        </w:tc>
        <w:tc>
          <w:tcPr>
            <w:tcW w:w="567" w:type="dxa"/>
            <w:tcBorders>
              <w:top w:val="single" w:sz="4" w:space="0" w:color="auto"/>
              <w:bottom w:val="single" w:sz="4" w:space="0" w:color="auto"/>
            </w:tcBorders>
            <w:shd w:val="clear" w:color="auto" w:fill="auto"/>
            <w:vAlign w:val="center"/>
          </w:tcPr>
          <w:p w14:paraId="08F2B3DC"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DD"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shd w:val="clear" w:color="auto" w:fill="auto"/>
            <w:vAlign w:val="center"/>
          </w:tcPr>
          <w:p w14:paraId="08F2B3DE"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E4" w14:textId="77777777" w:rsidTr="005A5906">
        <w:trPr>
          <w:trHeight w:val="340"/>
        </w:trPr>
        <w:tc>
          <w:tcPr>
            <w:tcW w:w="9526" w:type="dxa"/>
            <w:gridSpan w:val="3"/>
            <w:tcBorders>
              <w:top w:val="single" w:sz="4" w:space="0" w:color="auto"/>
              <w:bottom w:val="single" w:sz="4" w:space="0" w:color="auto"/>
            </w:tcBorders>
            <w:vAlign w:val="center"/>
          </w:tcPr>
          <w:p w14:paraId="08F2B3E0" w14:textId="77777777" w:rsidR="00CF5775" w:rsidRPr="00FD24E2" w:rsidRDefault="00CF5775" w:rsidP="005A5906">
            <w:pPr>
              <w:spacing w:after="0"/>
              <w:ind w:left="0"/>
              <w:rPr>
                <w:rFonts w:cs="Arial"/>
                <w:snapToGrid w:val="0"/>
                <w:kern w:val="20"/>
                <w:sz w:val="16"/>
                <w:szCs w:val="16"/>
                <w:lang w:val="en-US" w:eastAsia="en-US"/>
              </w:rPr>
            </w:pPr>
            <w:r w:rsidRPr="00FD24E2">
              <w:rPr>
                <w:rFonts w:cs="Arial"/>
                <w:snapToGrid w:val="0"/>
                <w:kern w:val="20"/>
                <w:sz w:val="16"/>
                <w:szCs w:val="16"/>
                <w:lang w:val="en-US" w:eastAsia="en-US"/>
              </w:rPr>
              <w:t>Has human or animal ethics approva</w:t>
            </w:r>
            <w:r>
              <w:rPr>
                <w:rFonts w:cs="Arial"/>
                <w:snapToGrid w:val="0"/>
                <w:kern w:val="20"/>
                <w:sz w:val="16"/>
                <w:szCs w:val="16"/>
                <w:lang w:val="en-US" w:eastAsia="en-US"/>
              </w:rPr>
              <w:t>l</w:t>
            </w:r>
            <w:r w:rsidRPr="00FD24E2">
              <w:rPr>
                <w:rFonts w:cs="Arial"/>
                <w:snapToGrid w:val="0"/>
                <w:kern w:val="20"/>
                <w:sz w:val="16"/>
                <w:szCs w:val="16"/>
                <w:lang w:val="en-US" w:eastAsia="en-US"/>
              </w:rPr>
              <w:t xml:space="preserve"> been obtained (if relevant)?</w:t>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sidRPr="00FD24E2">
              <w:rPr>
                <w:rFonts w:cs="Arial"/>
                <w:snapToGrid w:val="0"/>
                <w:color w:val="C00000"/>
                <w:kern w:val="20"/>
                <w:sz w:val="16"/>
                <w:szCs w:val="16"/>
                <w:lang w:val="en-US" w:eastAsia="en-US"/>
              </w:rPr>
              <w:t xml:space="preserve">Refer to: </w:t>
            </w:r>
            <w:hyperlink r:id="rId63" w:history="1">
              <w:r w:rsidRPr="00FD24E2">
                <w:rPr>
                  <w:rFonts w:cs="Arial"/>
                  <w:snapToGrid w:val="0"/>
                  <w:color w:val="0000FF" w:themeColor="hyperlink"/>
                  <w:kern w:val="20"/>
                  <w:sz w:val="16"/>
                  <w:szCs w:val="16"/>
                  <w:u w:val="single"/>
                  <w:lang w:val="en-US" w:eastAsia="en-US"/>
                </w:rPr>
                <w:t>Office for Research</w:t>
              </w:r>
            </w:hyperlink>
          </w:p>
        </w:tc>
        <w:tc>
          <w:tcPr>
            <w:tcW w:w="567" w:type="dxa"/>
            <w:tcBorders>
              <w:top w:val="single" w:sz="4" w:space="0" w:color="auto"/>
              <w:bottom w:val="single" w:sz="4" w:space="0" w:color="auto"/>
            </w:tcBorders>
            <w:vAlign w:val="center"/>
          </w:tcPr>
          <w:p w14:paraId="08F2B3E1"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E2"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E3"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E9" w14:textId="77777777" w:rsidTr="005A5906">
        <w:trPr>
          <w:trHeight w:val="273"/>
        </w:trPr>
        <w:tc>
          <w:tcPr>
            <w:tcW w:w="9526" w:type="dxa"/>
            <w:gridSpan w:val="3"/>
            <w:tcBorders>
              <w:top w:val="single" w:sz="4" w:space="0" w:color="auto"/>
              <w:bottom w:val="single" w:sz="4" w:space="0" w:color="auto"/>
            </w:tcBorders>
            <w:shd w:val="clear" w:color="auto" w:fill="000000" w:themeFill="text1"/>
            <w:vAlign w:val="center"/>
          </w:tcPr>
          <w:p w14:paraId="08F2B3E5" w14:textId="77777777" w:rsidR="00CF5775" w:rsidRPr="00FD24E2" w:rsidRDefault="00CF5775" w:rsidP="005A5906">
            <w:pPr>
              <w:spacing w:after="60"/>
              <w:ind w:left="0"/>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Equipment/Plant Considerations</w:t>
            </w:r>
          </w:p>
        </w:tc>
        <w:tc>
          <w:tcPr>
            <w:tcW w:w="567" w:type="dxa"/>
            <w:tcBorders>
              <w:top w:val="single" w:sz="4" w:space="0" w:color="auto"/>
              <w:bottom w:val="single" w:sz="4" w:space="0" w:color="auto"/>
            </w:tcBorders>
            <w:shd w:val="clear" w:color="auto" w:fill="000000" w:themeFill="text1"/>
            <w:vAlign w:val="center"/>
          </w:tcPr>
          <w:p w14:paraId="08F2B3E6" w14:textId="77777777" w:rsidR="00CF5775" w:rsidRPr="00FD24E2" w:rsidRDefault="00CF5775" w:rsidP="005A5906">
            <w:pPr>
              <w:spacing w:after="60"/>
              <w:ind w:left="0"/>
              <w:jc w:val="center"/>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Yes</w:t>
            </w:r>
          </w:p>
        </w:tc>
        <w:tc>
          <w:tcPr>
            <w:tcW w:w="567" w:type="dxa"/>
            <w:tcBorders>
              <w:top w:val="single" w:sz="4" w:space="0" w:color="auto"/>
              <w:bottom w:val="single" w:sz="4" w:space="0" w:color="auto"/>
            </w:tcBorders>
            <w:shd w:val="clear" w:color="auto" w:fill="000000" w:themeFill="text1"/>
            <w:vAlign w:val="center"/>
          </w:tcPr>
          <w:p w14:paraId="08F2B3E7" w14:textId="77777777" w:rsidR="00CF5775" w:rsidRPr="00FD24E2" w:rsidRDefault="00CF5775" w:rsidP="005A5906">
            <w:pPr>
              <w:spacing w:after="60"/>
              <w:ind w:left="0"/>
              <w:jc w:val="center"/>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No</w:t>
            </w:r>
          </w:p>
        </w:tc>
        <w:tc>
          <w:tcPr>
            <w:tcW w:w="567" w:type="dxa"/>
            <w:tcBorders>
              <w:top w:val="single" w:sz="4" w:space="0" w:color="auto"/>
              <w:bottom w:val="single" w:sz="4" w:space="0" w:color="auto"/>
            </w:tcBorders>
            <w:shd w:val="clear" w:color="auto" w:fill="000000" w:themeFill="text1"/>
            <w:vAlign w:val="center"/>
          </w:tcPr>
          <w:p w14:paraId="08F2B3E8" w14:textId="77777777" w:rsidR="00CF5775" w:rsidRPr="00FD24E2" w:rsidRDefault="00CF5775" w:rsidP="005A5906">
            <w:pPr>
              <w:spacing w:after="60"/>
              <w:ind w:left="0"/>
              <w:jc w:val="center"/>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N/A</w:t>
            </w:r>
          </w:p>
        </w:tc>
      </w:tr>
      <w:tr w:rsidR="00CF5775" w:rsidRPr="00FD24E2" w14:paraId="08F2B3EE" w14:textId="77777777" w:rsidTr="005A5906">
        <w:trPr>
          <w:trHeight w:val="340"/>
        </w:trPr>
        <w:tc>
          <w:tcPr>
            <w:tcW w:w="9526" w:type="dxa"/>
            <w:gridSpan w:val="3"/>
            <w:tcBorders>
              <w:top w:val="single" w:sz="4" w:space="0" w:color="auto"/>
              <w:bottom w:val="single" w:sz="4" w:space="0" w:color="auto"/>
            </w:tcBorders>
            <w:vAlign w:val="center"/>
          </w:tcPr>
          <w:p w14:paraId="08F2B3EA" w14:textId="77777777" w:rsidR="00CF5775" w:rsidRPr="00FD24E2" w:rsidRDefault="00CF5775" w:rsidP="005A5906">
            <w:pPr>
              <w:spacing w:after="0"/>
              <w:ind w:left="0"/>
              <w:rPr>
                <w:rFonts w:cs="Arial"/>
                <w:snapToGrid w:val="0"/>
                <w:kern w:val="20"/>
                <w:sz w:val="16"/>
                <w:szCs w:val="16"/>
                <w:lang w:val="en-US" w:eastAsia="en-US"/>
              </w:rPr>
            </w:pPr>
            <w:r w:rsidRPr="00FD24E2">
              <w:rPr>
                <w:rFonts w:cs="Arial"/>
                <w:snapToGrid w:val="0"/>
                <w:kern w:val="20"/>
                <w:sz w:val="16"/>
                <w:szCs w:val="16"/>
                <w:lang w:val="en-US" w:eastAsia="en-US"/>
              </w:rPr>
              <w:t xml:space="preserve">Have all installation issues been considered (including any Campus Life works) e.g. gas </w:t>
            </w:r>
            <w:r>
              <w:rPr>
                <w:rFonts w:cs="Arial"/>
                <w:snapToGrid w:val="0"/>
                <w:kern w:val="20"/>
                <w:sz w:val="16"/>
                <w:szCs w:val="16"/>
                <w:lang w:val="en-US" w:eastAsia="en-US"/>
              </w:rPr>
              <w:t>restraints</w:t>
            </w:r>
            <w:r w:rsidRPr="00FD24E2">
              <w:rPr>
                <w:rFonts w:cs="Arial"/>
                <w:snapToGrid w:val="0"/>
                <w:kern w:val="20"/>
                <w:sz w:val="16"/>
                <w:szCs w:val="16"/>
                <w:lang w:val="en-US" w:eastAsia="en-US"/>
              </w:rPr>
              <w:t xml:space="preserve">, plumbing, ducting etc.? </w:t>
            </w:r>
          </w:p>
        </w:tc>
        <w:tc>
          <w:tcPr>
            <w:tcW w:w="567" w:type="dxa"/>
            <w:tcBorders>
              <w:top w:val="single" w:sz="4" w:space="0" w:color="auto"/>
              <w:bottom w:val="single" w:sz="4" w:space="0" w:color="auto"/>
            </w:tcBorders>
            <w:vAlign w:val="center"/>
          </w:tcPr>
          <w:p w14:paraId="08F2B3EB"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EC"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ED"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F3" w14:textId="77777777" w:rsidTr="005A5906">
        <w:trPr>
          <w:trHeight w:val="340"/>
        </w:trPr>
        <w:tc>
          <w:tcPr>
            <w:tcW w:w="9526" w:type="dxa"/>
            <w:gridSpan w:val="3"/>
            <w:tcBorders>
              <w:top w:val="single" w:sz="4" w:space="0" w:color="auto"/>
            </w:tcBorders>
            <w:shd w:val="clear" w:color="auto" w:fill="FFFFFF" w:themeFill="background1"/>
            <w:vAlign w:val="center"/>
          </w:tcPr>
          <w:p w14:paraId="08F2B3EF" w14:textId="77777777" w:rsidR="00CF5775" w:rsidRPr="00FD24E2" w:rsidRDefault="00CF5775" w:rsidP="005A5906">
            <w:pPr>
              <w:spacing w:after="0"/>
              <w:ind w:left="0"/>
              <w:rPr>
                <w:rFonts w:cs="Arial"/>
                <w:snapToGrid w:val="0"/>
                <w:kern w:val="20"/>
                <w:sz w:val="16"/>
                <w:szCs w:val="16"/>
                <w:lang w:val="en-US" w:eastAsia="en-US"/>
              </w:rPr>
            </w:pPr>
            <w:r w:rsidRPr="00FD24E2">
              <w:rPr>
                <w:rFonts w:cs="Arial"/>
                <w:snapToGrid w:val="0"/>
                <w:kern w:val="20"/>
                <w:sz w:val="16"/>
                <w:szCs w:val="16"/>
                <w:lang w:val="en-US" w:eastAsia="en-US"/>
              </w:rPr>
              <w:t xml:space="preserve">Has all registration/certification requirements (e.g. Certificate of Plant Design Registration) been obtained where required? </w:t>
            </w:r>
          </w:p>
        </w:tc>
        <w:tc>
          <w:tcPr>
            <w:tcW w:w="567" w:type="dxa"/>
            <w:tcBorders>
              <w:top w:val="single" w:sz="4" w:space="0" w:color="auto"/>
              <w:bottom w:val="single" w:sz="4" w:space="0" w:color="auto"/>
            </w:tcBorders>
            <w:vAlign w:val="center"/>
          </w:tcPr>
          <w:p w14:paraId="08F2B3F0"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t xml:space="preserve"> </w:t>
            </w: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F1"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F2"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F8" w14:textId="77777777" w:rsidTr="005A5906">
        <w:trPr>
          <w:trHeight w:val="340"/>
        </w:trPr>
        <w:tc>
          <w:tcPr>
            <w:tcW w:w="9526" w:type="dxa"/>
            <w:gridSpan w:val="3"/>
            <w:tcBorders>
              <w:bottom w:val="single" w:sz="4" w:space="0" w:color="auto"/>
            </w:tcBorders>
            <w:shd w:val="clear" w:color="auto" w:fill="FFFFFF" w:themeFill="background1"/>
            <w:vAlign w:val="center"/>
          </w:tcPr>
          <w:p w14:paraId="08F2B3F4" w14:textId="77777777" w:rsidR="00CF5775" w:rsidRPr="00FD24E2" w:rsidRDefault="00CF5775" w:rsidP="005A5906">
            <w:pPr>
              <w:spacing w:after="0"/>
              <w:ind w:left="0"/>
              <w:rPr>
                <w:rFonts w:cs="Arial"/>
                <w:snapToGrid w:val="0"/>
                <w:kern w:val="20"/>
                <w:sz w:val="16"/>
                <w:szCs w:val="16"/>
                <w:lang w:val="en-US" w:eastAsia="en-US"/>
              </w:rPr>
            </w:pPr>
            <w:r w:rsidRPr="00FD24E2">
              <w:rPr>
                <w:rFonts w:cs="Arial"/>
                <w:snapToGrid w:val="0"/>
                <w:kern w:val="20"/>
                <w:sz w:val="16"/>
                <w:szCs w:val="16"/>
                <w:lang w:val="en-US" w:eastAsia="en-US"/>
              </w:rPr>
              <w:t xml:space="preserve">Does the equipment meet all relevant Australian Safety Standards? </w:t>
            </w:r>
          </w:p>
        </w:tc>
        <w:tc>
          <w:tcPr>
            <w:tcW w:w="567" w:type="dxa"/>
            <w:tcBorders>
              <w:top w:val="single" w:sz="4" w:space="0" w:color="auto"/>
              <w:bottom w:val="single" w:sz="4" w:space="0" w:color="auto"/>
            </w:tcBorders>
            <w:vAlign w:val="center"/>
          </w:tcPr>
          <w:p w14:paraId="08F2B3F5"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t xml:space="preserve"> </w:t>
            </w: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F6"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F7"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3FF" w14:textId="77777777" w:rsidTr="005A5906">
        <w:trPr>
          <w:trHeight w:val="340"/>
        </w:trPr>
        <w:tc>
          <w:tcPr>
            <w:tcW w:w="9526" w:type="dxa"/>
            <w:gridSpan w:val="3"/>
            <w:tcBorders>
              <w:bottom w:val="single" w:sz="4" w:space="0" w:color="auto"/>
            </w:tcBorders>
            <w:shd w:val="clear" w:color="auto" w:fill="FFFFFF" w:themeFill="background1"/>
            <w:vAlign w:val="center"/>
          </w:tcPr>
          <w:p w14:paraId="08F2B3F9" w14:textId="77777777" w:rsidR="00CF5775" w:rsidRPr="00FD24E2" w:rsidRDefault="00CF5775" w:rsidP="005A5906">
            <w:pPr>
              <w:spacing w:after="0"/>
              <w:ind w:left="0"/>
              <w:rPr>
                <w:rFonts w:cs="Arial"/>
                <w:snapToGrid w:val="0"/>
                <w:kern w:val="20"/>
                <w:sz w:val="16"/>
                <w:szCs w:val="16"/>
                <w:lang w:val="en-US" w:eastAsia="en-US"/>
              </w:rPr>
            </w:pPr>
            <w:r w:rsidRPr="00FD24E2">
              <w:rPr>
                <w:rFonts w:cs="Arial"/>
                <w:snapToGrid w:val="0"/>
                <w:kern w:val="20"/>
                <w:sz w:val="16"/>
                <w:szCs w:val="16"/>
                <w:lang w:val="en-US" w:eastAsia="en-US"/>
              </w:rPr>
              <w:t>Is the intended location for installation/use suitable in terms of:</w:t>
            </w:r>
          </w:p>
          <w:p w14:paraId="08F2B3FA" w14:textId="77777777" w:rsidR="00CF5775" w:rsidRPr="00FD24E2" w:rsidRDefault="00CF5775" w:rsidP="003F2F7A">
            <w:pPr>
              <w:numPr>
                <w:ilvl w:val="0"/>
                <w:numId w:val="6"/>
              </w:numPr>
              <w:spacing w:before="60" w:after="0"/>
              <w:contextualSpacing/>
              <w:rPr>
                <w:rFonts w:cs="Arial"/>
                <w:snapToGrid w:val="0"/>
                <w:kern w:val="20"/>
                <w:sz w:val="16"/>
                <w:szCs w:val="16"/>
                <w:lang w:val="en-US" w:eastAsia="en-US"/>
              </w:rPr>
            </w:pPr>
            <w:r w:rsidRPr="00FD24E2">
              <w:rPr>
                <w:rFonts w:cs="Arial"/>
                <w:snapToGrid w:val="0"/>
                <w:kern w:val="20"/>
                <w:sz w:val="16"/>
                <w:szCs w:val="16"/>
                <w:lang w:val="en-US" w:eastAsia="en-US"/>
              </w:rPr>
              <w:t>Location capacity? e.g. Structural capacity such as floor loading and sufficient space</w:t>
            </w:r>
          </w:p>
          <w:p w14:paraId="08F2B3FB" w14:textId="77777777" w:rsidR="00CF5775" w:rsidRPr="00FD24E2" w:rsidRDefault="00CF5775" w:rsidP="003F2F7A">
            <w:pPr>
              <w:numPr>
                <w:ilvl w:val="0"/>
                <w:numId w:val="6"/>
              </w:numPr>
              <w:spacing w:before="60" w:after="0"/>
              <w:contextualSpacing/>
              <w:rPr>
                <w:rFonts w:cs="Arial"/>
                <w:snapToGrid w:val="0"/>
                <w:kern w:val="20"/>
                <w:sz w:val="16"/>
                <w:szCs w:val="16"/>
                <w:lang w:val="en-US" w:eastAsia="en-US"/>
              </w:rPr>
            </w:pPr>
            <w:r w:rsidRPr="00FD24E2">
              <w:rPr>
                <w:rFonts w:cs="Arial"/>
                <w:snapToGrid w:val="0"/>
                <w:kern w:val="20"/>
                <w:sz w:val="16"/>
                <w:szCs w:val="16"/>
                <w:lang w:val="en-US" w:eastAsia="en-US"/>
              </w:rPr>
              <w:t>Access? e.g. equipment fits through doors, suitable bench</w:t>
            </w:r>
          </w:p>
        </w:tc>
        <w:tc>
          <w:tcPr>
            <w:tcW w:w="567" w:type="dxa"/>
            <w:tcBorders>
              <w:top w:val="single" w:sz="4" w:space="0" w:color="auto"/>
              <w:bottom w:val="single" w:sz="4" w:space="0" w:color="auto"/>
            </w:tcBorders>
            <w:vAlign w:val="center"/>
          </w:tcPr>
          <w:p w14:paraId="08F2B3FC"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t xml:space="preserve"> </w:t>
            </w: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FD"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3FE"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407" w14:textId="77777777" w:rsidTr="005A5906">
        <w:trPr>
          <w:trHeight w:val="340"/>
        </w:trPr>
        <w:tc>
          <w:tcPr>
            <w:tcW w:w="9526" w:type="dxa"/>
            <w:gridSpan w:val="3"/>
            <w:tcBorders>
              <w:bottom w:val="single" w:sz="4" w:space="0" w:color="auto"/>
            </w:tcBorders>
            <w:shd w:val="clear" w:color="auto" w:fill="FFFFFF" w:themeFill="background1"/>
            <w:vAlign w:val="center"/>
          </w:tcPr>
          <w:p w14:paraId="08F2B400" w14:textId="77777777" w:rsidR="00CF5775" w:rsidRPr="00FD24E2" w:rsidRDefault="00CF5775" w:rsidP="005A5906">
            <w:pPr>
              <w:spacing w:after="0"/>
              <w:ind w:left="0"/>
              <w:rPr>
                <w:rFonts w:cs="Arial"/>
                <w:snapToGrid w:val="0"/>
                <w:kern w:val="20"/>
                <w:sz w:val="16"/>
                <w:szCs w:val="16"/>
                <w:lang w:val="en-US" w:eastAsia="en-US"/>
              </w:rPr>
            </w:pPr>
            <w:r w:rsidRPr="00FD24E2">
              <w:rPr>
                <w:rFonts w:cs="Arial"/>
                <w:snapToGrid w:val="0"/>
                <w:kern w:val="20"/>
                <w:sz w:val="16"/>
                <w:szCs w:val="16"/>
                <w:lang w:val="en-US" w:eastAsia="en-US"/>
              </w:rPr>
              <w:t>Is the intended location for installation/use suitable in terms of:</w:t>
            </w:r>
          </w:p>
          <w:p w14:paraId="08F2B401" w14:textId="77777777" w:rsidR="00CF5775" w:rsidRPr="00FD24E2" w:rsidRDefault="00CF5775" w:rsidP="003F2F7A">
            <w:pPr>
              <w:numPr>
                <w:ilvl w:val="0"/>
                <w:numId w:val="7"/>
              </w:numPr>
              <w:spacing w:before="60" w:after="0"/>
              <w:contextualSpacing/>
              <w:jc w:val="left"/>
              <w:rPr>
                <w:rFonts w:cs="Arial"/>
                <w:snapToGrid w:val="0"/>
                <w:kern w:val="20"/>
                <w:sz w:val="16"/>
                <w:szCs w:val="16"/>
                <w:lang w:val="en-US" w:eastAsia="en-US"/>
              </w:rPr>
            </w:pPr>
            <w:r w:rsidRPr="00FD24E2">
              <w:rPr>
                <w:rFonts w:cs="Arial"/>
                <w:snapToGrid w:val="0"/>
                <w:kern w:val="20"/>
                <w:sz w:val="16"/>
                <w:szCs w:val="16"/>
                <w:lang w:val="en-US" w:eastAsia="en-US"/>
              </w:rPr>
              <w:t>Services? (Consider: Power, Water, Sewer, Reticulated Gases, Compressed Air and Data requirements)</w:t>
            </w:r>
          </w:p>
          <w:p w14:paraId="08F2B402" w14:textId="77777777" w:rsidR="00CF5775" w:rsidRDefault="00CF5775" w:rsidP="003F2F7A">
            <w:pPr>
              <w:numPr>
                <w:ilvl w:val="0"/>
                <w:numId w:val="7"/>
              </w:numPr>
              <w:spacing w:before="60" w:after="0"/>
              <w:contextualSpacing/>
              <w:jc w:val="left"/>
              <w:rPr>
                <w:rFonts w:cs="Arial"/>
                <w:snapToGrid w:val="0"/>
                <w:kern w:val="20"/>
                <w:sz w:val="16"/>
                <w:szCs w:val="16"/>
                <w:lang w:val="en-US" w:eastAsia="en-US"/>
              </w:rPr>
            </w:pPr>
            <w:r w:rsidRPr="00FD24E2">
              <w:rPr>
                <w:rFonts w:cs="Arial"/>
                <w:snapToGrid w:val="0"/>
                <w:kern w:val="20"/>
                <w:sz w:val="16"/>
                <w:szCs w:val="16"/>
                <w:lang w:val="en-US" w:eastAsia="en-US"/>
              </w:rPr>
              <w:t>Ventilation? (Consider: Oxygen depletion</w:t>
            </w:r>
            <w:r>
              <w:rPr>
                <w:rFonts w:cs="Arial"/>
                <w:snapToGrid w:val="0"/>
                <w:kern w:val="20"/>
                <w:sz w:val="16"/>
                <w:szCs w:val="16"/>
                <w:lang w:val="en-US" w:eastAsia="en-US"/>
              </w:rPr>
              <w:t xml:space="preserve"> or enrichment</w:t>
            </w:r>
            <w:r w:rsidRPr="00FD24E2">
              <w:rPr>
                <w:rFonts w:cs="Arial"/>
                <w:snapToGrid w:val="0"/>
                <w:kern w:val="20"/>
                <w:sz w:val="16"/>
                <w:szCs w:val="16"/>
                <w:lang w:val="en-US" w:eastAsia="en-US"/>
              </w:rPr>
              <w:t xml:space="preserve">, Fume/air extraction, directional air-flow, Temperature, Humidity and heat load/air-con capacity/chilled water)  </w:t>
            </w:r>
          </w:p>
          <w:p w14:paraId="08F2B403" w14:textId="77777777" w:rsidR="00CF5775" w:rsidRPr="00FD24E2" w:rsidRDefault="00CF5775" w:rsidP="003F2F7A">
            <w:pPr>
              <w:numPr>
                <w:ilvl w:val="0"/>
                <w:numId w:val="7"/>
              </w:numPr>
              <w:spacing w:before="60" w:after="0"/>
              <w:contextualSpacing/>
              <w:jc w:val="left"/>
              <w:rPr>
                <w:rFonts w:cs="Arial"/>
                <w:snapToGrid w:val="0"/>
                <w:kern w:val="20"/>
                <w:sz w:val="16"/>
                <w:szCs w:val="16"/>
                <w:lang w:val="en-US" w:eastAsia="en-US"/>
              </w:rPr>
            </w:pPr>
            <w:r>
              <w:rPr>
                <w:rFonts w:cs="Arial"/>
                <w:snapToGrid w:val="0"/>
                <w:kern w:val="20"/>
                <w:sz w:val="16"/>
                <w:szCs w:val="16"/>
                <w:lang w:val="en-US" w:eastAsia="en-US"/>
              </w:rPr>
              <w:t>Note: Completion of a Space Description Form (SDF) may be appropriate</w:t>
            </w:r>
          </w:p>
        </w:tc>
        <w:tc>
          <w:tcPr>
            <w:tcW w:w="567" w:type="dxa"/>
            <w:tcBorders>
              <w:top w:val="single" w:sz="4" w:space="0" w:color="auto"/>
              <w:bottom w:val="single" w:sz="4" w:space="0" w:color="auto"/>
            </w:tcBorders>
            <w:vAlign w:val="center"/>
          </w:tcPr>
          <w:p w14:paraId="08F2B404"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05"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06"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40C" w14:textId="77777777" w:rsidTr="005A5906">
        <w:trPr>
          <w:trHeight w:val="340"/>
        </w:trPr>
        <w:tc>
          <w:tcPr>
            <w:tcW w:w="9526" w:type="dxa"/>
            <w:gridSpan w:val="3"/>
            <w:tcBorders>
              <w:bottom w:val="single" w:sz="4" w:space="0" w:color="auto"/>
            </w:tcBorders>
            <w:shd w:val="clear" w:color="auto" w:fill="FFFFFF" w:themeFill="background1"/>
            <w:vAlign w:val="center"/>
          </w:tcPr>
          <w:p w14:paraId="08F2B408" w14:textId="77777777" w:rsidR="00CF5775" w:rsidRPr="00FD24E2" w:rsidRDefault="00CF5775" w:rsidP="005A5906">
            <w:pPr>
              <w:spacing w:after="0"/>
              <w:ind w:left="0"/>
              <w:rPr>
                <w:rFonts w:cs="Arial"/>
                <w:snapToGrid w:val="0"/>
                <w:kern w:val="20"/>
                <w:sz w:val="16"/>
                <w:szCs w:val="16"/>
                <w:lang w:val="en-US" w:eastAsia="en-US"/>
              </w:rPr>
            </w:pPr>
            <w:r w:rsidRPr="00FD24E2">
              <w:rPr>
                <w:rFonts w:cs="Arial"/>
                <w:snapToGrid w:val="0"/>
                <w:kern w:val="20"/>
                <w:sz w:val="16"/>
                <w:szCs w:val="16"/>
                <w:lang w:val="en-US" w:eastAsia="en-US"/>
              </w:rPr>
              <w:t>Have other equipment life cycle issues including warranty, maintenance and disposal been considered?</w:t>
            </w:r>
          </w:p>
        </w:tc>
        <w:tc>
          <w:tcPr>
            <w:tcW w:w="567" w:type="dxa"/>
            <w:tcBorders>
              <w:top w:val="single" w:sz="4" w:space="0" w:color="auto"/>
              <w:bottom w:val="single" w:sz="4" w:space="0" w:color="auto"/>
            </w:tcBorders>
            <w:vAlign w:val="center"/>
          </w:tcPr>
          <w:p w14:paraId="08F2B409"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0A"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0B" w14:textId="77777777" w:rsidR="00CF5775" w:rsidRPr="00FD24E2" w:rsidRDefault="00CF5775" w:rsidP="005A5906">
            <w:pPr>
              <w:spacing w:after="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411" w14:textId="77777777" w:rsidTr="005A5906">
        <w:trPr>
          <w:trHeight w:val="263"/>
        </w:trPr>
        <w:tc>
          <w:tcPr>
            <w:tcW w:w="952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F2B40D" w14:textId="77777777" w:rsidR="00CF5775" w:rsidRPr="00FD24E2" w:rsidRDefault="00CF5775" w:rsidP="005A5906">
            <w:pPr>
              <w:spacing w:after="60"/>
              <w:ind w:left="0"/>
              <w:jc w:val="left"/>
              <w:rPr>
                <w:rFonts w:ascii="Arial Black" w:hAnsi="Arial Black" w:cs="Arial"/>
                <w:b/>
                <w:snapToGrid w:val="0"/>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 xml:space="preserve">Radiation </w:t>
            </w:r>
            <w:r>
              <w:rPr>
                <w:rFonts w:ascii="Arial Black" w:hAnsi="Arial Black" w:cs="Arial"/>
                <w:b/>
                <w:snapToGrid w:val="0"/>
                <w:color w:val="FFFFFF" w:themeColor="background1"/>
                <w:kern w:val="20"/>
                <w:sz w:val="16"/>
                <w:szCs w:val="16"/>
                <w:lang w:val="en-US" w:eastAsia="en-US"/>
              </w:rPr>
              <w:t>Sources (apparatus or radioactive substance)</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40E" w14:textId="77777777" w:rsidR="00CF5775" w:rsidRPr="00FD24E2" w:rsidRDefault="00CF5775" w:rsidP="005A5906">
            <w:pPr>
              <w:spacing w:after="60"/>
              <w:ind w:left="0"/>
              <w:jc w:val="center"/>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Yes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40F" w14:textId="77777777" w:rsidR="00CF5775" w:rsidRPr="00FD24E2" w:rsidRDefault="00CF5775" w:rsidP="005A5906">
            <w:pPr>
              <w:spacing w:after="60"/>
              <w:ind w:left="0"/>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No</w:t>
            </w:r>
          </w:p>
        </w:tc>
        <w:tc>
          <w:tcPr>
            <w:tcW w:w="567" w:type="dxa"/>
            <w:tcBorders>
              <w:left w:val="single" w:sz="4" w:space="0" w:color="auto"/>
              <w:bottom w:val="single" w:sz="4" w:space="0" w:color="auto"/>
            </w:tcBorders>
            <w:shd w:val="clear" w:color="auto" w:fill="000000" w:themeFill="text1"/>
            <w:vAlign w:val="center"/>
          </w:tcPr>
          <w:p w14:paraId="08F2B410" w14:textId="77777777" w:rsidR="00CF5775" w:rsidRPr="00FD24E2" w:rsidRDefault="00CF5775" w:rsidP="005A5906">
            <w:pPr>
              <w:spacing w:after="60"/>
              <w:ind w:left="0"/>
              <w:jc w:val="center"/>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N/A</w:t>
            </w:r>
          </w:p>
        </w:tc>
      </w:tr>
      <w:tr w:rsidR="00CF5775" w:rsidRPr="00FD24E2" w14:paraId="08F2B416" w14:textId="77777777" w:rsidTr="005A5906">
        <w:trPr>
          <w:trHeight w:val="340"/>
        </w:trPr>
        <w:tc>
          <w:tcPr>
            <w:tcW w:w="9526" w:type="dxa"/>
            <w:gridSpan w:val="3"/>
            <w:tcBorders>
              <w:bottom w:val="single" w:sz="4" w:space="0" w:color="auto"/>
            </w:tcBorders>
            <w:shd w:val="clear" w:color="auto" w:fill="FFFFFF" w:themeFill="background1"/>
            <w:vAlign w:val="center"/>
          </w:tcPr>
          <w:p w14:paraId="08F2B412" w14:textId="77777777" w:rsidR="00CF5775" w:rsidRPr="00FD24E2" w:rsidRDefault="00CF5775" w:rsidP="005A5906">
            <w:pPr>
              <w:spacing w:after="60"/>
              <w:ind w:left="0"/>
              <w:rPr>
                <w:rFonts w:cs="Arial"/>
                <w:snapToGrid w:val="0"/>
                <w:kern w:val="20"/>
                <w:sz w:val="16"/>
                <w:szCs w:val="16"/>
                <w:lang w:val="en-US" w:eastAsia="en-US"/>
              </w:rPr>
            </w:pPr>
            <w:r>
              <w:rPr>
                <w:rFonts w:cs="Arial"/>
                <w:snapToGrid w:val="0"/>
                <w:kern w:val="20"/>
                <w:sz w:val="16"/>
                <w:szCs w:val="16"/>
                <w:lang w:val="en-US" w:eastAsia="en-US"/>
              </w:rPr>
              <w:t>Has</w:t>
            </w:r>
            <w:r w:rsidRPr="00FD24E2">
              <w:rPr>
                <w:rFonts w:cs="Arial"/>
                <w:snapToGrid w:val="0"/>
                <w:kern w:val="20"/>
                <w:sz w:val="16"/>
                <w:szCs w:val="16"/>
                <w:lang w:val="en-US" w:eastAsia="en-US"/>
              </w:rPr>
              <w:t xml:space="preserve"> an </w:t>
            </w:r>
            <w:r>
              <w:rPr>
                <w:rFonts w:cs="Arial"/>
                <w:snapToGrid w:val="0"/>
                <w:kern w:val="20"/>
                <w:sz w:val="16"/>
                <w:szCs w:val="16"/>
                <w:lang w:val="en-US" w:eastAsia="en-US"/>
              </w:rPr>
              <w:t>Approval</w:t>
            </w:r>
            <w:r w:rsidRPr="00FD24E2">
              <w:rPr>
                <w:rFonts w:cs="Arial"/>
                <w:snapToGrid w:val="0"/>
                <w:kern w:val="20"/>
                <w:sz w:val="16"/>
                <w:szCs w:val="16"/>
                <w:lang w:val="en-US" w:eastAsia="en-US"/>
              </w:rPr>
              <w:t xml:space="preserve"> to Acquire (ATA</w:t>
            </w:r>
            <w:r>
              <w:rPr>
                <w:rFonts w:cs="Arial"/>
                <w:snapToGrid w:val="0"/>
                <w:kern w:val="20"/>
                <w:sz w:val="16"/>
                <w:szCs w:val="16"/>
                <w:lang w:val="en-US" w:eastAsia="en-US"/>
              </w:rPr>
              <w:t xml:space="preserve">) </w:t>
            </w:r>
            <w:r w:rsidRPr="00FD24E2">
              <w:rPr>
                <w:rFonts w:cs="Arial"/>
                <w:snapToGrid w:val="0"/>
                <w:kern w:val="20"/>
                <w:sz w:val="16"/>
                <w:szCs w:val="16"/>
                <w:lang w:val="en-US" w:eastAsia="en-US"/>
              </w:rPr>
              <w:t>been obtained</w:t>
            </w:r>
            <w:r>
              <w:rPr>
                <w:rFonts w:cs="Arial"/>
                <w:snapToGrid w:val="0"/>
                <w:kern w:val="20"/>
                <w:sz w:val="16"/>
                <w:szCs w:val="16"/>
                <w:lang w:val="en-US" w:eastAsia="en-US"/>
              </w:rPr>
              <w:t xml:space="preserve"> </w:t>
            </w:r>
            <w:r w:rsidRPr="00FD24E2">
              <w:rPr>
                <w:rFonts w:cs="Arial"/>
                <w:snapToGrid w:val="0"/>
                <w:kern w:val="20"/>
                <w:sz w:val="16"/>
                <w:szCs w:val="16"/>
                <w:lang w:val="en-US" w:eastAsia="en-US"/>
              </w:rPr>
              <w:t>?</w:t>
            </w:r>
            <w:r w:rsidRPr="00A15DAE">
              <w:rPr>
                <w:rFonts w:cs="Arial"/>
                <w:snapToGrid w:val="0"/>
                <w:color w:val="C00000"/>
                <w:kern w:val="20"/>
                <w:sz w:val="16"/>
                <w:szCs w:val="16"/>
                <w:lang w:val="en-US" w:eastAsia="en-US"/>
              </w:rPr>
              <w:t xml:space="preserve"> </w:t>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t>Apply</w:t>
            </w:r>
            <w:r w:rsidRPr="00A15DAE">
              <w:rPr>
                <w:rFonts w:cs="Arial"/>
                <w:snapToGrid w:val="0"/>
                <w:color w:val="C00000"/>
                <w:kern w:val="20"/>
                <w:sz w:val="16"/>
                <w:szCs w:val="16"/>
                <w:lang w:val="en-US" w:eastAsia="en-US"/>
              </w:rPr>
              <w:t xml:space="preserve"> to: </w:t>
            </w:r>
            <w:hyperlink r:id="rId64" w:anchor="/activities/" w:history="1">
              <w:r w:rsidRPr="00A15DAE">
                <w:rPr>
                  <w:rFonts w:cs="Arial"/>
                  <w:snapToGrid w:val="0"/>
                  <w:color w:val="0000FF" w:themeColor="hyperlink"/>
                  <w:kern w:val="20"/>
                  <w:sz w:val="16"/>
                  <w:szCs w:val="16"/>
                  <w:u w:val="single"/>
                  <w:lang w:val="en-US" w:eastAsia="en-US"/>
                </w:rPr>
                <w:t>Lab Activity Register</w:t>
              </w:r>
            </w:hyperlink>
          </w:p>
        </w:tc>
        <w:tc>
          <w:tcPr>
            <w:tcW w:w="567" w:type="dxa"/>
            <w:tcBorders>
              <w:top w:val="single" w:sz="4" w:space="0" w:color="auto"/>
              <w:bottom w:val="single" w:sz="4" w:space="0" w:color="auto"/>
            </w:tcBorders>
            <w:vAlign w:val="center"/>
          </w:tcPr>
          <w:p w14:paraId="08F2B413" w14:textId="77777777" w:rsidR="00CF5775" w:rsidRPr="00FD24E2" w:rsidRDefault="00CF5775" w:rsidP="005A5906">
            <w:pPr>
              <w:spacing w:after="6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14" w14:textId="77777777" w:rsidR="00CF5775" w:rsidRPr="00FD24E2" w:rsidRDefault="00CF5775" w:rsidP="005A5906">
            <w:pPr>
              <w:spacing w:after="6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15" w14:textId="77777777" w:rsidR="00CF5775" w:rsidRPr="00FD24E2" w:rsidRDefault="00CF5775" w:rsidP="005A5906">
            <w:pPr>
              <w:spacing w:after="60"/>
              <w:ind w:left="0"/>
              <w:jc w:val="center"/>
              <w:rPr>
                <w:rFonts w:ascii="Arial Narrow" w:hAnsi="Arial Narrow" w:cs="Arial"/>
                <w:b/>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41B" w14:textId="77777777" w:rsidTr="005A5906">
        <w:trPr>
          <w:trHeight w:val="340"/>
        </w:trPr>
        <w:tc>
          <w:tcPr>
            <w:tcW w:w="9526" w:type="dxa"/>
            <w:gridSpan w:val="3"/>
            <w:tcBorders>
              <w:bottom w:val="single" w:sz="4" w:space="0" w:color="auto"/>
            </w:tcBorders>
            <w:shd w:val="clear" w:color="auto" w:fill="FFFFFF" w:themeFill="background1"/>
            <w:vAlign w:val="center"/>
          </w:tcPr>
          <w:p w14:paraId="08F2B417" w14:textId="77777777" w:rsidR="00CF5775" w:rsidRPr="00FD24E2" w:rsidRDefault="00CF5775" w:rsidP="005A5906">
            <w:pPr>
              <w:tabs>
                <w:tab w:val="left" w:pos="6240"/>
              </w:tabs>
              <w:spacing w:after="60"/>
              <w:ind w:left="0"/>
              <w:rPr>
                <w:rFonts w:cs="Arial"/>
                <w:snapToGrid w:val="0"/>
                <w:kern w:val="20"/>
                <w:sz w:val="16"/>
                <w:szCs w:val="16"/>
                <w:lang w:val="en-US" w:eastAsia="en-US"/>
              </w:rPr>
            </w:pPr>
            <w:r>
              <w:rPr>
                <w:rFonts w:cs="Arial"/>
                <w:snapToGrid w:val="0"/>
                <w:kern w:val="20"/>
                <w:sz w:val="16"/>
                <w:szCs w:val="16"/>
                <w:lang w:val="en-US" w:eastAsia="en-US"/>
              </w:rPr>
              <w:t xml:space="preserve">Is the source or the source type listed on the Possession </w:t>
            </w:r>
            <w:proofErr w:type="spellStart"/>
            <w:r>
              <w:rPr>
                <w:rFonts w:cs="Arial"/>
                <w:snapToGrid w:val="0"/>
                <w:kern w:val="20"/>
                <w:sz w:val="16"/>
                <w:szCs w:val="16"/>
                <w:lang w:val="en-US" w:eastAsia="en-US"/>
              </w:rPr>
              <w:t>Licence</w:t>
            </w:r>
            <w:proofErr w:type="spellEnd"/>
            <w:r>
              <w:rPr>
                <w:rFonts w:cs="Arial"/>
                <w:snapToGrid w:val="0"/>
                <w:kern w:val="20"/>
                <w:sz w:val="16"/>
                <w:szCs w:val="16"/>
                <w:lang w:val="en-US" w:eastAsia="en-US"/>
              </w:rPr>
              <w:t>?</w:t>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r w:rsidRPr="00A15DAE">
              <w:rPr>
                <w:rFonts w:cs="Arial"/>
                <w:snapToGrid w:val="0"/>
                <w:color w:val="C00000"/>
                <w:kern w:val="20"/>
                <w:sz w:val="16"/>
                <w:szCs w:val="16"/>
                <w:lang w:val="en-US" w:eastAsia="en-US"/>
              </w:rPr>
              <w:t xml:space="preserve">Refer to: </w:t>
            </w:r>
            <w:hyperlink r:id="rId65" w:anchor="/activities/" w:history="1">
              <w:r>
                <w:rPr>
                  <w:rFonts w:cs="Arial"/>
                  <w:snapToGrid w:val="0"/>
                  <w:color w:val="0000FF" w:themeColor="hyperlink"/>
                  <w:kern w:val="20"/>
                  <w:sz w:val="16"/>
                  <w:szCs w:val="16"/>
                  <w:u w:val="single"/>
                  <w:lang w:val="en-US" w:eastAsia="en-US"/>
                </w:rPr>
                <w:t>Possession</w:t>
              </w:r>
            </w:hyperlink>
            <w:r>
              <w:t xml:space="preserve"> </w:t>
            </w:r>
            <w:r w:rsidRPr="009D455A">
              <w:rPr>
                <w:sz w:val="16"/>
                <w:szCs w:val="16"/>
              </w:rPr>
              <w:t>Licence</w:t>
            </w:r>
          </w:p>
        </w:tc>
        <w:tc>
          <w:tcPr>
            <w:tcW w:w="567" w:type="dxa"/>
            <w:tcBorders>
              <w:top w:val="single" w:sz="4" w:space="0" w:color="auto"/>
              <w:bottom w:val="single" w:sz="4" w:space="0" w:color="auto"/>
            </w:tcBorders>
            <w:vAlign w:val="center"/>
          </w:tcPr>
          <w:p w14:paraId="08F2B418"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19"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1A"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420" w14:textId="77777777" w:rsidTr="005A5906">
        <w:trPr>
          <w:trHeight w:val="340"/>
        </w:trPr>
        <w:tc>
          <w:tcPr>
            <w:tcW w:w="9526" w:type="dxa"/>
            <w:gridSpan w:val="3"/>
            <w:tcBorders>
              <w:bottom w:val="single" w:sz="4" w:space="0" w:color="auto"/>
            </w:tcBorders>
            <w:shd w:val="clear" w:color="auto" w:fill="FFFFFF" w:themeFill="background1"/>
            <w:vAlign w:val="center"/>
          </w:tcPr>
          <w:p w14:paraId="08F2B41C" w14:textId="77777777" w:rsidR="00CF5775" w:rsidRPr="00FD24E2" w:rsidRDefault="00CF5775" w:rsidP="005A5906">
            <w:pPr>
              <w:spacing w:after="60"/>
              <w:ind w:left="0"/>
              <w:rPr>
                <w:rFonts w:cs="Arial"/>
                <w:snapToGrid w:val="0"/>
                <w:kern w:val="20"/>
                <w:sz w:val="16"/>
                <w:szCs w:val="16"/>
                <w:lang w:val="en-US" w:eastAsia="en-US"/>
              </w:rPr>
            </w:pPr>
            <w:r>
              <w:rPr>
                <w:rFonts w:cs="Arial"/>
                <w:snapToGrid w:val="0"/>
                <w:kern w:val="20"/>
                <w:sz w:val="16"/>
                <w:szCs w:val="16"/>
                <w:lang w:val="en-US" w:eastAsia="en-US"/>
              </w:rPr>
              <w:t>Does the Radiation Premises and/or store certification requirements include the source and/or its activity?</w:t>
            </w:r>
            <w:r>
              <w:rPr>
                <w:rFonts w:cs="Arial"/>
                <w:snapToGrid w:val="0"/>
                <w:color w:val="C00000"/>
                <w:kern w:val="20"/>
                <w:sz w:val="16"/>
                <w:szCs w:val="16"/>
                <w:lang w:val="en-US" w:eastAsia="en-US"/>
              </w:rPr>
              <w:tab/>
            </w:r>
            <w:r>
              <w:rPr>
                <w:rFonts w:cs="Arial"/>
                <w:snapToGrid w:val="0"/>
                <w:color w:val="C00000"/>
                <w:kern w:val="20"/>
                <w:sz w:val="16"/>
                <w:szCs w:val="16"/>
                <w:lang w:val="en-US" w:eastAsia="en-US"/>
              </w:rPr>
              <w:tab/>
            </w:r>
          </w:p>
        </w:tc>
        <w:tc>
          <w:tcPr>
            <w:tcW w:w="567" w:type="dxa"/>
            <w:tcBorders>
              <w:top w:val="single" w:sz="4" w:space="0" w:color="auto"/>
              <w:bottom w:val="single" w:sz="4" w:space="0" w:color="auto"/>
            </w:tcBorders>
            <w:vAlign w:val="center"/>
          </w:tcPr>
          <w:p w14:paraId="08F2B41D"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1E"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1F"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425" w14:textId="77777777" w:rsidTr="005A5906">
        <w:trPr>
          <w:trHeight w:val="340"/>
        </w:trPr>
        <w:tc>
          <w:tcPr>
            <w:tcW w:w="9526" w:type="dxa"/>
            <w:gridSpan w:val="3"/>
            <w:tcBorders>
              <w:bottom w:val="single" w:sz="4" w:space="0" w:color="auto"/>
            </w:tcBorders>
            <w:shd w:val="clear" w:color="auto" w:fill="FFFFFF" w:themeFill="background1"/>
            <w:vAlign w:val="center"/>
          </w:tcPr>
          <w:p w14:paraId="08F2B421" w14:textId="77777777" w:rsidR="00CF5775" w:rsidRDefault="00CF5775" w:rsidP="005A5906">
            <w:pPr>
              <w:spacing w:after="60"/>
              <w:ind w:left="0"/>
              <w:rPr>
                <w:rFonts w:cs="Arial"/>
                <w:snapToGrid w:val="0"/>
                <w:kern w:val="20"/>
                <w:sz w:val="16"/>
                <w:szCs w:val="16"/>
                <w:lang w:val="en-US" w:eastAsia="en-US"/>
              </w:rPr>
            </w:pPr>
            <w:r>
              <w:rPr>
                <w:rFonts w:cs="Arial"/>
                <w:snapToGrid w:val="0"/>
                <w:kern w:val="20"/>
                <w:sz w:val="16"/>
                <w:szCs w:val="16"/>
                <w:lang w:val="en-US" w:eastAsia="en-US"/>
              </w:rPr>
              <w:t>Is an import permit required?</w:t>
            </w:r>
            <w:r>
              <w:rPr>
                <w:rFonts w:cs="Arial"/>
                <w:snapToGrid w:val="0"/>
                <w:kern w:val="20"/>
                <w:sz w:val="16"/>
                <w:szCs w:val="16"/>
                <w:lang w:val="en-US" w:eastAsia="en-US"/>
              </w:rPr>
              <w:tab/>
            </w:r>
            <w:r>
              <w:rPr>
                <w:rFonts w:cs="Arial"/>
                <w:snapToGrid w:val="0"/>
                <w:kern w:val="20"/>
                <w:sz w:val="16"/>
                <w:szCs w:val="16"/>
                <w:lang w:val="en-US" w:eastAsia="en-US"/>
              </w:rPr>
              <w:tab/>
            </w:r>
            <w:r>
              <w:rPr>
                <w:rFonts w:cs="Arial"/>
                <w:snapToGrid w:val="0"/>
                <w:kern w:val="20"/>
                <w:sz w:val="16"/>
                <w:szCs w:val="16"/>
                <w:lang w:val="en-US" w:eastAsia="en-US"/>
              </w:rPr>
              <w:tab/>
            </w:r>
            <w:r>
              <w:rPr>
                <w:rFonts w:cs="Arial"/>
                <w:snapToGrid w:val="0"/>
                <w:kern w:val="20"/>
                <w:sz w:val="16"/>
                <w:szCs w:val="16"/>
                <w:lang w:val="en-US" w:eastAsia="en-US"/>
              </w:rPr>
              <w:tab/>
            </w:r>
            <w:r>
              <w:rPr>
                <w:rFonts w:cs="Arial"/>
                <w:snapToGrid w:val="0"/>
                <w:kern w:val="20"/>
                <w:sz w:val="16"/>
                <w:szCs w:val="16"/>
                <w:lang w:val="en-US" w:eastAsia="en-US"/>
              </w:rPr>
              <w:tab/>
            </w:r>
            <w:r>
              <w:rPr>
                <w:rFonts w:cs="Arial"/>
                <w:snapToGrid w:val="0"/>
                <w:kern w:val="20"/>
                <w:sz w:val="16"/>
                <w:szCs w:val="16"/>
                <w:lang w:val="en-US" w:eastAsia="en-US"/>
              </w:rPr>
              <w:tab/>
            </w:r>
            <w:r>
              <w:rPr>
                <w:rFonts w:cs="Arial"/>
                <w:snapToGrid w:val="0"/>
                <w:kern w:val="20"/>
                <w:sz w:val="16"/>
                <w:szCs w:val="16"/>
                <w:lang w:val="en-US" w:eastAsia="en-US"/>
              </w:rPr>
              <w:tab/>
            </w:r>
            <w:r w:rsidRPr="009D455A">
              <w:rPr>
                <w:rFonts w:cs="Arial"/>
                <w:snapToGrid w:val="0"/>
                <w:color w:val="C00000"/>
                <w:kern w:val="20"/>
                <w:sz w:val="16"/>
                <w:szCs w:val="16"/>
                <w:lang w:val="en-US" w:eastAsia="en-US"/>
              </w:rPr>
              <w:t xml:space="preserve">Refer to: </w:t>
            </w:r>
            <w:hyperlink r:id="rId66" w:history="1">
              <w:r w:rsidRPr="00526B59">
                <w:rPr>
                  <w:rStyle w:val="Hyperlink"/>
                  <w:sz w:val="16"/>
                  <w:szCs w:val="16"/>
                </w:rPr>
                <w:t>ARPANSA</w:t>
              </w:r>
            </w:hyperlink>
          </w:p>
        </w:tc>
        <w:tc>
          <w:tcPr>
            <w:tcW w:w="567" w:type="dxa"/>
            <w:tcBorders>
              <w:top w:val="single" w:sz="4" w:space="0" w:color="auto"/>
              <w:bottom w:val="single" w:sz="4" w:space="0" w:color="auto"/>
            </w:tcBorders>
            <w:vAlign w:val="center"/>
          </w:tcPr>
          <w:p w14:paraId="08F2B422"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23"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24"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42A" w14:textId="77777777" w:rsidTr="005A5906">
        <w:trPr>
          <w:trHeight w:val="340"/>
        </w:trPr>
        <w:tc>
          <w:tcPr>
            <w:tcW w:w="9526" w:type="dxa"/>
            <w:gridSpan w:val="3"/>
            <w:tcBorders>
              <w:bottom w:val="single" w:sz="4" w:space="0" w:color="auto"/>
            </w:tcBorders>
            <w:shd w:val="clear" w:color="auto" w:fill="FFFFFF" w:themeFill="background1"/>
            <w:vAlign w:val="center"/>
          </w:tcPr>
          <w:p w14:paraId="08F2B426" w14:textId="77777777" w:rsidR="00CF5775" w:rsidRDefault="00CF5775" w:rsidP="005A5906">
            <w:pPr>
              <w:spacing w:after="60"/>
              <w:ind w:left="0"/>
              <w:rPr>
                <w:rFonts w:cs="Arial"/>
                <w:snapToGrid w:val="0"/>
                <w:kern w:val="20"/>
                <w:sz w:val="16"/>
                <w:szCs w:val="16"/>
                <w:lang w:val="en-US" w:eastAsia="en-US"/>
              </w:rPr>
            </w:pPr>
            <w:r>
              <w:rPr>
                <w:rFonts w:cs="Arial"/>
                <w:snapToGrid w:val="0"/>
                <w:kern w:val="20"/>
                <w:sz w:val="16"/>
                <w:szCs w:val="16"/>
                <w:lang w:val="en-US" w:eastAsia="en-US"/>
              </w:rPr>
              <w:t>Have the ongoing licensing (sources and individuals) and certification (apparatus, premises, stores and Radiation Safety Officers) fee requirements been considered?</w:t>
            </w:r>
          </w:p>
        </w:tc>
        <w:tc>
          <w:tcPr>
            <w:tcW w:w="567" w:type="dxa"/>
            <w:tcBorders>
              <w:top w:val="single" w:sz="4" w:space="0" w:color="auto"/>
              <w:bottom w:val="single" w:sz="4" w:space="0" w:color="auto"/>
            </w:tcBorders>
            <w:vAlign w:val="center"/>
          </w:tcPr>
          <w:p w14:paraId="08F2B427"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28"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29" w14:textId="77777777" w:rsidR="00CF5775" w:rsidRPr="00FD24E2" w:rsidRDefault="00CF5775" w:rsidP="005A5906">
            <w:pPr>
              <w:spacing w:after="60"/>
              <w:ind w:left="0"/>
              <w:jc w:val="center"/>
              <w:rPr>
                <w:rFonts w:ascii="Arial Narrow" w:hAnsi="Arial Narrow" w:cs="Arial"/>
                <w:snapToGrid w:val="0"/>
                <w:kern w:val="20"/>
                <w:sz w:val="16"/>
                <w:szCs w:val="16"/>
                <w:lang w:val="en-US" w:eastAsia="en-US"/>
              </w:rPr>
            </w:pPr>
            <w:r w:rsidRPr="00FD24E2">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FD24E2">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FD24E2">
              <w:rPr>
                <w:rFonts w:ascii="Arial Narrow" w:hAnsi="Arial Narrow" w:cs="Arial"/>
                <w:snapToGrid w:val="0"/>
                <w:kern w:val="20"/>
                <w:sz w:val="16"/>
                <w:szCs w:val="16"/>
                <w:lang w:val="en-US" w:eastAsia="en-US"/>
              </w:rPr>
              <w:fldChar w:fldCharType="end"/>
            </w:r>
          </w:p>
        </w:tc>
      </w:tr>
      <w:tr w:rsidR="00CF5775" w:rsidRPr="00FD24E2" w14:paraId="08F2B42F" w14:textId="77777777" w:rsidTr="005A5906">
        <w:trPr>
          <w:trHeight w:val="267"/>
        </w:trPr>
        <w:tc>
          <w:tcPr>
            <w:tcW w:w="9526"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F2B42B" w14:textId="77777777" w:rsidR="00CF5775" w:rsidRPr="00FD24E2" w:rsidRDefault="00CF5775" w:rsidP="005A5906">
            <w:pPr>
              <w:spacing w:after="60"/>
              <w:ind w:left="0"/>
              <w:jc w:val="left"/>
              <w:rPr>
                <w:rFonts w:ascii="Arial Black" w:hAnsi="Arial Black" w:cs="Arial"/>
                <w:b/>
                <w:snapToGrid w:val="0"/>
                <w:kern w:val="20"/>
                <w:sz w:val="16"/>
                <w:szCs w:val="16"/>
                <w:lang w:val="en-US" w:eastAsia="en-US"/>
              </w:rPr>
            </w:pPr>
            <w:r>
              <w:rPr>
                <w:rFonts w:ascii="Arial Black" w:hAnsi="Arial Black" w:cs="Arial"/>
                <w:b/>
                <w:snapToGrid w:val="0"/>
                <w:color w:val="FFFFFF" w:themeColor="background1"/>
                <w:kern w:val="20"/>
                <w:sz w:val="16"/>
                <w:szCs w:val="16"/>
                <w:lang w:val="en-US" w:eastAsia="en-US"/>
              </w:rPr>
              <w:t>Risk Management</w:t>
            </w:r>
            <w:r w:rsidRPr="00FD24E2">
              <w:rPr>
                <w:rFonts w:ascii="Arial Black" w:hAnsi="Arial Black" w:cs="Arial"/>
                <w:b/>
                <w:snapToGrid w:val="0"/>
                <w:color w:val="FFFFFF" w:themeColor="background1"/>
                <w:kern w:val="20"/>
                <w:sz w:val="16"/>
                <w:szCs w:val="16"/>
                <w:lang w:val="en-US" w:eastAsia="en-US"/>
              </w:rPr>
              <w:t xml:space="preserve"> Considerations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42C" w14:textId="77777777" w:rsidR="00CF5775" w:rsidRPr="00FD24E2" w:rsidRDefault="00CF5775" w:rsidP="005A5906">
            <w:pPr>
              <w:spacing w:after="60"/>
              <w:ind w:left="0"/>
              <w:jc w:val="center"/>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Yes</w:t>
            </w:r>
          </w:p>
        </w:tc>
        <w:tc>
          <w:tcPr>
            <w:tcW w:w="567" w:type="dxa"/>
            <w:tcBorders>
              <w:left w:val="single" w:sz="4" w:space="0" w:color="auto"/>
              <w:bottom w:val="single" w:sz="4" w:space="0" w:color="auto"/>
              <w:right w:val="single" w:sz="4" w:space="0" w:color="auto"/>
            </w:tcBorders>
            <w:shd w:val="clear" w:color="auto" w:fill="000000" w:themeFill="text1"/>
            <w:vAlign w:val="center"/>
          </w:tcPr>
          <w:p w14:paraId="08F2B42D" w14:textId="77777777" w:rsidR="00CF5775" w:rsidRPr="00FD24E2" w:rsidRDefault="00CF5775" w:rsidP="005A5906">
            <w:pPr>
              <w:spacing w:after="60"/>
              <w:ind w:left="0"/>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No</w:t>
            </w:r>
          </w:p>
        </w:tc>
        <w:tc>
          <w:tcPr>
            <w:tcW w:w="567" w:type="dxa"/>
            <w:tcBorders>
              <w:left w:val="single" w:sz="4" w:space="0" w:color="auto"/>
              <w:bottom w:val="single" w:sz="4" w:space="0" w:color="auto"/>
            </w:tcBorders>
            <w:shd w:val="clear" w:color="auto" w:fill="000000" w:themeFill="text1"/>
            <w:vAlign w:val="center"/>
          </w:tcPr>
          <w:p w14:paraId="08F2B42E" w14:textId="77777777" w:rsidR="00CF5775" w:rsidRPr="00FD24E2" w:rsidRDefault="00CF5775" w:rsidP="005A5906">
            <w:pPr>
              <w:spacing w:after="60"/>
              <w:ind w:left="0"/>
              <w:jc w:val="center"/>
              <w:rPr>
                <w:rFonts w:ascii="Arial Black" w:hAnsi="Arial Black" w:cs="Arial"/>
                <w:b/>
                <w:snapToGrid w:val="0"/>
                <w:color w:val="FFFFFF" w:themeColor="background1"/>
                <w:kern w:val="20"/>
                <w:sz w:val="16"/>
                <w:szCs w:val="16"/>
                <w:lang w:val="en-US" w:eastAsia="en-US"/>
              </w:rPr>
            </w:pPr>
            <w:r w:rsidRPr="00FD24E2">
              <w:rPr>
                <w:rFonts w:ascii="Arial Black" w:hAnsi="Arial Black" w:cs="Arial"/>
                <w:b/>
                <w:snapToGrid w:val="0"/>
                <w:color w:val="FFFFFF" w:themeColor="background1"/>
                <w:kern w:val="20"/>
                <w:sz w:val="16"/>
                <w:szCs w:val="16"/>
                <w:lang w:val="en-US" w:eastAsia="en-US"/>
              </w:rPr>
              <w:t>N/A</w:t>
            </w:r>
          </w:p>
        </w:tc>
      </w:tr>
      <w:tr w:rsidR="00CF5775" w:rsidRPr="00FD24E2" w14:paraId="08F2B43F" w14:textId="77777777" w:rsidTr="005A5906">
        <w:trPr>
          <w:trHeight w:val="340"/>
        </w:trPr>
        <w:tc>
          <w:tcPr>
            <w:tcW w:w="95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2B430" w14:textId="77777777" w:rsidR="00CF5775" w:rsidRPr="006631EC" w:rsidRDefault="00CF5775" w:rsidP="003F2F7A">
            <w:pPr>
              <w:pStyle w:val="ListParagraph"/>
              <w:numPr>
                <w:ilvl w:val="0"/>
                <w:numId w:val="8"/>
              </w:numPr>
              <w:spacing w:after="0"/>
              <w:jc w:val="left"/>
              <w:rPr>
                <w:rFonts w:cs="Arial"/>
                <w:snapToGrid w:val="0"/>
                <w:color w:val="000000" w:themeColor="text1"/>
                <w:kern w:val="20"/>
                <w:sz w:val="16"/>
                <w:szCs w:val="16"/>
                <w:lang w:val="en-US" w:eastAsia="en-US"/>
              </w:rPr>
            </w:pPr>
            <w:r w:rsidRPr="006631EC">
              <w:rPr>
                <w:rFonts w:cs="Arial"/>
                <w:snapToGrid w:val="0"/>
                <w:color w:val="000000" w:themeColor="text1"/>
                <w:kern w:val="20"/>
                <w:sz w:val="16"/>
                <w:szCs w:val="16"/>
                <w:lang w:val="en-US" w:eastAsia="en-US"/>
              </w:rPr>
              <w:t xml:space="preserve">Have </w:t>
            </w:r>
            <w:proofErr w:type="spellStart"/>
            <w:r w:rsidRPr="006631EC">
              <w:rPr>
                <w:rFonts w:cs="Arial"/>
                <w:snapToGrid w:val="0"/>
                <w:color w:val="000000" w:themeColor="text1"/>
                <w:kern w:val="20"/>
                <w:sz w:val="16"/>
                <w:szCs w:val="16"/>
                <w:lang w:val="en-US" w:eastAsia="en-US"/>
              </w:rPr>
              <w:t>organisational</w:t>
            </w:r>
            <w:proofErr w:type="spellEnd"/>
            <w:r w:rsidRPr="006631EC">
              <w:rPr>
                <w:rFonts w:cs="Arial"/>
                <w:snapToGrid w:val="0"/>
                <w:color w:val="000000" w:themeColor="text1"/>
                <w:kern w:val="20"/>
                <w:sz w:val="16"/>
                <w:szCs w:val="16"/>
                <w:lang w:val="en-US" w:eastAsia="en-US"/>
              </w:rPr>
              <w:t xml:space="preserve"> impacts of the purchase been considered? Evaluate any implications on MOUs, Infrastructure planning, strategic or operational planning.</w:t>
            </w:r>
          </w:p>
          <w:p w14:paraId="08F2B431" w14:textId="77777777" w:rsidR="00CF5775" w:rsidRDefault="00CF5775" w:rsidP="003F2F7A">
            <w:pPr>
              <w:pStyle w:val="ListParagraph"/>
              <w:numPr>
                <w:ilvl w:val="0"/>
                <w:numId w:val="8"/>
              </w:numPr>
              <w:spacing w:after="0"/>
              <w:rPr>
                <w:rFonts w:cs="Arial"/>
                <w:snapToGrid w:val="0"/>
                <w:color w:val="000000" w:themeColor="text1"/>
                <w:kern w:val="20"/>
                <w:sz w:val="16"/>
                <w:szCs w:val="16"/>
                <w:lang w:val="en-US" w:eastAsia="en-US"/>
              </w:rPr>
            </w:pPr>
            <w:r w:rsidRPr="006631EC">
              <w:rPr>
                <w:rFonts w:cs="Arial"/>
                <w:snapToGrid w:val="0"/>
                <w:color w:val="000000" w:themeColor="text1"/>
                <w:kern w:val="20"/>
                <w:sz w:val="16"/>
                <w:szCs w:val="16"/>
                <w:lang w:val="en-US" w:eastAsia="en-US"/>
              </w:rPr>
              <w:t xml:space="preserve">Have all environmental impacts of the purchase been considered? </w:t>
            </w:r>
            <w:r>
              <w:rPr>
                <w:rFonts w:cs="Arial"/>
                <w:snapToGrid w:val="0"/>
                <w:color w:val="000000" w:themeColor="text1"/>
                <w:kern w:val="20"/>
                <w:sz w:val="16"/>
                <w:szCs w:val="16"/>
                <w:lang w:val="en-US" w:eastAsia="en-US"/>
              </w:rPr>
              <w:t xml:space="preserve"> </w:t>
            </w:r>
            <w:r w:rsidRPr="006631EC">
              <w:rPr>
                <w:rFonts w:cs="Arial"/>
                <w:snapToGrid w:val="0"/>
                <w:color w:val="000000" w:themeColor="text1"/>
                <w:kern w:val="20"/>
                <w:sz w:val="16"/>
                <w:szCs w:val="16"/>
                <w:lang w:val="en-US" w:eastAsia="en-US"/>
              </w:rPr>
              <w:t>Check that environmental implications relating to the use or disposal of the equipment/material have been identified and mitigated (if possible).</w:t>
            </w:r>
          </w:p>
          <w:p w14:paraId="08F2B432" w14:textId="77777777" w:rsidR="00CF5775" w:rsidRPr="00CF5775" w:rsidRDefault="00CF5775" w:rsidP="003F2F7A">
            <w:pPr>
              <w:pStyle w:val="ListParagraph"/>
              <w:numPr>
                <w:ilvl w:val="0"/>
                <w:numId w:val="8"/>
              </w:numPr>
              <w:spacing w:after="0"/>
              <w:rPr>
                <w:rFonts w:cs="Arial"/>
                <w:snapToGrid w:val="0"/>
                <w:color w:val="000000" w:themeColor="text1"/>
                <w:kern w:val="20"/>
                <w:sz w:val="16"/>
                <w:szCs w:val="16"/>
                <w:lang w:val="en-US" w:eastAsia="en-US"/>
              </w:rPr>
            </w:pPr>
            <w:r w:rsidRPr="00A15DAE">
              <w:rPr>
                <w:rFonts w:cs="Arial"/>
                <w:snapToGrid w:val="0"/>
                <w:color w:val="000000" w:themeColor="text1"/>
                <w:kern w:val="20"/>
                <w:sz w:val="16"/>
                <w:szCs w:val="16"/>
                <w:lang w:val="en-US" w:eastAsia="en-US"/>
              </w:rPr>
              <w:t xml:space="preserve">Have all sustainability impacts of the purchase been considered? Have energy and resource use been evaluated and </w:t>
            </w:r>
            <w:proofErr w:type="spellStart"/>
            <w:r w:rsidRPr="00A15DAE">
              <w:rPr>
                <w:rFonts w:cs="Arial"/>
                <w:snapToGrid w:val="0"/>
                <w:color w:val="000000" w:themeColor="text1"/>
                <w:kern w:val="20"/>
                <w:sz w:val="16"/>
                <w:szCs w:val="16"/>
                <w:lang w:val="en-US" w:eastAsia="en-US"/>
              </w:rPr>
              <w:t>minimised</w:t>
            </w:r>
            <w:proofErr w:type="spellEnd"/>
            <w:r w:rsidRPr="00A15DAE">
              <w:rPr>
                <w:rFonts w:cs="Arial"/>
                <w:snapToGrid w:val="0"/>
                <w:color w:val="000000" w:themeColor="text1"/>
                <w:kern w:val="20"/>
                <w:sz w:val="16"/>
                <w:szCs w:val="16"/>
                <w:lang w:val="en-US" w:eastAsia="en-US"/>
              </w:rPr>
              <w:t>?</w:t>
            </w:r>
          </w:p>
        </w:tc>
        <w:tc>
          <w:tcPr>
            <w:tcW w:w="567" w:type="dxa"/>
            <w:tcBorders>
              <w:top w:val="single" w:sz="4" w:space="0" w:color="auto"/>
              <w:bottom w:val="single" w:sz="4" w:space="0" w:color="auto"/>
            </w:tcBorders>
            <w:vAlign w:val="center"/>
          </w:tcPr>
          <w:p w14:paraId="08F2B433" w14:textId="77777777" w:rsidR="00CF5775" w:rsidRDefault="00CF5775" w:rsidP="00CF5775">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434" w14:textId="77777777" w:rsidR="00CF5775" w:rsidRDefault="00CF5775" w:rsidP="00CF5775">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435" w14:textId="77777777" w:rsidR="00CF5775" w:rsidRDefault="00CF5775" w:rsidP="00CF5775">
            <w:pPr>
              <w:spacing w:after="60"/>
              <w:ind w:left="0"/>
              <w:jc w:val="center"/>
              <w:rPr>
                <w:rFonts w:ascii="Arial Narrow" w:hAnsi="Arial Narrow" w:cs="Arial"/>
                <w:snapToGrid w:val="0"/>
                <w:kern w:val="20"/>
                <w:sz w:val="16"/>
                <w:szCs w:val="16"/>
                <w:lang w:val="en-US" w:eastAsia="en-US"/>
              </w:rPr>
            </w:pPr>
          </w:p>
          <w:p w14:paraId="08F2B436" w14:textId="77777777" w:rsidR="00CF5775" w:rsidRPr="00A15DAE" w:rsidRDefault="00CF5775" w:rsidP="00CF5775">
            <w:pPr>
              <w:spacing w:after="6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37" w14:textId="77777777" w:rsidR="00CF5775" w:rsidRDefault="00CF5775" w:rsidP="00CF5775">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438" w14:textId="77777777" w:rsidR="00CF5775" w:rsidRDefault="00CF5775" w:rsidP="00CF5775">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439" w14:textId="77777777" w:rsidR="00CF5775" w:rsidRDefault="00CF5775" w:rsidP="00CF5775">
            <w:pPr>
              <w:spacing w:after="60"/>
              <w:ind w:left="0"/>
              <w:jc w:val="center"/>
              <w:rPr>
                <w:rFonts w:ascii="Arial Narrow" w:hAnsi="Arial Narrow" w:cs="Arial"/>
                <w:snapToGrid w:val="0"/>
                <w:kern w:val="20"/>
                <w:sz w:val="16"/>
                <w:szCs w:val="16"/>
                <w:lang w:val="en-US" w:eastAsia="en-US"/>
              </w:rPr>
            </w:pPr>
          </w:p>
          <w:p w14:paraId="08F2B43A" w14:textId="77777777" w:rsidR="00CF5775" w:rsidRPr="006631EC" w:rsidRDefault="00CF5775" w:rsidP="00CF5775">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c>
          <w:tcPr>
            <w:tcW w:w="567" w:type="dxa"/>
            <w:tcBorders>
              <w:top w:val="single" w:sz="4" w:space="0" w:color="auto"/>
              <w:bottom w:val="single" w:sz="4" w:space="0" w:color="auto"/>
            </w:tcBorders>
            <w:vAlign w:val="center"/>
          </w:tcPr>
          <w:p w14:paraId="08F2B43B" w14:textId="77777777" w:rsidR="00CF5775" w:rsidRDefault="00CF5775" w:rsidP="00CF5775">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Check1"/>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43C" w14:textId="77777777" w:rsidR="00CF5775" w:rsidRDefault="00CF5775" w:rsidP="00CF5775">
            <w:pPr>
              <w:spacing w:after="60"/>
              <w:ind w:left="0"/>
              <w:jc w:val="center"/>
              <w:rPr>
                <w:rFonts w:ascii="Arial Narrow" w:hAnsi="Arial Narrow" w:cs="Arial"/>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p w14:paraId="08F2B43D" w14:textId="77777777" w:rsidR="00CF5775" w:rsidRDefault="00CF5775" w:rsidP="00CF5775">
            <w:pPr>
              <w:spacing w:after="60"/>
              <w:ind w:left="0"/>
              <w:jc w:val="center"/>
              <w:rPr>
                <w:rFonts w:ascii="Arial Narrow" w:hAnsi="Arial Narrow" w:cs="Arial"/>
                <w:snapToGrid w:val="0"/>
                <w:kern w:val="20"/>
                <w:sz w:val="16"/>
                <w:szCs w:val="16"/>
                <w:lang w:val="en-US" w:eastAsia="en-US"/>
              </w:rPr>
            </w:pPr>
          </w:p>
          <w:p w14:paraId="08F2B43E" w14:textId="77777777" w:rsidR="00CF5775" w:rsidRPr="00A15DAE" w:rsidRDefault="00CF5775" w:rsidP="00CF5775">
            <w:pPr>
              <w:spacing w:after="60"/>
              <w:ind w:left="0"/>
              <w:jc w:val="center"/>
              <w:rPr>
                <w:rFonts w:ascii="Arial Narrow" w:hAnsi="Arial Narrow" w:cs="Arial"/>
                <w:b/>
                <w:snapToGrid w:val="0"/>
                <w:kern w:val="20"/>
                <w:sz w:val="16"/>
                <w:szCs w:val="16"/>
                <w:lang w:val="en-US" w:eastAsia="en-US"/>
              </w:rPr>
            </w:pPr>
            <w:r w:rsidRPr="00A15DAE">
              <w:rPr>
                <w:rFonts w:ascii="Arial Narrow" w:hAnsi="Arial Narrow" w:cs="Arial"/>
                <w:snapToGrid w:val="0"/>
                <w:kern w:val="20"/>
                <w:sz w:val="16"/>
                <w:szCs w:val="16"/>
                <w:lang w:val="en-US" w:eastAsia="en-US"/>
              </w:rPr>
              <w:fldChar w:fldCharType="begin">
                <w:ffData>
                  <w:name w:val=""/>
                  <w:enabled/>
                  <w:calcOnExit w:val="0"/>
                  <w:checkBox>
                    <w:sizeAuto/>
                    <w:default w:val="0"/>
                  </w:checkBox>
                </w:ffData>
              </w:fldChar>
            </w:r>
            <w:r w:rsidRPr="00A15DAE">
              <w:rPr>
                <w:rFonts w:ascii="Arial Narrow" w:hAnsi="Arial Narrow" w:cs="Arial"/>
                <w:snapToGrid w:val="0"/>
                <w:kern w:val="20"/>
                <w:sz w:val="16"/>
                <w:szCs w:val="16"/>
                <w:lang w:val="en-US" w:eastAsia="en-US"/>
              </w:rPr>
              <w:instrText xml:space="preserve"> FORMCHECKBOX </w:instrText>
            </w:r>
            <w:r w:rsidR="000A2AC5">
              <w:rPr>
                <w:rFonts w:ascii="Arial Narrow" w:hAnsi="Arial Narrow" w:cs="Arial"/>
                <w:snapToGrid w:val="0"/>
                <w:kern w:val="20"/>
                <w:sz w:val="16"/>
                <w:szCs w:val="16"/>
                <w:lang w:val="en-US" w:eastAsia="en-US"/>
              </w:rPr>
            </w:r>
            <w:r w:rsidR="000A2AC5">
              <w:rPr>
                <w:rFonts w:ascii="Arial Narrow" w:hAnsi="Arial Narrow" w:cs="Arial"/>
                <w:snapToGrid w:val="0"/>
                <w:kern w:val="20"/>
                <w:sz w:val="16"/>
                <w:szCs w:val="16"/>
                <w:lang w:val="en-US" w:eastAsia="en-US"/>
              </w:rPr>
              <w:fldChar w:fldCharType="separate"/>
            </w:r>
            <w:r w:rsidRPr="00A15DAE">
              <w:rPr>
                <w:rFonts w:ascii="Arial Narrow" w:hAnsi="Arial Narrow" w:cs="Arial"/>
                <w:snapToGrid w:val="0"/>
                <w:kern w:val="20"/>
                <w:sz w:val="16"/>
                <w:szCs w:val="16"/>
                <w:lang w:val="en-US" w:eastAsia="en-US"/>
              </w:rPr>
              <w:fldChar w:fldCharType="end"/>
            </w:r>
          </w:p>
        </w:tc>
      </w:tr>
    </w:tbl>
    <w:p w14:paraId="08F2B440" w14:textId="77777777" w:rsidR="00CF5775" w:rsidRPr="00A047EC" w:rsidRDefault="00CF5775" w:rsidP="00CF5775">
      <w:pPr>
        <w:pStyle w:val="NoSpacing"/>
        <w:ind w:left="0"/>
        <w:rPr>
          <w:sz w:val="20"/>
          <w:szCs w:val="24"/>
        </w:rPr>
      </w:pPr>
    </w:p>
    <w:p w14:paraId="08F2B441" w14:textId="77777777" w:rsidR="00E31309" w:rsidRPr="002237FA" w:rsidRDefault="00E31309" w:rsidP="00031068">
      <w:pPr>
        <w:pStyle w:val="ListParagraph"/>
        <w:ind w:left="-851"/>
        <w:rPr>
          <w:rFonts w:cs="Arial"/>
          <w:sz w:val="20"/>
        </w:rPr>
      </w:pPr>
    </w:p>
    <w:sectPr w:rsidR="00E31309" w:rsidRPr="002237FA" w:rsidSect="005A5906">
      <w:headerReference w:type="default" r:id="rId67"/>
      <w:footerReference w:type="default" r:id="rId68"/>
      <w:pgSz w:w="11906" w:h="16838" w:code="9"/>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3757" w14:textId="77777777" w:rsidR="00BE69FB" w:rsidRDefault="00BE69FB">
      <w:r>
        <w:separator/>
      </w:r>
    </w:p>
  </w:endnote>
  <w:endnote w:type="continuationSeparator" w:id="0">
    <w:p w14:paraId="5E5A3610" w14:textId="77777777" w:rsidR="00BE69FB" w:rsidRDefault="00BE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5A5906" w:rsidRPr="00D96726" w14:paraId="08F2B456" w14:textId="77777777" w:rsidTr="00C245CA">
      <w:tc>
        <w:tcPr>
          <w:tcW w:w="918" w:type="dxa"/>
          <w:vAlign w:val="bottom"/>
        </w:tcPr>
        <w:p w14:paraId="08F2B454" w14:textId="77777777" w:rsidR="005A5906" w:rsidRPr="0089097B" w:rsidRDefault="005A5906" w:rsidP="00C245CA">
          <w:pPr>
            <w:pStyle w:val="Footer"/>
            <w:spacing w:before="20" w:after="20"/>
            <w:jc w:val="right"/>
            <w:rPr>
              <w:bCs/>
              <w:color w:val="BFBFBF" w:themeColor="background1" w:themeShade="BF"/>
              <w:sz w:val="16"/>
              <w:szCs w:val="16"/>
            </w:rPr>
          </w:pPr>
          <w:r>
            <w:rPr>
              <w:color w:val="BFBFBF" w:themeColor="background1" w:themeShade="BF"/>
              <w:sz w:val="16"/>
              <w:szCs w:val="16"/>
            </w:rPr>
            <w:fldChar w:fldCharType="begin"/>
          </w:r>
          <w:r>
            <w:rPr>
              <w:color w:val="BFBFBF" w:themeColor="background1" w:themeShade="BF"/>
              <w:sz w:val="16"/>
              <w:szCs w:val="16"/>
            </w:rPr>
            <w:instrText xml:space="preserve"> PAGE  </w:instrText>
          </w:r>
          <w:r>
            <w:rPr>
              <w:color w:val="BFBFBF" w:themeColor="background1" w:themeShade="BF"/>
              <w:sz w:val="16"/>
              <w:szCs w:val="16"/>
            </w:rPr>
            <w:fldChar w:fldCharType="separate"/>
          </w:r>
          <w:r w:rsidR="00104929">
            <w:rPr>
              <w:noProof/>
              <w:color w:val="BFBFBF" w:themeColor="background1" w:themeShade="BF"/>
              <w:sz w:val="16"/>
              <w:szCs w:val="16"/>
            </w:rPr>
            <w:t>5</w:t>
          </w:r>
          <w:r>
            <w:rPr>
              <w:color w:val="BFBFBF" w:themeColor="background1" w:themeShade="BF"/>
              <w:sz w:val="16"/>
              <w:szCs w:val="16"/>
            </w:rPr>
            <w:fldChar w:fldCharType="end"/>
          </w:r>
        </w:p>
      </w:tc>
      <w:tc>
        <w:tcPr>
          <w:tcW w:w="7938" w:type="dxa"/>
          <w:vAlign w:val="bottom"/>
        </w:tcPr>
        <w:p w14:paraId="08F2B455" w14:textId="77777777" w:rsidR="005A5906" w:rsidRPr="0089097B" w:rsidRDefault="005A5906" w:rsidP="00E00460">
          <w:pPr>
            <w:pStyle w:val="Footer"/>
            <w:spacing w:before="20" w:after="20"/>
            <w:ind w:left="0"/>
            <w:rPr>
              <w:color w:val="BFBFBF" w:themeColor="background1" w:themeShade="BF"/>
              <w:sz w:val="16"/>
              <w:szCs w:val="16"/>
            </w:rPr>
          </w:pPr>
          <w:r>
            <w:rPr>
              <w:color w:val="BFBFBF" w:themeColor="background1" w:themeShade="BF"/>
              <w:sz w:val="16"/>
              <w:szCs w:val="16"/>
            </w:rPr>
            <w:t>Special Approver Guidelines</w:t>
          </w:r>
        </w:p>
      </w:tc>
    </w:tr>
  </w:tbl>
  <w:p w14:paraId="08F2B457" w14:textId="77777777" w:rsidR="005A5906" w:rsidRPr="0084456D" w:rsidRDefault="005A5906" w:rsidP="0084456D">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B459" w14:textId="77777777" w:rsidR="005A5906" w:rsidRPr="006631EC" w:rsidRDefault="005A5906" w:rsidP="006631EC">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B45C" w14:textId="77777777" w:rsidR="005A5906" w:rsidRDefault="005A5906">
    <w:pPr>
      <w:pStyle w:val="Footer"/>
      <w:pBdr>
        <w:top w:val="single" w:sz="4" w:space="1" w:color="D9D9D9" w:themeColor="background1" w:themeShade="D9"/>
      </w:pBdr>
      <w:jc w:val="right"/>
    </w:pPr>
  </w:p>
  <w:p w14:paraId="08F2B45D" w14:textId="77777777" w:rsidR="005A5906" w:rsidRDefault="005A5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4575" w14:textId="77777777" w:rsidR="00BE69FB" w:rsidRDefault="00BE69FB">
      <w:r>
        <w:separator/>
      </w:r>
    </w:p>
  </w:footnote>
  <w:footnote w:type="continuationSeparator" w:id="0">
    <w:p w14:paraId="682B490B" w14:textId="77777777" w:rsidR="00BE69FB" w:rsidRDefault="00BE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B458" w14:textId="77777777" w:rsidR="005A5906" w:rsidRPr="00031068" w:rsidRDefault="005A5906" w:rsidP="00CF5775">
    <w:pPr>
      <w:spacing w:before="100" w:beforeAutospacing="1" w:after="80"/>
      <w:ind w:left="0"/>
      <w:rPr>
        <w:rFonts w:cs="Arial"/>
        <w:b/>
        <w:caps/>
        <w:sz w:val="24"/>
        <w:szCs w:val="24"/>
      </w:rPr>
    </w:pPr>
    <w:bookmarkStart w:id="8" w:name="Appendix1"/>
    <w:r>
      <w:rPr>
        <w:b/>
        <w:caps/>
        <w:sz w:val="24"/>
        <w:szCs w:val="24"/>
      </w:rPr>
      <w:t>appendix 1</w:t>
    </w:r>
    <w:bookmarkEnd w:id="8"/>
    <w:r>
      <w:rPr>
        <w:b/>
        <w:caps/>
        <w:sz w:val="24"/>
        <w:szCs w:val="24"/>
      </w:rPr>
      <w:t xml:space="preserve"> – special approver approval checklist for the purchase of hazardous equipment/materials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B45A" w14:textId="77777777" w:rsidR="005A5906" w:rsidRDefault="005A5906">
    <w:pPr>
      <w:pStyle w:val="Header"/>
      <w:tabs>
        <w:tab w:val="right" w:pos="8190"/>
      </w:tabs>
      <w:rPr>
        <w:rFonts w:ascii="Arial" w:hAnsi="Arial" w:cs="Arial"/>
        <w:b/>
      </w:rPr>
    </w:pPr>
  </w:p>
  <w:p w14:paraId="08F2B45B" w14:textId="77777777" w:rsidR="005A5906" w:rsidRPr="00CF5775" w:rsidRDefault="005A5906" w:rsidP="00CF5775">
    <w:pPr>
      <w:spacing w:after="80"/>
      <w:ind w:left="851" w:right="1276"/>
      <w:rPr>
        <w:b/>
        <w:caps/>
        <w:sz w:val="24"/>
        <w:szCs w:val="24"/>
      </w:rPr>
    </w:pPr>
    <w:bookmarkStart w:id="9" w:name="Appendix2"/>
    <w:r w:rsidRPr="00CF5775">
      <w:rPr>
        <w:b/>
        <w:caps/>
        <w:sz w:val="24"/>
        <w:szCs w:val="24"/>
      </w:rPr>
      <w:t>Appendix 2</w:t>
    </w:r>
    <w:bookmarkEnd w:id="9"/>
    <w:sdt>
      <w:sdtPr>
        <w:rPr>
          <w:b/>
          <w:caps/>
          <w:sz w:val="24"/>
          <w:szCs w:val="24"/>
        </w:rPr>
        <w:id w:val="473098312"/>
        <w:docPartObj>
          <w:docPartGallery w:val="Watermarks"/>
          <w:docPartUnique/>
        </w:docPartObj>
      </w:sdtPr>
      <w:sdtEndPr/>
      <w:sdtContent>
        <w:r w:rsidRPr="00CF5775">
          <w:rPr>
            <w:b/>
            <w:caps/>
            <w:noProof/>
            <w:sz w:val="24"/>
            <w:szCs w:val="24"/>
          </w:rPr>
          <mc:AlternateContent>
            <mc:Choice Requires="wps">
              <w:drawing>
                <wp:anchor distT="0" distB="0" distL="114300" distR="114300" simplePos="0" relativeHeight="251659264" behindDoc="1" locked="0" layoutInCell="0" allowOverlap="1" wp14:anchorId="08F2B45E" wp14:editId="08F2B45F">
                  <wp:simplePos x="0" y="0"/>
                  <wp:positionH relativeFrom="margin">
                    <wp:align>center</wp:align>
                  </wp:positionH>
                  <wp:positionV relativeFrom="margin">
                    <wp:align>center</wp:align>
                  </wp:positionV>
                  <wp:extent cx="5237480" cy="106680"/>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F2B463" w14:textId="77777777" w:rsidR="005A5906" w:rsidRDefault="005A5906" w:rsidP="005A5906">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F2B45E" id="_x0000_t202" coordsize="21600,21600" o:spt="202" path="m,l,21600r21600,l21600,xe">
                  <v:stroke joinstyle="miter"/>
                  <v:path gradientshapeok="t" o:connecttype="rect"/>
                </v:shapetype>
                <v:shape id="WordArt 3" o:spid="_x0000_s1027" type="#_x0000_t202" style="position:absolute;left:0;text-align:left;margin-left:0;margin-top:0;width:412.4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" o:allowincell="f" filled="f" stroked="f">
                  <v:stroke joinstyle="round"/>
                  <o:lock v:ext="edit" shapetype="t"/>
                  <v:textbox style="mso-fit-shape-to-text:t">
                    <w:txbxContent>
                      <w:p w14:paraId="08F2B463" w14:textId="77777777" w:rsidR="005A5906" w:rsidRDefault="005A5906" w:rsidP="005A5906">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sdtContent>
    </w:sdt>
    <w:r w:rsidRPr="00CF5775">
      <w:rPr>
        <w:b/>
        <w:caps/>
        <w:sz w:val="24"/>
        <w:szCs w:val="24"/>
      </w:rPr>
      <w:t xml:space="preserve"> - </w:t>
    </w:r>
    <w:r>
      <w:rPr>
        <w:b/>
        <w:caps/>
        <w:sz w:val="24"/>
        <w:szCs w:val="24"/>
      </w:rPr>
      <w:t>requestor checklist for the purchase of hazardous equipment/materials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F34793D"/>
    <w:multiLevelType w:val="hybridMultilevel"/>
    <w:tmpl w:val="D1B6D99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78613F5"/>
    <w:multiLevelType w:val="hybridMultilevel"/>
    <w:tmpl w:val="62FE07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3F0C71C7"/>
    <w:multiLevelType w:val="hybridMultilevel"/>
    <w:tmpl w:val="843C6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51696A44"/>
    <w:multiLevelType w:val="hybridMultilevel"/>
    <w:tmpl w:val="E504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415696"/>
    <w:multiLevelType w:val="hybridMultilevel"/>
    <w:tmpl w:val="DE060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952303">
    <w:abstractNumId w:val="0"/>
  </w:num>
  <w:num w:numId="2" w16cid:durableId="484857694">
    <w:abstractNumId w:val="1"/>
  </w:num>
  <w:num w:numId="3" w16cid:durableId="555632437">
    <w:abstractNumId w:val="5"/>
  </w:num>
  <w:num w:numId="4" w16cid:durableId="1402362473">
    <w:abstractNumId w:val="2"/>
  </w:num>
  <w:num w:numId="5" w16cid:durableId="1293364579">
    <w:abstractNumId w:val="3"/>
  </w:num>
  <w:num w:numId="6" w16cid:durableId="1242565122">
    <w:abstractNumId w:val="7"/>
  </w:num>
  <w:num w:numId="7" w16cid:durableId="1438527192">
    <w:abstractNumId w:val="6"/>
  </w:num>
  <w:num w:numId="8" w16cid:durableId="87851504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81"/>
    <w:rsid w:val="0001326A"/>
    <w:rsid w:val="000168FD"/>
    <w:rsid w:val="00020317"/>
    <w:rsid w:val="0002197A"/>
    <w:rsid w:val="00021D3F"/>
    <w:rsid w:val="00025681"/>
    <w:rsid w:val="0002656D"/>
    <w:rsid w:val="00031068"/>
    <w:rsid w:val="00041B9F"/>
    <w:rsid w:val="00043A00"/>
    <w:rsid w:val="000574B5"/>
    <w:rsid w:val="000623C6"/>
    <w:rsid w:val="00063F62"/>
    <w:rsid w:val="00064702"/>
    <w:rsid w:val="00064C50"/>
    <w:rsid w:val="000667F4"/>
    <w:rsid w:val="0007378A"/>
    <w:rsid w:val="00085C96"/>
    <w:rsid w:val="0008782B"/>
    <w:rsid w:val="00090B14"/>
    <w:rsid w:val="00095765"/>
    <w:rsid w:val="00095B6A"/>
    <w:rsid w:val="000A2AC5"/>
    <w:rsid w:val="000A32A8"/>
    <w:rsid w:val="000B2A3C"/>
    <w:rsid w:val="000B4093"/>
    <w:rsid w:val="000B5F39"/>
    <w:rsid w:val="000D02B0"/>
    <w:rsid w:val="000F0F40"/>
    <w:rsid w:val="00104929"/>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0567"/>
    <w:rsid w:val="001E6124"/>
    <w:rsid w:val="001F66C9"/>
    <w:rsid w:val="00201B73"/>
    <w:rsid w:val="00202A59"/>
    <w:rsid w:val="00221ACE"/>
    <w:rsid w:val="002233B0"/>
    <w:rsid w:val="002235B6"/>
    <w:rsid w:val="0022366D"/>
    <w:rsid w:val="002237FA"/>
    <w:rsid w:val="002418DB"/>
    <w:rsid w:val="00243FB3"/>
    <w:rsid w:val="002449C6"/>
    <w:rsid w:val="0024690C"/>
    <w:rsid w:val="00246C8E"/>
    <w:rsid w:val="00261CAC"/>
    <w:rsid w:val="00272C53"/>
    <w:rsid w:val="00272CE4"/>
    <w:rsid w:val="0027687D"/>
    <w:rsid w:val="00280472"/>
    <w:rsid w:val="00284A3D"/>
    <w:rsid w:val="00287DE4"/>
    <w:rsid w:val="002A1FA3"/>
    <w:rsid w:val="002A2874"/>
    <w:rsid w:val="002A5651"/>
    <w:rsid w:val="002A6AA2"/>
    <w:rsid w:val="002B053D"/>
    <w:rsid w:val="002B1AF8"/>
    <w:rsid w:val="002B756C"/>
    <w:rsid w:val="002B7EB5"/>
    <w:rsid w:val="002D1072"/>
    <w:rsid w:val="002D19D2"/>
    <w:rsid w:val="002D1B78"/>
    <w:rsid w:val="002D294E"/>
    <w:rsid w:val="002D5DE2"/>
    <w:rsid w:val="002D7B77"/>
    <w:rsid w:val="002F0496"/>
    <w:rsid w:val="002F224E"/>
    <w:rsid w:val="002F507E"/>
    <w:rsid w:val="002F5EE9"/>
    <w:rsid w:val="00310DB8"/>
    <w:rsid w:val="003134C8"/>
    <w:rsid w:val="003218C3"/>
    <w:rsid w:val="00326B6D"/>
    <w:rsid w:val="0034016D"/>
    <w:rsid w:val="003458F5"/>
    <w:rsid w:val="00347F8E"/>
    <w:rsid w:val="003578D8"/>
    <w:rsid w:val="00381013"/>
    <w:rsid w:val="00394264"/>
    <w:rsid w:val="00396DFB"/>
    <w:rsid w:val="003A2BEA"/>
    <w:rsid w:val="003C67F5"/>
    <w:rsid w:val="003C682E"/>
    <w:rsid w:val="003E558A"/>
    <w:rsid w:val="003E5D96"/>
    <w:rsid w:val="003F2F7A"/>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4AAC"/>
    <w:rsid w:val="00495C41"/>
    <w:rsid w:val="00497B78"/>
    <w:rsid w:val="004A3DF6"/>
    <w:rsid w:val="004B0D61"/>
    <w:rsid w:val="004B5AF2"/>
    <w:rsid w:val="004B5E8F"/>
    <w:rsid w:val="004B6B77"/>
    <w:rsid w:val="004D5632"/>
    <w:rsid w:val="004E1C8C"/>
    <w:rsid w:val="00500E1A"/>
    <w:rsid w:val="00506BF1"/>
    <w:rsid w:val="005076BB"/>
    <w:rsid w:val="00515ADA"/>
    <w:rsid w:val="00516A82"/>
    <w:rsid w:val="00517F6E"/>
    <w:rsid w:val="00521797"/>
    <w:rsid w:val="00522322"/>
    <w:rsid w:val="00524CFB"/>
    <w:rsid w:val="0053062E"/>
    <w:rsid w:val="00537826"/>
    <w:rsid w:val="00540C27"/>
    <w:rsid w:val="00546452"/>
    <w:rsid w:val="00547101"/>
    <w:rsid w:val="00560908"/>
    <w:rsid w:val="00570E6F"/>
    <w:rsid w:val="005740C1"/>
    <w:rsid w:val="00581324"/>
    <w:rsid w:val="005845E9"/>
    <w:rsid w:val="00596AB8"/>
    <w:rsid w:val="005A481D"/>
    <w:rsid w:val="005A5906"/>
    <w:rsid w:val="005B2DF0"/>
    <w:rsid w:val="005B50CF"/>
    <w:rsid w:val="005B786F"/>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1EC"/>
    <w:rsid w:val="0066357B"/>
    <w:rsid w:val="006762A7"/>
    <w:rsid w:val="0068028D"/>
    <w:rsid w:val="0069546E"/>
    <w:rsid w:val="006A1820"/>
    <w:rsid w:val="006A478C"/>
    <w:rsid w:val="006B1774"/>
    <w:rsid w:val="006B32D6"/>
    <w:rsid w:val="006B679C"/>
    <w:rsid w:val="006C013C"/>
    <w:rsid w:val="006C1AB9"/>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73AB3"/>
    <w:rsid w:val="00775885"/>
    <w:rsid w:val="00780B46"/>
    <w:rsid w:val="00780D74"/>
    <w:rsid w:val="00791AA3"/>
    <w:rsid w:val="00792D75"/>
    <w:rsid w:val="00794D97"/>
    <w:rsid w:val="007978D7"/>
    <w:rsid w:val="007A76B5"/>
    <w:rsid w:val="007B1A9B"/>
    <w:rsid w:val="007B3CC4"/>
    <w:rsid w:val="007B75C3"/>
    <w:rsid w:val="007D3EAD"/>
    <w:rsid w:val="007D6AC1"/>
    <w:rsid w:val="007D79E4"/>
    <w:rsid w:val="007E0538"/>
    <w:rsid w:val="007E3132"/>
    <w:rsid w:val="007E4EA3"/>
    <w:rsid w:val="007F3E07"/>
    <w:rsid w:val="007F55DA"/>
    <w:rsid w:val="007F56D9"/>
    <w:rsid w:val="007F6111"/>
    <w:rsid w:val="007F7FC0"/>
    <w:rsid w:val="00810C01"/>
    <w:rsid w:val="00826C75"/>
    <w:rsid w:val="0082755C"/>
    <w:rsid w:val="00832F9F"/>
    <w:rsid w:val="00833FD3"/>
    <w:rsid w:val="00835399"/>
    <w:rsid w:val="00842D7C"/>
    <w:rsid w:val="0084456D"/>
    <w:rsid w:val="00862B37"/>
    <w:rsid w:val="00863D60"/>
    <w:rsid w:val="0086705D"/>
    <w:rsid w:val="00873851"/>
    <w:rsid w:val="00880009"/>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306FB"/>
    <w:rsid w:val="00945C2A"/>
    <w:rsid w:val="00963ACF"/>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F37D5"/>
    <w:rsid w:val="00AF4189"/>
    <w:rsid w:val="00AF62A9"/>
    <w:rsid w:val="00AF723D"/>
    <w:rsid w:val="00B0238C"/>
    <w:rsid w:val="00B27EEB"/>
    <w:rsid w:val="00B34D13"/>
    <w:rsid w:val="00B35FB8"/>
    <w:rsid w:val="00B41E1C"/>
    <w:rsid w:val="00B472A5"/>
    <w:rsid w:val="00B64C7B"/>
    <w:rsid w:val="00B66CBA"/>
    <w:rsid w:val="00B84DB5"/>
    <w:rsid w:val="00B85A91"/>
    <w:rsid w:val="00B8613F"/>
    <w:rsid w:val="00B86B55"/>
    <w:rsid w:val="00BA24BE"/>
    <w:rsid w:val="00BA39D3"/>
    <w:rsid w:val="00BA7B9F"/>
    <w:rsid w:val="00BB416E"/>
    <w:rsid w:val="00BB5BAF"/>
    <w:rsid w:val="00BB7175"/>
    <w:rsid w:val="00BC0F6D"/>
    <w:rsid w:val="00BC50C1"/>
    <w:rsid w:val="00BC7428"/>
    <w:rsid w:val="00BC7A77"/>
    <w:rsid w:val="00BD070F"/>
    <w:rsid w:val="00BE314E"/>
    <w:rsid w:val="00BE69FB"/>
    <w:rsid w:val="00BE7795"/>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6409F"/>
    <w:rsid w:val="00C738F3"/>
    <w:rsid w:val="00C762CF"/>
    <w:rsid w:val="00C8484F"/>
    <w:rsid w:val="00C86B98"/>
    <w:rsid w:val="00CA3E2C"/>
    <w:rsid w:val="00CB185A"/>
    <w:rsid w:val="00CC31E3"/>
    <w:rsid w:val="00CD3138"/>
    <w:rsid w:val="00CE3B1D"/>
    <w:rsid w:val="00CE42A9"/>
    <w:rsid w:val="00CE72CB"/>
    <w:rsid w:val="00CF0319"/>
    <w:rsid w:val="00CF3462"/>
    <w:rsid w:val="00CF5775"/>
    <w:rsid w:val="00D0248C"/>
    <w:rsid w:val="00D047CD"/>
    <w:rsid w:val="00D05D2C"/>
    <w:rsid w:val="00D06CB7"/>
    <w:rsid w:val="00D10D24"/>
    <w:rsid w:val="00D219BC"/>
    <w:rsid w:val="00D2236E"/>
    <w:rsid w:val="00D231E0"/>
    <w:rsid w:val="00D2648D"/>
    <w:rsid w:val="00D3247B"/>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32F5F"/>
    <w:rsid w:val="00F33C08"/>
    <w:rsid w:val="00F61824"/>
    <w:rsid w:val="00F62D80"/>
    <w:rsid w:val="00F63503"/>
    <w:rsid w:val="00F63B24"/>
    <w:rsid w:val="00F660A5"/>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8F2B23B"/>
  <w15:docId w15:val="{E9F0EA19-2454-4039-A350-DC7031CB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BA7B9F"/>
    <w:rPr>
      <w:color w:val="800080" w:themeColor="followedHyperlink"/>
      <w:u w:val="single"/>
    </w:rPr>
  </w:style>
  <w:style w:type="character" w:customStyle="1" w:styleId="A4">
    <w:name w:val="A4"/>
    <w:uiPriority w:val="99"/>
    <w:rsid w:val="00BE7795"/>
    <w:rPr>
      <w:rFonts w:cs="HelveticaNeueLT Std Lt"/>
      <w:color w:val="000000"/>
      <w:sz w:val="22"/>
      <w:szCs w:val="22"/>
    </w:rPr>
  </w:style>
  <w:style w:type="table" w:customStyle="1" w:styleId="TableGrid1">
    <w:name w:val="Table Grid1"/>
    <w:basedOn w:val="TableNormal"/>
    <w:next w:val="TableGrid"/>
    <w:rsid w:val="00031068"/>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5775"/>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775"/>
    <w:pPr>
      <w:spacing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riffith.edu.au/__data/assets/pdf_file/0008/1031849/Chemical-Risk-Assessment-Guide.pdf" TargetMode="External"/><Relationship Id="rId18" Type="http://schemas.openxmlformats.org/officeDocument/2006/relationships/hyperlink" Target="https://www.griffith.edu.au/__data/assets/pdf_file/0007/1031785/Risk-Management-Guide.pdf" TargetMode="External"/><Relationship Id="rId26" Type="http://schemas.openxmlformats.org/officeDocument/2006/relationships/hyperlink" Target="mailto:safety@griffith.edu.au" TargetMode="External"/><Relationship Id="rId39" Type="http://schemas.openxmlformats.org/officeDocument/2006/relationships/hyperlink" Target="http://www.ogtr.gov.au/" TargetMode="External"/><Relationship Id="rId21" Type="http://schemas.openxmlformats.org/officeDocument/2006/relationships/hyperlink" Target="https://www.legislation.qld.gov.au/view/pdf/inforce/current/sl-2010-0240" TargetMode="External"/><Relationship Id="rId34" Type="http://schemas.openxmlformats.org/officeDocument/2006/relationships/hyperlink" Target="https://www.tga.gov.au/publication/poisons-standard-susmp" TargetMode="External"/><Relationship Id="rId42" Type="http://schemas.openxmlformats.org/officeDocument/2006/relationships/hyperlink" Target="https://www-saiglobal-com.libraryproxy.griffith.edu.au/online/autologin.asp" TargetMode="External"/><Relationship Id="rId47" Type="http://schemas.openxmlformats.org/officeDocument/2006/relationships/hyperlink" Target="https://www.arpansa.gov.au/" TargetMode="External"/><Relationship Id="rId50" Type="http://schemas.openxmlformats.org/officeDocument/2006/relationships/image" Target="media/image4.png"/><Relationship Id="rId55" Type="http://schemas.openxmlformats.org/officeDocument/2006/relationships/hyperlink" Target="https://www.worksafe.qld.gov.au/injury-prevention-safety/hazardous-chemicals/chemicals-of-security-concern" TargetMode="External"/><Relationship Id="rId63" Type="http://schemas.openxmlformats.org/officeDocument/2006/relationships/hyperlink" Target="https://www.griffith.edu.au/research/research-services" TargetMode="External"/><Relationship Id="rId68" Type="http://schemas.openxmlformats.org/officeDocument/2006/relationships/footer" Target="footer3.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olicies.griffith.edu.au/pdf/Health%20and%20Safety%20Policy.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griffith.edu.au/pdf/Code%20of%20Conduct.pdf" TargetMode="External"/><Relationship Id="rId24" Type="http://schemas.openxmlformats.org/officeDocument/2006/relationships/hyperlink" Target="mailto:safety@griffith.edu.au" TargetMode="External"/><Relationship Id="rId32" Type="http://schemas.openxmlformats.org/officeDocument/2006/relationships/hyperlink" Target="https://jr.chemwatch.net/chemwatch.web/account/login?ReturnUrl=%2fchemwatch.web" TargetMode="External"/><Relationship Id="rId37" Type="http://schemas.openxmlformats.org/officeDocument/2006/relationships/hyperlink" Target="https://www.riskcloud.net/prod/s3/HealthSafety/biosafety/" TargetMode="External"/><Relationship Id="rId40" Type="http://schemas.openxmlformats.org/officeDocument/2006/relationships/hyperlink" Target="https://www.riskcloud.net/prod/s3/HealthSafety/biosafety/" TargetMode="External"/><Relationship Id="rId45" Type="http://schemas.openxmlformats.org/officeDocument/2006/relationships/hyperlink" Target="https://www.riskcloud.net/prod/s3/HealthSafety/biosafety/" TargetMode="External"/><Relationship Id="rId53" Type="http://schemas.openxmlformats.org/officeDocument/2006/relationships/hyperlink" Target="https://www.tga.gov.au/publication/poisons-standard-susmp" TargetMode="External"/><Relationship Id="rId58" Type="http://schemas.openxmlformats.org/officeDocument/2006/relationships/hyperlink" Target="http://www.ogtr.gov.au/" TargetMode="External"/><Relationship Id="rId66" Type="http://schemas.openxmlformats.org/officeDocument/2006/relationships/hyperlink" Target="https://www.arpansa.gov.au/" TargetMode="External"/><Relationship Id="rId5" Type="http://schemas.openxmlformats.org/officeDocument/2006/relationships/styles" Target="styles.xml"/><Relationship Id="rId15" Type="http://schemas.openxmlformats.org/officeDocument/2006/relationships/hyperlink" Target="https://intranet.secure.griffith.edu.au/__data/assets/pdf_file/0005/840191/0502-Purchasing-V1.0.pdf" TargetMode="External"/><Relationship Id="rId23" Type="http://schemas.openxmlformats.org/officeDocument/2006/relationships/hyperlink" Target="https://www.legislation.qld.gov.au/view/pdf/inforce/current/sl-2011-0240" TargetMode="External"/><Relationship Id="rId28" Type="http://schemas.openxmlformats.org/officeDocument/2006/relationships/footer" Target="footer1.xml"/><Relationship Id="rId36" Type="http://schemas.openxmlformats.org/officeDocument/2006/relationships/hyperlink" Target="https://www.worksafe.qld.gov.au/injury-prevention-safety/hazardous-chemicals/chemicals-of-security-concern" TargetMode="External"/><Relationship Id="rId49" Type="http://schemas.openxmlformats.org/officeDocument/2006/relationships/footer" Target="footer2.xml"/><Relationship Id="rId57" Type="http://schemas.openxmlformats.org/officeDocument/2006/relationships/hyperlink" Target="https://intranet.secure.griffith.edu.au/security-safety-emergency/university-biosafety-committee?pslnkid=GU_CR_BIOSAFETY_COMM_2" TargetMode="External"/><Relationship Id="rId61" Type="http://schemas.openxmlformats.org/officeDocument/2006/relationships/hyperlink" Target="https://www-saiglobal-com.libraryproxy.griffith.edu.au/online/autologin.asp" TargetMode="External"/><Relationship Id="rId10" Type="http://schemas.openxmlformats.org/officeDocument/2006/relationships/image" Target="media/image1.png"/><Relationship Id="rId19" Type="http://schemas.openxmlformats.org/officeDocument/2006/relationships/hyperlink" Target="https://www.worksafe.qld.gov.au/__data/assets/pdf_file/0005/58172/Managing-risks-of-hazardous-chemnicals-COP-2013.pdf" TargetMode="External"/><Relationship Id="rId31" Type="http://schemas.openxmlformats.org/officeDocument/2006/relationships/hyperlink" Target="https://www.riskcloud.net/prod/s3/Maintenance/Certifications/Index" TargetMode="External"/><Relationship Id="rId44" Type="http://schemas.openxmlformats.org/officeDocument/2006/relationships/hyperlink" Target="https://www.griffith.edu.au/research/research-services" TargetMode="External"/><Relationship Id="rId52" Type="http://schemas.openxmlformats.org/officeDocument/2006/relationships/hyperlink" Target="https://www.riskcloud.net/prod/s3/HealthSafety/biosafety/" TargetMode="External"/><Relationship Id="rId60" Type="http://schemas.openxmlformats.org/officeDocument/2006/relationships/hyperlink" Target="http://www.agriculture.gov.au/biosecurity" TargetMode="External"/><Relationship Id="rId65" Type="http://schemas.openxmlformats.org/officeDocument/2006/relationships/hyperlink" Target="https://www.riskcloud.net/prod/s3/HealthSafety/bio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ies.griffith.edu.au/pdf/Electrical%20Safety%20Policy.pdf" TargetMode="External"/><Relationship Id="rId22" Type="http://schemas.openxmlformats.org/officeDocument/2006/relationships/hyperlink" Target="https://www.legislation.qld.gov.au/view/pdf/inforce/current/act-2011-018" TargetMode="External"/><Relationship Id="rId27" Type="http://schemas.openxmlformats.org/officeDocument/2006/relationships/image" Target="media/image2.png"/><Relationship Id="rId30" Type="http://schemas.openxmlformats.org/officeDocument/2006/relationships/hyperlink" Target="https://www.riskcloud.net/prod/Management/OHSRiskRegister.aspx" TargetMode="External"/><Relationship Id="rId35" Type="http://schemas.openxmlformats.org/officeDocument/2006/relationships/hyperlink" Target="https://www-saiglobal-com.libraryproxy.griffith.edu.au/online/autologin.asp" TargetMode="External"/><Relationship Id="rId43" Type="http://schemas.openxmlformats.org/officeDocument/2006/relationships/hyperlink" Target="http://www.health.gov.au/ssba" TargetMode="External"/><Relationship Id="rId48" Type="http://schemas.openxmlformats.org/officeDocument/2006/relationships/header" Target="header1.xml"/><Relationship Id="rId56" Type="http://schemas.openxmlformats.org/officeDocument/2006/relationships/hyperlink" Target="https://www.riskcloud.net/prod/s3/HealthSafety/biosafety/" TargetMode="External"/><Relationship Id="rId64" Type="http://schemas.openxmlformats.org/officeDocument/2006/relationships/hyperlink" Target="https://www.riskcloud.net/prod/s3/HealthSafety/biosafety/"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jr.chemwatch.net/chemwatch.web/account/login?ReturnUrl=%2fchemwatch.web" TargetMode="External"/><Relationship Id="rId3" Type="http://schemas.openxmlformats.org/officeDocument/2006/relationships/customXml" Target="../customXml/item3.xml"/><Relationship Id="rId12" Type="http://schemas.openxmlformats.org/officeDocument/2006/relationships/hyperlink" Target="http://policies.griffith.edu.au/pdf/Guidelines%20for%20Chemical%20Management.pdf" TargetMode="External"/><Relationship Id="rId17" Type="http://schemas.openxmlformats.org/officeDocument/2006/relationships/hyperlink" Target="http://policies.griffith.edu.au/pdf/Purchasing%20Policy.pdf" TargetMode="External"/><Relationship Id="rId25" Type="http://schemas.openxmlformats.org/officeDocument/2006/relationships/hyperlink" Target="https://jr.chemwatch.net/chemwatch.web/account/autologin?domain=griffithuni&amp;login=everyone&amp;password=aAE1qr" TargetMode="External"/><Relationship Id="rId33" Type="http://schemas.openxmlformats.org/officeDocument/2006/relationships/hyperlink" Target="https://www.riskcloud.net/prod/s3/HealthSafety/biosafety/" TargetMode="External"/><Relationship Id="rId38" Type="http://schemas.openxmlformats.org/officeDocument/2006/relationships/hyperlink" Target="https://intranet.secure.griffith.edu.au/security-safety-emergency/university-biosafety-committee?pslnkid=GU_CR_BIOSAFETY_COMM_2" TargetMode="External"/><Relationship Id="rId46" Type="http://schemas.openxmlformats.org/officeDocument/2006/relationships/hyperlink" Target="https://www.riskcloud.net/prod/s3/HealthSafety/biosafety/" TargetMode="External"/><Relationship Id="rId59" Type="http://schemas.openxmlformats.org/officeDocument/2006/relationships/hyperlink" Target="https://www.riskcloud.net/prod/s3/HealthSafety/biosafety/" TargetMode="External"/><Relationship Id="rId67" Type="http://schemas.openxmlformats.org/officeDocument/2006/relationships/header" Target="header2.xml"/><Relationship Id="rId20" Type="http://schemas.openxmlformats.org/officeDocument/2006/relationships/hyperlink" Target="https://www.worksafe.qld.gov.au/__data/assets/pdf_file/0006/58173/Managing-risks-of-plant-COP-2013.pdf" TargetMode="External"/><Relationship Id="rId41" Type="http://schemas.openxmlformats.org/officeDocument/2006/relationships/hyperlink" Target="http://www.agriculture.gov.au/biosecurity" TargetMode="External"/><Relationship Id="rId54" Type="http://schemas.openxmlformats.org/officeDocument/2006/relationships/hyperlink" Target="https://www-saiglobal-com.libraryproxy.griffith.edu.au/online/autologin.asp" TargetMode="External"/><Relationship Id="rId62" Type="http://schemas.openxmlformats.org/officeDocument/2006/relationships/hyperlink" Target="http://www.health.gov.au/ssba" TargetMode="External"/><Relationship Id="rId7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654674\AppData\Local\Temp\Policy%20Library%20Template%20for%20Policy%20or%20Procedur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62C06F3E6A491C8EF1EACE223BF75D"/>
        <w:category>
          <w:name w:val="General"/>
          <w:gallery w:val="placeholder"/>
        </w:category>
        <w:types>
          <w:type w:val="bbPlcHdr"/>
        </w:types>
        <w:behaviors>
          <w:behavior w:val="content"/>
        </w:behaviors>
        <w:guid w:val="{64597B97-D534-4C3F-8722-E5759E1EEDB1}"/>
      </w:docPartPr>
      <w:docPartBody>
        <w:p w:rsidR="00927BC4" w:rsidRDefault="00927BC4" w:rsidP="00927BC4">
          <w:pPr>
            <w:pStyle w:val="2762C06F3E6A491C8EF1EACE223BF75D"/>
          </w:pPr>
          <w:r w:rsidRPr="00373042">
            <w:rPr>
              <w:rStyle w:val="PlaceholderText"/>
            </w:rPr>
            <w:t>Click here to enter text.</w:t>
          </w:r>
        </w:p>
      </w:docPartBody>
    </w:docPart>
    <w:docPart>
      <w:docPartPr>
        <w:name w:val="88ACE5EAF74442FDBC07787E8F5DFA70"/>
        <w:category>
          <w:name w:val="General"/>
          <w:gallery w:val="placeholder"/>
        </w:category>
        <w:types>
          <w:type w:val="bbPlcHdr"/>
        </w:types>
        <w:behaviors>
          <w:behavior w:val="content"/>
        </w:behaviors>
        <w:guid w:val="{3B25179F-30CE-4035-918C-296390C01126}"/>
      </w:docPartPr>
      <w:docPartBody>
        <w:p w:rsidR="00927BC4" w:rsidRDefault="00927BC4" w:rsidP="00927BC4">
          <w:pPr>
            <w:pStyle w:val="88ACE5EAF74442FDBC07787E8F5DFA70"/>
          </w:pPr>
          <w:r w:rsidRPr="00373042">
            <w:rPr>
              <w:rStyle w:val="PlaceholderText"/>
            </w:rPr>
            <w:t>Click here to enter text.</w:t>
          </w:r>
        </w:p>
      </w:docPartBody>
    </w:docPart>
    <w:docPart>
      <w:docPartPr>
        <w:name w:val="7295D2EE01C64A2CACEAC66CE4D7FA30"/>
        <w:category>
          <w:name w:val="General"/>
          <w:gallery w:val="placeholder"/>
        </w:category>
        <w:types>
          <w:type w:val="bbPlcHdr"/>
        </w:types>
        <w:behaviors>
          <w:behavior w:val="content"/>
        </w:behaviors>
        <w:guid w:val="{826E23D6-F0EA-493C-88AD-85A50F6EE43E}"/>
      </w:docPartPr>
      <w:docPartBody>
        <w:p w:rsidR="00927BC4" w:rsidRDefault="00927BC4" w:rsidP="00927BC4">
          <w:pPr>
            <w:pStyle w:val="7295D2EE01C64A2CACEAC66CE4D7FA30"/>
          </w:pPr>
          <w:r w:rsidRPr="00373042">
            <w:rPr>
              <w:rStyle w:val="PlaceholderText"/>
            </w:rPr>
            <w:t>Click here to enter text.</w:t>
          </w:r>
        </w:p>
      </w:docPartBody>
    </w:docPart>
    <w:docPart>
      <w:docPartPr>
        <w:name w:val="1D47A5A5DAB441DE9AD882CF5AAC8FDF"/>
        <w:category>
          <w:name w:val="General"/>
          <w:gallery w:val="placeholder"/>
        </w:category>
        <w:types>
          <w:type w:val="bbPlcHdr"/>
        </w:types>
        <w:behaviors>
          <w:behavior w:val="content"/>
        </w:behaviors>
        <w:guid w:val="{D617D164-3F31-4150-98CA-1D22230BB535}"/>
      </w:docPartPr>
      <w:docPartBody>
        <w:p w:rsidR="00927BC4" w:rsidRDefault="00927BC4" w:rsidP="00927BC4">
          <w:pPr>
            <w:pStyle w:val="1D47A5A5DAB441DE9AD882CF5AAC8FDF"/>
          </w:pPr>
          <w:r w:rsidRPr="00373042">
            <w:rPr>
              <w:rStyle w:val="PlaceholderText"/>
            </w:rPr>
            <w:t>Click here to enter text.</w:t>
          </w:r>
        </w:p>
      </w:docPartBody>
    </w:docPart>
    <w:docPart>
      <w:docPartPr>
        <w:name w:val="6DB1B038C1D34B408913BC3EC142A2FF"/>
        <w:category>
          <w:name w:val="General"/>
          <w:gallery w:val="placeholder"/>
        </w:category>
        <w:types>
          <w:type w:val="bbPlcHdr"/>
        </w:types>
        <w:behaviors>
          <w:behavior w:val="content"/>
        </w:behaviors>
        <w:guid w:val="{4FD9D0ED-4044-4222-803B-11F2E1CDFF28}"/>
      </w:docPartPr>
      <w:docPartBody>
        <w:p w:rsidR="003D5244" w:rsidRDefault="00927BC4" w:rsidP="00927BC4">
          <w:pPr>
            <w:pStyle w:val="6DB1B038C1D34B408913BC3EC142A2FF"/>
          </w:pPr>
          <w:r w:rsidRPr="00373042">
            <w:rPr>
              <w:rStyle w:val="PlaceholderText"/>
            </w:rPr>
            <w:t>Click here to enter text.</w:t>
          </w:r>
        </w:p>
      </w:docPartBody>
    </w:docPart>
    <w:docPart>
      <w:docPartPr>
        <w:name w:val="EF7DDB122BBA4A47A1D3F2DB86866B03"/>
        <w:category>
          <w:name w:val="General"/>
          <w:gallery w:val="placeholder"/>
        </w:category>
        <w:types>
          <w:type w:val="bbPlcHdr"/>
        </w:types>
        <w:behaviors>
          <w:behavior w:val="content"/>
        </w:behaviors>
        <w:guid w:val="{CA173E5F-74F4-4B35-B19F-2363DEA87CD6}"/>
      </w:docPartPr>
      <w:docPartBody>
        <w:p w:rsidR="003D5244" w:rsidRDefault="00927BC4" w:rsidP="00927BC4">
          <w:pPr>
            <w:pStyle w:val="EF7DDB122BBA4A47A1D3F2DB86866B03"/>
          </w:pPr>
          <w:r w:rsidRPr="00373042">
            <w:rPr>
              <w:rStyle w:val="PlaceholderText"/>
            </w:rPr>
            <w:t>Click here to enter text.</w:t>
          </w:r>
        </w:p>
      </w:docPartBody>
    </w:docPart>
    <w:docPart>
      <w:docPartPr>
        <w:name w:val="F962FBA71A6D4349B9928755A040C7E5"/>
        <w:category>
          <w:name w:val="General"/>
          <w:gallery w:val="placeholder"/>
        </w:category>
        <w:types>
          <w:type w:val="bbPlcHdr"/>
        </w:types>
        <w:behaviors>
          <w:behavior w:val="content"/>
        </w:behaviors>
        <w:guid w:val="{EF305F98-833C-49F4-8A2A-04D4268AD311}"/>
      </w:docPartPr>
      <w:docPartBody>
        <w:p w:rsidR="003D5244" w:rsidRDefault="00927BC4" w:rsidP="00927BC4">
          <w:pPr>
            <w:pStyle w:val="F962FBA71A6D4349B9928755A040C7E5"/>
          </w:pPr>
          <w:r w:rsidRPr="00373042">
            <w:rPr>
              <w:rStyle w:val="PlaceholderText"/>
            </w:rPr>
            <w:t>Click here to enter text.</w:t>
          </w:r>
        </w:p>
      </w:docPartBody>
    </w:docPart>
    <w:docPart>
      <w:docPartPr>
        <w:name w:val="8ACDCD2CA3784FCD94DF6D2AB6D19AF1"/>
        <w:category>
          <w:name w:val="General"/>
          <w:gallery w:val="placeholder"/>
        </w:category>
        <w:types>
          <w:type w:val="bbPlcHdr"/>
        </w:types>
        <w:behaviors>
          <w:behavior w:val="content"/>
        </w:behaviors>
        <w:guid w:val="{F7065154-7780-43FD-BFA4-B7CB846EB377}"/>
      </w:docPartPr>
      <w:docPartBody>
        <w:p w:rsidR="003D5244" w:rsidRDefault="00927BC4" w:rsidP="00927BC4">
          <w:pPr>
            <w:pStyle w:val="8ACDCD2CA3784FCD94DF6D2AB6D19AF1"/>
          </w:pPr>
          <w:r w:rsidRPr="003730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C4"/>
    <w:rsid w:val="003D5244"/>
    <w:rsid w:val="00775D93"/>
    <w:rsid w:val="00927BC4"/>
    <w:rsid w:val="00D71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BC4"/>
    <w:rPr>
      <w:color w:val="808080"/>
    </w:rPr>
  </w:style>
  <w:style w:type="paragraph" w:customStyle="1" w:styleId="2762C06F3E6A491C8EF1EACE223BF75D">
    <w:name w:val="2762C06F3E6A491C8EF1EACE223BF75D"/>
    <w:rsid w:val="00927BC4"/>
  </w:style>
  <w:style w:type="paragraph" w:customStyle="1" w:styleId="88ACE5EAF74442FDBC07787E8F5DFA70">
    <w:name w:val="88ACE5EAF74442FDBC07787E8F5DFA70"/>
    <w:rsid w:val="00927BC4"/>
  </w:style>
  <w:style w:type="paragraph" w:customStyle="1" w:styleId="7295D2EE01C64A2CACEAC66CE4D7FA30">
    <w:name w:val="7295D2EE01C64A2CACEAC66CE4D7FA30"/>
    <w:rsid w:val="00927BC4"/>
  </w:style>
  <w:style w:type="paragraph" w:customStyle="1" w:styleId="1D47A5A5DAB441DE9AD882CF5AAC8FDF">
    <w:name w:val="1D47A5A5DAB441DE9AD882CF5AAC8FDF"/>
    <w:rsid w:val="00927BC4"/>
  </w:style>
  <w:style w:type="paragraph" w:customStyle="1" w:styleId="6DB1B038C1D34B408913BC3EC142A2FF">
    <w:name w:val="6DB1B038C1D34B408913BC3EC142A2FF"/>
    <w:rsid w:val="00927BC4"/>
  </w:style>
  <w:style w:type="paragraph" w:customStyle="1" w:styleId="EF7DDB122BBA4A47A1D3F2DB86866B03">
    <w:name w:val="EF7DDB122BBA4A47A1D3F2DB86866B03"/>
    <w:rsid w:val="00927BC4"/>
  </w:style>
  <w:style w:type="paragraph" w:customStyle="1" w:styleId="F962FBA71A6D4349B9928755A040C7E5">
    <w:name w:val="F962FBA71A6D4349B9928755A040C7E5"/>
    <w:rsid w:val="00927BC4"/>
  </w:style>
  <w:style w:type="paragraph" w:customStyle="1" w:styleId="8ACDCD2CA3784FCD94DF6D2AB6D19AF1">
    <w:name w:val="8ACDCD2CA3784FCD94DF6D2AB6D19AF1"/>
    <w:rsid w:val="00927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sort xmlns="2f261a70-825f-4a37-b7b5-f6ecc2f4c5fa">19.5</docsort>
    <policyadvisor xmlns="2f261a70-825f-4a37-b7b5-f6ecc2f4c5fa">
      <UserInfo>
        <DisplayName>Angie Galbraith</DisplayName>
        <AccountId>351</AccountId>
        <AccountType/>
      </UserInfo>
    </policyadvisor>
    <datedeclared xmlns="2f261a70-825f-4a37-b7b5-f6ecc2f4c5fa">2017-11-02T14:00:00+00:00</datedeclared>
    <extlink xmlns="2f261a70-825f-4a37-b7b5-f6ecc2f4c5fa">
      <Url xsi:nil="true"/>
      <Description xsi:nil="true"/>
    </extlink>
    <policysummary xmlns="2f261a70-825f-4a37-b7b5-f6ecc2f4c5fa">This document outlines the responsibilities of persons appointed as 'Special Aprovers' to confirm that a purchaser has appropriately managed the risks associated with the acquisition in accordance with legislation and the university procurement guidelines.</policysummary>
    <TaxCatchAll xmlns="b40c662e-0380-4817-843d-2c7e10d40c39">
      <Value>101</Value>
      <Value>576</Value>
      <Value>69</Value>
      <Value>77</Value>
      <Value>532</Value>
      <Value>548</Value>
      <Value>60</Value>
    </TaxCatchAll>
    <doccomments xmlns="2f261a70-825f-4a37-b7b5-f6ecc2f4c5fa" xsi:nil="true"/>
    <PublishOn xmlns="2f261a70-825f-4a37-b7b5-f6ecc2f4c5fa">2021-02-05T11:02:04+00:00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32f98fbf-b333-4cd6-acdf-e561ea04e8d3</TermId>
        </TermInfo>
      </Terms>
    </l92b321e1c6d4932b3b7fc50f551e57a>
    <PDFBlobURL xmlns="2f261a70-825f-4a37-b7b5-f6ecc2f4c5fa" xsi:nil="true"/>
    <PolicyCategoryPath xmlns="2f261a70-825f-4a37-b7b5-f6ecc2f4c5fa">Operational:Risk</PolicyCategoryPath>
    <PolicyCategory0 xmlns="2f261a70-825f-4a37-b7b5-f6ecc2f4c5fa">Risk</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Financial Management</TermName>
          <TermId xmlns="http://schemas.microsoft.com/office/infopath/2007/PartnerControls">3ad18f3b-e4f0-4459-8171-340a49b8b055</TermId>
        </TermInfo>
      </Terms>
    </cb2cae79e6954dd59be5b9155b36b74a>
    <Rescinded xmlns="2f261a70-825f-4a37-b7b5-f6ecc2f4c5fa">No</Rescinded>
    <BlobURL xmlns="2f261a70-825f-4a37-b7b5-f6ecc2f4c5fa" xsi:nil="true"/>
    <RecentlyPublished xmlns="2f261a70-825f-4a37-b7b5-f6ecc2f4c5fa">true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Operational:Risk</TermName>
          <TermId xmlns="http://schemas.microsoft.com/office/infopath/2007/PartnerControls">48ca3a1b-e6bf-4f80-9223-bdda62594cad</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a7f313b1-6200-442c-898e-9a7157c13235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2.xml><?xml version="1.0" encoding="utf-8"?>
<ds:datastoreItem xmlns:ds="http://schemas.openxmlformats.org/officeDocument/2006/customXml" ds:itemID="{E8147483-1788-454C-A42F-3ACF7E53314F}">
  <ds:schemaRefs>
    <ds:schemaRef ds:uri="http://schemas.microsoft.com/office/2006/metadata/properties"/>
    <ds:schemaRef ds:uri="http://purl.org/dc/terms/"/>
    <ds:schemaRef ds:uri="http://schemas.microsoft.com/office/2006/documentManagement/types"/>
    <ds:schemaRef ds:uri="2f261a70-825f-4a37-b7b5-f6ecc2f4c5fa"/>
    <ds:schemaRef ds:uri="b40c662e-0380-4817-843d-2c7e10d40c39"/>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E299D8D-E1A6-4912-AE5E-4EBD045E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Procedure-3.dotx</Template>
  <TotalTime>43</TotalTime>
  <Pages>7</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Special Approver Guidelines</vt:lpstr>
    </vt:vector>
  </TitlesOfParts>
  <Company>Griffith University</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Approver Guidelines</dc:title>
  <dc:subject/>
  <dc:creator>soeadmin</dc:creator>
  <cp:keywords>special approver, chemical, purchase, requisition, risk, biological, hazardous, licensable materials</cp:keywords>
  <cp:lastModifiedBy>John Montgomery</cp:lastModifiedBy>
  <cp:revision>7</cp:revision>
  <cp:lastPrinted>2018-01-08T04:08:00Z</cp:lastPrinted>
  <dcterms:created xsi:type="dcterms:W3CDTF">2018-01-08T04:08:00Z</dcterms:created>
  <dcterms:modified xsi:type="dcterms:W3CDTF">2024-04-26T03:39:00Z</dcterms:modified>
  <cp:category>Guidelines</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0698e309-12ad-4f34-bed4-6221bf9e8f36</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policysection">
    <vt:lpwstr>60;#Financial Management|3ad18f3b-e4f0-4459-8171-340a49b8b055</vt:lpwstr>
  </property>
  <property fmtid="{D5CDD505-2E9C-101B-9397-08002B2CF9AE}" pid="11" name="policycategory">
    <vt:lpwstr>69;#Policy|9279309a-7669-47c5-bf96-cc165d8b3ede</vt:lpwstr>
  </property>
  <property fmtid="{D5CDD505-2E9C-101B-9397-08002B2CF9AE}" pid="12" name="appauthority">
    <vt:lpwstr>576;#Director, Health, Safety ＆ Wellbeing|2d72363b-4795-47bb-b390-b2a488ae5aa8</vt:lpwstr>
  </property>
  <property fmtid="{D5CDD505-2E9C-101B-9397-08002B2CF9AE}" pid="13" name="glossaryterms">
    <vt:lpwstr/>
  </property>
  <property fmtid="{D5CDD505-2E9C-101B-9397-08002B2CF9AE}" pid="14" name="officearea">
    <vt:lpwstr>548;#Chief Operating Officer|32f98fbf-b333-4cd6-acdf-e561ea04e8d3</vt:lpwstr>
  </property>
  <property fmtid="{D5CDD505-2E9C-101B-9397-08002B2CF9AE}" pid="15" name="policyaudience">
    <vt:lpwstr>77;#Staff|45ee306d-49ae-43fa-a3ef-02f70754fd2d</vt:lpwstr>
  </property>
  <property fmtid="{D5CDD505-2E9C-101B-9397-08002B2CF9AE}" pid="16" name="policyreview">
    <vt:lpwstr>101;#2022|a7f313b1-6200-442c-898e-9a7157c13235</vt:lpwstr>
  </property>
  <property fmtid="{D5CDD505-2E9C-101B-9397-08002B2CF9AE}" pid="17" name="policy-category">
    <vt:lpwstr>532;#Operational:Risk|48ca3a1b-e6bf-4f80-9223-bdda62594cad</vt:lpwstr>
  </property>
  <property fmtid="{D5CDD505-2E9C-101B-9397-08002B2CF9AE}" pid="18" name="DelayPublish">
    <vt:lpwstr>No</vt:lpwstr>
  </property>
  <property fmtid="{D5CDD505-2E9C-101B-9397-08002B2CF9AE}" pid="19" name="Managed_Testing_Field">
    <vt:lpwstr/>
  </property>
</Properties>
</file>