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6F0891" w:rsidP="006F0891" w:rsidRDefault="006F0891" w14:paraId="55E31F0D" w14:textId="77777777">
      <w:pPr>
        <w:rPr>
          <w:sz w:val="20"/>
        </w:rPr>
      </w:pPr>
      <w:r>
        <w:rPr>
          <w:noProof/>
          <w:sz w:val="20"/>
        </w:rPr>
        <mc:AlternateContent>
          <mc:Choice Requires="wps">
            <w:drawing>
              <wp:anchor distT="0" distB="0" distL="114300" distR="114300" simplePos="0" relativeHeight="251658241" behindDoc="0" locked="0" layoutInCell="1" allowOverlap="1" wp14:anchorId="428359C3" wp14:editId="44176E59">
                <wp:simplePos x="0" y="0"/>
                <wp:positionH relativeFrom="column">
                  <wp:posOffset>1994535</wp:posOffset>
                </wp:positionH>
                <wp:positionV relativeFrom="paragraph">
                  <wp:posOffset>-385445</wp:posOffset>
                </wp:positionV>
                <wp:extent cx="4118400" cy="604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118400" cy="6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5A6846" w:rsidR="00E23506" w:rsidP="006F0891" w:rsidRDefault="00E23506" w14:paraId="39F59C16" w14:textId="74F81245">
                            <w:pPr>
                              <w:spacing w:after="60"/>
                              <w:jc w:val="right"/>
                              <w:rPr>
                                <w:sz w:val="24"/>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E87D7D">
              <v:shapetype id="_x0000_t202" coordsize="21600,21600" o:spt="202" path="m,l,21600r21600,l21600,xe" w14:anchorId="428359C3">
                <v:stroke joinstyle="miter"/>
                <v:path gradientshapeok="t" o:connecttype="rect"/>
              </v:shapetype>
              <v:shape id="Text Box 2" style="position:absolute;margin-left:157.05pt;margin-top:-30.35pt;width:324.3pt;height:4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zWXAIAAC0FAAAOAAAAZHJzL2Uyb0RvYy54bWysVN9v0zAQfkfif7D8zpKOMk3V0ql0GkKa&#10;tokN7dl17NbC8Zmz26T89ZydpJ0KL0O8OBffd9/99tV111i2UxgMuIpPzkrOlJNQG7eu+Pfn2w+X&#10;nIUoXC0sOFXxvQr8ev7+3VXrZ+ocNmBrhYxIXJi1vuKbGP2sKILcqEaEM/DKkVIDNiLSL66LGkVL&#10;7I0tzsvyomgBa48gVQh0e9Mr+Tzza61kfNA6qMhsxSm2mE/M5yqdxfxKzNYo/MbIIQzxD1E0wjhy&#10;eqC6EVGwLZo/qBojEQLoeCahKUBrI1XOgbKZlCfZPG2EVzkXKk7whzKF/0cr73dP/hFZ7D5DRw1M&#10;BWl9mAW6TPl0Gpv0pUgZ6amE+0PZVBeZpMvpZHI5LUklSXdRTi9JJpriaO0xxC8KGpaEiiO1JVdL&#10;7O5C7KEjJDlzcGusza2xjrVE+vFTmQ0OGiK3LmFVbvJAc4w8S3FvVcJY901pZuqcQLrI46WWFtlO&#10;0GAIKZWLOffMS+iE0hTEWwwH/DGqtxj3eYyewcWDcWMcYM7+JOz6xxiy7vFU81d5JzF2q27o6Arq&#10;PTUaod+B4OWtoW7ciRAfBdLQUwNpkeMDHdoCVR0GibMN4K+/3Sc8zSJpOWtpiSoefm4FKs7sV0dT&#10;mjZuFHAUVqPgts0SqPwTeiK8zCIZYLSjqBGaF9rvRfJCKuEk+ar4ahSXsV9leh+kWiwyiPbKi3jn&#10;nrxM1KkbabaeuxeBfhjASKN7D+N6idnJHPbYZOlgsY2gTR7SVNC+ikOhaSfzmA/vR1r61/8ZdXzl&#10;5r8BAAD//wMAUEsDBBQABgAIAAAAIQAEUb5f4QAAAAoBAAAPAAAAZHJzL2Rvd25yZXYueG1sTI/L&#10;TsMwEEX3SPyDNUjsWid9BAhxKkSFEFIX9AFrJxmSqPE4ip1H+XqGFexmdI/unEk2k2nEgJ2rLSkI&#10;5wEIpNwWNZUKTseX2T0I5zUVurGECi7oYJNeXyU6LuxIexwOvhRcQi7WCirv21hKl1dotJvbFomz&#10;L9sZ7XntSll0euRy08hFEETS6Jr4QqVbfK4wPx96o+D9O/uIdp/9Zdy+bYc9nl/7dbhU6vZmenoE&#10;4XHyfzD86rM6pOyU2Z4KJxoFy3AVMqpgFgV3IJh4iBY8ZByt1iDTRP5/If0BAAD//wMAUEsBAi0A&#10;FAAGAAgAAAAhALaDOJL+AAAA4QEAABMAAAAAAAAAAAAAAAAAAAAAAFtDb250ZW50X1R5cGVzXS54&#10;bWxQSwECLQAUAAYACAAAACEAOP0h/9YAAACUAQAACwAAAAAAAAAAAAAAAAAvAQAAX3JlbHMvLnJl&#10;bHNQSwECLQAUAAYACAAAACEAdwys1lwCAAAtBQAADgAAAAAAAAAAAAAAAAAuAgAAZHJzL2Uyb0Rv&#10;Yy54bWxQSwECLQAUAAYACAAAACEABFG+X+EAAAAKAQAADwAAAAAAAAAAAAAAAAC2BAAAZHJzL2Rv&#10;d25yZXYueG1sUEsFBgAAAAAEAAQA8wAAAMQFAAAAAA==&#10;">
                <v:textbox inset="0,0,0,0">
                  <w:txbxContent>
                    <w:p w:rsidRPr="005A6846" w:rsidR="00E23506" w:rsidP="006F0891" w:rsidRDefault="00E23506" w14:paraId="672A6659" w14:textId="74F81245">
                      <w:pPr>
                        <w:spacing w:after="60"/>
                        <w:jc w:val="right"/>
                        <w:rPr>
                          <w:sz w:val="24"/>
                          <w:szCs w:val="24"/>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51F1245F" wp14:editId="2B0D3AC3">
                <wp:simplePos x="0" y="0"/>
                <wp:positionH relativeFrom="column">
                  <wp:posOffset>-371475</wp:posOffset>
                </wp:positionH>
                <wp:positionV relativeFrom="paragraph">
                  <wp:posOffset>-381000</wp:posOffset>
                </wp:positionV>
                <wp:extent cx="2244725" cy="7664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506" w:rsidP="006F0891" w:rsidRDefault="00E23506" w14:paraId="0E4118ED" w14:textId="77777777">
                            <w:pPr>
                              <w:ind w:left="426"/>
                            </w:pPr>
                            <w:r>
                              <w:rPr>
                                <w:noProof/>
                              </w:rPr>
                              <w:drawing>
                                <wp:inline distT="0" distB="0" distL="0" distR="0" wp14:anchorId="50AC74D3" wp14:editId="030AAE2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rsidR="00E23506" w:rsidP="006F0891" w:rsidRDefault="00E23506" w14:paraId="7265FCAF" w14:textId="77777777">
                            <w:pPr>
                              <w:ind w:left="426"/>
                            </w:pPr>
                          </w:p>
                          <w:p w:rsidR="00DB530E" w:rsidRDefault="00DB530E" w14:paraId="3AFD44DF" w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36AE81BF">
              <v:shape id="Text Box 3" style="position:absolute;margin-left:-29.25pt;margin-top:-30pt;width:176.75pt;height:6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qE4AEAAKYDAAAOAAAAZHJzL2Uyb0RvYy54bWysU9uO0zAQfUfiHyy/07RR2kLUdLXsqghp&#10;uUgLH+A4TmKReKyx26R8PWMn7RZ4Q7xYnhnnzDkzJ7u7se/YSaHTYAq+Wiw5U0ZCpU1T8O/fDm/e&#10;cua8MJXowKiCn5Xjd/vXr3aDzVUKLXSVQkYgxuWDLXjrvc2TxMlW9cItwCpDxRqwF55CbJIKxUDo&#10;fZeky+UmGQAriyCVc5R9nIp8H/HrWkn/pa6d8qwrOHHz8cR4luFM9juRNyhsq+VMQ/wDi15oQ02v&#10;UI/CC3ZE/RdUryWCg9ovJPQJ1LWWKmogNavlH2qeW2FV1ELDcfY6Jvf/YOXn07P9isyP72GkBUYR&#10;zj6B/OGYgYdWmEbdI8LQKlFR41UYWTJYl8+fhlG73AWQcvgEFS1ZHD1EoLHGPkyFdDJCpwWcr0NX&#10;o2eSkmmaZdt0zZmk2nazybJ1bCHyy9cWnf+goGfhUnCkpUZ0cXpyPrAR+eVJaGbgoLsuLrYzvyXo&#10;YchE9oHwRN2P5ch0NUsLYkqoziQHYbIL2ZsuLeBPzgaySsENeZmz7qOhgbxbZVlwVgyy9TalAG8r&#10;5W1FGElABfecTdcHP7nxaFE3LfW5rOCehnjQUd8Lp5k8mSHKno0b3HYbx1cvv9f+FwAAAP//AwBQ&#10;SwMEFAAGAAgAAAAhAIqPBtDdAAAACgEAAA8AAABkcnMvZG93bnJldi54bWxMj8FOwzAQRO9I/IO1&#10;SNxauxEJaYhToQJnoPABbrwkIfE6it029Ou7nOA2o32anSk3sxvEEafQedKwWioQSLW3HTUaPj9e&#10;FjmIEA1ZM3hCDT8YYFNdX5WmsP5E73jcxUZwCIXCaGhjHAspQ92iM2HpRyS+ffnJmch2aqSdzInD&#10;3SATpTLpTEf8oTUjblus+93BaciVe+37dfIW3N15lbbbJ/88fmt9ezM/PoCIOMc/GH7rc3WouNPe&#10;H8gGMWhYpHnKKItM8SgmknXKYq8hU/cgq1L+n1BdAAAA//8DAFBLAQItABQABgAIAAAAIQC2gziS&#10;/gAAAOEBAAATAAAAAAAAAAAAAAAAAAAAAABbQ29udGVudF9UeXBlc10ueG1sUEsBAi0AFAAGAAgA&#10;AAAhADj9If/WAAAAlAEAAAsAAAAAAAAAAAAAAAAALwEAAF9yZWxzLy5yZWxzUEsBAi0AFAAGAAgA&#10;AAAhAIVeeoTgAQAApgMAAA4AAAAAAAAAAAAAAAAALgIAAGRycy9lMm9Eb2MueG1sUEsBAi0AFAAG&#10;AAgAAAAhAIqPBtDdAAAACgEAAA8AAAAAAAAAAAAAAAAAOgQAAGRycy9kb3ducmV2LnhtbFBLBQYA&#10;AAAABAAEAPMAAABEBQAAAAA=&#10;" w14:anchorId="51F1245F">
                <v:textbox style="mso-fit-shape-to-text:t">
                  <w:txbxContent>
                    <w:p w:rsidR="00E23506" w:rsidP="006F0891" w:rsidRDefault="00E23506" w14:paraId="0A37501D" w14:textId="77777777">
                      <w:pPr>
                        <w:ind w:left="426"/>
                      </w:pPr>
                      <w:r>
                        <w:rPr>
                          <w:noProof/>
                        </w:rPr>
                        <w:drawing>
                          <wp:inline distT="0" distB="0" distL="0" distR="0" wp14:anchorId="71CA6ECA" wp14:editId="030AAE2E">
                            <wp:extent cx="1781175" cy="514350"/>
                            <wp:effectExtent l="0" t="0" r="9525" b="0"/>
                            <wp:docPr id="663684052"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rsidR="00E23506" w:rsidP="006F0891" w:rsidRDefault="00E23506" w14:paraId="5DAB6C7B" w14:textId="77777777">
                      <w:pPr>
                        <w:ind w:left="426"/>
                      </w:pPr>
                    </w:p>
                    <w:p w:rsidR="00DB530E" w:rsidRDefault="00DB530E" w14:paraId="02EB378F" w14:textId="77777777"/>
                  </w:txbxContent>
                </v:textbox>
              </v:shape>
            </w:pict>
          </mc:Fallback>
        </mc:AlternateContent>
      </w:r>
    </w:p>
    <w:p w:rsidRPr="00651180" w:rsidR="006F0891" w:rsidP="00651180" w:rsidRDefault="00651180" w14:paraId="052B24FF" w14:textId="7DDD2402">
      <w:pPr>
        <w:spacing w:before="360" w:after="240"/>
        <w:rPr>
          <w:rFonts w:cs="Arial"/>
          <w:color w:val="333333"/>
          <w:sz w:val="32"/>
          <w:szCs w:val="32"/>
        </w:rPr>
      </w:pPr>
      <w:r>
        <w:rPr>
          <w:rFonts w:cs="Arial"/>
          <w:color w:val="333333"/>
          <w:sz w:val="32"/>
          <w:szCs w:val="32"/>
        </w:rPr>
        <w:t>Role Statement Course Convenor</w:t>
      </w:r>
    </w:p>
    <w:p w:rsidRPr="00C72D5F" w:rsidR="006F0891" w:rsidP="006F0891" w:rsidRDefault="006F0891" w14:paraId="6336F3FF" w14:textId="77777777">
      <w:pPr>
        <w:rPr>
          <w:sz w:val="8"/>
        </w:rPr>
      </w:pP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6F0891" w:rsidTr="71C81A6F" w14:paraId="4D6F8ECB" w14:textId="77777777">
        <w:tc>
          <w:tcPr>
            <w:tcW w:w="2410" w:type="dxa"/>
            <w:tcBorders>
              <w:top w:val="single" w:color="D9D9D9" w:themeColor="background1" w:themeShade="D9" w:sz="12" w:space="0"/>
              <w:right w:val="single" w:color="D9D9D9" w:themeColor="background1" w:themeShade="D9" w:sz="12" w:space="0"/>
            </w:tcBorders>
          </w:tcPr>
          <w:p w:rsidRPr="00423A1D" w:rsidR="006F0891" w:rsidP="00CF753C" w:rsidRDefault="006F0891" w14:paraId="4E3B61AA" w14:textId="77777777">
            <w:pPr>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Pr>
          <w:p w:rsidRPr="00423A1D" w:rsidR="006F0891" w:rsidP="00CF753C" w:rsidRDefault="006F0891" w14:paraId="571EA367" w14:textId="77777777">
            <w:pPr>
              <w:ind w:left="159"/>
              <w:rPr>
                <w:rFonts w:cs="Arial"/>
                <w:sz w:val="12"/>
                <w:szCs w:val="12"/>
              </w:rPr>
            </w:pPr>
          </w:p>
        </w:tc>
      </w:tr>
      <w:tr w:rsidRPr="00D614DF" w:rsidR="006F0891" w:rsidTr="71C81A6F" w14:paraId="43C9143A" w14:textId="77777777">
        <w:tc>
          <w:tcPr>
            <w:tcW w:w="2410" w:type="dxa"/>
            <w:tcBorders>
              <w:right w:val="single" w:color="D9D9D9" w:themeColor="background1" w:themeShade="D9" w:sz="12" w:space="0"/>
            </w:tcBorders>
            <w:vAlign w:val="center"/>
          </w:tcPr>
          <w:p w:rsidRPr="00D614DF" w:rsidR="006F0891" w:rsidP="00CF753C" w:rsidRDefault="006F0891" w14:paraId="4BC5DC8F" w14:textId="77777777">
            <w:pPr>
              <w:spacing w:before="60" w:after="6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vAlign w:val="center"/>
          </w:tcPr>
          <w:p w:rsidRPr="00D614DF" w:rsidR="006F0891" w:rsidP="71C81A6F" w:rsidRDefault="00876EAC" w14:paraId="00AB397D" w14:textId="47244981">
            <w:pPr>
              <w:spacing w:before="60" w:after="60"/>
              <w:ind w:left="159"/>
              <w:rPr>
                <w:rFonts w:cs="Arial"/>
                <w:sz w:val="20"/>
              </w:rPr>
            </w:pPr>
            <w:r w:rsidRPr="71C81A6F">
              <w:rPr>
                <w:rFonts w:cs="Arial"/>
                <w:sz w:val="20"/>
              </w:rPr>
              <w:t>Deputy Vice Chancellor</w:t>
            </w:r>
            <w:r w:rsidRPr="71C81A6F" w:rsidR="349BF623">
              <w:rPr>
                <w:rFonts w:cs="Arial"/>
                <w:sz w:val="20"/>
              </w:rPr>
              <w:t xml:space="preserve"> (Education)</w:t>
            </w:r>
          </w:p>
        </w:tc>
      </w:tr>
      <w:tr w:rsidRPr="00D614DF" w:rsidR="006F0891" w:rsidTr="71C81A6F" w14:paraId="55A798DE" w14:textId="77777777">
        <w:tc>
          <w:tcPr>
            <w:tcW w:w="2410" w:type="dxa"/>
            <w:tcBorders>
              <w:right w:val="single" w:color="D9D9D9" w:themeColor="background1" w:themeShade="D9" w:sz="12" w:space="0"/>
            </w:tcBorders>
            <w:vAlign w:val="center"/>
          </w:tcPr>
          <w:p w:rsidRPr="00D614DF" w:rsidR="006F0891" w:rsidP="00CF753C" w:rsidRDefault="006F0891" w14:paraId="1419C82C" w14:textId="77777777">
            <w:pPr>
              <w:spacing w:before="60" w:after="60"/>
              <w:rPr>
                <w:rFonts w:cs="Arial"/>
                <w:b/>
                <w:sz w:val="20"/>
              </w:rPr>
            </w:pPr>
            <w:r>
              <w:rPr>
                <w:rFonts w:cs="Arial"/>
                <w:b/>
                <w:sz w:val="20"/>
              </w:rPr>
              <w:t>Approval date</w:t>
            </w:r>
          </w:p>
        </w:tc>
        <w:tc>
          <w:tcPr>
            <w:tcW w:w="7229" w:type="dxa"/>
            <w:tcBorders>
              <w:left w:val="single" w:color="D9D9D9" w:themeColor="background1" w:themeShade="D9" w:sz="12" w:space="0"/>
            </w:tcBorders>
          </w:tcPr>
          <w:p w:rsidRPr="00E122D4" w:rsidR="006F0891" w:rsidP="00D54A29" w:rsidRDefault="00C763A6" w14:paraId="3C20E96C" w14:textId="3E64C08B">
            <w:pPr>
              <w:spacing w:before="60" w:after="60"/>
              <w:ind w:left="159"/>
              <w:rPr>
                <w:rFonts w:cs="Arial"/>
                <w:sz w:val="20"/>
              </w:rPr>
            </w:pPr>
            <w:r>
              <w:rPr>
                <w:rFonts w:cs="Arial"/>
                <w:sz w:val="20"/>
              </w:rPr>
              <w:t>4 July 2022</w:t>
            </w:r>
            <w:r w:rsidRPr="00E122D4" w:rsidR="00EB68DA">
              <w:rPr>
                <w:rFonts w:cs="Arial"/>
                <w:sz w:val="20"/>
              </w:rPr>
              <w:t xml:space="preserve"> </w:t>
            </w:r>
            <w:r w:rsidRPr="00E122D4" w:rsidR="0078475D">
              <w:rPr>
                <w:rFonts w:cs="Arial"/>
                <w:sz w:val="20"/>
              </w:rPr>
              <w:t>(</w:t>
            </w:r>
            <w:r>
              <w:rPr>
                <w:sz w:val="20"/>
              </w:rPr>
              <w:t>revised</w:t>
            </w:r>
            <w:r w:rsidRPr="00E122D4" w:rsidR="0078475D">
              <w:rPr>
                <w:sz w:val="20"/>
              </w:rPr>
              <w:t>)</w:t>
            </w:r>
          </w:p>
        </w:tc>
      </w:tr>
      <w:tr w:rsidRPr="00D614DF" w:rsidR="006F0891" w:rsidTr="71C81A6F" w14:paraId="3ABED097" w14:textId="77777777">
        <w:tc>
          <w:tcPr>
            <w:tcW w:w="2410" w:type="dxa"/>
            <w:tcBorders>
              <w:right w:val="single" w:color="D9D9D9" w:themeColor="background1" w:themeShade="D9" w:sz="12" w:space="0"/>
            </w:tcBorders>
          </w:tcPr>
          <w:p w:rsidR="006F0891" w:rsidP="00CF753C" w:rsidRDefault="006F0891" w14:paraId="19A0652D" w14:textId="77777777">
            <w:pPr>
              <w:spacing w:before="60" w:after="60"/>
              <w:rPr>
                <w:rFonts w:cs="Arial"/>
                <w:b/>
                <w:sz w:val="20"/>
              </w:rPr>
            </w:pPr>
            <w:r>
              <w:rPr>
                <w:rFonts w:cs="Arial"/>
                <w:b/>
                <w:sz w:val="20"/>
              </w:rPr>
              <w:t>Advisor</w:t>
            </w:r>
          </w:p>
        </w:tc>
        <w:tc>
          <w:tcPr>
            <w:tcW w:w="7229" w:type="dxa"/>
            <w:tcBorders>
              <w:left w:val="single" w:color="D9D9D9" w:themeColor="background1" w:themeShade="D9" w:sz="12" w:space="0"/>
            </w:tcBorders>
            <w:vAlign w:val="center"/>
          </w:tcPr>
          <w:p w:rsidRPr="00515238" w:rsidR="006F0891" w:rsidP="057191DD" w:rsidRDefault="00D54A29" w14:paraId="395631BC" w14:textId="20B868DB">
            <w:pPr>
              <w:spacing w:before="60" w:after="60"/>
              <w:ind w:left="159"/>
              <w:rPr>
                <w:rFonts w:cs="Arial"/>
                <w:sz w:val="20"/>
              </w:rPr>
            </w:pPr>
            <w:r w:rsidRPr="057191DD">
              <w:rPr>
                <w:rFonts w:cs="Arial"/>
                <w:sz w:val="20"/>
              </w:rPr>
              <w:t xml:space="preserve">Senior </w:t>
            </w:r>
            <w:r w:rsidRPr="057191DD" w:rsidR="006F0891">
              <w:rPr>
                <w:rFonts w:cs="Arial"/>
                <w:sz w:val="20"/>
              </w:rPr>
              <w:t>Manager</w:t>
            </w:r>
            <w:r w:rsidRPr="057191DD" w:rsidR="147599CC">
              <w:rPr>
                <w:rFonts w:cs="Arial"/>
                <w:sz w:val="20"/>
              </w:rPr>
              <w:t xml:space="preserve">, </w:t>
            </w:r>
            <w:r w:rsidRPr="057191DD" w:rsidR="00523D08">
              <w:rPr>
                <w:rFonts w:cs="Arial"/>
                <w:sz w:val="20"/>
              </w:rPr>
              <w:t xml:space="preserve">Student </w:t>
            </w:r>
            <w:r w:rsidRPr="057191DD" w:rsidR="00501A0F">
              <w:rPr>
                <w:rFonts w:cs="Arial"/>
                <w:sz w:val="20"/>
              </w:rPr>
              <w:t>Credentials</w:t>
            </w:r>
            <w:r w:rsidRPr="057191DD" w:rsidR="00523D08">
              <w:rPr>
                <w:rFonts w:cs="Arial"/>
                <w:sz w:val="20"/>
              </w:rPr>
              <w:t xml:space="preserve"> |</w:t>
            </w:r>
            <w:r w:rsidRPr="057191DD" w:rsidR="00996B18">
              <w:rPr>
                <w:rFonts w:cs="Arial"/>
                <w:sz w:val="20"/>
              </w:rPr>
              <w:t xml:space="preserve"> Student Life </w:t>
            </w:r>
            <w:r>
              <w:br/>
            </w:r>
            <w:hyperlink r:id="rId11">
              <w:r w:rsidRPr="057191DD" w:rsidR="0078475D">
                <w:rPr>
                  <w:rStyle w:val="Hyperlink"/>
                  <w:rFonts w:cs="Arial"/>
                  <w:sz w:val="20"/>
                </w:rPr>
                <w:t>p</w:t>
              </w:r>
              <w:r w:rsidRPr="057191DD" w:rsidR="0078475D">
                <w:rPr>
                  <w:rStyle w:val="Hyperlink"/>
                  <w:sz w:val="20"/>
                </w:rPr>
                <w:t>olicyservices</w:t>
              </w:r>
              <w:r w:rsidRPr="057191DD" w:rsidR="0078475D">
                <w:rPr>
                  <w:rStyle w:val="Hyperlink"/>
                  <w:rFonts w:cs="Arial"/>
                  <w:sz w:val="20"/>
                </w:rPr>
                <w:t>@griffith.edu.au</w:t>
              </w:r>
            </w:hyperlink>
          </w:p>
        </w:tc>
      </w:tr>
      <w:tr w:rsidRPr="00D614DF" w:rsidR="006F0891" w:rsidTr="71C81A6F" w14:paraId="4A910C64" w14:textId="77777777">
        <w:tc>
          <w:tcPr>
            <w:tcW w:w="2410" w:type="dxa"/>
            <w:tcBorders>
              <w:bottom w:val="nil"/>
              <w:right w:val="single" w:color="D9D9D9" w:themeColor="background1" w:themeShade="D9" w:sz="12" w:space="0"/>
            </w:tcBorders>
            <w:vAlign w:val="center"/>
          </w:tcPr>
          <w:p w:rsidR="006F0891" w:rsidP="00CF753C" w:rsidRDefault="006F0891" w14:paraId="4554FBC9" w14:textId="77777777">
            <w:pPr>
              <w:spacing w:before="60" w:after="60"/>
              <w:rPr>
                <w:rFonts w:cs="Arial"/>
                <w:b/>
                <w:sz w:val="20"/>
              </w:rPr>
            </w:pPr>
            <w:r>
              <w:rPr>
                <w:rFonts w:cs="Arial"/>
                <w:b/>
                <w:sz w:val="20"/>
              </w:rPr>
              <w:t>Next scheduled review</w:t>
            </w:r>
          </w:p>
        </w:tc>
        <w:tc>
          <w:tcPr>
            <w:tcW w:w="7229" w:type="dxa"/>
            <w:tcBorders>
              <w:left w:val="single" w:color="D9D9D9" w:themeColor="background1" w:themeShade="D9" w:sz="12" w:space="0"/>
              <w:bottom w:val="nil"/>
            </w:tcBorders>
            <w:vAlign w:val="center"/>
          </w:tcPr>
          <w:p w:rsidRPr="006D5CAF" w:rsidR="006F0891" w:rsidP="00CF753C" w:rsidRDefault="00030E34" w14:paraId="684C1A12" w14:textId="222219E1">
            <w:pPr>
              <w:spacing w:after="60"/>
              <w:ind w:left="159"/>
              <w:rPr>
                <w:rFonts w:cs="Arial"/>
                <w:sz w:val="20"/>
              </w:rPr>
            </w:pPr>
            <w:r>
              <w:rPr>
                <w:rFonts w:cs="Arial"/>
                <w:sz w:val="20"/>
              </w:rPr>
              <w:t>2019</w:t>
            </w:r>
          </w:p>
        </w:tc>
      </w:tr>
      <w:tr w:rsidRPr="00D614DF" w:rsidR="006F0891" w:rsidTr="71C81A6F" w14:paraId="306F916A" w14:textId="77777777">
        <w:tc>
          <w:tcPr>
            <w:tcW w:w="2410" w:type="dxa"/>
            <w:tcBorders>
              <w:bottom w:val="nil"/>
              <w:right w:val="single" w:color="D9D9D9" w:themeColor="background1" w:themeShade="D9" w:sz="12" w:space="0"/>
            </w:tcBorders>
            <w:vAlign w:val="center"/>
          </w:tcPr>
          <w:p w:rsidRPr="00D614DF" w:rsidR="006F0891" w:rsidP="00CF753C" w:rsidRDefault="006F0891" w14:paraId="399528BA" w14:textId="77777777">
            <w:pPr>
              <w:spacing w:before="60" w:after="60"/>
              <w:rPr>
                <w:rFonts w:cs="Arial"/>
                <w:b/>
                <w:sz w:val="20"/>
              </w:rPr>
            </w:pPr>
            <w:r>
              <w:rPr>
                <w:rFonts w:cs="Arial"/>
                <w:b/>
                <w:sz w:val="20"/>
              </w:rPr>
              <w:t>Document URL</w:t>
            </w:r>
          </w:p>
        </w:tc>
        <w:tc>
          <w:tcPr>
            <w:tcW w:w="7229" w:type="dxa"/>
            <w:tcBorders>
              <w:left w:val="single" w:color="D9D9D9" w:themeColor="background1" w:themeShade="D9" w:sz="12" w:space="0"/>
              <w:bottom w:val="nil"/>
            </w:tcBorders>
            <w:vAlign w:val="center"/>
          </w:tcPr>
          <w:p w:rsidRPr="00D614DF" w:rsidR="006F0891" w:rsidP="002D1FBD" w:rsidRDefault="006F0891" w14:paraId="2A483D97" w14:textId="293B910E">
            <w:pPr>
              <w:spacing w:before="60" w:after="60"/>
              <w:ind w:left="159"/>
              <w:rPr>
                <w:rFonts w:cs="Arial"/>
                <w:sz w:val="20"/>
              </w:rPr>
            </w:pPr>
            <w:r w:rsidRPr="002D1FBD">
              <w:rPr>
                <w:rFonts w:cs="Arial"/>
                <w:sz w:val="20"/>
              </w:rPr>
              <w:t xml:space="preserve">http://policies.griffith.edu.au/pdf/Role </w:t>
            </w:r>
            <w:r w:rsidRPr="002D1FBD" w:rsidR="002D1FBD">
              <w:rPr>
                <w:rFonts w:cs="Arial"/>
                <w:sz w:val="20"/>
              </w:rPr>
              <w:t>Statement</w:t>
            </w:r>
            <w:r w:rsidRPr="002D1FBD">
              <w:rPr>
                <w:rFonts w:cs="Arial"/>
                <w:sz w:val="20"/>
              </w:rPr>
              <w:t xml:space="preserve"> Course Convenor.pdf</w:t>
            </w:r>
          </w:p>
        </w:tc>
      </w:tr>
      <w:tr w:rsidRPr="00D614DF" w:rsidR="006F0891" w:rsidTr="71C81A6F" w14:paraId="1F380C9B" w14:textId="77777777">
        <w:tc>
          <w:tcPr>
            <w:tcW w:w="2410" w:type="dxa"/>
            <w:tcBorders>
              <w:bottom w:val="single" w:color="D9D9D9" w:themeColor="background1" w:themeShade="D9" w:sz="12" w:space="0"/>
              <w:right w:val="single" w:color="D9D9D9" w:themeColor="background1" w:themeShade="D9" w:sz="12" w:space="0"/>
            </w:tcBorders>
            <w:vAlign w:val="center"/>
          </w:tcPr>
          <w:p w:rsidRPr="00474FF5" w:rsidR="006F0891" w:rsidP="00CF753C" w:rsidRDefault="00606BE0" w14:paraId="432A54E4" w14:textId="55087C48">
            <w:pPr>
              <w:spacing w:before="60" w:after="60"/>
              <w:rPr>
                <w:rFonts w:cs="Arial"/>
                <w:b/>
                <w:sz w:val="20"/>
              </w:rPr>
            </w:pPr>
            <w:r>
              <w:rPr>
                <w:rFonts w:cs="Arial"/>
                <w:b/>
                <w:sz w:val="20"/>
              </w:rPr>
              <w:t>D</w:t>
            </w:r>
            <w:r w:rsidRPr="00474FF5" w:rsidR="006F0891">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vAlign w:val="center"/>
          </w:tcPr>
          <w:p w:rsidRPr="007E0926" w:rsidR="006F0891" w:rsidP="00D54A29" w:rsidRDefault="00876EAC" w14:paraId="4A07904F" w14:textId="1298E7CF">
            <w:pPr>
              <w:spacing w:before="60" w:after="60"/>
              <w:ind w:left="159"/>
              <w:rPr>
                <w:rFonts w:cs="Arial"/>
                <w:sz w:val="20"/>
              </w:rPr>
            </w:pPr>
            <w:r>
              <w:rPr>
                <w:rFonts w:cs="Arial"/>
                <w:sz w:val="20"/>
              </w:rPr>
              <w:t>2023/0000475</w:t>
            </w:r>
          </w:p>
        </w:tc>
      </w:tr>
      <w:tr w:rsidRPr="00D614DF" w:rsidR="006F0891" w:rsidTr="71C81A6F" w14:paraId="2F6D7EF1" w14:textId="77777777">
        <w:tc>
          <w:tcPr>
            <w:tcW w:w="2410" w:type="dxa"/>
            <w:tcBorders>
              <w:bottom w:val="single" w:color="D9D9D9" w:themeColor="background1" w:themeShade="D9" w:sz="12" w:space="0"/>
              <w:right w:val="single" w:color="D9D9D9" w:themeColor="background1" w:themeShade="D9" w:sz="12" w:space="0"/>
            </w:tcBorders>
          </w:tcPr>
          <w:p w:rsidRPr="00474FF5" w:rsidR="006F0891" w:rsidP="00CF753C" w:rsidRDefault="006F0891" w14:paraId="44484AFC" w14:textId="77777777">
            <w:pPr>
              <w:spacing w:before="60" w:after="60"/>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vAlign w:val="center"/>
          </w:tcPr>
          <w:p w:rsidR="006F0891" w:rsidP="00CF753C" w:rsidRDefault="006F0891" w14:paraId="247173A0" w14:textId="77777777">
            <w:pPr>
              <w:spacing w:before="60" w:after="60"/>
              <w:ind w:left="159"/>
              <w:jc w:val="both"/>
              <w:rPr>
                <w:rFonts w:cs="Arial"/>
                <w:sz w:val="20"/>
              </w:rPr>
            </w:pPr>
            <w:r w:rsidRPr="00515238">
              <w:rPr>
                <w:rFonts w:cs="Arial"/>
                <w:sz w:val="20"/>
              </w:rPr>
              <w:t xml:space="preserve">This policy describes the appointment of the Course Convenor, the </w:t>
            </w:r>
            <w:proofErr w:type="gramStart"/>
            <w:r w:rsidRPr="00515238">
              <w:rPr>
                <w:rFonts w:cs="Arial"/>
                <w:sz w:val="20"/>
              </w:rPr>
              <w:t>role</w:t>
            </w:r>
            <w:proofErr w:type="gramEnd"/>
            <w:r w:rsidRPr="00515238">
              <w:rPr>
                <w:rFonts w:cs="Arial"/>
                <w:sz w:val="20"/>
              </w:rPr>
              <w:t xml:space="preserve"> and responsibilities of that position.</w:t>
            </w:r>
          </w:p>
        </w:tc>
      </w:tr>
      <w:tr w:rsidRPr="00D614DF" w:rsidR="006F0891" w:rsidTr="71C81A6F" w14:paraId="607A0E97" w14:textId="77777777">
        <w:tc>
          <w:tcPr>
            <w:tcW w:w="2410" w:type="dxa"/>
            <w:tcBorders>
              <w:top w:val="single" w:color="D9D9D9" w:themeColor="background1" w:themeShade="D9" w:sz="12" w:space="0"/>
              <w:bottom w:val="single" w:color="D9D9D9" w:themeColor="background1" w:themeShade="D9" w:sz="12" w:space="0"/>
              <w:right w:val="nil"/>
            </w:tcBorders>
            <w:vAlign w:val="center"/>
          </w:tcPr>
          <w:p w:rsidRPr="00D614DF" w:rsidR="006F0891" w:rsidP="00CF753C" w:rsidRDefault="006F0891" w14:paraId="16ABB7C6" w14:textId="77777777">
            <w:pPr>
              <w:spacing w:before="60" w:after="6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vAlign w:val="center"/>
          </w:tcPr>
          <w:p w:rsidRPr="00D614DF" w:rsidR="006F0891" w:rsidP="00CF753C" w:rsidRDefault="006F0891" w14:paraId="54B5E0B3" w14:textId="77777777">
            <w:pPr>
              <w:spacing w:before="60" w:after="60"/>
              <w:ind w:left="159"/>
              <w:rPr>
                <w:rFonts w:cs="Arial"/>
                <w:sz w:val="20"/>
              </w:rPr>
            </w:pPr>
          </w:p>
        </w:tc>
      </w:tr>
      <w:tr w:rsidRPr="00227315" w:rsidR="006F0891" w:rsidTr="71C81A6F" w14:paraId="2F3A418A" w14:textId="77777777">
        <w:tc>
          <w:tcPr>
            <w:tcW w:w="9639" w:type="dxa"/>
            <w:gridSpan w:val="2"/>
            <w:tcBorders>
              <w:top w:val="single" w:color="D9D9D9" w:themeColor="background1" w:themeShade="D9" w:sz="12" w:space="0"/>
              <w:bottom w:val="single" w:color="D9D9D9" w:themeColor="background1" w:themeShade="D9" w:sz="12" w:space="0"/>
            </w:tcBorders>
          </w:tcPr>
          <w:p w:rsidRPr="008B00BC" w:rsidR="00862B0C" w:rsidP="00CF753C" w:rsidRDefault="008C655E" w14:paraId="51FCACE6" w14:textId="257E7D52">
            <w:pPr>
              <w:spacing w:before="60" w:after="60"/>
              <w:rPr>
                <w:sz w:val="20"/>
              </w:rPr>
            </w:pPr>
            <w:hyperlink w:history="1" r:id="rId12">
              <w:r w:rsidRPr="008B00BC" w:rsidR="00862B0C">
                <w:rPr>
                  <w:rStyle w:val="Hyperlink"/>
                  <w:sz w:val="20"/>
                  <w:u w:val="none"/>
                </w:rPr>
                <w:t>Admission Policy</w:t>
              </w:r>
            </w:hyperlink>
          </w:p>
          <w:p w:rsidRPr="00227315" w:rsidR="006F0891" w:rsidP="00CF753C" w:rsidRDefault="008C655E" w14:paraId="458E8F59" w14:textId="18A37643">
            <w:pPr>
              <w:spacing w:before="60" w:after="60"/>
              <w:rPr>
                <w:rStyle w:val="Hyperlink"/>
                <w:rFonts w:cs="Arial"/>
                <w:sz w:val="20"/>
                <w:u w:val="none"/>
              </w:rPr>
            </w:pPr>
            <w:hyperlink w:history="1" r:id="rId13">
              <w:r w:rsidRPr="00227315" w:rsidR="006F0891">
                <w:rPr>
                  <w:rStyle w:val="Hyperlink"/>
                  <w:rFonts w:cs="Arial"/>
                  <w:sz w:val="20"/>
                  <w:u w:val="none"/>
                </w:rPr>
                <w:t>Assessment Policy</w:t>
              </w:r>
            </w:hyperlink>
          </w:p>
          <w:p w:rsidRPr="00227315" w:rsidR="006D62D7" w:rsidP="00CF753C" w:rsidRDefault="008C655E" w14:paraId="4BFAD285" w14:textId="4F44744F">
            <w:pPr>
              <w:spacing w:before="60" w:after="60"/>
              <w:rPr>
                <w:rStyle w:val="Hyperlink"/>
                <w:sz w:val="20"/>
                <w:u w:val="none"/>
              </w:rPr>
            </w:pPr>
            <w:hyperlink w:history="1" r:id="rId14">
              <w:r w:rsidRPr="00227315" w:rsidR="006D62D7">
                <w:rPr>
                  <w:rStyle w:val="Hyperlink"/>
                  <w:sz w:val="20"/>
                  <w:u w:val="none"/>
                </w:rPr>
                <w:t>Assessment Procedure for Staff</w:t>
              </w:r>
            </w:hyperlink>
          </w:p>
          <w:p w:rsidRPr="00227315" w:rsidR="006D62D7" w:rsidP="00CF753C" w:rsidRDefault="008C655E" w14:paraId="796AE729" w14:textId="6FD91AD8">
            <w:pPr>
              <w:spacing w:before="60" w:after="60"/>
              <w:rPr>
                <w:rStyle w:val="Hyperlink"/>
                <w:rFonts w:cs="Arial"/>
                <w:sz w:val="20"/>
                <w:u w:val="none"/>
              </w:rPr>
            </w:pPr>
            <w:hyperlink w:history="1" r:id="rId15">
              <w:r w:rsidRPr="00227315" w:rsidR="006D62D7">
                <w:rPr>
                  <w:rStyle w:val="Hyperlink"/>
                  <w:rFonts w:cs="Arial"/>
                  <w:sz w:val="20"/>
                  <w:u w:val="none"/>
                </w:rPr>
                <w:t>Assessment Procedure for Students</w:t>
              </w:r>
            </w:hyperlink>
          </w:p>
          <w:p w:rsidRPr="00227315" w:rsidR="00865EC5" w:rsidP="00CF753C" w:rsidRDefault="008C655E" w14:paraId="65C5BDC6" w14:textId="75649124">
            <w:pPr>
              <w:spacing w:before="60" w:after="60"/>
              <w:rPr>
                <w:rFonts w:cs="Arial"/>
                <w:bCs/>
                <w:iCs/>
                <w:sz w:val="20"/>
              </w:rPr>
            </w:pPr>
            <w:hyperlink w:history="1" r:id="rId16">
              <w:r w:rsidRPr="00227315" w:rsidR="00865EC5">
                <w:rPr>
                  <w:rStyle w:val="Hyperlink"/>
                  <w:rFonts w:cs="Arial"/>
                  <w:bCs/>
                  <w:iCs/>
                  <w:sz w:val="20"/>
                  <w:u w:val="none"/>
                </w:rPr>
                <w:t>Assessment Types in Use at Griffith University</w:t>
              </w:r>
            </w:hyperlink>
          </w:p>
          <w:p w:rsidRPr="00227315" w:rsidR="00865EC5" w:rsidP="00CF753C" w:rsidRDefault="008C655E" w14:paraId="0F77D983" w14:textId="3769EC49">
            <w:pPr>
              <w:spacing w:before="60" w:after="60"/>
              <w:rPr>
                <w:rStyle w:val="Hyperlink"/>
                <w:rFonts w:cs="Arial"/>
                <w:color w:val="auto"/>
                <w:sz w:val="20"/>
                <w:u w:val="none"/>
              </w:rPr>
            </w:pPr>
            <w:hyperlink w:history="1" r:id="rId17">
              <w:r w:rsidRPr="00227315" w:rsidR="00865EC5">
                <w:rPr>
                  <w:rStyle w:val="Hyperlink"/>
                  <w:rFonts w:cs="Arial"/>
                  <w:bCs/>
                  <w:iCs/>
                  <w:sz w:val="20"/>
                  <w:u w:val="none"/>
                </w:rPr>
                <w:t>Conflict of Interest Policy</w:t>
              </w:r>
            </w:hyperlink>
          </w:p>
          <w:p w:rsidRPr="00227315" w:rsidR="00A81399" w:rsidP="00CF753C" w:rsidRDefault="008C655E" w14:paraId="61722099" w14:textId="69F9BD53">
            <w:pPr>
              <w:spacing w:before="60" w:after="60"/>
              <w:rPr>
                <w:rStyle w:val="Hyperlink"/>
                <w:rFonts w:cs="Arial"/>
                <w:sz w:val="20"/>
                <w:u w:val="none"/>
              </w:rPr>
            </w:pPr>
            <w:hyperlink w:history="1" r:id="rId18">
              <w:r w:rsidRPr="00227315" w:rsidR="00A81399">
                <w:rPr>
                  <w:rStyle w:val="Hyperlink"/>
                  <w:rFonts w:cs="Arial"/>
                  <w:sz w:val="20"/>
                  <w:u w:val="none"/>
                </w:rPr>
                <w:t>Reasonable Adjustments for Assessment – Students with Disabilities</w:t>
              </w:r>
            </w:hyperlink>
          </w:p>
          <w:p w:rsidRPr="00227315" w:rsidR="00865EC5" w:rsidP="00CF753C" w:rsidRDefault="008C655E" w14:paraId="30935151" w14:textId="100264D7">
            <w:pPr>
              <w:spacing w:before="60" w:after="60"/>
              <w:rPr>
                <w:rStyle w:val="Hyperlink"/>
                <w:rFonts w:cs="Arial"/>
                <w:sz w:val="20"/>
                <w:u w:val="none"/>
              </w:rPr>
            </w:pPr>
            <w:hyperlink w:history="1" r:id="rId19">
              <w:r w:rsidRPr="00227315" w:rsidR="00865EC5">
                <w:rPr>
                  <w:rStyle w:val="Hyperlink"/>
                  <w:rFonts w:cs="Arial"/>
                  <w:sz w:val="20"/>
                  <w:u w:val="none"/>
                </w:rPr>
                <w:t>Griffith University Disclosure Statement</w:t>
              </w:r>
            </w:hyperlink>
          </w:p>
          <w:p w:rsidRPr="00227315" w:rsidR="00BE08F4" w:rsidP="00CF753C" w:rsidRDefault="008C655E" w14:paraId="6865ED8D" w14:textId="7E2BCE60">
            <w:pPr>
              <w:spacing w:before="60" w:after="60"/>
              <w:rPr>
                <w:rStyle w:val="Hyperlink"/>
                <w:rFonts w:cs="Arial"/>
                <w:sz w:val="20"/>
                <w:u w:val="none"/>
              </w:rPr>
            </w:pPr>
            <w:hyperlink w:history="1" r:id="rId20">
              <w:r w:rsidRPr="00227315" w:rsidR="00BE08F4">
                <w:rPr>
                  <w:rStyle w:val="Hyperlink"/>
                  <w:rFonts w:cs="Arial"/>
                  <w:sz w:val="20"/>
                  <w:u w:val="none"/>
                </w:rPr>
                <w:t>Governance of Assessment and Academic Achievement Standards</w:t>
              </w:r>
            </w:hyperlink>
          </w:p>
          <w:p w:rsidRPr="00227315" w:rsidR="00BE08F4" w:rsidP="00CF753C" w:rsidRDefault="008C655E" w14:paraId="295726CC" w14:textId="37C8AB07">
            <w:pPr>
              <w:spacing w:before="60" w:after="60"/>
              <w:rPr>
                <w:rStyle w:val="Hyperlink"/>
                <w:rFonts w:cs="Arial"/>
                <w:sz w:val="20"/>
                <w:u w:val="none"/>
              </w:rPr>
            </w:pPr>
            <w:hyperlink w:history="1" r:id="rId21">
              <w:r w:rsidRPr="00227315" w:rsidR="00BE08F4">
                <w:rPr>
                  <w:rStyle w:val="Hyperlink"/>
                  <w:rFonts w:cs="Arial"/>
                  <w:sz w:val="20"/>
                  <w:u w:val="none"/>
                </w:rPr>
                <w:t>Group Assessment, Self-Assessment and Peer Assessment Guidelines</w:t>
              </w:r>
            </w:hyperlink>
          </w:p>
          <w:p w:rsidRPr="00227315" w:rsidR="00855F1A" w:rsidP="00CF753C" w:rsidRDefault="008C655E" w14:paraId="41A2C5B8" w14:textId="09F07116">
            <w:pPr>
              <w:spacing w:before="60" w:after="60"/>
              <w:rPr>
                <w:rFonts w:cs="Arial"/>
                <w:color w:val="365F91" w:themeColor="accent1" w:themeShade="BF"/>
                <w:sz w:val="20"/>
              </w:rPr>
            </w:pPr>
            <w:hyperlink r:id="rId22">
              <w:r w:rsidRPr="56C741C5" w:rsidR="00BE08F4">
                <w:rPr>
                  <w:rStyle w:val="Hyperlink"/>
                  <w:rFonts w:cs="Arial"/>
                  <w:sz w:val="20"/>
                  <w:u w:val="none"/>
                </w:rPr>
                <w:t>Standards for First Year Assessment</w:t>
              </w:r>
              <w:r w:rsidRPr="56C741C5" w:rsidR="00855F1A">
                <w:rPr>
                  <w:rStyle w:val="Hyperlink"/>
                  <w:rFonts w:cs="Arial"/>
                  <w:sz w:val="20"/>
                  <w:u w:val="none"/>
                </w:rPr>
                <w:t xml:space="preserve"> </w:t>
              </w:r>
            </w:hyperlink>
          </w:p>
          <w:p w:rsidRPr="00227315" w:rsidR="006F0891" w:rsidP="00CF753C" w:rsidRDefault="00284146" w14:paraId="10CC9840" w14:textId="77777777">
            <w:pPr>
              <w:spacing w:before="60" w:after="60"/>
              <w:rPr>
                <w:rStyle w:val="Hyperlink"/>
                <w:sz w:val="20"/>
                <w:u w:val="none"/>
              </w:rPr>
            </w:pPr>
            <w:r w:rsidRPr="00227315">
              <w:rPr>
                <w:sz w:val="20"/>
              </w:rPr>
              <w:fldChar w:fldCharType="begin"/>
            </w:r>
            <w:r w:rsidRPr="00227315">
              <w:rPr>
                <w:sz w:val="20"/>
              </w:rPr>
              <w:instrText xml:space="preserve"> HYPERLINK "http://policies.griffith.edu.au/pdf/Course%20Improvement%20Plan.pdf" </w:instrText>
            </w:r>
            <w:r w:rsidRPr="00227315">
              <w:rPr>
                <w:sz w:val="20"/>
              </w:rPr>
            </w:r>
            <w:r w:rsidRPr="00227315">
              <w:rPr>
                <w:sz w:val="20"/>
              </w:rPr>
              <w:fldChar w:fldCharType="separate"/>
            </w:r>
            <w:r w:rsidRPr="00227315" w:rsidR="006F0891">
              <w:rPr>
                <w:rStyle w:val="Hyperlink"/>
                <w:sz w:val="20"/>
                <w:u w:val="none"/>
              </w:rPr>
              <w:t>Course Improvement Plan</w:t>
            </w:r>
          </w:p>
          <w:p w:rsidRPr="00C25287" w:rsidR="006F0891" w:rsidP="00CF753C" w:rsidRDefault="00284146" w14:paraId="7C729E6D" w14:textId="68D135BB">
            <w:pPr>
              <w:spacing w:before="60" w:after="60"/>
              <w:rPr>
                <w:rStyle w:val="Hyperlink"/>
                <w:sz w:val="20"/>
                <w:u w:val="none"/>
              </w:rPr>
            </w:pPr>
            <w:r w:rsidRPr="00227315">
              <w:rPr>
                <w:sz w:val="20"/>
              </w:rPr>
              <w:fldChar w:fldCharType="end"/>
            </w:r>
            <w:r w:rsidRPr="00C25287" w:rsidR="00C25287">
              <w:rPr>
                <w:sz w:val="20"/>
              </w:rPr>
              <w:fldChar w:fldCharType="begin"/>
            </w:r>
            <w:r w:rsidRPr="00C25287" w:rsidR="00C25287">
              <w:rPr>
                <w:sz w:val="20"/>
              </w:rPr>
              <w:instrText>HYPERLINK "https://sharepointpubstor.blob.core.windows.net/policylibrary-prod/Course%20Profile%20Requirements%20Procedure.pdf"</w:instrText>
            </w:r>
            <w:r w:rsidRPr="00C25287" w:rsidR="00C25287">
              <w:rPr>
                <w:sz w:val="20"/>
              </w:rPr>
            </w:r>
            <w:r w:rsidRPr="00C25287" w:rsidR="00C25287">
              <w:rPr>
                <w:sz w:val="20"/>
              </w:rPr>
              <w:fldChar w:fldCharType="separate"/>
            </w:r>
            <w:r w:rsidRPr="00C25287" w:rsidR="006F0891">
              <w:rPr>
                <w:rStyle w:val="Hyperlink"/>
                <w:sz w:val="20"/>
                <w:u w:val="none"/>
              </w:rPr>
              <w:t>Course Profile Requirements</w:t>
            </w:r>
            <w:r w:rsidRPr="00C25287" w:rsidR="00C25287">
              <w:rPr>
                <w:rStyle w:val="Hyperlink"/>
                <w:sz w:val="20"/>
                <w:u w:val="none"/>
              </w:rPr>
              <w:t xml:space="preserve"> Procedure</w:t>
            </w:r>
          </w:p>
          <w:p w:rsidRPr="00227315" w:rsidR="006F0891" w:rsidP="00CF753C" w:rsidRDefault="00C25287" w14:paraId="5434A46C" w14:textId="61508AF0">
            <w:pPr>
              <w:spacing w:before="60" w:after="60"/>
              <w:rPr>
                <w:sz w:val="20"/>
              </w:rPr>
            </w:pPr>
            <w:r w:rsidRPr="00C25287">
              <w:rPr>
                <w:sz w:val="20"/>
              </w:rPr>
              <w:fldChar w:fldCharType="end"/>
            </w:r>
            <w:hyperlink w:history="1" r:id="rId23">
              <w:r w:rsidRPr="00227315" w:rsidR="006F0891">
                <w:rPr>
                  <w:rStyle w:val="Hyperlink"/>
                  <w:sz w:val="20"/>
                  <w:u w:val="none"/>
                </w:rPr>
                <w:t>Course Profile Template</w:t>
              </w:r>
            </w:hyperlink>
          </w:p>
          <w:p w:rsidRPr="00227315" w:rsidR="006F0891" w:rsidP="00CF753C" w:rsidRDefault="008C655E" w14:paraId="0294A193" w14:textId="77777777">
            <w:pPr>
              <w:spacing w:before="60" w:after="60"/>
              <w:rPr>
                <w:sz w:val="20"/>
              </w:rPr>
            </w:pPr>
            <w:hyperlink w:history="1" r:id="rId24">
              <w:r w:rsidRPr="00227315" w:rsidR="006F0891">
                <w:rPr>
                  <w:rStyle w:val="Hyperlink"/>
                  <w:sz w:val="20"/>
                  <w:u w:val="none"/>
                </w:rPr>
                <w:t>Guidelines for preparing a Statement of Resources</w:t>
              </w:r>
            </w:hyperlink>
          </w:p>
          <w:p w:rsidRPr="00227315" w:rsidR="006F0891" w:rsidP="00CF753C" w:rsidRDefault="00D7580A" w14:paraId="1B072BD1" w14:textId="39B2EC91">
            <w:pPr>
              <w:spacing w:before="60" w:after="60"/>
              <w:rPr>
                <w:rStyle w:val="Hyperlink"/>
                <w:sz w:val="20"/>
                <w:u w:val="none"/>
              </w:rPr>
            </w:pPr>
            <w:r w:rsidRPr="00227315">
              <w:rPr>
                <w:sz w:val="20"/>
              </w:rPr>
              <w:fldChar w:fldCharType="begin"/>
            </w:r>
            <w:r w:rsidRPr="00227315" w:rsidR="0078475D">
              <w:rPr>
                <w:sz w:val="20"/>
              </w:rPr>
              <w:instrText>HYPERLINK "https://intranet.secure.griffith.edu.au/employment/pay-conditions"</w:instrText>
            </w:r>
            <w:r w:rsidRPr="00227315">
              <w:rPr>
                <w:sz w:val="20"/>
              </w:rPr>
            </w:r>
            <w:r w:rsidRPr="00227315">
              <w:rPr>
                <w:sz w:val="20"/>
              </w:rPr>
              <w:fldChar w:fldCharType="separate"/>
            </w:r>
            <w:r w:rsidRPr="00227315" w:rsidR="006F0891">
              <w:rPr>
                <w:rStyle w:val="Hyperlink"/>
                <w:sz w:val="20"/>
                <w:u w:val="none"/>
              </w:rPr>
              <w:t xml:space="preserve">Higher Duties Allowance Lecturer/Course/Program </w:t>
            </w:r>
            <w:r w:rsidRPr="00227315" w:rsidR="0048173C">
              <w:rPr>
                <w:rStyle w:val="Hyperlink"/>
                <w:sz w:val="20"/>
                <w:u w:val="none"/>
              </w:rPr>
              <w:t xml:space="preserve">Directorship </w:t>
            </w:r>
            <w:r w:rsidRPr="00227315" w:rsidR="006F0891">
              <w:rPr>
                <w:rStyle w:val="Hyperlink"/>
                <w:sz w:val="20"/>
                <w:u w:val="none"/>
              </w:rPr>
              <w:t>Application Form</w:t>
            </w:r>
          </w:p>
          <w:p w:rsidRPr="00227315" w:rsidR="006F0891" w:rsidP="00CF753C" w:rsidRDefault="00D7580A" w14:paraId="7D28B93B" w14:textId="292CDFA4">
            <w:pPr>
              <w:spacing w:before="60" w:after="60"/>
              <w:rPr>
                <w:sz w:val="20"/>
              </w:rPr>
            </w:pPr>
            <w:r w:rsidRPr="00227315">
              <w:rPr>
                <w:sz w:val="20"/>
              </w:rPr>
              <w:fldChar w:fldCharType="end"/>
            </w:r>
            <w:hyperlink w:history="1" r:id="rId25">
              <w:r w:rsidRPr="00227315" w:rsidR="006F0891">
                <w:rPr>
                  <w:rStyle w:val="Hyperlink"/>
                  <w:sz w:val="20"/>
                  <w:u w:val="none"/>
                </w:rPr>
                <w:t xml:space="preserve">Higher Duties and Course and Program </w:t>
              </w:r>
              <w:r w:rsidRPr="00227315" w:rsidR="0048173C">
                <w:rPr>
                  <w:rStyle w:val="Hyperlink"/>
                  <w:sz w:val="20"/>
                  <w:u w:val="none"/>
                </w:rPr>
                <w:t xml:space="preserve">Directorship </w:t>
              </w:r>
              <w:r w:rsidRPr="00227315" w:rsidR="006F0891">
                <w:rPr>
                  <w:rStyle w:val="Hyperlink"/>
                  <w:sz w:val="20"/>
                  <w:u w:val="none"/>
                </w:rPr>
                <w:t>- Academic Staff Policy</w:t>
              </w:r>
            </w:hyperlink>
          </w:p>
          <w:p w:rsidRPr="00227315" w:rsidR="006F0891" w:rsidP="00CF753C" w:rsidRDefault="0078475D" w14:paraId="0BE022BA" w14:textId="42C8BDC1">
            <w:pPr>
              <w:spacing w:before="60" w:after="60"/>
              <w:rPr>
                <w:rStyle w:val="Hyperlink"/>
                <w:sz w:val="20"/>
                <w:u w:val="none"/>
              </w:rPr>
            </w:pPr>
            <w:r w:rsidRPr="00227315">
              <w:rPr>
                <w:sz w:val="20"/>
              </w:rPr>
              <w:fldChar w:fldCharType="begin"/>
            </w:r>
            <w:r w:rsidRPr="00227315">
              <w:rPr>
                <w:sz w:val="20"/>
              </w:rPr>
              <w:instrText xml:space="preserve"> HYPERLINK "https://policies.griffith.edu.au/pdf/Enterprise%20Risk%20Management%20Policy.pdf" </w:instrText>
            </w:r>
            <w:r w:rsidRPr="00227315">
              <w:rPr>
                <w:sz w:val="20"/>
              </w:rPr>
            </w:r>
            <w:r w:rsidRPr="00227315">
              <w:rPr>
                <w:sz w:val="20"/>
              </w:rPr>
              <w:fldChar w:fldCharType="separate"/>
            </w:r>
            <w:r w:rsidRPr="00227315">
              <w:rPr>
                <w:rStyle w:val="Hyperlink"/>
                <w:sz w:val="20"/>
                <w:u w:val="none"/>
              </w:rPr>
              <w:t>Enterprise</w:t>
            </w:r>
            <w:r w:rsidRPr="00227315">
              <w:rPr>
                <w:rStyle w:val="Hyperlink"/>
                <w:u w:val="none"/>
              </w:rPr>
              <w:t xml:space="preserve"> </w:t>
            </w:r>
            <w:r w:rsidRPr="00227315" w:rsidR="006F0891">
              <w:rPr>
                <w:rStyle w:val="Hyperlink"/>
                <w:sz w:val="20"/>
                <w:u w:val="none"/>
              </w:rPr>
              <w:t>Risk Management Policy</w:t>
            </w:r>
          </w:p>
          <w:p w:rsidRPr="00125971" w:rsidR="006F0891" w:rsidP="00CF753C" w:rsidRDefault="0078475D" w14:paraId="30A0DE49" w14:textId="4F445050">
            <w:pPr>
              <w:spacing w:before="60" w:after="60"/>
              <w:rPr>
                <w:rStyle w:val="Hyperlink"/>
                <w:rFonts w:cs="Arial"/>
                <w:sz w:val="20"/>
                <w:u w:val="none"/>
              </w:rPr>
            </w:pPr>
            <w:r w:rsidRPr="00227315">
              <w:rPr>
                <w:sz w:val="20"/>
              </w:rPr>
              <w:fldChar w:fldCharType="end"/>
            </w:r>
            <w:r w:rsidRPr="00125971" w:rsidR="00125971">
              <w:rPr>
                <w:rFonts w:cs="Arial"/>
                <w:sz w:val="20"/>
              </w:rPr>
              <w:fldChar w:fldCharType="begin"/>
            </w:r>
            <w:r w:rsidRPr="00125971" w:rsidR="00125971">
              <w:rPr>
                <w:rFonts w:cs="Arial"/>
                <w:sz w:val="20"/>
              </w:rPr>
              <w:instrText>HYPERLINK "https://sharepointpubstor.blob.core.windows.net/policylibrary-prod/Student%20Academic%20Integrity%20Policy.pdf"</w:instrText>
            </w:r>
            <w:r w:rsidRPr="00125971" w:rsidR="00125971">
              <w:rPr>
                <w:rFonts w:cs="Arial"/>
                <w:sz w:val="20"/>
              </w:rPr>
            </w:r>
            <w:r w:rsidRPr="00125971" w:rsidR="00125971">
              <w:rPr>
                <w:rFonts w:cs="Arial"/>
                <w:sz w:val="20"/>
              </w:rPr>
              <w:fldChar w:fldCharType="separate"/>
            </w:r>
            <w:r w:rsidRPr="00125971" w:rsidR="006F0891">
              <w:rPr>
                <w:rStyle w:val="Hyperlink"/>
                <w:rFonts w:cs="Arial"/>
                <w:sz w:val="20"/>
                <w:u w:val="none"/>
              </w:rPr>
              <w:t xml:space="preserve">Student Academic </w:t>
            </w:r>
            <w:r w:rsidRPr="00125971" w:rsidR="00125971">
              <w:rPr>
                <w:rStyle w:val="Hyperlink"/>
                <w:rFonts w:cs="Arial"/>
                <w:sz w:val="20"/>
                <w:u w:val="none"/>
              </w:rPr>
              <w:t xml:space="preserve">Integrity </w:t>
            </w:r>
            <w:r w:rsidRPr="00125971" w:rsidR="006F0891">
              <w:rPr>
                <w:rStyle w:val="Hyperlink"/>
                <w:rFonts w:cs="Arial"/>
                <w:sz w:val="20"/>
                <w:u w:val="none"/>
              </w:rPr>
              <w:t>Policy</w:t>
            </w:r>
          </w:p>
          <w:p w:rsidRPr="00835023" w:rsidR="00835023" w:rsidP="00835023" w:rsidRDefault="00125971" w14:paraId="470ACFC3" w14:textId="16F9CC8A">
            <w:pPr>
              <w:spacing w:before="60" w:after="60"/>
              <w:rPr>
                <w:sz w:val="20"/>
              </w:rPr>
            </w:pPr>
            <w:r w:rsidRPr="00125971">
              <w:rPr>
                <w:rFonts w:cs="Arial"/>
                <w:sz w:val="20"/>
              </w:rPr>
              <w:fldChar w:fldCharType="end"/>
            </w:r>
            <w:hyperlink w:history="1" r:id="rId26">
              <w:r w:rsidRPr="008C655E" w:rsidR="00835023">
                <w:rPr>
                  <w:rStyle w:val="Hyperlink"/>
                  <w:rFonts w:cs="Arial"/>
                  <w:sz w:val="20"/>
                </w:rPr>
                <w:t>S</w:t>
              </w:r>
              <w:r w:rsidRPr="008C655E" w:rsidR="00835023">
                <w:rPr>
                  <w:rStyle w:val="Hyperlink"/>
                  <w:sz w:val="20"/>
                </w:rPr>
                <w:t>tudent Conduct, Safety and Wellbeing Policy</w:t>
              </w:r>
            </w:hyperlink>
          </w:p>
          <w:p w:rsidRPr="00835023" w:rsidR="00CF753C" w:rsidP="00835023" w:rsidRDefault="00BC09EF" w14:paraId="69AD84E3" w14:textId="4D433850">
            <w:pPr>
              <w:spacing w:before="60" w:after="60"/>
              <w:rPr>
                <w:sz w:val="20"/>
              </w:rPr>
            </w:pPr>
            <w:hyperlink w:history="1" r:id="rId27">
              <w:r w:rsidRPr="00BC09EF" w:rsidR="00835023">
                <w:rPr>
                  <w:rStyle w:val="Hyperlink"/>
                  <w:sz w:val="20"/>
                </w:rPr>
                <w:t xml:space="preserve">Student General Conduct Procedure </w:t>
              </w:r>
            </w:hyperlink>
          </w:p>
          <w:p w:rsidRPr="00227315" w:rsidR="006F0891" w:rsidP="00CF753C" w:rsidRDefault="008C655E" w14:paraId="03E2BC8D" w14:textId="77777777">
            <w:pPr>
              <w:spacing w:before="60" w:after="60"/>
              <w:rPr>
                <w:sz w:val="20"/>
              </w:rPr>
            </w:pPr>
            <w:hyperlink w:history="1" r:id="rId28">
              <w:r w:rsidRPr="00227315" w:rsidR="006F0891">
                <w:rPr>
                  <w:rStyle w:val="Hyperlink"/>
                  <w:sz w:val="20"/>
                  <w:u w:val="none"/>
                </w:rPr>
                <w:t>Student Experience of Courses (SEC) and Teaching (SET)</w:t>
              </w:r>
            </w:hyperlink>
          </w:p>
          <w:p w:rsidRPr="00227315" w:rsidR="006F0891" w:rsidP="00CF753C" w:rsidRDefault="008C655E" w14:paraId="64C33369" w14:textId="77CE1FCA">
            <w:pPr>
              <w:spacing w:before="60" w:after="60"/>
              <w:rPr>
                <w:rFonts w:cs="Arial"/>
                <w:sz w:val="20"/>
              </w:rPr>
            </w:pPr>
            <w:hyperlink w:history="1" r:id="rId29">
              <w:r w:rsidRPr="00227315" w:rsidR="006F0891">
                <w:rPr>
                  <w:rStyle w:val="Hyperlink"/>
                  <w:rFonts w:cs="Arial"/>
                  <w:sz w:val="20"/>
                  <w:u w:val="none"/>
                </w:rPr>
                <w:t xml:space="preserve">Student </w:t>
              </w:r>
              <w:r w:rsidRPr="00227315" w:rsidR="00D7580A">
                <w:rPr>
                  <w:rStyle w:val="Hyperlink"/>
                  <w:rFonts w:cs="Arial"/>
                  <w:sz w:val="20"/>
                  <w:u w:val="none"/>
                </w:rPr>
                <w:t>Review</w:t>
              </w:r>
              <w:r w:rsidRPr="00227315" w:rsidR="006F0891">
                <w:rPr>
                  <w:rStyle w:val="Hyperlink"/>
                  <w:rFonts w:cs="Arial"/>
                  <w:sz w:val="20"/>
                  <w:u w:val="none"/>
                </w:rPr>
                <w:t xml:space="preserve"> and Appeals Policy</w:t>
              </w:r>
            </w:hyperlink>
            <w:r w:rsidRPr="00227315" w:rsidR="006F0891">
              <w:rPr>
                <w:rFonts w:cs="Arial"/>
                <w:sz w:val="20"/>
              </w:rPr>
              <w:t xml:space="preserve"> </w:t>
            </w:r>
          </w:p>
          <w:p w:rsidRPr="00835023" w:rsidR="00D7580A" w:rsidP="00CF753C" w:rsidRDefault="00835023" w14:paraId="0517E150" w14:textId="1D5D34A3">
            <w:pPr>
              <w:spacing w:before="60" w:after="60"/>
              <w:rPr>
                <w:rStyle w:val="Hyperlink"/>
                <w:rFonts w:cs="Arial"/>
                <w:sz w:val="20"/>
              </w:rPr>
            </w:pPr>
            <w:r>
              <w:rPr>
                <w:rFonts w:cs="Arial"/>
                <w:sz w:val="20"/>
              </w:rPr>
              <w:fldChar w:fldCharType="begin"/>
            </w:r>
            <w:r>
              <w:rPr>
                <w:rFonts w:cs="Arial"/>
                <w:sz w:val="20"/>
              </w:rPr>
              <w:instrText>HYPERLINK "http://policies.griffith.edu.au/pdf/Student%20Review%20and%20Appeals%20Procedure.pdf"</w:instrText>
            </w:r>
            <w:r>
              <w:rPr>
                <w:rFonts w:cs="Arial"/>
                <w:sz w:val="20"/>
              </w:rPr>
            </w:r>
            <w:r>
              <w:rPr>
                <w:rFonts w:cs="Arial"/>
                <w:sz w:val="20"/>
              </w:rPr>
              <w:fldChar w:fldCharType="separate"/>
            </w:r>
            <w:r w:rsidRPr="00835023" w:rsidR="00D7580A">
              <w:rPr>
                <w:rStyle w:val="Hyperlink"/>
                <w:rFonts w:cs="Arial"/>
                <w:sz w:val="20"/>
              </w:rPr>
              <w:t xml:space="preserve">Student Review and </w:t>
            </w:r>
            <w:r w:rsidRPr="00835023" w:rsidR="00D7580A">
              <w:rPr>
                <w:rStyle w:val="Hyperlink"/>
                <w:rFonts w:cs="Arial"/>
                <w:sz w:val="20"/>
              </w:rPr>
              <w:t>A</w:t>
            </w:r>
            <w:r w:rsidRPr="00835023" w:rsidR="00D7580A">
              <w:rPr>
                <w:rStyle w:val="Hyperlink"/>
                <w:rFonts w:cs="Arial"/>
                <w:sz w:val="20"/>
              </w:rPr>
              <w:t>ppeals Procedure</w:t>
            </w:r>
          </w:p>
          <w:p w:rsidRPr="00227315" w:rsidR="00D7580A" w:rsidP="00CF753C" w:rsidRDefault="00835023" w14:paraId="002B72A3" w14:textId="73936B79">
            <w:pPr>
              <w:spacing w:before="60" w:after="60"/>
              <w:rPr>
                <w:rFonts w:cs="Arial"/>
                <w:sz w:val="20"/>
              </w:rPr>
            </w:pPr>
            <w:r>
              <w:rPr>
                <w:rFonts w:cs="Arial"/>
                <w:sz w:val="20"/>
              </w:rPr>
              <w:fldChar w:fldCharType="end"/>
            </w:r>
            <w:hyperlink w:history="1" r:id="rId30">
              <w:r w:rsidRPr="00227315" w:rsidR="00D7580A">
                <w:rPr>
                  <w:rStyle w:val="Hyperlink"/>
                  <w:rFonts w:cs="Arial"/>
                  <w:sz w:val="20"/>
                  <w:u w:val="none"/>
                </w:rPr>
                <w:t>Student Complaints Policy</w:t>
              </w:r>
            </w:hyperlink>
          </w:p>
          <w:p w:rsidRPr="00227315" w:rsidR="00D7580A" w:rsidP="00CF753C" w:rsidRDefault="008C655E" w14:paraId="3E7690CB" w14:textId="2034B002">
            <w:pPr>
              <w:spacing w:before="60" w:after="60"/>
              <w:rPr>
                <w:rFonts w:cs="Arial"/>
                <w:sz w:val="20"/>
              </w:rPr>
            </w:pPr>
            <w:hyperlink w:history="1" r:id="rId31">
              <w:r w:rsidRPr="00227315" w:rsidR="00D7580A">
                <w:rPr>
                  <w:rStyle w:val="Hyperlink"/>
                  <w:rFonts w:cs="Arial"/>
                  <w:sz w:val="20"/>
                  <w:u w:val="none"/>
                </w:rPr>
                <w:t>Student Complaints Procedures</w:t>
              </w:r>
            </w:hyperlink>
          </w:p>
          <w:p w:rsidRPr="00227315" w:rsidR="0001205E" w:rsidP="00CF753C" w:rsidRDefault="0001205E" w14:paraId="2C680FFE" w14:textId="1CB10486">
            <w:pPr>
              <w:spacing w:before="60" w:after="60"/>
              <w:rPr>
                <w:rFonts w:cs="Arial"/>
                <w:sz w:val="20"/>
              </w:rPr>
            </w:pPr>
            <w:r w:rsidRPr="00227315">
              <w:rPr>
                <w:rStyle w:val="Emphasis"/>
                <w:rFonts w:cs="Arial"/>
                <w:i w:val="0"/>
                <w:color w:val="444444"/>
                <w:sz w:val="20"/>
                <w:lang w:val="en-US"/>
              </w:rPr>
              <w:t>Office for Learning and Teaching</w:t>
            </w:r>
            <w:r w:rsidRPr="00227315">
              <w:rPr>
                <w:rStyle w:val="Emphasis"/>
                <w:rFonts w:cs="Arial"/>
                <w:color w:val="444444"/>
                <w:sz w:val="20"/>
                <w:lang w:val="en-US"/>
              </w:rPr>
              <w:t xml:space="preserve"> ‘Just in time, just for me’ narrative support for unit coordinator’s website </w:t>
            </w:r>
            <w:hyperlink w:history="1" r:id="rId32">
              <w:r w:rsidRPr="00227315" w:rsidR="00A5497B">
                <w:rPr>
                  <w:rStyle w:val="Hyperlink"/>
                  <w:rFonts w:cs="Arial"/>
                  <w:sz w:val="20"/>
                  <w:u w:val="none"/>
                  <w:lang w:val="en-US"/>
                </w:rPr>
                <w:t>http://learningleadersupport.com/</w:t>
              </w:r>
            </w:hyperlink>
          </w:p>
        </w:tc>
      </w:tr>
    </w:tbl>
    <w:p w:rsidR="00227315" w:rsidRDefault="00227315" w14:paraId="0FD6918B" w14:textId="77777777">
      <w:r>
        <w:br w:type="page"/>
      </w:r>
    </w:p>
    <w:tbl>
      <w:tblPr>
        <w:tblW w:w="9639" w:type="dxa"/>
        <w:tblInd w:w="108" w:type="dxa"/>
        <w:tblBorders>
          <w:bottom w:val="single" w:color="D9D9D9" w:themeColor="background1" w:themeShade="D9" w:sz="4" w:space="0"/>
        </w:tblBorders>
        <w:tblLook w:val="01E0" w:firstRow="1" w:lastRow="1" w:firstColumn="1" w:lastColumn="1" w:noHBand="0" w:noVBand="0"/>
      </w:tblPr>
      <w:tblGrid>
        <w:gridCol w:w="9639"/>
      </w:tblGrid>
      <w:tr w:rsidRPr="00474FF5" w:rsidR="006F0891" w:rsidTr="00227315" w14:paraId="05D0D9E2" w14:textId="77777777">
        <w:tc>
          <w:tcPr>
            <w:tcW w:w="9639" w:type="dxa"/>
          </w:tcPr>
          <w:p w:rsidRPr="00474FF5" w:rsidR="006F0891" w:rsidP="00CF753C" w:rsidRDefault="0067520C" w14:paraId="68F122CC" w14:textId="1F5B624B">
            <w:pPr>
              <w:spacing w:before="60" w:after="60"/>
              <w:rPr>
                <w:rFonts w:cs="Arial"/>
                <w:sz w:val="20"/>
              </w:rPr>
            </w:pPr>
            <w:r>
              <w:rPr>
                <w:sz w:val="20"/>
              </w:rPr>
              <w:t>[</w:t>
            </w:r>
            <w:hyperlink w:history="1" w:anchor="Interpretation">
              <w:r w:rsidRPr="00D10085">
                <w:rPr>
                  <w:rStyle w:val="Hyperlink"/>
                  <w:sz w:val="20"/>
                </w:rPr>
                <w:t>Interpretation</w:t>
              </w:r>
            </w:hyperlink>
            <w:r>
              <w:rPr>
                <w:sz w:val="20"/>
              </w:rPr>
              <w:t>] [</w:t>
            </w:r>
            <w:hyperlink w:history="1" w:anchor="definitions">
              <w:r w:rsidRPr="00D10085">
                <w:rPr>
                  <w:rStyle w:val="Hyperlink"/>
                  <w:sz w:val="20"/>
                </w:rPr>
                <w:t>Definitions</w:t>
              </w:r>
            </w:hyperlink>
            <w:r>
              <w:rPr>
                <w:sz w:val="20"/>
              </w:rPr>
              <w:t>] [</w:t>
            </w:r>
            <w:hyperlink w:history="1" w:anchor="appointment">
              <w:r w:rsidRPr="00D10085">
                <w:rPr>
                  <w:rStyle w:val="Hyperlink"/>
                  <w:sz w:val="20"/>
                </w:rPr>
                <w:t>Appointment</w:t>
              </w:r>
            </w:hyperlink>
            <w:r>
              <w:rPr>
                <w:sz w:val="20"/>
              </w:rPr>
              <w:t>] [</w:t>
            </w:r>
            <w:hyperlink w:history="1" w:anchor="broadrolestatement">
              <w:r w:rsidRPr="00D10085">
                <w:rPr>
                  <w:rStyle w:val="Hyperlink"/>
                  <w:sz w:val="20"/>
                </w:rPr>
                <w:t>Broad Role</w:t>
              </w:r>
            </w:hyperlink>
            <w:r>
              <w:rPr>
                <w:sz w:val="20"/>
              </w:rPr>
              <w:t>] [</w:t>
            </w:r>
            <w:hyperlink w:history="1" w:anchor="detailedresponsibilities">
              <w:r w:rsidRPr="00D10085">
                <w:rPr>
                  <w:rStyle w:val="Hyperlink"/>
                  <w:sz w:val="20"/>
                </w:rPr>
                <w:t>Detailed Responsibilities</w:t>
              </w:r>
            </w:hyperlink>
            <w:r>
              <w:rPr>
                <w:sz w:val="20"/>
              </w:rPr>
              <w:t>] [</w:t>
            </w:r>
            <w:proofErr w:type="spellStart"/>
            <w:r w:rsidR="008B00BC">
              <w:fldChar w:fldCharType="begin"/>
            </w:r>
            <w:r w:rsidR="008B00BC">
              <w:instrText>HYPERLINK \l "checklist"</w:instrText>
            </w:r>
            <w:r w:rsidR="008B00BC">
              <w:fldChar w:fldCharType="separate"/>
            </w:r>
            <w:r w:rsidRPr="00D10085">
              <w:rPr>
                <w:rStyle w:val="Hyperlink"/>
                <w:sz w:val="20"/>
              </w:rPr>
              <w:t>CheckList</w:t>
            </w:r>
            <w:proofErr w:type="spellEnd"/>
            <w:r w:rsidR="008B00BC">
              <w:rPr>
                <w:rStyle w:val="Hyperlink"/>
                <w:sz w:val="20"/>
              </w:rPr>
              <w:fldChar w:fldCharType="end"/>
            </w:r>
            <w:r>
              <w:rPr>
                <w:sz w:val="20"/>
              </w:rPr>
              <w:t>]</w:t>
            </w:r>
          </w:p>
        </w:tc>
      </w:tr>
    </w:tbl>
    <w:p w:rsidR="006F0891" w:rsidP="006F0891" w:rsidRDefault="006F0891" w14:paraId="38436A8D" w14:textId="77777777">
      <w:pPr>
        <w:numPr>
          <w:ilvl w:val="0"/>
          <w:numId w:val="1"/>
        </w:numPr>
        <w:spacing w:before="100" w:beforeAutospacing="1" w:after="240"/>
        <w:jc w:val="both"/>
        <w:rPr>
          <w:rFonts w:cs="Arial"/>
          <w:b/>
          <w:caps/>
          <w:sz w:val="24"/>
          <w:szCs w:val="24"/>
        </w:rPr>
      </w:pPr>
      <w:bookmarkStart w:name="introduction" w:id="0"/>
      <w:bookmarkStart w:name="Interpretation" w:id="1"/>
      <w:bookmarkEnd w:id="0"/>
      <w:bookmarkEnd w:id="1"/>
      <w:r>
        <w:rPr>
          <w:rFonts w:cs="Arial"/>
          <w:b/>
          <w:caps/>
          <w:sz w:val="24"/>
          <w:szCs w:val="24"/>
        </w:rPr>
        <w:t>INTERPRETATION</w:t>
      </w:r>
    </w:p>
    <w:p w:rsidR="006F0891" w:rsidP="009673A6" w:rsidRDefault="006F0891" w14:paraId="0D5B6696" w14:textId="3BC10FAE">
      <w:pPr>
        <w:spacing w:before="120" w:after="120"/>
        <w:ind w:left="567"/>
        <w:jc w:val="both"/>
        <w:rPr>
          <w:rFonts w:cs="Arial"/>
          <w:sz w:val="20"/>
        </w:rPr>
      </w:pPr>
      <w:r w:rsidRPr="00BE08F4">
        <w:rPr>
          <w:rFonts w:cs="Arial"/>
          <w:sz w:val="20"/>
        </w:rPr>
        <w:t xml:space="preserve">In this policy, reference to </w:t>
      </w:r>
      <w:hyperlink w:history="1" w:anchor="Academicgroup" r:id="rId33">
        <w:r w:rsidRPr="00AF056D">
          <w:rPr>
            <w:sz w:val="20"/>
          </w:rPr>
          <w:t>Academic Group</w:t>
        </w:r>
      </w:hyperlink>
      <w:r w:rsidRPr="00BE08F4">
        <w:rPr>
          <w:rFonts w:cs="Arial"/>
          <w:sz w:val="20"/>
        </w:rPr>
        <w:t xml:space="preserve">, School, Group Pro Vice Chancellor, Dean or Head of School / Deputy Head of School shall have the meaning set out in </w:t>
      </w:r>
      <w:r w:rsidRPr="00AF056D" w:rsidR="0074307B">
        <w:rPr>
          <w:rFonts w:cs="Arial"/>
          <w:sz w:val="20"/>
        </w:rPr>
        <w:t>“</w:t>
      </w:r>
      <w:hyperlink w:history="1" r:id="rId34">
        <w:r w:rsidRPr="001B7F7E" w:rsidR="0074307B">
          <w:rPr>
            <w:rStyle w:val="Hyperlink"/>
            <w:rFonts w:cs="Arial"/>
            <w:i/>
            <w:sz w:val="20"/>
          </w:rPr>
          <w:t>Structure and Governance of Academic Groups of the University</w:t>
        </w:r>
      </w:hyperlink>
      <w:r w:rsidRPr="0074307B" w:rsidR="0074307B">
        <w:rPr>
          <w:rFonts w:cs="Arial"/>
          <w:sz w:val="20"/>
        </w:rPr>
        <w:t xml:space="preserve"> policy</w:t>
      </w:r>
      <w:r w:rsidRPr="00AF056D">
        <w:rPr>
          <w:rFonts w:cs="Arial"/>
          <w:sz w:val="20"/>
        </w:rPr>
        <w:t>"</w:t>
      </w:r>
      <w:r w:rsidRPr="00BE08F4">
        <w:rPr>
          <w:rFonts w:cs="Arial"/>
          <w:sz w:val="20"/>
        </w:rPr>
        <w:t>.</w:t>
      </w:r>
    </w:p>
    <w:p w:rsidRPr="00E23357" w:rsidR="00227315" w:rsidP="00227315" w:rsidRDefault="008C655E" w14:paraId="2A8FEC1B" w14:textId="77777777">
      <w:pPr>
        <w:spacing w:after="120"/>
        <w:jc w:val="both"/>
        <w:rPr>
          <w:rFonts w:cs="Arial"/>
          <w:sz w:val="20"/>
        </w:rPr>
      </w:pPr>
      <w:r>
        <w:rPr>
          <w:rFonts w:cs="Arial"/>
          <w:sz w:val="20"/>
        </w:rPr>
        <w:pict w14:anchorId="62031029">
          <v:rect id="_x0000_i1025" style="width:447.9pt;height:1pt" o:hr="t" o:hrstd="t" o:hrnoshade="t" o:hralign="center" fillcolor="#d8d8d8 [2732]" stroked="f"/>
        </w:pict>
      </w:r>
    </w:p>
    <w:p w:rsidR="006F0891" w:rsidP="009673A6" w:rsidRDefault="006F0891" w14:paraId="067B4749" w14:textId="77777777">
      <w:pPr>
        <w:numPr>
          <w:ilvl w:val="0"/>
          <w:numId w:val="1"/>
        </w:numPr>
        <w:spacing w:before="100" w:beforeAutospacing="1" w:after="240"/>
        <w:jc w:val="both"/>
        <w:rPr>
          <w:rFonts w:cs="Arial"/>
          <w:b/>
          <w:caps/>
          <w:sz w:val="24"/>
          <w:szCs w:val="24"/>
        </w:rPr>
      </w:pPr>
      <w:bookmarkStart w:name="definitions" w:id="2"/>
      <w:bookmarkEnd w:id="2"/>
      <w:r>
        <w:rPr>
          <w:rFonts w:cs="Arial"/>
          <w:b/>
          <w:caps/>
          <w:sz w:val="24"/>
          <w:szCs w:val="24"/>
        </w:rPr>
        <w:t>DEFINITIONS</w:t>
      </w:r>
    </w:p>
    <w:p w:rsidR="00723A2F" w:rsidP="00FA33EC" w:rsidRDefault="0067520C" w14:paraId="5879DE66" w14:textId="60F264D0">
      <w:pPr>
        <w:spacing w:after="120"/>
        <w:ind w:left="567"/>
        <w:jc w:val="both"/>
        <w:rPr>
          <w:rFonts w:cs="Arial"/>
          <w:sz w:val="20"/>
        </w:rPr>
      </w:pPr>
      <w:r w:rsidRPr="00FA33EC">
        <w:rPr>
          <w:rFonts w:cs="Arial"/>
          <w:b/>
          <w:sz w:val="20"/>
        </w:rPr>
        <w:t>Course Convenor</w:t>
      </w:r>
      <w:r>
        <w:rPr>
          <w:rFonts w:cs="Arial"/>
          <w:sz w:val="20"/>
        </w:rPr>
        <w:t xml:space="preserve"> refers to the academic staff member </w:t>
      </w:r>
      <w:r w:rsidR="00723A2F">
        <w:rPr>
          <w:rFonts w:cs="Arial"/>
          <w:sz w:val="20"/>
        </w:rPr>
        <w:t xml:space="preserve">designated </w:t>
      </w:r>
      <w:r>
        <w:rPr>
          <w:rFonts w:cs="Arial"/>
          <w:sz w:val="20"/>
        </w:rPr>
        <w:t xml:space="preserve">by the Head of School </w:t>
      </w:r>
      <w:r w:rsidRPr="00CB7791" w:rsidR="00723A2F">
        <w:rPr>
          <w:rFonts w:cs="Arial"/>
          <w:sz w:val="20"/>
        </w:rPr>
        <w:t xml:space="preserve">who is responsible for the management, conduct, </w:t>
      </w:r>
      <w:proofErr w:type="gramStart"/>
      <w:r w:rsidRPr="00CB7791" w:rsidR="00723A2F">
        <w:rPr>
          <w:rFonts w:cs="Arial"/>
          <w:sz w:val="20"/>
        </w:rPr>
        <w:t>teaching</w:t>
      </w:r>
      <w:proofErr w:type="gramEnd"/>
      <w:r w:rsidRPr="00CB7791" w:rsidR="00723A2F">
        <w:rPr>
          <w:rFonts w:cs="Arial"/>
          <w:sz w:val="20"/>
        </w:rPr>
        <w:t xml:space="preserve"> and assessment of a course.</w:t>
      </w:r>
      <w:r w:rsidR="003A13B4">
        <w:rPr>
          <w:rFonts w:cs="Arial"/>
          <w:sz w:val="20"/>
        </w:rPr>
        <w:t xml:space="preserve"> Where a course is offered on more than one campus</w:t>
      </w:r>
      <w:r w:rsidR="00E82F30">
        <w:rPr>
          <w:rFonts w:cs="Arial"/>
          <w:sz w:val="20"/>
        </w:rPr>
        <w:t xml:space="preserve"> (inclu</w:t>
      </w:r>
      <w:r w:rsidR="00CF36D8">
        <w:rPr>
          <w:rFonts w:cs="Arial"/>
          <w:sz w:val="20"/>
        </w:rPr>
        <w:t>ding</w:t>
      </w:r>
      <w:r w:rsidR="00E82F30">
        <w:rPr>
          <w:rFonts w:cs="Arial"/>
          <w:sz w:val="20"/>
        </w:rPr>
        <w:t xml:space="preserve"> transnational program locations) </w:t>
      </w:r>
      <w:r w:rsidR="00437AB5">
        <w:rPr>
          <w:rFonts w:cs="Arial"/>
          <w:sz w:val="20"/>
        </w:rPr>
        <w:t xml:space="preserve">one </w:t>
      </w:r>
      <w:r w:rsidRPr="00FA33EC" w:rsidR="003A13B4">
        <w:rPr>
          <w:rFonts w:cs="Arial"/>
          <w:sz w:val="20"/>
        </w:rPr>
        <w:t>Primary</w:t>
      </w:r>
      <w:r w:rsidR="003A13B4">
        <w:rPr>
          <w:rFonts w:cs="Arial"/>
          <w:sz w:val="20"/>
        </w:rPr>
        <w:t xml:space="preserve"> and </w:t>
      </w:r>
      <w:r w:rsidR="00437AB5">
        <w:rPr>
          <w:rFonts w:cs="Arial"/>
          <w:sz w:val="20"/>
        </w:rPr>
        <w:t xml:space="preserve">multiple </w:t>
      </w:r>
      <w:r w:rsidRPr="00FA33EC" w:rsidR="003A13B4">
        <w:rPr>
          <w:rFonts w:cs="Arial"/>
          <w:sz w:val="20"/>
        </w:rPr>
        <w:t>Campus</w:t>
      </w:r>
      <w:r w:rsidR="003A13B4">
        <w:rPr>
          <w:rFonts w:cs="Arial"/>
          <w:sz w:val="20"/>
        </w:rPr>
        <w:t xml:space="preserve"> convenors may be</w:t>
      </w:r>
      <w:r w:rsidR="00D15859">
        <w:rPr>
          <w:rFonts w:cs="Arial"/>
          <w:sz w:val="20"/>
        </w:rPr>
        <w:t xml:space="preserve"> appointed</w:t>
      </w:r>
      <w:r w:rsidR="003A13B4">
        <w:rPr>
          <w:rFonts w:cs="Arial"/>
          <w:sz w:val="20"/>
        </w:rPr>
        <w:t>.</w:t>
      </w:r>
      <w:r w:rsidR="005C68A1">
        <w:rPr>
          <w:rFonts w:cs="Arial"/>
          <w:sz w:val="20"/>
        </w:rPr>
        <w:t xml:space="preserve">  References below </w:t>
      </w:r>
      <w:r w:rsidR="008420A2">
        <w:rPr>
          <w:rFonts w:cs="Arial"/>
          <w:sz w:val="20"/>
        </w:rPr>
        <w:t xml:space="preserve">to Course Convenor </w:t>
      </w:r>
      <w:r w:rsidR="005C68A1">
        <w:rPr>
          <w:rFonts w:cs="Arial"/>
          <w:sz w:val="20"/>
        </w:rPr>
        <w:t xml:space="preserve">shall </w:t>
      </w:r>
      <w:r w:rsidR="008420A2">
        <w:rPr>
          <w:rFonts w:cs="Arial"/>
          <w:sz w:val="20"/>
        </w:rPr>
        <w:t>apply to</w:t>
      </w:r>
      <w:r w:rsidR="005C68A1">
        <w:rPr>
          <w:rFonts w:cs="Arial"/>
          <w:sz w:val="20"/>
        </w:rPr>
        <w:t xml:space="preserve"> both Primary and Campus convenors</w:t>
      </w:r>
      <w:r w:rsidR="008420A2">
        <w:rPr>
          <w:rFonts w:cs="Arial"/>
          <w:sz w:val="20"/>
        </w:rPr>
        <w:t>, with the Primary Convenor having a leadership and management role</w:t>
      </w:r>
      <w:r w:rsidR="00723A2F">
        <w:rPr>
          <w:rFonts w:cs="Arial"/>
          <w:sz w:val="20"/>
        </w:rPr>
        <w:t>.</w:t>
      </w:r>
      <w:r w:rsidR="00482243">
        <w:rPr>
          <w:rFonts w:cs="Arial"/>
          <w:sz w:val="20"/>
        </w:rPr>
        <w:t xml:space="preserve"> </w:t>
      </w:r>
      <w:r w:rsidRPr="00FA33EC" w:rsidR="00723A2F">
        <w:rPr>
          <w:rFonts w:cs="Arial"/>
          <w:sz w:val="20"/>
        </w:rPr>
        <w:t>Course Profile</w:t>
      </w:r>
      <w:r w:rsidR="00723A2F">
        <w:rPr>
          <w:rFonts w:cs="Arial"/>
          <w:sz w:val="20"/>
        </w:rPr>
        <w:t xml:space="preserve"> </w:t>
      </w:r>
      <w:r w:rsidR="00346885">
        <w:rPr>
          <w:rFonts w:cs="Arial"/>
          <w:sz w:val="20"/>
        </w:rPr>
        <w:t>refers to</w:t>
      </w:r>
      <w:r w:rsidR="00723A2F">
        <w:rPr>
          <w:rFonts w:cs="Arial"/>
          <w:sz w:val="20"/>
        </w:rPr>
        <w:t xml:space="preserve"> </w:t>
      </w:r>
      <w:r w:rsidRPr="00361CEF" w:rsidR="00723A2F">
        <w:rPr>
          <w:rFonts w:cs="Arial"/>
          <w:sz w:val="20"/>
        </w:rPr>
        <w:t>a document that specifie</w:t>
      </w:r>
      <w:r w:rsidR="00723A2F">
        <w:rPr>
          <w:rFonts w:cs="Arial"/>
          <w:sz w:val="20"/>
        </w:rPr>
        <w:t>s</w:t>
      </w:r>
      <w:r w:rsidRPr="00361CEF" w:rsidR="00723A2F">
        <w:rPr>
          <w:rFonts w:cs="Arial"/>
          <w:sz w:val="20"/>
        </w:rPr>
        <w:t xml:space="preserve"> </w:t>
      </w:r>
      <w:r w:rsidR="00723A2F">
        <w:rPr>
          <w:rFonts w:cs="Arial"/>
          <w:sz w:val="20"/>
        </w:rPr>
        <w:t>course r</w:t>
      </w:r>
      <w:r w:rsidRPr="00361CEF" w:rsidR="00723A2F">
        <w:rPr>
          <w:rFonts w:cs="Arial"/>
          <w:sz w:val="20"/>
        </w:rPr>
        <w:t>equirements within the format specified in the Course Profile System and the Course Profile Template.</w:t>
      </w:r>
    </w:p>
    <w:p w:rsidR="0087546D" w:rsidP="00FA33EC" w:rsidRDefault="0087546D" w14:paraId="678C6C33" w14:textId="0C0379E1">
      <w:pPr>
        <w:spacing w:after="120"/>
        <w:ind w:left="567"/>
        <w:jc w:val="both"/>
        <w:rPr>
          <w:rFonts w:cs="Arial"/>
          <w:sz w:val="20"/>
        </w:rPr>
      </w:pPr>
      <w:r w:rsidRPr="00FA33EC">
        <w:rPr>
          <w:rFonts w:cs="Arial"/>
          <w:b/>
          <w:sz w:val="20"/>
        </w:rPr>
        <w:t>Course Profile System</w:t>
      </w:r>
      <w:r>
        <w:rPr>
          <w:rFonts w:cs="Arial"/>
          <w:sz w:val="20"/>
        </w:rPr>
        <w:t xml:space="preserve"> refers to a repository for storage, </w:t>
      </w:r>
      <w:proofErr w:type="gramStart"/>
      <w:r>
        <w:rPr>
          <w:rFonts w:cs="Arial"/>
          <w:sz w:val="20"/>
        </w:rPr>
        <w:t>review</w:t>
      </w:r>
      <w:proofErr w:type="gramEnd"/>
      <w:r>
        <w:rPr>
          <w:rFonts w:cs="Arial"/>
          <w:sz w:val="20"/>
        </w:rPr>
        <w:t xml:space="preserve"> and approval of Course Profiles.</w:t>
      </w:r>
    </w:p>
    <w:p w:rsidR="00723A2F" w:rsidP="00FA33EC" w:rsidRDefault="00723A2F" w14:paraId="354D9C40" w14:textId="62C3D7EA">
      <w:pPr>
        <w:spacing w:after="120"/>
        <w:ind w:left="567"/>
        <w:jc w:val="both"/>
        <w:rPr>
          <w:rFonts w:cs="Arial"/>
          <w:sz w:val="20"/>
        </w:rPr>
      </w:pPr>
      <w:r w:rsidRPr="00FA33EC">
        <w:rPr>
          <w:rFonts w:cs="Arial"/>
          <w:b/>
          <w:sz w:val="20"/>
        </w:rPr>
        <w:t>Head of School</w:t>
      </w:r>
      <w:r w:rsidRPr="00CB7791">
        <w:rPr>
          <w:rFonts w:cs="Arial"/>
          <w:sz w:val="20"/>
        </w:rPr>
        <w:t xml:space="preserve"> </w:t>
      </w:r>
      <w:r w:rsidR="00346885">
        <w:rPr>
          <w:rFonts w:cs="Arial"/>
          <w:sz w:val="20"/>
        </w:rPr>
        <w:t>refers to the academic staff member</w:t>
      </w:r>
      <w:r>
        <w:rPr>
          <w:rFonts w:cs="Arial"/>
          <w:sz w:val="20"/>
        </w:rPr>
        <w:t xml:space="preserve"> </w:t>
      </w:r>
      <w:r w:rsidRPr="00CB7791">
        <w:rPr>
          <w:rFonts w:cs="Arial"/>
          <w:sz w:val="20"/>
        </w:rPr>
        <w:t xml:space="preserve">appointed by the University Council and responsible for the performance of the School/Department in teaching and learning, </w:t>
      </w:r>
      <w:proofErr w:type="gramStart"/>
      <w:r w:rsidRPr="00CB7791">
        <w:rPr>
          <w:rFonts w:cs="Arial"/>
          <w:sz w:val="20"/>
        </w:rPr>
        <w:t>research</w:t>
      </w:r>
      <w:proofErr w:type="gramEnd"/>
      <w:r w:rsidRPr="00CB7791">
        <w:rPr>
          <w:rFonts w:cs="Arial"/>
          <w:sz w:val="20"/>
        </w:rPr>
        <w:t xml:space="preserve"> and external engagement; and for planning and aligning financial and staff resources with the University's strategic objectives.</w:t>
      </w:r>
      <w:r>
        <w:rPr>
          <w:rFonts w:cs="Arial"/>
          <w:sz w:val="20"/>
        </w:rPr>
        <w:t xml:space="preserve">  Reference to </w:t>
      </w:r>
      <w:r w:rsidRPr="00CB7791">
        <w:rPr>
          <w:rFonts w:cs="Arial"/>
          <w:sz w:val="20"/>
        </w:rPr>
        <w:t>Head of School</w:t>
      </w:r>
      <w:r>
        <w:rPr>
          <w:rFonts w:cs="Arial"/>
          <w:sz w:val="20"/>
        </w:rPr>
        <w:t xml:space="preserve"> in this document includes</w:t>
      </w:r>
      <w:r w:rsidRPr="00F74DA3">
        <w:rPr>
          <w:rFonts w:cs="Arial"/>
          <w:sz w:val="20"/>
        </w:rPr>
        <w:t xml:space="preserve"> </w:t>
      </w:r>
      <w:r w:rsidRPr="00FA33EC">
        <w:rPr>
          <w:rFonts w:cs="Arial"/>
          <w:sz w:val="20"/>
        </w:rPr>
        <w:t>Deputy Head of School</w:t>
      </w:r>
      <w:r>
        <w:rPr>
          <w:rFonts w:cs="Arial"/>
          <w:sz w:val="20"/>
        </w:rPr>
        <w:t xml:space="preserve"> where the </w:t>
      </w:r>
      <w:proofErr w:type="gramStart"/>
      <w:r w:rsidR="00DC0D46">
        <w:rPr>
          <w:rFonts w:cs="Arial"/>
          <w:sz w:val="20"/>
        </w:rPr>
        <w:t>Provost</w:t>
      </w:r>
      <w:proofErr w:type="gramEnd"/>
      <w:r w:rsidR="00501A0F">
        <w:rPr>
          <w:rFonts w:cs="Arial"/>
          <w:sz w:val="20"/>
        </w:rPr>
        <w:t xml:space="preserve"> </w:t>
      </w:r>
      <w:r>
        <w:rPr>
          <w:rFonts w:cs="Arial"/>
          <w:sz w:val="20"/>
        </w:rPr>
        <w:t>has approved such an appointment</w:t>
      </w:r>
      <w:r w:rsidRPr="00F74DA3">
        <w:rPr>
          <w:rFonts w:cs="Arial"/>
          <w:sz w:val="20"/>
        </w:rPr>
        <w:t>.</w:t>
      </w:r>
    </w:p>
    <w:p w:rsidR="00346885" w:rsidP="00FA33EC" w:rsidRDefault="00346885" w14:paraId="3F0E3FA5" w14:textId="7589D902">
      <w:pPr>
        <w:spacing w:after="120"/>
        <w:ind w:left="567"/>
        <w:jc w:val="both"/>
        <w:rPr>
          <w:rFonts w:cs="Arial"/>
          <w:sz w:val="20"/>
        </w:rPr>
      </w:pPr>
      <w:r w:rsidRPr="00FA33EC">
        <w:rPr>
          <w:rFonts w:cs="Arial"/>
          <w:b/>
          <w:sz w:val="20"/>
        </w:rPr>
        <w:t>Program Director</w:t>
      </w:r>
      <w:r w:rsidRPr="009B6CF3">
        <w:rPr>
          <w:rFonts w:cs="Arial"/>
          <w:sz w:val="20"/>
        </w:rPr>
        <w:t xml:space="preserve"> refers to the academic staff member appointed by the Group Board to provide curriculum leadership for and quality enhancement of one or a suite of the University’s programs</w:t>
      </w:r>
      <w:r w:rsidR="00D5270A">
        <w:rPr>
          <w:rFonts w:cs="Arial"/>
          <w:sz w:val="20"/>
        </w:rPr>
        <w:t>,</w:t>
      </w:r>
      <w:r w:rsidRPr="009B6CF3">
        <w:rPr>
          <w:rFonts w:cs="Arial"/>
          <w:sz w:val="20"/>
        </w:rPr>
        <w:t xml:space="preserve"> while working collegially with the Head of School/ Deputy Head of School, academic and professional staff to ensure an effective and positive student learning experience.</w:t>
      </w:r>
      <w:r>
        <w:rPr>
          <w:rFonts w:cs="Arial"/>
          <w:sz w:val="20"/>
        </w:rPr>
        <w:t xml:space="preserve">  There shall only be one Program Director for a program.</w:t>
      </w:r>
    </w:p>
    <w:p w:rsidRPr="00FA33EC" w:rsidR="00C543CE" w:rsidP="00192D7F" w:rsidRDefault="00C543CE" w14:paraId="2522714B" w14:textId="3495B758">
      <w:pPr>
        <w:spacing w:after="120"/>
        <w:ind w:left="562"/>
        <w:jc w:val="both"/>
        <w:rPr>
          <w:rFonts w:cs="Arial"/>
          <w:sz w:val="20"/>
        </w:rPr>
      </w:pPr>
      <w:r w:rsidRPr="00FA33EC">
        <w:rPr>
          <w:rFonts w:cs="Arial"/>
          <w:b/>
          <w:sz w:val="20"/>
        </w:rPr>
        <w:t>Blended Learning Advisor</w:t>
      </w:r>
      <w:r w:rsidRPr="00FA33EC">
        <w:rPr>
          <w:rFonts w:cs="Arial"/>
          <w:sz w:val="20"/>
        </w:rPr>
        <w:t xml:space="preserve"> (</w:t>
      </w:r>
      <w:r w:rsidRPr="00FA33EC">
        <w:rPr>
          <w:rFonts w:cs="Arial"/>
        </w:rPr>
        <w:t>BLA</w:t>
      </w:r>
      <w:r w:rsidRPr="00FA33EC">
        <w:rPr>
          <w:rFonts w:cs="Arial"/>
          <w:sz w:val="20"/>
        </w:rPr>
        <w:t>) refers to the professional staff member appointed by an academic Group to support individual staff and teams with developing and integrating blended learning into courses and programs.</w:t>
      </w:r>
    </w:p>
    <w:p w:rsidR="00C543CE" w:rsidP="00FA33EC" w:rsidRDefault="009A6DAD" w14:paraId="41254C40" w14:textId="39EFF81F">
      <w:pPr>
        <w:spacing w:after="120"/>
        <w:ind w:left="567"/>
        <w:jc w:val="both"/>
        <w:rPr>
          <w:rFonts w:cs="Arial"/>
          <w:sz w:val="20"/>
        </w:rPr>
      </w:pPr>
      <w:r w:rsidRPr="00192D7F">
        <w:rPr>
          <w:rFonts w:cs="Arial"/>
          <w:b/>
          <w:sz w:val="20"/>
        </w:rPr>
        <w:t xml:space="preserve">Group </w:t>
      </w:r>
      <w:r w:rsidRPr="00192D7F" w:rsidR="00C543CE">
        <w:rPr>
          <w:rFonts w:cs="Arial"/>
          <w:b/>
          <w:sz w:val="20"/>
        </w:rPr>
        <w:t>Curriculum Consultant</w:t>
      </w:r>
      <w:r w:rsidRPr="00FA33EC" w:rsidR="007056DA">
        <w:rPr>
          <w:rFonts w:cs="Arial"/>
          <w:sz w:val="20"/>
        </w:rPr>
        <w:t xml:space="preserve"> refers to the professional staff member appointed by an academic Group to provide guidance to individual staff and teams in the revision and development of the curriculum for their course and/or program.  </w:t>
      </w:r>
    </w:p>
    <w:p w:rsidRPr="00E23357" w:rsidR="00227315" w:rsidP="00227315" w:rsidRDefault="008C655E" w14:paraId="5EDC1290" w14:textId="77777777">
      <w:pPr>
        <w:spacing w:after="120"/>
        <w:jc w:val="both"/>
        <w:rPr>
          <w:rFonts w:cs="Arial"/>
          <w:sz w:val="20"/>
        </w:rPr>
      </w:pPr>
      <w:r>
        <w:rPr>
          <w:rFonts w:cs="Arial"/>
          <w:sz w:val="20"/>
        </w:rPr>
        <w:pict w14:anchorId="392F18ED">
          <v:rect id="_x0000_i1026" style="width:447.9pt;height:1pt" o:hr="t" o:hrstd="t" o:hrnoshade="t" o:hralign="center" fillcolor="#d8d8d8 [2732]" stroked="f"/>
        </w:pict>
      </w:r>
    </w:p>
    <w:p w:rsidRPr="00B34D13" w:rsidR="006F0891" w:rsidP="009673A6" w:rsidRDefault="006F0891" w14:paraId="096D3016" w14:textId="4E1278DF">
      <w:pPr>
        <w:numPr>
          <w:ilvl w:val="0"/>
          <w:numId w:val="1"/>
        </w:numPr>
        <w:spacing w:before="100" w:beforeAutospacing="1" w:after="240"/>
        <w:jc w:val="both"/>
        <w:rPr>
          <w:rFonts w:cs="Arial"/>
          <w:b/>
          <w:caps/>
          <w:sz w:val="24"/>
          <w:szCs w:val="24"/>
        </w:rPr>
      </w:pPr>
      <w:bookmarkStart w:name="appointment" w:id="3"/>
      <w:bookmarkEnd w:id="3"/>
      <w:r w:rsidRPr="00123710">
        <w:rPr>
          <w:rFonts w:cs="Arial"/>
          <w:b/>
          <w:caps/>
          <w:sz w:val="24"/>
          <w:szCs w:val="24"/>
        </w:rPr>
        <w:t>Appointment</w:t>
      </w:r>
    </w:p>
    <w:p w:rsidRPr="00E23357" w:rsidR="006F0891" w:rsidP="006F0891" w:rsidRDefault="006F0891" w14:paraId="3CDA7610" w14:textId="1F7A07C7">
      <w:pPr>
        <w:spacing w:after="120"/>
        <w:ind w:left="567"/>
        <w:jc w:val="both"/>
        <w:rPr>
          <w:rFonts w:cs="Arial"/>
          <w:sz w:val="20"/>
        </w:rPr>
      </w:pPr>
      <w:r w:rsidRPr="00E23357">
        <w:rPr>
          <w:rFonts w:cs="Arial"/>
          <w:sz w:val="20"/>
        </w:rPr>
        <w:t xml:space="preserve">Each course is required to have a duly appointed Course Convenor who is responsible to both the Program </w:t>
      </w:r>
      <w:r>
        <w:rPr>
          <w:rFonts w:cs="Arial"/>
          <w:sz w:val="20"/>
        </w:rPr>
        <w:t>Director</w:t>
      </w:r>
      <w:r w:rsidR="009F7BDB">
        <w:rPr>
          <w:rFonts w:cs="Arial"/>
          <w:sz w:val="20"/>
        </w:rPr>
        <w:t xml:space="preserve"> </w:t>
      </w:r>
      <w:r w:rsidRPr="00E23357">
        <w:rPr>
          <w:rFonts w:cs="Arial"/>
          <w:sz w:val="20"/>
        </w:rPr>
        <w:t xml:space="preserve">and the Head of School for the coordination of the course (e.g. course planning, course design and development, course delivery, </w:t>
      </w:r>
      <w:r w:rsidR="008737DD">
        <w:rPr>
          <w:rFonts w:cs="Arial"/>
          <w:sz w:val="20"/>
        </w:rPr>
        <w:t xml:space="preserve">planning and </w:t>
      </w:r>
      <w:r w:rsidRPr="00E23357">
        <w:rPr>
          <w:rFonts w:cs="Arial"/>
          <w:sz w:val="20"/>
        </w:rPr>
        <w:t xml:space="preserve">selection of educational resources, assessment, students' learning outcomes and course </w:t>
      </w:r>
      <w:r w:rsidR="009F7BDB">
        <w:rPr>
          <w:rFonts w:cs="Arial"/>
          <w:sz w:val="20"/>
        </w:rPr>
        <w:t>review</w:t>
      </w:r>
      <w:r w:rsidRPr="00E23357">
        <w:rPr>
          <w:rFonts w:cs="Arial"/>
          <w:sz w:val="20"/>
        </w:rPr>
        <w:t xml:space="preserve">). The Course Convenor </w:t>
      </w:r>
      <w:r>
        <w:rPr>
          <w:rFonts w:cs="Arial"/>
          <w:sz w:val="20"/>
        </w:rPr>
        <w:t>has</w:t>
      </w:r>
      <w:r w:rsidRPr="00E23357">
        <w:rPr>
          <w:rFonts w:cs="Arial"/>
          <w:sz w:val="20"/>
        </w:rPr>
        <w:t xml:space="preserve"> a key role in assuring the quality of Griffith academic </w:t>
      </w:r>
      <w:r>
        <w:rPr>
          <w:rFonts w:cs="Arial"/>
          <w:sz w:val="20"/>
        </w:rPr>
        <w:t xml:space="preserve">courses and </w:t>
      </w:r>
      <w:r w:rsidRPr="00E23357">
        <w:rPr>
          <w:rFonts w:cs="Arial"/>
          <w:sz w:val="20"/>
        </w:rPr>
        <w:t xml:space="preserve">programs and facilitating student success at the University. </w:t>
      </w:r>
    </w:p>
    <w:p w:rsidR="00D15859" w:rsidP="006F0891" w:rsidRDefault="006F0891" w14:paraId="23F014E3" w14:textId="28CFB42E">
      <w:pPr>
        <w:spacing w:after="120"/>
        <w:ind w:left="567"/>
        <w:jc w:val="both"/>
        <w:rPr>
          <w:rFonts w:cs="Arial"/>
          <w:sz w:val="20"/>
        </w:rPr>
      </w:pPr>
      <w:r w:rsidRPr="00E23357">
        <w:rPr>
          <w:rFonts w:cs="Arial"/>
          <w:sz w:val="20"/>
        </w:rPr>
        <w:t xml:space="preserve">The Course Convenor is normally appointed by the Head of School or element hosting the course (the Host School), from among the </w:t>
      </w:r>
      <w:r w:rsidR="00D5270A">
        <w:rPr>
          <w:rFonts w:cs="Arial"/>
          <w:sz w:val="20"/>
        </w:rPr>
        <w:t xml:space="preserve">continuing full-time, part-time or fractional </w:t>
      </w:r>
      <w:r w:rsidRPr="00E23357">
        <w:rPr>
          <w:rFonts w:cs="Arial"/>
          <w:sz w:val="20"/>
        </w:rPr>
        <w:t xml:space="preserve">academic staff </w:t>
      </w:r>
      <w:r w:rsidR="00D5270A">
        <w:rPr>
          <w:rFonts w:cs="Arial"/>
          <w:sz w:val="20"/>
        </w:rPr>
        <w:t xml:space="preserve">(at Level B or above) </w:t>
      </w:r>
      <w:r w:rsidRPr="00E23357">
        <w:rPr>
          <w:rFonts w:cs="Arial"/>
          <w:sz w:val="20"/>
        </w:rPr>
        <w:t xml:space="preserve">of the </w:t>
      </w:r>
      <w:proofErr w:type="gramStart"/>
      <w:r w:rsidRPr="00E23357">
        <w:rPr>
          <w:rFonts w:cs="Arial"/>
          <w:sz w:val="20"/>
        </w:rPr>
        <w:t>School</w:t>
      </w:r>
      <w:proofErr w:type="gramEnd"/>
      <w:r w:rsidRPr="00E23357">
        <w:rPr>
          <w:rFonts w:cs="Arial"/>
          <w:sz w:val="20"/>
        </w:rPr>
        <w:t xml:space="preserve">. </w:t>
      </w:r>
      <w:r>
        <w:rPr>
          <w:rFonts w:cs="Arial"/>
          <w:sz w:val="20"/>
        </w:rPr>
        <w:t xml:space="preserve">Where a course is offered on more than one campus a </w:t>
      </w:r>
      <w:r w:rsidR="00D15859">
        <w:rPr>
          <w:rFonts w:cs="Arial"/>
          <w:sz w:val="20"/>
        </w:rPr>
        <w:t xml:space="preserve">Campus </w:t>
      </w:r>
      <w:r w:rsidRPr="00E23357">
        <w:rPr>
          <w:rFonts w:cs="Arial"/>
          <w:sz w:val="20"/>
        </w:rPr>
        <w:t xml:space="preserve">Course Convenor </w:t>
      </w:r>
      <w:r w:rsidR="001E0D00">
        <w:rPr>
          <w:rFonts w:cs="Arial"/>
          <w:sz w:val="20"/>
        </w:rPr>
        <w:t>may</w:t>
      </w:r>
      <w:r>
        <w:rPr>
          <w:rFonts w:cs="Arial"/>
          <w:sz w:val="20"/>
        </w:rPr>
        <w:t xml:space="preserve"> be </w:t>
      </w:r>
      <w:r w:rsidR="00D15859">
        <w:rPr>
          <w:rFonts w:cs="Arial"/>
          <w:sz w:val="20"/>
        </w:rPr>
        <w:t>appointed</w:t>
      </w:r>
      <w:r>
        <w:rPr>
          <w:rFonts w:cs="Arial"/>
          <w:sz w:val="20"/>
        </w:rPr>
        <w:t xml:space="preserve"> by the Head of School</w:t>
      </w:r>
      <w:r w:rsidR="00D15859">
        <w:rPr>
          <w:rFonts w:cs="Arial"/>
          <w:sz w:val="20"/>
        </w:rPr>
        <w:t>.</w:t>
      </w:r>
      <w:r>
        <w:rPr>
          <w:rFonts w:cs="Arial"/>
          <w:sz w:val="20"/>
        </w:rPr>
        <w:t xml:space="preserve"> </w:t>
      </w:r>
    </w:p>
    <w:p w:rsidR="00D5270A" w:rsidP="006F0891" w:rsidRDefault="00D5270A" w14:paraId="2B1AA04E" w14:textId="3E58DFAC">
      <w:pPr>
        <w:spacing w:after="120"/>
        <w:ind w:left="567"/>
        <w:jc w:val="both"/>
        <w:rPr>
          <w:rFonts w:cs="Arial"/>
          <w:sz w:val="20"/>
        </w:rPr>
      </w:pPr>
      <w:r>
        <w:rPr>
          <w:rFonts w:cs="Arial"/>
          <w:sz w:val="20"/>
        </w:rPr>
        <w:t xml:space="preserve">The </w:t>
      </w:r>
      <w:r w:rsidR="0090692E">
        <w:rPr>
          <w:rFonts w:cs="Arial"/>
          <w:sz w:val="20"/>
        </w:rPr>
        <w:t>teaching time</w:t>
      </w:r>
      <w:r w:rsidRPr="00C458F6">
        <w:rPr>
          <w:rFonts w:cs="Arial"/>
          <w:sz w:val="20"/>
        </w:rPr>
        <w:t xml:space="preserve"> </w:t>
      </w:r>
      <w:r>
        <w:rPr>
          <w:rFonts w:cs="Arial"/>
          <w:sz w:val="20"/>
        </w:rPr>
        <w:t xml:space="preserve">commitment </w:t>
      </w:r>
      <w:r w:rsidR="0090692E">
        <w:rPr>
          <w:rFonts w:cs="Arial"/>
          <w:sz w:val="20"/>
        </w:rPr>
        <w:t>of the</w:t>
      </w:r>
      <w:r>
        <w:rPr>
          <w:rFonts w:cs="Arial"/>
          <w:sz w:val="20"/>
        </w:rPr>
        <w:t xml:space="preserve"> Course Convenor</w:t>
      </w:r>
      <w:r w:rsidRPr="00C458F6">
        <w:rPr>
          <w:rFonts w:cs="Arial"/>
          <w:sz w:val="20"/>
        </w:rPr>
        <w:t xml:space="preserve"> </w:t>
      </w:r>
      <w:r w:rsidR="0090692E">
        <w:rPr>
          <w:rFonts w:cs="Arial"/>
          <w:sz w:val="20"/>
        </w:rPr>
        <w:t xml:space="preserve">role </w:t>
      </w:r>
      <w:r w:rsidRPr="00C458F6">
        <w:rPr>
          <w:rFonts w:cs="Arial"/>
          <w:sz w:val="20"/>
        </w:rPr>
        <w:t xml:space="preserve">will be considered as contributing to </w:t>
      </w:r>
      <w:r w:rsidR="0090692E">
        <w:rPr>
          <w:rFonts w:cs="Arial"/>
          <w:sz w:val="20"/>
        </w:rPr>
        <w:t>teaching</w:t>
      </w:r>
      <w:r w:rsidRPr="00C458F6">
        <w:rPr>
          <w:rFonts w:cs="Arial"/>
          <w:sz w:val="20"/>
        </w:rPr>
        <w:t xml:space="preserve"> and </w:t>
      </w:r>
      <w:r w:rsidR="0090692E">
        <w:rPr>
          <w:rFonts w:cs="Arial"/>
          <w:sz w:val="20"/>
        </w:rPr>
        <w:t xml:space="preserve">the administrative time commitment of the role will be considered as contributing to service.  The balance of these commitments will be </w:t>
      </w:r>
      <w:proofErr w:type="gramStart"/>
      <w:r w:rsidRPr="00C458F6">
        <w:rPr>
          <w:rFonts w:cs="Arial"/>
          <w:sz w:val="20"/>
        </w:rPr>
        <w:t>taken into account</w:t>
      </w:r>
      <w:proofErr w:type="gramEnd"/>
      <w:r w:rsidRPr="00C458F6">
        <w:rPr>
          <w:rFonts w:cs="Arial"/>
          <w:sz w:val="20"/>
        </w:rPr>
        <w:t xml:space="preserve"> by the Head of School in determining the staff member's academic workload.</w:t>
      </w:r>
    </w:p>
    <w:p w:rsidR="006F0891" w:rsidP="006F0891" w:rsidRDefault="006F0891" w14:paraId="4FAABAC9" w14:textId="77777777">
      <w:pPr>
        <w:spacing w:after="120"/>
        <w:ind w:left="567"/>
        <w:jc w:val="both"/>
        <w:rPr>
          <w:rFonts w:cs="Arial"/>
          <w:sz w:val="20"/>
        </w:rPr>
      </w:pPr>
      <w:r w:rsidRPr="00E23357">
        <w:rPr>
          <w:rFonts w:cs="Arial"/>
          <w:sz w:val="20"/>
        </w:rPr>
        <w:t>This document aims to be a comprehensive statement of the Course Convenor role.</w:t>
      </w:r>
    </w:p>
    <w:p w:rsidRPr="00184551" w:rsidR="006F0891" w:rsidP="006F0891" w:rsidRDefault="008C655E" w14:paraId="7DB98F94" w14:textId="77777777">
      <w:pPr>
        <w:spacing w:after="120"/>
        <w:jc w:val="both"/>
        <w:rPr>
          <w:rFonts w:cs="Arial"/>
          <w:sz w:val="20"/>
        </w:rPr>
      </w:pPr>
      <w:bookmarkStart w:name="primarycourseconvenor" w:id="4"/>
      <w:bookmarkEnd w:id="4"/>
      <w:r>
        <w:rPr>
          <w:rFonts w:cs="Arial"/>
          <w:sz w:val="20"/>
        </w:rPr>
        <w:pict w14:anchorId="68FBFBC3">
          <v:rect id="_x0000_i1027" style="width:447.9pt;height:1pt" o:hr="t" o:hrstd="t" o:hrnoshade="t" o:hralign="center" fillcolor="#d8d8d8 [2732]" stroked="f"/>
        </w:pict>
      </w:r>
    </w:p>
    <w:p w:rsidRPr="00B34D13" w:rsidR="006F0891" w:rsidP="006F0891" w:rsidRDefault="006F0891" w14:paraId="52C6137B" w14:textId="5C9679EB">
      <w:pPr>
        <w:numPr>
          <w:ilvl w:val="0"/>
          <w:numId w:val="1"/>
        </w:numPr>
        <w:spacing w:before="100" w:beforeAutospacing="1" w:after="240"/>
        <w:jc w:val="both"/>
        <w:rPr>
          <w:rFonts w:cs="Arial"/>
          <w:b/>
          <w:caps/>
          <w:sz w:val="24"/>
          <w:szCs w:val="24"/>
        </w:rPr>
      </w:pPr>
      <w:bookmarkStart w:name="broadrolestatement" w:id="5"/>
      <w:bookmarkEnd w:id="5"/>
      <w:r w:rsidRPr="0082017A">
        <w:rPr>
          <w:b/>
          <w:caps/>
          <w:sz w:val="24"/>
          <w:szCs w:val="24"/>
        </w:rPr>
        <w:t xml:space="preserve">Broad Role </w:t>
      </w:r>
    </w:p>
    <w:p w:rsidRPr="004222E5" w:rsidR="006F0891" w:rsidP="00AF056D" w:rsidRDefault="006F0891" w14:paraId="13E6331F" w14:textId="4600D892">
      <w:pPr>
        <w:spacing w:after="120"/>
        <w:ind w:left="567"/>
        <w:jc w:val="both"/>
        <w:rPr>
          <w:rFonts w:cs="Arial"/>
          <w:sz w:val="20"/>
        </w:rPr>
      </w:pPr>
      <w:r w:rsidRPr="004222E5">
        <w:rPr>
          <w:rFonts w:cs="Arial"/>
          <w:sz w:val="20"/>
        </w:rPr>
        <w:t xml:space="preserve">The Course Convenor has an integral role to play in </w:t>
      </w:r>
      <w:r w:rsidR="009F7BDB">
        <w:rPr>
          <w:rFonts w:cs="Arial"/>
          <w:sz w:val="20"/>
        </w:rPr>
        <w:t>assuring</w:t>
      </w:r>
      <w:r w:rsidRPr="004222E5">
        <w:rPr>
          <w:rFonts w:cs="Arial"/>
          <w:sz w:val="20"/>
        </w:rPr>
        <w:t xml:space="preserve"> the quality of the University's courses and works closely with the Program Director</w:t>
      </w:r>
      <w:r>
        <w:rPr>
          <w:rFonts w:cs="Arial"/>
          <w:sz w:val="20"/>
        </w:rPr>
        <w:t xml:space="preserve">, the </w:t>
      </w:r>
      <w:r w:rsidRPr="004222E5">
        <w:rPr>
          <w:rFonts w:cs="Arial"/>
          <w:sz w:val="20"/>
        </w:rPr>
        <w:t xml:space="preserve">teaching team, </w:t>
      </w:r>
      <w:r>
        <w:rPr>
          <w:rFonts w:cs="Arial"/>
          <w:sz w:val="20"/>
        </w:rPr>
        <w:t>the First Year</w:t>
      </w:r>
      <w:r w:rsidR="0014474F">
        <w:rPr>
          <w:rFonts w:cs="Arial"/>
          <w:sz w:val="20"/>
        </w:rPr>
        <w:t>/Commencing Student</w:t>
      </w:r>
      <w:r>
        <w:rPr>
          <w:rFonts w:cs="Arial"/>
          <w:sz w:val="20"/>
        </w:rPr>
        <w:t xml:space="preserve"> Coordinator, the</w:t>
      </w:r>
      <w:r w:rsidRPr="004222E5">
        <w:rPr>
          <w:rFonts w:cs="Arial"/>
          <w:sz w:val="20"/>
        </w:rPr>
        <w:t xml:space="preserve"> </w:t>
      </w:r>
      <w:r>
        <w:rPr>
          <w:rFonts w:cs="Arial"/>
          <w:sz w:val="20"/>
        </w:rPr>
        <w:t>A</w:t>
      </w:r>
      <w:r w:rsidR="00E7791F">
        <w:rPr>
          <w:rFonts w:cs="Arial"/>
          <w:sz w:val="20"/>
        </w:rPr>
        <w:t>S</w:t>
      </w:r>
      <w:r>
        <w:rPr>
          <w:rFonts w:cs="Arial"/>
          <w:sz w:val="20"/>
        </w:rPr>
        <w:t xml:space="preserve">O/PSO, the Group Curriculum Consultant and Blended Learning Advisors </w:t>
      </w:r>
      <w:r w:rsidRPr="004222E5">
        <w:rPr>
          <w:rFonts w:cs="Arial"/>
          <w:sz w:val="20"/>
        </w:rPr>
        <w:t xml:space="preserve">to ensure a positive student experience. </w:t>
      </w:r>
    </w:p>
    <w:p w:rsidRPr="00AF056D" w:rsidR="006F0891" w:rsidP="00AF056D" w:rsidRDefault="006F0891" w14:paraId="0143F326" w14:textId="4052186D">
      <w:pPr>
        <w:spacing w:after="120"/>
        <w:ind w:left="567"/>
        <w:jc w:val="both"/>
        <w:rPr>
          <w:rFonts w:cs="Arial"/>
          <w:sz w:val="20"/>
        </w:rPr>
      </w:pPr>
      <w:r w:rsidRPr="0082017A">
        <w:rPr>
          <w:rFonts w:cs="Arial"/>
          <w:sz w:val="20"/>
        </w:rPr>
        <w:t xml:space="preserve">The Course Convenor is responsible to the Program </w:t>
      </w:r>
      <w:r w:rsidR="006516A6">
        <w:rPr>
          <w:rFonts w:cs="Arial"/>
          <w:sz w:val="20"/>
        </w:rPr>
        <w:t>Director</w:t>
      </w:r>
      <w:r w:rsidRPr="0082017A">
        <w:rPr>
          <w:rFonts w:cs="Arial"/>
          <w:sz w:val="20"/>
        </w:rPr>
        <w:t xml:space="preserve"> and the Head of School for the management, conduct, </w:t>
      </w:r>
      <w:proofErr w:type="gramStart"/>
      <w:r w:rsidRPr="0082017A">
        <w:rPr>
          <w:rFonts w:cs="Arial"/>
          <w:sz w:val="20"/>
        </w:rPr>
        <w:t>teaching</w:t>
      </w:r>
      <w:proofErr w:type="gramEnd"/>
      <w:r w:rsidRPr="0082017A">
        <w:rPr>
          <w:rFonts w:cs="Arial"/>
          <w:sz w:val="20"/>
        </w:rPr>
        <w:t xml:space="preserve"> and assessment of a course. </w:t>
      </w:r>
      <w:r w:rsidRPr="00AF056D">
        <w:rPr>
          <w:rFonts w:cs="Arial"/>
          <w:sz w:val="20"/>
        </w:rPr>
        <w:t>The Course Convenor demonstrates leadership by:</w:t>
      </w:r>
    </w:p>
    <w:p w:rsidRPr="004222E5" w:rsidR="006F0891" w:rsidP="00AF056D" w:rsidRDefault="006F0891" w14:paraId="26D3A5D7" w14:textId="77777777">
      <w:pPr>
        <w:pStyle w:val="ListParagraph"/>
        <w:numPr>
          <w:ilvl w:val="0"/>
          <w:numId w:val="2"/>
        </w:numPr>
        <w:ind w:hanging="357"/>
        <w:jc w:val="both"/>
        <w:rPr>
          <w:rFonts w:cs="Arial"/>
          <w:sz w:val="20"/>
        </w:rPr>
      </w:pPr>
      <w:r w:rsidRPr="004222E5">
        <w:rPr>
          <w:rFonts w:cs="Arial"/>
          <w:sz w:val="20"/>
        </w:rPr>
        <w:t>Ensuring quality assurance and quality enhancement of the course</w:t>
      </w:r>
    </w:p>
    <w:p w:rsidRPr="004222E5" w:rsidR="006F0891" w:rsidP="00AF056D" w:rsidRDefault="006F0891" w14:paraId="208DE2F4" w14:textId="77777777">
      <w:pPr>
        <w:pStyle w:val="ListParagraph"/>
        <w:numPr>
          <w:ilvl w:val="0"/>
          <w:numId w:val="2"/>
        </w:numPr>
        <w:ind w:hanging="357"/>
        <w:jc w:val="both"/>
        <w:rPr>
          <w:rFonts w:cs="Arial"/>
          <w:sz w:val="20"/>
        </w:rPr>
      </w:pPr>
      <w:r w:rsidRPr="004222E5">
        <w:rPr>
          <w:rFonts w:cs="Arial"/>
          <w:sz w:val="20"/>
        </w:rPr>
        <w:t>Engaging with the Industry / Profession</w:t>
      </w:r>
    </w:p>
    <w:p w:rsidRPr="004222E5" w:rsidR="006F0891" w:rsidP="00AF056D" w:rsidRDefault="006F0891" w14:paraId="7E48724E" w14:textId="77777777">
      <w:pPr>
        <w:pStyle w:val="ListParagraph"/>
        <w:numPr>
          <w:ilvl w:val="0"/>
          <w:numId w:val="2"/>
        </w:numPr>
        <w:ind w:hanging="357"/>
        <w:jc w:val="both"/>
        <w:rPr>
          <w:rFonts w:cs="Arial"/>
          <w:sz w:val="20"/>
        </w:rPr>
      </w:pPr>
      <w:r w:rsidRPr="004222E5">
        <w:rPr>
          <w:rFonts w:cs="Arial"/>
          <w:sz w:val="20"/>
        </w:rPr>
        <w:t>Facilitating and guiding the teaching team</w:t>
      </w:r>
    </w:p>
    <w:p w:rsidRPr="004222E5" w:rsidR="006F0891" w:rsidP="00AF056D" w:rsidRDefault="006F0891" w14:paraId="3C5623B8" w14:textId="77777777">
      <w:pPr>
        <w:pStyle w:val="ListParagraph"/>
        <w:numPr>
          <w:ilvl w:val="0"/>
          <w:numId w:val="2"/>
        </w:numPr>
        <w:ind w:hanging="357"/>
        <w:jc w:val="both"/>
        <w:rPr>
          <w:rFonts w:cs="Arial"/>
          <w:sz w:val="20"/>
        </w:rPr>
      </w:pPr>
      <w:r w:rsidRPr="004222E5">
        <w:rPr>
          <w:rFonts w:cs="Arial"/>
          <w:sz w:val="20"/>
        </w:rPr>
        <w:t>Managing the course</w:t>
      </w:r>
    </w:p>
    <w:p w:rsidR="006F0891" w:rsidP="006F0891" w:rsidRDefault="006F0891" w14:paraId="4FA51200" w14:textId="77777777">
      <w:pPr>
        <w:pStyle w:val="ListParagraph"/>
        <w:numPr>
          <w:ilvl w:val="0"/>
          <w:numId w:val="2"/>
        </w:numPr>
        <w:ind w:hanging="357"/>
        <w:jc w:val="both"/>
        <w:rPr>
          <w:rFonts w:cs="Arial"/>
          <w:sz w:val="20"/>
        </w:rPr>
      </w:pPr>
      <w:r w:rsidRPr="004222E5">
        <w:rPr>
          <w:rFonts w:cs="Arial"/>
          <w:sz w:val="20"/>
        </w:rPr>
        <w:t>Providing recommendations on student enrolment and progression</w:t>
      </w:r>
    </w:p>
    <w:p w:rsidRPr="00CA2B70" w:rsidR="008737DD" w:rsidP="00192D7F" w:rsidRDefault="008737DD" w14:paraId="4BAAEDFC" w14:textId="7778BC74">
      <w:pPr>
        <w:pStyle w:val="ListParagraph"/>
        <w:numPr>
          <w:ilvl w:val="0"/>
          <w:numId w:val="2"/>
        </w:numPr>
        <w:spacing w:after="120"/>
        <w:ind w:left="936"/>
        <w:jc w:val="both"/>
        <w:rPr>
          <w:rFonts w:cs="Arial"/>
          <w:sz w:val="20"/>
        </w:rPr>
      </w:pPr>
      <w:r>
        <w:rPr>
          <w:rFonts w:cs="Arial"/>
          <w:sz w:val="20"/>
        </w:rPr>
        <w:t>Providing advice to the Head of School/Department on resource planning matters.</w:t>
      </w:r>
    </w:p>
    <w:p w:rsidRPr="0082017A" w:rsidR="006F0891" w:rsidP="006F0891" w:rsidRDefault="006F0891" w14:paraId="2B7D2615" w14:textId="77777777">
      <w:pPr>
        <w:spacing w:after="120"/>
        <w:ind w:left="567"/>
        <w:jc w:val="both"/>
        <w:rPr>
          <w:rFonts w:cs="Arial"/>
          <w:sz w:val="20"/>
        </w:rPr>
      </w:pPr>
      <w:r w:rsidRPr="0082017A">
        <w:rPr>
          <w:rFonts w:cs="Arial"/>
          <w:sz w:val="20"/>
        </w:rPr>
        <w:t>The Course Convenor should ensure that the course is:</w:t>
      </w:r>
    </w:p>
    <w:p w:rsidRPr="0082017A" w:rsidR="006F0891" w:rsidP="006F0891" w:rsidRDefault="006F0891" w14:paraId="7B2AB629" w14:textId="77777777">
      <w:pPr>
        <w:pStyle w:val="ListParagraph"/>
        <w:numPr>
          <w:ilvl w:val="0"/>
          <w:numId w:val="2"/>
        </w:numPr>
        <w:ind w:hanging="357"/>
        <w:jc w:val="both"/>
        <w:rPr>
          <w:rFonts w:cs="Arial"/>
          <w:sz w:val="20"/>
        </w:rPr>
      </w:pPr>
      <w:r w:rsidRPr="0082017A">
        <w:rPr>
          <w:rFonts w:cs="Arial"/>
          <w:sz w:val="20"/>
        </w:rPr>
        <w:t>conducted in a manner that is consistent with the approved Course Profile,</w:t>
      </w:r>
    </w:p>
    <w:p w:rsidRPr="0082017A" w:rsidR="006F0891" w:rsidP="006F0891" w:rsidRDefault="006F0891" w14:paraId="309B4E7D" w14:textId="77777777">
      <w:pPr>
        <w:pStyle w:val="ListParagraph"/>
        <w:numPr>
          <w:ilvl w:val="0"/>
          <w:numId w:val="2"/>
        </w:numPr>
        <w:ind w:hanging="357"/>
        <w:jc w:val="both"/>
        <w:rPr>
          <w:rFonts w:cs="Arial"/>
          <w:sz w:val="20"/>
        </w:rPr>
      </w:pPr>
      <w:r w:rsidRPr="0082017A">
        <w:rPr>
          <w:rFonts w:cs="Arial"/>
          <w:sz w:val="20"/>
        </w:rPr>
        <w:t xml:space="preserve">conducted within the resources that are available, </w:t>
      </w:r>
    </w:p>
    <w:p w:rsidRPr="006C0003" w:rsidR="006C0003" w:rsidP="006F0891" w:rsidRDefault="006F0891" w14:paraId="4F22DAE9" w14:textId="1EBB07D0">
      <w:pPr>
        <w:pStyle w:val="ListParagraph"/>
        <w:numPr>
          <w:ilvl w:val="0"/>
          <w:numId w:val="2"/>
        </w:numPr>
        <w:ind w:hanging="357"/>
        <w:jc w:val="both"/>
        <w:rPr>
          <w:rFonts w:cs="Arial"/>
          <w:sz w:val="20"/>
        </w:rPr>
      </w:pPr>
      <w:r w:rsidRPr="006C0003">
        <w:rPr>
          <w:rFonts w:cs="Arial"/>
          <w:sz w:val="20"/>
        </w:rPr>
        <w:t xml:space="preserve">reviewed after every offering </w:t>
      </w:r>
      <w:r w:rsidRPr="006C0003" w:rsidR="006C0003">
        <w:rPr>
          <w:rFonts w:cs="Arial"/>
          <w:sz w:val="20"/>
        </w:rPr>
        <w:t xml:space="preserve">by reflecting on student and peer feedback </w:t>
      </w:r>
      <w:r w:rsidR="006C0003">
        <w:rPr>
          <w:rFonts w:cs="Arial"/>
          <w:sz w:val="20"/>
        </w:rPr>
        <w:t>for the purpose of improvement</w:t>
      </w:r>
      <w:r w:rsidR="00972B05">
        <w:rPr>
          <w:rFonts w:cs="Arial"/>
          <w:sz w:val="20"/>
        </w:rPr>
        <w:t>,</w:t>
      </w:r>
    </w:p>
    <w:p w:rsidRPr="0082017A" w:rsidR="006F0891" w:rsidP="006F0891" w:rsidRDefault="006F0891" w14:paraId="26BE6FC2" w14:textId="287FD9CD">
      <w:pPr>
        <w:pStyle w:val="ListParagraph"/>
        <w:numPr>
          <w:ilvl w:val="0"/>
          <w:numId w:val="2"/>
        </w:numPr>
        <w:ind w:hanging="357"/>
        <w:jc w:val="both"/>
        <w:rPr>
          <w:rFonts w:cs="Arial"/>
          <w:sz w:val="20"/>
        </w:rPr>
      </w:pPr>
      <w:r w:rsidRPr="0082017A">
        <w:rPr>
          <w:rFonts w:cs="Arial"/>
          <w:sz w:val="20"/>
        </w:rPr>
        <w:t xml:space="preserve">modified, if appropriate, in response to its routine </w:t>
      </w:r>
      <w:r w:rsidR="009F7BDB">
        <w:rPr>
          <w:rFonts w:cs="Arial"/>
          <w:sz w:val="20"/>
        </w:rPr>
        <w:t>review</w:t>
      </w:r>
      <w:r w:rsidRPr="0082017A">
        <w:rPr>
          <w:rFonts w:cs="Arial"/>
          <w:sz w:val="20"/>
        </w:rPr>
        <w:t>, and</w:t>
      </w:r>
    </w:p>
    <w:p w:rsidRPr="0082017A" w:rsidR="006F0891" w:rsidP="00192D7F" w:rsidRDefault="006F0891" w14:paraId="72D21BCC" w14:textId="313B2EC1">
      <w:pPr>
        <w:pStyle w:val="ListParagraph"/>
        <w:numPr>
          <w:ilvl w:val="0"/>
          <w:numId w:val="2"/>
        </w:numPr>
        <w:spacing w:after="120"/>
        <w:ind w:left="936"/>
        <w:jc w:val="both"/>
        <w:rPr>
          <w:rFonts w:cs="Arial"/>
          <w:sz w:val="20"/>
        </w:rPr>
      </w:pPr>
      <w:r w:rsidRPr="0082017A">
        <w:rPr>
          <w:rFonts w:cs="Arial"/>
          <w:sz w:val="20"/>
        </w:rPr>
        <w:t xml:space="preserve">conducted in accordance with </w:t>
      </w:r>
      <w:proofErr w:type="gramStart"/>
      <w:r w:rsidRPr="0082017A">
        <w:rPr>
          <w:rFonts w:cs="Arial"/>
          <w:sz w:val="20"/>
        </w:rPr>
        <w:t>University</w:t>
      </w:r>
      <w:proofErr w:type="gramEnd"/>
      <w:r w:rsidRPr="0082017A">
        <w:rPr>
          <w:rFonts w:cs="Arial"/>
          <w:sz w:val="20"/>
        </w:rPr>
        <w:t xml:space="preserve"> policies</w:t>
      </w:r>
      <w:r w:rsidR="009F7BDB">
        <w:rPr>
          <w:rFonts w:cs="Arial"/>
          <w:sz w:val="20"/>
        </w:rPr>
        <w:t xml:space="preserve"> and procedures</w:t>
      </w:r>
      <w:r w:rsidRPr="0082017A">
        <w:rPr>
          <w:rFonts w:cs="Arial"/>
          <w:sz w:val="20"/>
        </w:rPr>
        <w:t>, particularly</w:t>
      </w:r>
      <w:r w:rsidR="009F7BDB">
        <w:rPr>
          <w:rFonts w:cs="Arial"/>
          <w:sz w:val="20"/>
        </w:rPr>
        <w:t xml:space="preserve"> those related to assessment and the assurance of the achievement </w:t>
      </w:r>
      <w:r w:rsidR="002C1A29">
        <w:rPr>
          <w:rFonts w:cs="Arial"/>
          <w:sz w:val="20"/>
        </w:rPr>
        <w:t>of student learning outcomes</w:t>
      </w:r>
      <w:r w:rsidRPr="0082017A">
        <w:rPr>
          <w:rFonts w:cs="Arial"/>
          <w:sz w:val="20"/>
        </w:rPr>
        <w:t xml:space="preserve">; </w:t>
      </w:r>
    </w:p>
    <w:p w:rsidR="006F0891" w:rsidP="00192D7F" w:rsidRDefault="006F0891" w14:paraId="59B6004C" w14:textId="77777777">
      <w:pPr>
        <w:spacing w:after="120"/>
        <w:ind w:left="562"/>
        <w:jc w:val="both"/>
        <w:rPr>
          <w:rFonts w:cs="Arial"/>
          <w:sz w:val="20"/>
        </w:rPr>
      </w:pPr>
      <w:r w:rsidRPr="0082017A">
        <w:rPr>
          <w:rFonts w:cs="Arial"/>
          <w:sz w:val="20"/>
        </w:rPr>
        <w:t xml:space="preserve">in order that all students may have an effective learning experience and an equal opportunity to learn. </w:t>
      </w:r>
    </w:p>
    <w:p w:rsidRPr="00AF056D" w:rsidR="006F0891" w:rsidP="00192D7F" w:rsidRDefault="006F0891" w14:paraId="5A44DD63" w14:textId="368B3BE3">
      <w:pPr>
        <w:spacing w:after="120"/>
        <w:ind w:left="562"/>
        <w:jc w:val="both"/>
        <w:rPr>
          <w:rFonts w:cs="Arial"/>
          <w:sz w:val="20"/>
        </w:rPr>
      </w:pPr>
      <w:r w:rsidRPr="00AF056D">
        <w:rPr>
          <w:rFonts w:cs="Arial"/>
          <w:sz w:val="20"/>
        </w:rPr>
        <w:t xml:space="preserve">To undertake this role, it is important that the Course Convenor maintains their own discipline-specific knowledge and skills, ensures the ongoing relevance of the course to the program and </w:t>
      </w:r>
      <w:r w:rsidR="00B06CBB">
        <w:rPr>
          <w:rFonts w:cs="Arial"/>
          <w:sz w:val="20"/>
        </w:rPr>
        <w:t xml:space="preserve">the program </w:t>
      </w:r>
      <w:r w:rsidRPr="00AF056D">
        <w:rPr>
          <w:rFonts w:cs="Arial"/>
          <w:sz w:val="20"/>
        </w:rPr>
        <w:t xml:space="preserve">learning outcomes, and builds and maintains effective relationships with service providers, including the relevant senior scientific/technical staff in the Academic Group </w:t>
      </w:r>
      <w:r>
        <w:rPr>
          <w:rFonts w:cs="Arial"/>
          <w:sz w:val="20"/>
        </w:rPr>
        <w:t>and in</w:t>
      </w:r>
      <w:r w:rsidRPr="00AF056D">
        <w:rPr>
          <w:rFonts w:cs="Arial"/>
          <w:sz w:val="20"/>
        </w:rPr>
        <w:t xml:space="preserve"> </w:t>
      </w:r>
      <w:r w:rsidR="00BE45E6">
        <w:rPr>
          <w:rFonts w:cs="Arial"/>
          <w:sz w:val="20"/>
        </w:rPr>
        <w:t>Learning Futures</w:t>
      </w:r>
      <w:r w:rsidRPr="00AF056D">
        <w:rPr>
          <w:rFonts w:cs="Arial"/>
          <w:sz w:val="20"/>
        </w:rPr>
        <w:t xml:space="preserve"> in the development and modification of the course</w:t>
      </w:r>
      <w:r>
        <w:rPr>
          <w:rFonts w:cs="Arial"/>
          <w:sz w:val="20"/>
        </w:rPr>
        <w:t>.</w:t>
      </w:r>
    </w:p>
    <w:p w:rsidRPr="00E23357" w:rsidR="006F0891" w:rsidP="006F0891" w:rsidRDefault="008C655E" w14:paraId="1EEDF98E" w14:textId="77777777">
      <w:pPr>
        <w:spacing w:after="120"/>
        <w:jc w:val="both"/>
        <w:rPr>
          <w:rFonts w:cs="Arial"/>
          <w:sz w:val="20"/>
        </w:rPr>
      </w:pPr>
      <w:r>
        <w:rPr>
          <w:rFonts w:cs="Arial"/>
          <w:sz w:val="20"/>
        </w:rPr>
        <w:pict w14:anchorId="25F655FD">
          <v:rect id="_x0000_i1028" style="width:447.9pt;height:1pt" o:hr="t" o:hrstd="t" o:hrnoshade="t" o:hralign="center" fillcolor="#d8d8d8 [2732]" stroked="f"/>
        </w:pict>
      </w:r>
    </w:p>
    <w:p w:rsidRPr="00B34D13" w:rsidR="006F0891" w:rsidP="006F0891" w:rsidRDefault="006F0891" w14:paraId="2A8B8737" w14:textId="77777777">
      <w:pPr>
        <w:numPr>
          <w:ilvl w:val="0"/>
          <w:numId w:val="1"/>
        </w:numPr>
        <w:spacing w:before="100" w:beforeAutospacing="1" w:after="240"/>
        <w:jc w:val="both"/>
        <w:rPr>
          <w:rFonts w:cs="Arial"/>
          <w:b/>
          <w:caps/>
          <w:sz w:val="24"/>
          <w:szCs w:val="24"/>
        </w:rPr>
      </w:pPr>
      <w:bookmarkStart w:name="detailedresponsibilities" w:id="6"/>
      <w:bookmarkEnd w:id="6"/>
      <w:r w:rsidRPr="001D15C1">
        <w:rPr>
          <w:b/>
          <w:caps/>
          <w:sz w:val="24"/>
          <w:szCs w:val="24"/>
        </w:rPr>
        <w:t>Detailed Responsibilities</w:t>
      </w:r>
    </w:p>
    <w:p w:rsidR="006F0891" w:rsidP="006F0891" w:rsidRDefault="006F0891" w14:paraId="45CF1F86" w14:textId="0F27E6B9">
      <w:pPr>
        <w:spacing w:after="120"/>
        <w:ind w:left="567"/>
        <w:jc w:val="both"/>
        <w:rPr>
          <w:rFonts w:cs="Arial"/>
          <w:sz w:val="20"/>
        </w:rPr>
      </w:pPr>
      <w:r w:rsidRPr="001D15C1">
        <w:rPr>
          <w:rFonts w:cs="Arial"/>
          <w:sz w:val="20"/>
        </w:rPr>
        <w:t xml:space="preserve">The Course Convenor </w:t>
      </w:r>
      <w:r>
        <w:rPr>
          <w:rFonts w:cs="Arial"/>
          <w:sz w:val="20"/>
        </w:rPr>
        <w:t>has</w:t>
      </w:r>
      <w:r w:rsidRPr="001D15C1">
        <w:rPr>
          <w:rFonts w:cs="Arial"/>
          <w:sz w:val="20"/>
        </w:rPr>
        <w:t xml:space="preserve"> responsib</w:t>
      </w:r>
      <w:r>
        <w:rPr>
          <w:rFonts w:cs="Arial"/>
          <w:sz w:val="20"/>
        </w:rPr>
        <w:t>ility</w:t>
      </w:r>
      <w:r w:rsidRPr="001D15C1">
        <w:rPr>
          <w:rFonts w:cs="Arial"/>
          <w:sz w:val="20"/>
        </w:rPr>
        <w:t xml:space="preserve"> for</w:t>
      </w:r>
      <w:r>
        <w:rPr>
          <w:rFonts w:cs="Arial"/>
          <w:sz w:val="20"/>
        </w:rPr>
        <w:t xml:space="preserve"> the following</w:t>
      </w:r>
      <w:r w:rsidRPr="001D15C1">
        <w:rPr>
          <w:rFonts w:cs="Arial"/>
          <w:sz w:val="20"/>
        </w:rPr>
        <w:t>:</w:t>
      </w:r>
    </w:p>
    <w:p w:rsidRPr="00D4003A" w:rsidR="006F0891" w:rsidP="00353965" w:rsidRDefault="006F0891" w14:paraId="35F929A7" w14:textId="77777777">
      <w:pPr>
        <w:pStyle w:val="ListParagraph"/>
        <w:numPr>
          <w:ilvl w:val="1"/>
          <w:numId w:val="1"/>
        </w:numPr>
        <w:spacing w:after="120"/>
        <w:ind w:left="1152" w:hanging="576"/>
        <w:jc w:val="both"/>
        <w:rPr>
          <w:rFonts w:cs="Arial"/>
          <w:b/>
        </w:rPr>
      </w:pPr>
      <w:r w:rsidRPr="00D4003A">
        <w:rPr>
          <w:rFonts w:cs="Arial"/>
          <w:b/>
        </w:rPr>
        <w:t>Quality Assurance and Quality Enhancement of courses</w:t>
      </w:r>
    </w:p>
    <w:p w:rsidRPr="00AF056D" w:rsidR="006F0891" w:rsidP="00AF056D" w:rsidRDefault="006F0891" w14:paraId="32BFBA92" w14:textId="08CB0613">
      <w:pPr>
        <w:pStyle w:val="ListParagraph"/>
        <w:numPr>
          <w:ilvl w:val="2"/>
          <w:numId w:val="1"/>
        </w:numPr>
        <w:spacing w:after="120"/>
        <w:ind w:left="1871" w:right="-96"/>
        <w:rPr>
          <w:rFonts w:cs="Arial"/>
          <w:b/>
        </w:rPr>
      </w:pPr>
      <w:r w:rsidRPr="00AF056D">
        <w:rPr>
          <w:rFonts w:cs="Arial"/>
          <w:b/>
        </w:rPr>
        <w:t xml:space="preserve">Course Development </w:t>
      </w:r>
    </w:p>
    <w:p w:rsidRPr="003560FD" w:rsidR="003560FD" w:rsidP="00DA0EAC" w:rsidRDefault="00104D87" w14:paraId="098E1D0C" w14:textId="3C606E5A">
      <w:pPr>
        <w:pStyle w:val="ListParagraph"/>
        <w:numPr>
          <w:ilvl w:val="0"/>
          <w:numId w:val="4"/>
        </w:numPr>
        <w:tabs>
          <w:tab w:val="left" w:pos="1134"/>
        </w:tabs>
        <w:spacing w:after="120"/>
        <w:ind w:left="2410" w:hanging="567"/>
        <w:jc w:val="both"/>
        <w:rPr>
          <w:rFonts w:cs="Arial"/>
          <w:sz w:val="20"/>
        </w:rPr>
      </w:pPr>
      <w:r>
        <w:rPr>
          <w:rFonts w:cs="Arial"/>
          <w:sz w:val="20"/>
        </w:rPr>
        <w:t>D</w:t>
      </w:r>
      <w:r w:rsidRPr="00DA0EAC" w:rsidR="003560FD">
        <w:rPr>
          <w:rFonts w:cs="Arial"/>
          <w:sz w:val="20"/>
        </w:rPr>
        <w:t xml:space="preserve">evelop course learning outcomes which are aligned to The Griffith Graduate attributes and the program/s learning </w:t>
      </w:r>
      <w:proofErr w:type="gramStart"/>
      <w:r w:rsidRPr="00DA0EAC" w:rsidR="003560FD">
        <w:rPr>
          <w:rFonts w:cs="Arial"/>
          <w:sz w:val="20"/>
        </w:rPr>
        <w:t>outcomes;</w:t>
      </w:r>
      <w:proofErr w:type="gramEnd"/>
    </w:p>
    <w:p w:rsidRPr="004222E5" w:rsidR="006F0891" w:rsidP="006F0891" w:rsidRDefault="006F0891" w14:paraId="006530C9" w14:textId="5D8977E9">
      <w:pPr>
        <w:pStyle w:val="ListParagraph"/>
        <w:numPr>
          <w:ilvl w:val="0"/>
          <w:numId w:val="4"/>
        </w:numPr>
        <w:tabs>
          <w:tab w:val="left" w:pos="1134"/>
        </w:tabs>
        <w:spacing w:after="120"/>
        <w:ind w:left="2410" w:hanging="567"/>
        <w:jc w:val="both"/>
        <w:rPr>
          <w:rFonts w:cs="Arial"/>
          <w:sz w:val="20"/>
        </w:rPr>
      </w:pPr>
      <w:r w:rsidRPr="004222E5">
        <w:rPr>
          <w:rFonts w:cs="Arial"/>
          <w:sz w:val="20"/>
        </w:rPr>
        <w:t xml:space="preserve">select, in </w:t>
      </w:r>
      <w:r w:rsidR="00B06CBB">
        <w:rPr>
          <w:rFonts w:cs="Arial"/>
          <w:sz w:val="20"/>
        </w:rPr>
        <w:t>collaboration</w:t>
      </w:r>
      <w:r w:rsidRPr="004222E5">
        <w:rPr>
          <w:rFonts w:cs="Arial"/>
          <w:sz w:val="20"/>
        </w:rPr>
        <w:t xml:space="preserve"> with the teaching team, </w:t>
      </w:r>
      <w:r w:rsidR="00445CA4">
        <w:rPr>
          <w:rFonts w:cs="Arial"/>
          <w:sz w:val="20"/>
        </w:rPr>
        <w:t xml:space="preserve">contemporary </w:t>
      </w:r>
      <w:r w:rsidRPr="004222E5">
        <w:rPr>
          <w:rFonts w:cs="Arial"/>
          <w:sz w:val="20"/>
        </w:rPr>
        <w:t>content</w:t>
      </w:r>
      <w:r w:rsidR="00445CA4">
        <w:rPr>
          <w:rFonts w:cs="Arial"/>
          <w:sz w:val="20"/>
        </w:rPr>
        <w:t xml:space="preserve"> </w:t>
      </w:r>
      <w:r w:rsidR="00B06CBB">
        <w:rPr>
          <w:rFonts w:cs="Arial"/>
          <w:sz w:val="20"/>
        </w:rPr>
        <w:t>to develop the knowledge</w:t>
      </w:r>
      <w:r w:rsidRPr="004222E5">
        <w:rPr>
          <w:rFonts w:cs="Arial"/>
          <w:sz w:val="20"/>
        </w:rPr>
        <w:t xml:space="preserve">, skills and experiences consistent with the course's </w:t>
      </w:r>
      <w:r>
        <w:rPr>
          <w:rFonts w:cs="Arial"/>
          <w:sz w:val="20"/>
        </w:rPr>
        <w:t>learning outcomes</w:t>
      </w:r>
      <w:r w:rsidR="00445CA4">
        <w:rPr>
          <w:rFonts w:cs="Arial"/>
          <w:sz w:val="20"/>
        </w:rPr>
        <w:t xml:space="preserve"> and its purpose (broadening or deepening) within the </w:t>
      </w:r>
      <w:proofErr w:type="gramStart"/>
      <w:r w:rsidR="00445CA4">
        <w:rPr>
          <w:rFonts w:cs="Arial"/>
          <w:sz w:val="20"/>
        </w:rPr>
        <w:t>program</w:t>
      </w:r>
      <w:r w:rsidRPr="004222E5">
        <w:rPr>
          <w:rFonts w:cs="Arial"/>
          <w:sz w:val="20"/>
        </w:rPr>
        <w:t>;</w:t>
      </w:r>
      <w:proofErr w:type="gramEnd"/>
    </w:p>
    <w:p w:rsidRPr="004222E5" w:rsidR="006F0891" w:rsidP="006F0891" w:rsidRDefault="006F0891" w14:paraId="450D35E8" w14:textId="7DCA2086">
      <w:pPr>
        <w:pStyle w:val="ListParagraph"/>
        <w:numPr>
          <w:ilvl w:val="0"/>
          <w:numId w:val="4"/>
        </w:numPr>
        <w:tabs>
          <w:tab w:val="left" w:pos="1134"/>
        </w:tabs>
        <w:spacing w:after="120"/>
        <w:ind w:left="2410" w:hanging="567"/>
        <w:jc w:val="both"/>
        <w:rPr>
          <w:rFonts w:cs="Arial"/>
          <w:sz w:val="20"/>
        </w:rPr>
      </w:pPr>
      <w:r w:rsidRPr="004222E5">
        <w:rPr>
          <w:rFonts w:cs="Arial"/>
          <w:sz w:val="20"/>
        </w:rPr>
        <w:t>organis</w:t>
      </w:r>
      <w:r w:rsidR="004A31A6">
        <w:rPr>
          <w:rFonts w:cs="Arial"/>
          <w:sz w:val="20"/>
        </w:rPr>
        <w:t>e</w:t>
      </w:r>
      <w:r w:rsidRPr="004222E5">
        <w:rPr>
          <w:rFonts w:cs="Arial"/>
          <w:sz w:val="20"/>
        </w:rPr>
        <w:t xml:space="preserve"> course content coherently and at a level appropriate to the student group and level of </w:t>
      </w:r>
      <w:proofErr w:type="gramStart"/>
      <w:r w:rsidRPr="004222E5">
        <w:rPr>
          <w:rFonts w:cs="Arial"/>
          <w:sz w:val="20"/>
        </w:rPr>
        <w:t>study;</w:t>
      </w:r>
      <w:proofErr w:type="gramEnd"/>
    </w:p>
    <w:p w:rsidRPr="004222E5" w:rsidR="006F0891" w:rsidP="006F0891" w:rsidRDefault="006F0891" w14:paraId="26D9E98A" w14:textId="7AA9EFED">
      <w:pPr>
        <w:pStyle w:val="ListParagraph"/>
        <w:numPr>
          <w:ilvl w:val="0"/>
          <w:numId w:val="4"/>
        </w:numPr>
        <w:tabs>
          <w:tab w:val="left" w:pos="1134"/>
        </w:tabs>
        <w:spacing w:after="120"/>
        <w:ind w:left="2410" w:hanging="567"/>
        <w:jc w:val="both"/>
        <w:rPr>
          <w:rFonts w:cs="Arial"/>
          <w:sz w:val="20"/>
        </w:rPr>
      </w:pPr>
      <w:r w:rsidRPr="004222E5">
        <w:rPr>
          <w:rFonts w:cs="Arial"/>
          <w:sz w:val="20"/>
        </w:rPr>
        <w:t>integrat</w:t>
      </w:r>
      <w:r w:rsidR="004A31A6">
        <w:rPr>
          <w:rFonts w:cs="Arial"/>
          <w:sz w:val="20"/>
        </w:rPr>
        <w:t>e</w:t>
      </w:r>
      <w:r w:rsidRPr="004222E5">
        <w:rPr>
          <w:rFonts w:cs="Arial"/>
          <w:sz w:val="20"/>
        </w:rPr>
        <w:t xml:space="preserve"> field work and other off-campus activities</w:t>
      </w:r>
      <w:r w:rsidR="004A31A6">
        <w:rPr>
          <w:rFonts w:cs="Arial"/>
          <w:sz w:val="20"/>
        </w:rPr>
        <w:t>,</w:t>
      </w:r>
      <w:r w:rsidRPr="004222E5">
        <w:rPr>
          <w:rFonts w:cs="Arial"/>
          <w:sz w:val="20"/>
        </w:rPr>
        <w:t xml:space="preserve"> such as </w:t>
      </w:r>
      <w:r w:rsidR="00B06CBB">
        <w:rPr>
          <w:rFonts w:cs="Arial"/>
          <w:sz w:val="20"/>
        </w:rPr>
        <w:t>professional/service</w:t>
      </w:r>
      <w:r w:rsidR="00972B05">
        <w:rPr>
          <w:rFonts w:cs="Arial"/>
          <w:sz w:val="20"/>
        </w:rPr>
        <w:t>/work-integrated</w:t>
      </w:r>
      <w:r w:rsidR="00B06CBB">
        <w:rPr>
          <w:rFonts w:cs="Arial"/>
          <w:sz w:val="20"/>
        </w:rPr>
        <w:t xml:space="preserve"> learning</w:t>
      </w:r>
      <w:r w:rsidR="008737DD">
        <w:rPr>
          <w:rFonts w:cs="Arial"/>
          <w:sz w:val="20"/>
        </w:rPr>
        <w:t xml:space="preserve"> </w:t>
      </w:r>
      <w:r w:rsidRPr="004222E5">
        <w:rPr>
          <w:rFonts w:cs="Arial"/>
          <w:sz w:val="20"/>
        </w:rPr>
        <w:t>placements</w:t>
      </w:r>
      <w:r w:rsidR="00972B05">
        <w:rPr>
          <w:rFonts w:cs="Arial"/>
          <w:sz w:val="20"/>
        </w:rPr>
        <w:t xml:space="preserve"> </w:t>
      </w:r>
      <w:r w:rsidRPr="004222E5" w:rsidR="00972B05">
        <w:rPr>
          <w:rFonts w:cs="Arial"/>
          <w:sz w:val="20"/>
        </w:rPr>
        <w:t>into the curriculum</w:t>
      </w:r>
      <w:r w:rsidR="004A31A6">
        <w:rPr>
          <w:rFonts w:cs="Arial"/>
          <w:sz w:val="20"/>
        </w:rPr>
        <w:t>,</w:t>
      </w:r>
      <w:r w:rsidRPr="004222E5">
        <w:rPr>
          <w:rFonts w:cs="Arial"/>
          <w:sz w:val="20"/>
        </w:rPr>
        <w:t xml:space="preserve"> </w:t>
      </w:r>
      <w:r w:rsidR="004A31A6">
        <w:rPr>
          <w:rFonts w:cs="Arial"/>
          <w:sz w:val="20"/>
        </w:rPr>
        <w:t xml:space="preserve">where </w:t>
      </w:r>
      <w:proofErr w:type="gramStart"/>
      <w:r w:rsidR="004A31A6">
        <w:rPr>
          <w:rFonts w:cs="Arial"/>
          <w:sz w:val="20"/>
        </w:rPr>
        <w:t>appropriate</w:t>
      </w:r>
      <w:r w:rsidR="00972B05">
        <w:rPr>
          <w:rFonts w:cs="Arial"/>
          <w:sz w:val="20"/>
        </w:rPr>
        <w:t>;</w:t>
      </w:r>
      <w:proofErr w:type="gramEnd"/>
      <w:r w:rsidRPr="004222E5" w:rsidR="004A31A6">
        <w:rPr>
          <w:rFonts w:cs="Arial"/>
          <w:sz w:val="20"/>
        </w:rPr>
        <w:t xml:space="preserve"> </w:t>
      </w:r>
    </w:p>
    <w:p w:rsidR="006F0891" w:rsidP="006F0891" w:rsidRDefault="006F0891" w14:paraId="10E11659" w14:textId="063C9E0C">
      <w:pPr>
        <w:pStyle w:val="ListParagraph"/>
        <w:numPr>
          <w:ilvl w:val="0"/>
          <w:numId w:val="4"/>
        </w:numPr>
        <w:tabs>
          <w:tab w:val="left" w:pos="1134"/>
        </w:tabs>
        <w:spacing w:after="120"/>
        <w:ind w:left="2410" w:hanging="567"/>
        <w:jc w:val="both"/>
        <w:rPr>
          <w:rFonts w:cs="Arial"/>
          <w:sz w:val="20"/>
        </w:rPr>
      </w:pPr>
      <w:r w:rsidRPr="004222E5">
        <w:rPr>
          <w:rFonts w:cs="Arial"/>
          <w:sz w:val="20"/>
        </w:rPr>
        <w:t>prepar</w:t>
      </w:r>
      <w:r w:rsidR="004A31A6">
        <w:rPr>
          <w:rFonts w:cs="Arial"/>
          <w:sz w:val="20"/>
        </w:rPr>
        <w:t>e</w:t>
      </w:r>
      <w:r w:rsidR="0035785B">
        <w:rPr>
          <w:rFonts w:cs="Arial"/>
          <w:sz w:val="20"/>
        </w:rPr>
        <w:t xml:space="preserve"> and/or creat</w:t>
      </w:r>
      <w:r w:rsidR="004A31A6">
        <w:rPr>
          <w:rFonts w:cs="Arial"/>
          <w:sz w:val="20"/>
        </w:rPr>
        <w:t>e</w:t>
      </w:r>
      <w:r w:rsidRPr="004222E5">
        <w:rPr>
          <w:rFonts w:cs="Arial"/>
          <w:sz w:val="20"/>
        </w:rPr>
        <w:t xml:space="preserve"> </w:t>
      </w:r>
      <w:r w:rsidR="00972B05">
        <w:rPr>
          <w:rFonts w:cs="Arial"/>
          <w:sz w:val="20"/>
        </w:rPr>
        <w:t>learning</w:t>
      </w:r>
      <w:r w:rsidRPr="004222E5">
        <w:rPr>
          <w:rFonts w:cs="Arial"/>
          <w:sz w:val="20"/>
        </w:rPr>
        <w:t xml:space="preserve"> materials including </w:t>
      </w:r>
      <w:proofErr w:type="gramStart"/>
      <w:r w:rsidRPr="004222E5">
        <w:rPr>
          <w:rFonts w:cs="Arial"/>
          <w:sz w:val="20"/>
        </w:rPr>
        <w:t>resource based</w:t>
      </w:r>
      <w:proofErr w:type="gramEnd"/>
      <w:r w:rsidRPr="004222E5">
        <w:rPr>
          <w:rFonts w:cs="Arial"/>
          <w:sz w:val="20"/>
        </w:rPr>
        <w:t xml:space="preserve"> materials</w:t>
      </w:r>
      <w:r w:rsidR="00723A2F">
        <w:rPr>
          <w:rFonts w:cs="Arial"/>
          <w:sz w:val="20"/>
        </w:rPr>
        <w:t xml:space="preserve"> </w:t>
      </w:r>
      <w:r w:rsidRPr="00723A2F" w:rsidR="00723A2F">
        <w:rPr>
          <w:rFonts w:cs="Arial"/>
          <w:sz w:val="20"/>
        </w:rPr>
        <w:t>(e.g.</w:t>
      </w:r>
      <w:r w:rsidR="00F34AFC">
        <w:rPr>
          <w:rFonts w:cs="Arial"/>
          <w:sz w:val="20"/>
        </w:rPr>
        <w:t xml:space="preserve"> </w:t>
      </w:r>
      <w:r w:rsidRPr="00723A2F" w:rsidR="00723A2F">
        <w:rPr>
          <w:rFonts w:cs="Arial"/>
          <w:color w:val="414141"/>
          <w:sz w:val="20"/>
          <w:lang w:val="en"/>
        </w:rPr>
        <w:t>paper-based text, video, audio or computer-based multimedia)</w:t>
      </w:r>
      <w:r w:rsidR="00227315">
        <w:rPr>
          <w:rFonts w:cs="Arial"/>
          <w:color w:val="414141"/>
          <w:sz w:val="20"/>
          <w:lang w:val="en"/>
        </w:rPr>
        <w:t>;</w:t>
      </w:r>
    </w:p>
    <w:p w:rsidR="004A31A6" w:rsidP="006F0891" w:rsidRDefault="004A31A6" w14:paraId="0FB12B80" w14:textId="4981D6DA">
      <w:pPr>
        <w:pStyle w:val="ListParagraph"/>
        <w:numPr>
          <w:ilvl w:val="0"/>
          <w:numId w:val="4"/>
        </w:numPr>
        <w:tabs>
          <w:tab w:val="left" w:pos="1134"/>
        </w:tabs>
        <w:spacing w:after="120"/>
        <w:ind w:left="2410" w:hanging="567"/>
        <w:jc w:val="both"/>
        <w:rPr>
          <w:rFonts w:cs="Arial"/>
          <w:sz w:val="20"/>
        </w:rPr>
      </w:pPr>
      <w:r>
        <w:rPr>
          <w:rFonts w:cs="Arial"/>
          <w:sz w:val="20"/>
        </w:rPr>
        <w:t xml:space="preserve">undertake </w:t>
      </w:r>
      <w:r w:rsidRPr="00141FAA">
        <w:rPr>
          <w:rFonts w:cs="Arial"/>
          <w:sz w:val="20"/>
        </w:rPr>
        <w:t>self and peer (internal or external to the course) review</w:t>
      </w:r>
      <w:r>
        <w:rPr>
          <w:rFonts w:cs="Arial"/>
          <w:sz w:val="20"/>
        </w:rPr>
        <w:t xml:space="preserve"> of</w:t>
      </w:r>
      <w:r w:rsidRPr="00141FAA">
        <w:rPr>
          <w:rFonts w:cs="Arial"/>
          <w:sz w:val="20"/>
        </w:rPr>
        <w:t xml:space="preserve"> the </w:t>
      </w:r>
      <w:r>
        <w:rPr>
          <w:rFonts w:cs="Arial"/>
          <w:sz w:val="20"/>
        </w:rPr>
        <w:t xml:space="preserve">course’s </w:t>
      </w:r>
      <w:r w:rsidRPr="00141FAA">
        <w:rPr>
          <w:rFonts w:cs="Arial"/>
          <w:sz w:val="20"/>
        </w:rPr>
        <w:t xml:space="preserve">assessment plan to ensure the assessment regime and tasks are appropriate to the learning </w:t>
      </w:r>
      <w:r>
        <w:rPr>
          <w:rFonts w:cs="Arial"/>
          <w:sz w:val="20"/>
        </w:rPr>
        <w:t>outcomes</w:t>
      </w:r>
      <w:r w:rsidRPr="00141FAA">
        <w:rPr>
          <w:rFonts w:cs="Arial"/>
          <w:sz w:val="20"/>
        </w:rPr>
        <w:t xml:space="preserve"> of the </w:t>
      </w:r>
      <w:proofErr w:type="gramStart"/>
      <w:r w:rsidRPr="00141FAA">
        <w:rPr>
          <w:rFonts w:cs="Arial"/>
          <w:sz w:val="20"/>
        </w:rPr>
        <w:t>course</w:t>
      </w:r>
      <w:r>
        <w:rPr>
          <w:rFonts w:cs="Arial"/>
          <w:sz w:val="20"/>
        </w:rPr>
        <w:t>;</w:t>
      </w:r>
      <w:proofErr w:type="gramEnd"/>
    </w:p>
    <w:p w:rsidR="00346885" w:rsidP="00346885" w:rsidRDefault="004A31A6" w14:paraId="135C2F9A" w14:textId="54850F84">
      <w:pPr>
        <w:pStyle w:val="BodyTextIndent"/>
        <w:numPr>
          <w:ilvl w:val="2"/>
          <w:numId w:val="11"/>
        </w:numPr>
        <w:spacing w:before="120"/>
        <w:ind w:left="2410" w:hanging="567"/>
        <w:jc w:val="both"/>
        <w:rPr>
          <w:rFonts w:cs="Arial"/>
          <w:sz w:val="20"/>
        </w:rPr>
      </w:pPr>
      <w:r>
        <w:rPr>
          <w:rFonts w:cs="Arial"/>
          <w:sz w:val="20"/>
        </w:rPr>
        <w:t>u</w:t>
      </w:r>
      <w:r w:rsidR="00346885">
        <w:rPr>
          <w:rFonts w:cs="Arial"/>
          <w:sz w:val="20"/>
        </w:rPr>
        <w:t>s</w:t>
      </w:r>
      <w:r>
        <w:rPr>
          <w:rFonts w:cs="Arial"/>
          <w:sz w:val="20"/>
        </w:rPr>
        <w:t xml:space="preserve">e </w:t>
      </w:r>
      <w:r w:rsidR="00346885">
        <w:rPr>
          <w:rFonts w:cs="Arial"/>
          <w:sz w:val="20"/>
        </w:rPr>
        <w:t xml:space="preserve">the Course Profile </w:t>
      </w:r>
      <w:r w:rsidRPr="004336B4" w:rsidR="00346885">
        <w:rPr>
          <w:rFonts w:cs="Arial"/>
          <w:sz w:val="20"/>
        </w:rPr>
        <w:t xml:space="preserve">system to </w:t>
      </w:r>
      <w:r w:rsidR="00346885">
        <w:rPr>
          <w:rFonts w:cs="Arial"/>
          <w:sz w:val="20"/>
        </w:rPr>
        <w:t>assure:</w:t>
      </w:r>
    </w:p>
    <w:p w:rsidR="00346885" w:rsidP="00346885" w:rsidRDefault="00346885" w14:paraId="763BE313" w14:textId="6AABC0F0">
      <w:pPr>
        <w:pStyle w:val="BodyTextIndent"/>
        <w:numPr>
          <w:ilvl w:val="3"/>
          <w:numId w:val="12"/>
        </w:numPr>
        <w:spacing w:before="120"/>
        <w:jc w:val="both"/>
        <w:rPr>
          <w:rFonts w:cs="Arial"/>
          <w:sz w:val="20"/>
        </w:rPr>
      </w:pPr>
      <w:r>
        <w:rPr>
          <w:rFonts w:cs="Arial"/>
          <w:sz w:val="20"/>
        </w:rPr>
        <w:t>course</w:t>
      </w:r>
      <w:r w:rsidRPr="004336B4">
        <w:rPr>
          <w:rFonts w:cs="Arial"/>
          <w:sz w:val="20"/>
        </w:rPr>
        <w:t xml:space="preserve"> alignment with the University’s strategic directions in learning and teaching (for example: the use of consensus moderation in assessment; internationalisation; </w:t>
      </w:r>
      <w:r w:rsidR="00972B05">
        <w:rPr>
          <w:rFonts w:cs="Arial"/>
          <w:sz w:val="20"/>
        </w:rPr>
        <w:t>work-integrated learning</w:t>
      </w:r>
      <w:r w:rsidR="00FF0C3D">
        <w:rPr>
          <w:rFonts w:cs="Arial"/>
          <w:sz w:val="20"/>
        </w:rPr>
        <w:t xml:space="preserve"> and </w:t>
      </w:r>
      <w:r w:rsidRPr="004336B4">
        <w:rPr>
          <w:rFonts w:cs="Arial"/>
          <w:sz w:val="20"/>
        </w:rPr>
        <w:t>blended learning</w:t>
      </w:r>
      <w:proofErr w:type="gramStart"/>
      <w:r w:rsidRPr="004336B4">
        <w:rPr>
          <w:rFonts w:cs="Arial"/>
          <w:sz w:val="20"/>
        </w:rPr>
        <w:t>);</w:t>
      </w:r>
      <w:proofErr w:type="gramEnd"/>
    </w:p>
    <w:p w:rsidR="00346885" w:rsidP="00353965" w:rsidRDefault="00346885" w14:paraId="02AA404F" w14:textId="067CFFCB">
      <w:pPr>
        <w:pStyle w:val="BodyTextIndent"/>
        <w:numPr>
          <w:ilvl w:val="3"/>
          <w:numId w:val="12"/>
        </w:numPr>
        <w:spacing w:before="120" w:after="120"/>
        <w:ind w:left="3672"/>
        <w:jc w:val="both"/>
        <w:rPr>
          <w:rFonts w:cs="Arial"/>
          <w:sz w:val="20"/>
        </w:rPr>
      </w:pPr>
      <w:r>
        <w:rPr>
          <w:rFonts w:cs="Arial"/>
          <w:sz w:val="20"/>
        </w:rPr>
        <w:t xml:space="preserve">alignment of </w:t>
      </w:r>
      <w:r w:rsidR="00FF0C3D">
        <w:rPr>
          <w:rFonts w:cs="Arial"/>
          <w:sz w:val="20"/>
        </w:rPr>
        <w:t>course learning outcomes to a</w:t>
      </w:r>
      <w:r w:rsidR="00460630">
        <w:rPr>
          <w:rFonts w:cs="Arial"/>
          <w:sz w:val="20"/>
        </w:rPr>
        <w:t xml:space="preserve">ssessment and </w:t>
      </w:r>
      <w:r w:rsidR="00972B05">
        <w:rPr>
          <w:rFonts w:cs="Arial"/>
          <w:sz w:val="20"/>
        </w:rPr>
        <w:t>The Griffith G</w:t>
      </w:r>
      <w:r w:rsidR="00104D87">
        <w:rPr>
          <w:rFonts w:cs="Arial"/>
          <w:sz w:val="20"/>
        </w:rPr>
        <w:t>raduate attributes.</w:t>
      </w:r>
    </w:p>
    <w:p w:rsidRPr="00AF056D" w:rsidR="006F0891" w:rsidP="00AF056D" w:rsidRDefault="006F0891" w14:paraId="6EEA073A" w14:textId="1DB89FBA">
      <w:pPr>
        <w:pStyle w:val="ListParagraph"/>
        <w:numPr>
          <w:ilvl w:val="2"/>
          <w:numId w:val="1"/>
        </w:numPr>
        <w:spacing w:after="120"/>
        <w:ind w:left="1871" w:right="-96"/>
        <w:rPr>
          <w:rFonts w:cs="Arial"/>
          <w:b/>
        </w:rPr>
      </w:pPr>
      <w:r w:rsidRPr="00AF056D">
        <w:rPr>
          <w:rFonts w:cs="Arial"/>
          <w:b/>
        </w:rPr>
        <w:t>Enhancing C</w:t>
      </w:r>
      <w:r w:rsidR="00353965">
        <w:rPr>
          <w:rFonts w:cs="Arial"/>
          <w:b/>
        </w:rPr>
        <w:t>ou</w:t>
      </w:r>
      <w:r w:rsidRPr="00AF056D">
        <w:rPr>
          <w:rFonts w:cs="Arial"/>
          <w:b/>
        </w:rPr>
        <w:t>rse Quality</w:t>
      </w:r>
    </w:p>
    <w:p w:rsidRPr="004222E5" w:rsidR="006F0891" w:rsidP="006F0891" w:rsidRDefault="00353965" w14:paraId="2324238C" w14:textId="78DB919D">
      <w:pPr>
        <w:pStyle w:val="ListParagraph"/>
        <w:numPr>
          <w:ilvl w:val="0"/>
          <w:numId w:val="4"/>
        </w:numPr>
        <w:tabs>
          <w:tab w:val="left" w:pos="1134"/>
        </w:tabs>
        <w:spacing w:after="120"/>
        <w:ind w:left="2410" w:hanging="567"/>
        <w:jc w:val="both"/>
        <w:rPr>
          <w:rFonts w:cs="Arial"/>
          <w:sz w:val="20"/>
        </w:rPr>
      </w:pPr>
      <w:r w:rsidRPr="004222E5">
        <w:rPr>
          <w:rFonts w:cs="Arial"/>
          <w:sz w:val="20"/>
        </w:rPr>
        <w:t>R</w:t>
      </w:r>
      <w:r w:rsidRPr="004222E5" w:rsidR="006F0891">
        <w:rPr>
          <w:rFonts w:cs="Arial"/>
          <w:sz w:val="20"/>
        </w:rPr>
        <w:t>eview</w:t>
      </w:r>
      <w:r>
        <w:rPr>
          <w:rFonts w:cs="Arial"/>
          <w:sz w:val="20"/>
        </w:rPr>
        <w:t xml:space="preserve"> </w:t>
      </w:r>
      <w:r w:rsidRPr="004222E5" w:rsidR="006F0891">
        <w:rPr>
          <w:rFonts w:cs="Arial"/>
          <w:sz w:val="20"/>
        </w:rPr>
        <w:t xml:space="preserve">the course after each offering, modify the Course catalogue entry and the Course Profile as </w:t>
      </w:r>
      <w:proofErr w:type="gramStart"/>
      <w:r w:rsidRPr="004222E5" w:rsidR="006F0891">
        <w:rPr>
          <w:rFonts w:cs="Arial"/>
          <w:sz w:val="20"/>
        </w:rPr>
        <w:t>appropriate</w:t>
      </w:r>
      <w:r w:rsidR="00347D2A">
        <w:rPr>
          <w:rFonts w:cs="Arial"/>
          <w:sz w:val="20"/>
        </w:rPr>
        <w:t>;</w:t>
      </w:r>
      <w:proofErr w:type="gramEnd"/>
    </w:p>
    <w:p w:rsidRPr="004222E5" w:rsidR="006F0891" w:rsidP="006F0891" w:rsidRDefault="006C0003" w14:paraId="3C7485DB" w14:textId="5F33ABC3">
      <w:pPr>
        <w:pStyle w:val="ListParagraph"/>
        <w:numPr>
          <w:ilvl w:val="0"/>
          <w:numId w:val="4"/>
        </w:numPr>
        <w:tabs>
          <w:tab w:val="left" w:pos="1134"/>
        </w:tabs>
        <w:spacing w:after="120"/>
        <w:ind w:left="2410" w:hanging="567"/>
        <w:jc w:val="both"/>
        <w:rPr>
          <w:rFonts w:cs="Arial"/>
          <w:sz w:val="20"/>
        </w:rPr>
      </w:pPr>
      <w:r>
        <w:rPr>
          <w:rFonts w:cs="Arial"/>
          <w:sz w:val="20"/>
        </w:rPr>
        <w:t>review</w:t>
      </w:r>
      <w:r w:rsidR="001B56F4">
        <w:rPr>
          <w:rFonts w:cs="Arial"/>
          <w:sz w:val="20"/>
        </w:rPr>
        <w:t xml:space="preserve"> </w:t>
      </w:r>
      <w:r>
        <w:rPr>
          <w:rFonts w:cs="Arial"/>
          <w:sz w:val="20"/>
        </w:rPr>
        <w:t>and</w:t>
      </w:r>
      <w:r w:rsidRPr="004222E5" w:rsidR="006F0891">
        <w:rPr>
          <w:rFonts w:cs="Arial"/>
          <w:sz w:val="20"/>
        </w:rPr>
        <w:t xml:space="preserve"> </w:t>
      </w:r>
      <w:r w:rsidRPr="004222E5">
        <w:rPr>
          <w:rFonts w:cs="Arial"/>
          <w:sz w:val="20"/>
        </w:rPr>
        <w:t>prepar</w:t>
      </w:r>
      <w:r w:rsidR="00B670DF">
        <w:rPr>
          <w:rFonts w:cs="Arial"/>
          <w:sz w:val="20"/>
        </w:rPr>
        <w:t>e</w:t>
      </w:r>
      <w:r w:rsidRPr="004222E5">
        <w:rPr>
          <w:rFonts w:cs="Arial"/>
          <w:sz w:val="20"/>
        </w:rPr>
        <w:t xml:space="preserve"> </w:t>
      </w:r>
      <w:r>
        <w:rPr>
          <w:rFonts w:cs="Arial"/>
          <w:sz w:val="20"/>
        </w:rPr>
        <w:t xml:space="preserve">a </w:t>
      </w:r>
      <w:r w:rsidRPr="004222E5">
        <w:rPr>
          <w:rFonts w:cs="Arial"/>
          <w:sz w:val="20"/>
        </w:rPr>
        <w:t xml:space="preserve">Course </w:t>
      </w:r>
      <w:r>
        <w:rPr>
          <w:rFonts w:cs="Arial"/>
          <w:sz w:val="20"/>
        </w:rPr>
        <w:t>Improvement Plan for</w:t>
      </w:r>
      <w:r w:rsidRPr="004222E5">
        <w:rPr>
          <w:rFonts w:cs="Arial"/>
          <w:sz w:val="20"/>
        </w:rPr>
        <w:t xml:space="preserve"> </w:t>
      </w:r>
      <w:r w:rsidRPr="004222E5" w:rsidR="006F0891">
        <w:rPr>
          <w:rFonts w:cs="Arial"/>
          <w:sz w:val="20"/>
        </w:rPr>
        <w:t>the course after its first offering, after any major revision or where concerns are raised by students and then on a routine basis</w:t>
      </w:r>
      <w:proofErr w:type="gramStart"/>
      <w:r w:rsidRPr="004222E5" w:rsidR="006F0891">
        <w:rPr>
          <w:rFonts w:cs="Arial"/>
          <w:sz w:val="20"/>
        </w:rPr>
        <w:t>, ,</w:t>
      </w:r>
      <w:proofErr w:type="gramEnd"/>
      <w:r w:rsidRPr="004222E5" w:rsidR="006F0891">
        <w:rPr>
          <w:rFonts w:cs="Arial"/>
          <w:sz w:val="20"/>
        </w:rPr>
        <w:t xml:space="preserve"> communicating relevant information about the course </w:t>
      </w:r>
      <w:r>
        <w:rPr>
          <w:rFonts w:cs="Arial"/>
          <w:sz w:val="20"/>
        </w:rPr>
        <w:t xml:space="preserve">review </w:t>
      </w:r>
      <w:r w:rsidRPr="004222E5" w:rsidR="006F0891">
        <w:rPr>
          <w:rFonts w:cs="Arial"/>
          <w:sz w:val="20"/>
        </w:rPr>
        <w:t xml:space="preserve">to the Program </w:t>
      </w:r>
      <w:r w:rsidR="006516A6">
        <w:rPr>
          <w:rFonts w:cs="Arial"/>
          <w:sz w:val="20"/>
        </w:rPr>
        <w:t>Director</w:t>
      </w:r>
      <w:r w:rsidRPr="004222E5" w:rsidR="006F0891">
        <w:rPr>
          <w:rFonts w:cs="Arial"/>
          <w:sz w:val="20"/>
        </w:rPr>
        <w:t xml:space="preserve"> and to future students via the </w:t>
      </w:r>
      <w:r w:rsidR="006F0891">
        <w:rPr>
          <w:rFonts w:cs="Arial"/>
          <w:sz w:val="20"/>
        </w:rPr>
        <w:t>Course Profile.</w:t>
      </w:r>
      <w:r w:rsidRPr="004222E5" w:rsidR="006F0891">
        <w:rPr>
          <w:rFonts w:cs="Arial"/>
          <w:b/>
          <w:sz w:val="20"/>
        </w:rPr>
        <w:t xml:space="preserve"> </w:t>
      </w:r>
    </w:p>
    <w:p w:rsidRPr="00D4003A" w:rsidR="006F0891" w:rsidP="00AF056D" w:rsidRDefault="006F0891" w14:paraId="5D3FEDC9" w14:textId="77777777">
      <w:pPr>
        <w:pStyle w:val="ListParagraph"/>
        <w:numPr>
          <w:ilvl w:val="1"/>
          <w:numId w:val="1"/>
        </w:numPr>
        <w:spacing w:after="120"/>
        <w:jc w:val="both"/>
        <w:rPr>
          <w:rFonts w:cs="Arial"/>
          <w:b/>
        </w:rPr>
      </w:pPr>
      <w:r w:rsidRPr="00D4003A">
        <w:rPr>
          <w:rFonts w:cs="Arial"/>
          <w:b/>
        </w:rPr>
        <w:t>Engaging with the Industry / Profession</w:t>
      </w:r>
    </w:p>
    <w:p w:rsidRPr="006B2DE2" w:rsidR="006B2DE2" w:rsidP="00B714B7" w:rsidRDefault="00347D2A" w14:paraId="0D740C5D" w14:textId="4D32CEFA">
      <w:pPr>
        <w:pStyle w:val="ListParagraph"/>
        <w:numPr>
          <w:ilvl w:val="0"/>
          <w:numId w:val="4"/>
        </w:numPr>
        <w:tabs>
          <w:tab w:val="left" w:pos="1134"/>
        </w:tabs>
        <w:spacing w:after="120"/>
        <w:ind w:left="2410" w:hanging="567"/>
        <w:jc w:val="both"/>
        <w:rPr>
          <w:rFonts w:cs="Arial"/>
          <w:sz w:val="20"/>
        </w:rPr>
      </w:pPr>
      <w:r>
        <w:rPr>
          <w:rFonts w:cs="Arial"/>
          <w:sz w:val="20"/>
        </w:rPr>
        <w:t>M</w:t>
      </w:r>
      <w:r w:rsidRPr="00B714B7" w:rsidR="006B2DE2">
        <w:rPr>
          <w:rFonts w:cs="Arial"/>
          <w:sz w:val="20"/>
        </w:rPr>
        <w:t xml:space="preserve">aintain </w:t>
      </w:r>
      <w:r w:rsidRPr="006B2DE2" w:rsidR="006B2DE2">
        <w:rPr>
          <w:rFonts w:cs="Arial"/>
          <w:sz w:val="20"/>
        </w:rPr>
        <w:t>knowledge and skills</w:t>
      </w:r>
      <w:r w:rsidR="006B2DE2">
        <w:rPr>
          <w:rFonts w:cs="Arial"/>
          <w:sz w:val="20"/>
        </w:rPr>
        <w:t xml:space="preserve"> by keeping</w:t>
      </w:r>
      <w:r w:rsidRPr="006B2DE2" w:rsidR="006B2DE2">
        <w:rPr>
          <w:rFonts w:cs="Arial"/>
          <w:sz w:val="20"/>
        </w:rPr>
        <w:t xml:space="preserve"> </w:t>
      </w:r>
      <w:r w:rsidRPr="00B714B7" w:rsidR="006B2DE2">
        <w:rPr>
          <w:rFonts w:cs="Arial"/>
          <w:sz w:val="20"/>
        </w:rPr>
        <w:t xml:space="preserve">current with scholarship </w:t>
      </w:r>
      <w:r w:rsidRPr="006B2DE2" w:rsidR="006B2DE2">
        <w:rPr>
          <w:rFonts w:cs="Arial"/>
          <w:sz w:val="20"/>
        </w:rPr>
        <w:t xml:space="preserve">in the </w:t>
      </w:r>
      <w:proofErr w:type="gramStart"/>
      <w:r w:rsidRPr="006B2DE2" w:rsidR="006B2DE2">
        <w:rPr>
          <w:rFonts w:cs="Arial"/>
          <w:sz w:val="20"/>
        </w:rPr>
        <w:t>discipline</w:t>
      </w:r>
      <w:r w:rsidR="00B714B7">
        <w:rPr>
          <w:rFonts w:cs="Arial"/>
          <w:sz w:val="20"/>
        </w:rPr>
        <w:t>;</w:t>
      </w:r>
      <w:proofErr w:type="gramEnd"/>
    </w:p>
    <w:p w:rsidRPr="006B2DE2" w:rsidR="006B2DE2" w:rsidP="00B714B7" w:rsidRDefault="006B2DE2" w14:paraId="1D98225A" w14:textId="55B6FDDF">
      <w:pPr>
        <w:pStyle w:val="ListParagraph"/>
        <w:numPr>
          <w:ilvl w:val="0"/>
          <w:numId w:val="4"/>
        </w:numPr>
        <w:tabs>
          <w:tab w:val="left" w:pos="1134"/>
        </w:tabs>
        <w:spacing w:after="120"/>
        <w:ind w:left="2410" w:hanging="567"/>
        <w:jc w:val="both"/>
        <w:rPr>
          <w:rFonts w:cs="Arial"/>
          <w:sz w:val="20"/>
        </w:rPr>
      </w:pPr>
      <w:r w:rsidRPr="00B714B7">
        <w:rPr>
          <w:rFonts w:cs="Arial"/>
          <w:sz w:val="20"/>
        </w:rPr>
        <w:t xml:space="preserve">use contemporary literature, texts and include emerging themes in the </w:t>
      </w:r>
      <w:r w:rsidR="00B714B7">
        <w:rPr>
          <w:rFonts w:cs="Arial"/>
          <w:sz w:val="20"/>
        </w:rPr>
        <w:t xml:space="preserve">discipline within the </w:t>
      </w:r>
      <w:proofErr w:type="gramStart"/>
      <w:r w:rsidR="00B714B7">
        <w:rPr>
          <w:rFonts w:cs="Arial"/>
          <w:sz w:val="20"/>
        </w:rPr>
        <w:t>course;</w:t>
      </w:r>
      <w:proofErr w:type="gramEnd"/>
    </w:p>
    <w:p w:rsidR="006B2DE2" w:rsidP="006F0891" w:rsidRDefault="006B2DE2" w14:paraId="1585D09A" w14:textId="03CE8736">
      <w:pPr>
        <w:pStyle w:val="ListParagraph"/>
        <w:numPr>
          <w:ilvl w:val="0"/>
          <w:numId w:val="4"/>
        </w:numPr>
        <w:tabs>
          <w:tab w:val="left" w:pos="1134"/>
        </w:tabs>
        <w:spacing w:after="120"/>
        <w:ind w:left="2410" w:hanging="567"/>
        <w:jc w:val="both"/>
        <w:rPr>
          <w:rFonts w:cs="Arial"/>
          <w:sz w:val="20"/>
        </w:rPr>
      </w:pPr>
      <w:r>
        <w:rPr>
          <w:rFonts w:cs="Arial"/>
          <w:sz w:val="20"/>
        </w:rPr>
        <w:t xml:space="preserve">integrate </w:t>
      </w:r>
      <w:r w:rsidRPr="00D27B93">
        <w:rPr>
          <w:rFonts w:cs="Arial"/>
          <w:sz w:val="20"/>
        </w:rPr>
        <w:t xml:space="preserve">their </w:t>
      </w:r>
      <w:r w:rsidR="00BC384D">
        <w:rPr>
          <w:rFonts w:cs="Arial"/>
          <w:sz w:val="20"/>
        </w:rPr>
        <w:t xml:space="preserve">research and </w:t>
      </w:r>
      <w:r w:rsidRPr="00D27B93">
        <w:rPr>
          <w:rFonts w:cs="Arial"/>
          <w:sz w:val="20"/>
        </w:rPr>
        <w:t>experience as a researcher</w:t>
      </w:r>
      <w:r w:rsidRPr="006B2DE2">
        <w:rPr>
          <w:rFonts w:cs="Arial"/>
          <w:sz w:val="20"/>
        </w:rPr>
        <w:t xml:space="preserve"> </w:t>
      </w:r>
      <w:r w:rsidR="00BC384D">
        <w:rPr>
          <w:rFonts w:cs="Arial"/>
          <w:sz w:val="20"/>
        </w:rPr>
        <w:t>in the course content</w:t>
      </w:r>
      <w:r w:rsidR="00DE3E13">
        <w:rPr>
          <w:rFonts w:cs="Arial"/>
          <w:sz w:val="20"/>
        </w:rPr>
        <w:t xml:space="preserve"> and assessment </w:t>
      </w:r>
      <w:proofErr w:type="gramStart"/>
      <w:r w:rsidR="00DE3E13">
        <w:rPr>
          <w:rFonts w:cs="Arial"/>
          <w:sz w:val="20"/>
        </w:rPr>
        <w:t>tasks</w:t>
      </w:r>
      <w:r w:rsidR="00B714B7">
        <w:rPr>
          <w:rFonts w:cs="Arial"/>
          <w:sz w:val="20"/>
        </w:rPr>
        <w:t>;</w:t>
      </w:r>
      <w:proofErr w:type="gramEnd"/>
    </w:p>
    <w:p w:rsidRPr="00513A05" w:rsidR="00BC384D" w:rsidP="006F0891" w:rsidRDefault="00DE3E13" w14:paraId="7BC4CD04" w14:textId="38090317">
      <w:pPr>
        <w:pStyle w:val="ListParagraph"/>
        <w:numPr>
          <w:ilvl w:val="0"/>
          <w:numId w:val="4"/>
        </w:numPr>
        <w:tabs>
          <w:tab w:val="left" w:pos="1134"/>
        </w:tabs>
        <w:spacing w:after="120"/>
        <w:ind w:left="2410" w:hanging="567"/>
        <w:jc w:val="both"/>
        <w:rPr>
          <w:rFonts w:cs="Arial"/>
          <w:sz w:val="20"/>
        </w:rPr>
      </w:pPr>
      <w:r>
        <w:rPr>
          <w:rFonts w:cs="Arial"/>
          <w:sz w:val="20"/>
        </w:rPr>
        <w:t>where appropriate, m</w:t>
      </w:r>
      <w:r w:rsidR="00BC384D">
        <w:rPr>
          <w:rFonts w:cs="Arial"/>
          <w:sz w:val="20"/>
        </w:rPr>
        <w:t>aintain</w:t>
      </w:r>
      <w:r>
        <w:rPr>
          <w:rFonts w:cs="Arial"/>
          <w:sz w:val="20"/>
        </w:rPr>
        <w:t xml:space="preserve"> professional registration by continuing to meet the requirements of the </w:t>
      </w:r>
      <w:r>
        <w:rPr>
          <w:rFonts w:cs="Arial"/>
          <w:color w:val="444444"/>
          <w:sz w:val="20"/>
          <w:lang w:val="en"/>
        </w:rPr>
        <w:t xml:space="preserve">standards for registration in the </w:t>
      </w:r>
      <w:proofErr w:type="gramStart"/>
      <w:r>
        <w:rPr>
          <w:rFonts w:cs="Arial"/>
          <w:color w:val="444444"/>
          <w:sz w:val="20"/>
          <w:lang w:val="en"/>
        </w:rPr>
        <w:t>profession</w:t>
      </w:r>
      <w:r w:rsidR="00B714B7">
        <w:rPr>
          <w:rFonts w:cs="Arial"/>
          <w:color w:val="444444"/>
          <w:sz w:val="20"/>
          <w:lang w:val="en"/>
        </w:rPr>
        <w:t>;</w:t>
      </w:r>
      <w:proofErr w:type="gramEnd"/>
    </w:p>
    <w:p w:rsidRPr="00B714B7" w:rsidR="00513A05" w:rsidP="006F0891" w:rsidRDefault="00513A05" w14:paraId="1746EBE7" w14:textId="4E5D6844">
      <w:pPr>
        <w:pStyle w:val="ListParagraph"/>
        <w:numPr>
          <w:ilvl w:val="0"/>
          <w:numId w:val="4"/>
        </w:numPr>
        <w:tabs>
          <w:tab w:val="left" w:pos="1134"/>
        </w:tabs>
        <w:spacing w:after="120"/>
        <w:ind w:left="2410" w:hanging="567"/>
        <w:jc w:val="both"/>
        <w:rPr>
          <w:rFonts w:cs="Arial"/>
          <w:sz w:val="20"/>
        </w:rPr>
      </w:pPr>
      <w:r w:rsidRPr="00B714B7">
        <w:rPr>
          <w:rFonts w:cs="Arial"/>
          <w:sz w:val="20"/>
          <w:lang w:val="en"/>
        </w:rPr>
        <w:t>where appropriate, continue</w:t>
      </w:r>
      <w:r w:rsidRPr="00B714B7" w:rsidR="00B6515F">
        <w:rPr>
          <w:rFonts w:cs="Arial"/>
          <w:sz w:val="20"/>
          <w:lang w:val="en"/>
        </w:rPr>
        <w:t xml:space="preserve"> to practice the profession.</w:t>
      </w:r>
    </w:p>
    <w:p w:rsidRPr="00D4003A" w:rsidR="006F0891" w:rsidP="00AF056D" w:rsidRDefault="006F0891" w14:paraId="18E05E48" w14:textId="77777777">
      <w:pPr>
        <w:pStyle w:val="ListParagraph"/>
        <w:numPr>
          <w:ilvl w:val="1"/>
          <w:numId w:val="1"/>
        </w:numPr>
        <w:spacing w:after="120"/>
        <w:jc w:val="both"/>
        <w:rPr>
          <w:rFonts w:cs="Arial"/>
          <w:b/>
        </w:rPr>
      </w:pPr>
      <w:r w:rsidRPr="00D4003A">
        <w:rPr>
          <w:rFonts w:cs="Arial"/>
          <w:b/>
        </w:rPr>
        <w:t>Facilitating and guiding the teaching team</w:t>
      </w:r>
    </w:p>
    <w:p w:rsidRPr="00531A79" w:rsidR="00641A34" w:rsidP="00FF0EBB" w:rsidRDefault="00347D2A" w14:paraId="0B9DC155" w14:textId="68BFEC99">
      <w:pPr>
        <w:pStyle w:val="ListParagraph"/>
        <w:numPr>
          <w:ilvl w:val="0"/>
          <w:numId w:val="4"/>
        </w:numPr>
        <w:tabs>
          <w:tab w:val="left" w:pos="1134"/>
        </w:tabs>
        <w:spacing w:after="120"/>
        <w:ind w:left="2410" w:hanging="567"/>
        <w:jc w:val="both"/>
        <w:rPr>
          <w:rFonts w:cs="Arial"/>
          <w:sz w:val="20"/>
        </w:rPr>
      </w:pPr>
      <w:r>
        <w:rPr>
          <w:rFonts w:cs="Arial"/>
          <w:sz w:val="20"/>
        </w:rPr>
        <w:t>L</w:t>
      </w:r>
      <w:r w:rsidRPr="00641A34" w:rsidR="00641A34">
        <w:rPr>
          <w:rFonts w:cs="Arial"/>
          <w:sz w:val="20"/>
        </w:rPr>
        <w:t>ead the teaching team, including sessional teaching staff</w:t>
      </w:r>
      <w:r w:rsidR="00641A34">
        <w:rPr>
          <w:rFonts w:cs="Arial"/>
          <w:sz w:val="20"/>
        </w:rPr>
        <w:t xml:space="preserve"> by demonstrating scholarly approaches to teaching, le</w:t>
      </w:r>
      <w:r w:rsidR="00B714B7">
        <w:rPr>
          <w:rFonts w:cs="Arial"/>
          <w:sz w:val="20"/>
        </w:rPr>
        <w:t xml:space="preserve">arning and </w:t>
      </w:r>
      <w:proofErr w:type="gramStart"/>
      <w:r w:rsidR="00B714B7">
        <w:rPr>
          <w:rFonts w:cs="Arial"/>
          <w:sz w:val="20"/>
        </w:rPr>
        <w:t>assessment;</w:t>
      </w:r>
      <w:proofErr w:type="gramEnd"/>
    </w:p>
    <w:p w:rsidRPr="00641A34" w:rsidR="00531A79" w:rsidP="00FF0EBB" w:rsidRDefault="00531A79" w14:paraId="2CB5200F" w14:textId="06E2D5E8">
      <w:pPr>
        <w:pStyle w:val="ListParagraph"/>
        <w:numPr>
          <w:ilvl w:val="0"/>
          <w:numId w:val="4"/>
        </w:numPr>
        <w:tabs>
          <w:tab w:val="left" w:pos="1134"/>
        </w:tabs>
        <w:spacing w:after="120"/>
        <w:ind w:left="2410" w:hanging="567"/>
        <w:jc w:val="both"/>
        <w:rPr>
          <w:rFonts w:cs="Arial"/>
          <w:sz w:val="20"/>
        </w:rPr>
      </w:pPr>
      <w:r>
        <w:rPr>
          <w:rFonts w:cs="Arial"/>
          <w:sz w:val="20"/>
        </w:rPr>
        <w:t xml:space="preserve">provide to the teaching team an induction to the course, the resources (e.g. Blended Learning Advisors) to support them in undertaking their teaching responsibilities and access to professional </w:t>
      </w:r>
      <w:proofErr w:type="gramStart"/>
      <w:r>
        <w:rPr>
          <w:rFonts w:cs="Arial"/>
          <w:sz w:val="20"/>
        </w:rPr>
        <w:t>development;</w:t>
      </w:r>
      <w:proofErr w:type="gramEnd"/>
    </w:p>
    <w:p w:rsidR="00641A34" w:rsidP="00641A34" w:rsidRDefault="00641A34" w14:paraId="11C273B1" w14:textId="0FF532E5">
      <w:pPr>
        <w:pStyle w:val="ListParagraph"/>
        <w:numPr>
          <w:ilvl w:val="0"/>
          <w:numId w:val="4"/>
        </w:numPr>
        <w:tabs>
          <w:tab w:val="left" w:pos="1134"/>
        </w:tabs>
        <w:spacing w:after="120"/>
        <w:ind w:left="2410" w:hanging="567"/>
        <w:jc w:val="both"/>
        <w:rPr>
          <w:rFonts w:cs="Arial"/>
          <w:sz w:val="20"/>
        </w:rPr>
      </w:pPr>
      <w:r>
        <w:rPr>
          <w:rFonts w:cs="Arial"/>
          <w:sz w:val="20"/>
        </w:rPr>
        <w:t xml:space="preserve">ensure the teaching team and examiners have the </w:t>
      </w:r>
      <w:r w:rsidR="00531A79">
        <w:rPr>
          <w:rFonts w:cs="Arial"/>
          <w:sz w:val="20"/>
        </w:rPr>
        <w:t xml:space="preserve">appropriate </w:t>
      </w:r>
      <w:r>
        <w:rPr>
          <w:rFonts w:cs="Arial"/>
          <w:sz w:val="20"/>
        </w:rPr>
        <w:t>skills</w:t>
      </w:r>
      <w:r w:rsidR="00531A79">
        <w:rPr>
          <w:rFonts w:cs="Arial"/>
          <w:sz w:val="20"/>
        </w:rPr>
        <w:t xml:space="preserve"> </w:t>
      </w:r>
      <w:r>
        <w:rPr>
          <w:rFonts w:cs="Arial"/>
          <w:sz w:val="20"/>
        </w:rPr>
        <w:t xml:space="preserve">and access to resources to undertake the course’s teaching and assessment tasks e.g. </w:t>
      </w:r>
      <w:proofErr w:type="spellStart"/>
      <w:r>
        <w:rPr>
          <w:rFonts w:cs="Arial"/>
          <w:sz w:val="20"/>
        </w:rPr>
        <w:t>Learning@Griffith</w:t>
      </w:r>
      <w:proofErr w:type="spellEnd"/>
      <w:r>
        <w:rPr>
          <w:rFonts w:cs="Arial"/>
          <w:sz w:val="20"/>
        </w:rPr>
        <w:t xml:space="preserve">, My Marks, online marking tools and text-matching </w:t>
      </w:r>
      <w:proofErr w:type="gramStart"/>
      <w:r>
        <w:rPr>
          <w:rFonts w:cs="Arial"/>
          <w:sz w:val="20"/>
        </w:rPr>
        <w:t>software;</w:t>
      </w:r>
      <w:proofErr w:type="gramEnd"/>
    </w:p>
    <w:p w:rsidR="00531A79" w:rsidP="00641A34" w:rsidRDefault="00531A79" w14:paraId="6A48955D" w14:textId="4E122F73">
      <w:pPr>
        <w:pStyle w:val="ListParagraph"/>
        <w:numPr>
          <w:ilvl w:val="0"/>
          <w:numId w:val="4"/>
        </w:numPr>
        <w:tabs>
          <w:tab w:val="left" w:pos="1134"/>
        </w:tabs>
        <w:spacing w:after="120"/>
        <w:ind w:left="2410" w:hanging="567"/>
        <w:jc w:val="both"/>
        <w:rPr>
          <w:rFonts w:cs="Arial"/>
          <w:sz w:val="20"/>
        </w:rPr>
      </w:pPr>
      <w:r>
        <w:rPr>
          <w:rFonts w:cs="Arial"/>
          <w:sz w:val="20"/>
        </w:rPr>
        <w:t xml:space="preserve">recruit, mentor, support and monitor the performance of </w:t>
      </w:r>
      <w:r w:rsidR="008E62A3">
        <w:rPr>
          <w:rFonts w:cs="Arial"/>
          <w:sz w:val="20"/>
        </w:rPr>
        <w:t xml:space="preserve">sessional </w:t>
      </w:r>
      <w:r>
        <w:rPr>
          <w:rFonts w:cs="Arial"/>
          <w:sz w:val="20"/>
        </w:rPr>
        <w:t xml:space="preserve">teaching </w:t>
      </w:r>
      <w:proofErr w:type="gramStart"/>
      <w:r>
        <w:rPr>
          <w:rFonts w:cs="Arial"/>
          <w:sz w:val="20"/>
        </w:rPr>
        <w:t>staff;</w:t>
      </w:r>
      <w:proofErr w:type="gramEnd"/>
    </w:p>
    <w:p w:rsidRPr="00141FAA" w:rsidR="00641A34" w:rsidP="00641A34" w:rsidRDefault="00641A34" w14:paraId="44884D99" w14:textId="0AE84293">
      <w:pPr>
        <w:pStyle w:val="ListParagraph"/>
        <w:numPr>
          <w:ilvl w:val="1"/>
          <w:numId w:val="4"/>
        </w:numPr>
        <w:spacing w:after="120"/>
        <w:ind w:left="2410" w:hanging="567"/>
        <w:jc w:val="both"/>
        <w:rPr>
          <w:rFonts w:cs="Arial"/>
          <w:sz w:val="20"/>
        </w:rPr>
      </w:pPr>
      <w:r>
        <w:rPr>
          <w:rFonts w:cs="Arial" w:eastAsiaTheme="minorHAnsi"/>
          <w:color w:val="323232"/>
          <w:sz w:val="20"/>
          <w:lang w:eastAsia="en-US"/>
        </w:rPr>
        <w:t>develop in collaboration with</w:t>
      </w:r>
      <w:r w:rsidRPr="00447677">
        <w:rPr>
          <w:rFonts w:cs="Arial" w:eastAsiaTheme="minorHAnsi"/>
          <w:color w:val="323232"/>
          <w:sz w:val="20"/>
          <w:lang w:eastAsia="en-US"/>
        </w:rPr>
        <w:t xml:space="preserve"> the teaching team and examiners </w:t>
      </w:r>
      <w:r w:rsidRPr="00141FAA">
        <w:rPr>
          <w:rFonts w:cs="Arial"/>
          <w:sz w:val="20"/>
        </w:rPr>
        <w:t xml:space="preserve">marking guides/rubrics specifying predetermined criteria so the bases for marking are consistent and communicated </w:t>
      </w:r>
      <w:r w:rsidR="00AE209A">
        <w:rPr>
          <w:rFonts w:cs="Arial"/>
          <w:sz w:val="20"/>
        </w:rPr>
        <w:t xml:space="preserve">to both students and </w:t>
      </w:r>
      <w:proofErr w:type="gramStart"/>
      <w:r w:rsidR="00AE209A">
        <w:rPr>
          <w:rFonts w:cs="Arial"/>
          <w:sz w:val="20"/>
        </w:rPr>
        <w:t>examiners;</w:t>
      </w:r>
      <w:proofErr w:type="gramEnd"/>
    </w:p>
    <w:p w:rsidRPr="00141FAA" w:rsidR="00641A34" w:rsidP="00641A34" w:rsidRDefault="00641A34" w14:paraId="3C15B901" w14:textId="66D11E26">
      <w:pPr>
        <w:pStyle w:val="ListParagraph"/>
        <w:numPr>
          <w:ilvl w:val="1"/>
          <w:numId w:val="4"/>
        </w:numPr>
        <w:spacing w:after="120"/>
        <w:ind w:left="2410" w:hanging="567"/>
        <w:jc w:val="both"/>
        <w:rPr>
          <w:rFonts w:cs="Arial"/>
          <w:sz w:val="20"/>
        </w:rPr>
      </w:pPr>
      <w:r>
        <w:rPr>
          <w:rFonts w:cs="Arial"/>
          <w:sz w:val="20"/>
        </w:rPr>
        <w:t>calibrate examiners prior to the marking of assessment using annotated exemplars and/</w:t>
      </w:r>
      <w:proofErr w:type="gramStart"/>
      <w:r>
        <w:rPr>
          <w:rFonts w:cs="Arial"/>
          <w:sz w:val="20"/>
        </w:rPr>
        <w:t xml:space="preserve">or  </w:t>
      </w:r>
      <w:r w:rsidRPr="00141FAA">
        <w:rPr>
          <w:rFonts w:cs="Arial"/>
          <w:sz w:val="20"/>
        </w:rPr>
        <w:t>at</w:t>
      </w:r>
      <w:proofErr w:type="gramEnd"/>
      <w:r w:rsidRPr="00141FAA">
        <w:rPr>
          <w:rFonts w:cs="Arial"/>
          <w:sz w:val="20"/>
        </w:rPr>
        <w:t xml:space="preserve"> the end of a course </w:t>
      </w:r>
      <w:r>
        <w:rPr>
          <w:rFonts w:cs="Arial"/>
          <w:sz w:val="20"/>
        </w:rPr>
        <w:t>by</w:t>
      </w:r>
      <w:r w:rsidRPr="00141FAA">
        <w:rPr>
          <w:rFonts w:cs="Arial"/>
          <w:sz w:val="20"/>
        </w:rPr>
        <w:t xml:space="preserve"> review</w:t>
      </w:r>
      <w:r>
        <w:rPr>
          <w:rFonts w:cs="Arial"/>
          <w:sz w:val="20"/>
        </w:rPr>
        <w:t>ing</w:t>
      </w:r>
      <w:r w:rsidRPr="00141FAA">
        <w:rPr>
          <w:rFonts w:cs="Arial"/>
          <w:sz w:val="20"/>
        </w:rPr>
        <w:t xml:space="preserve"> assessment exemplars across different grades to assure consi</w:t>
      </w:r>
      <w:r w:rsidR="00AE209A">
        <w:rPr>
          <w:rFonts w:cs="Arial"/>
          <w:sz w:val="20"/>
        </w:rPr>
        <w:t>stency of assessment judgements;</w:t>
      </w:r>
    </w:p>
    <w:p w:rsidRPr="004222E5" w:rsidR="006F0891" w:rsidP="006F0891" w:rsidRDefault="006F0891" w14:paraId="728DC233" w14:textId="044BB0A2">
      <w:pPr>
        <w:pStyle w:val="ListParagraph"/>
        <w:numPr>
          <w:ilvl w:val="0"/>
          <w:numId w:val="4"/>
        </w:numPr>
        <w:tabs>
          <w:tab w:val="left" w:pos="1134"/>
        </w:tabs>
        <w:spacing w:after="120"/>
        <w:ind w:left="2410" w:hanging="567"/>
        <w:jc w:val="both"/>
        <w:rPr>
          <w:rFonts w:cs="Arial"/>
          <w:sz w:val="20"/>
        </w:rPr>
      </w:pPr>
      <w:r w:rsidRPr="004222E5">
        <w:rPr>
          <w:rFonts w:cs="Arial"/>
          <w:sz w:val="20"/>
        </w:rPr>
        <w:t xml:space="preserve">oversee the process of teaching evaluations for all members of the teaching </w:t>
      </w:r>
      <w:proofErr w:type="gramStart"/>
      <w:r w:rsidRPr="004222E5">
        <w:rPr>
          <w:rFonts w:cs="Arial"/>
          <w:sz w:val="20"/>
        </w:rPr>
        <w:t>team;</w:t>
      </w:r>
      <w:proofErr w:type="gramEnd"/>
    </w:p>
    <w:p w:rsidR="00227315" w:rsidP="009831DD" w:rsidRDefault="006F0891" w14:paraId="7E356913" w14:textId="464DF4D5">
      <w:pPr>
        <w:pStyle w:val="ListParagraph"/>
        <w:numPr>
          <w:ilvl w:val="0"/>
          <w:numId w:val="4"/>
        </w:numPr>
        <w:tabs>
          <w:tab w:val="left" w:pos="1134"/>
        </w:tabs>
        <w:spacing w:after="120"/>
        <w:ind w:left="2410" w:hanging="567"/>
        <w:jc w:val="both"/>
        <w:rPr>
          <w:rFonts w:cs="Arial"/>
          <w:sz w:val="20"/>
        </w:rPr>
      </w:pPr>
      <w:r w:rsidRPr="00F34AFC">
        <w:rPr>
          <w:rFonts w:cs="Arial"/>
          <w:sz w:val="20"/>
        </w:rPr>
        <w:t>liais</w:t>
      </w:r>
      <w:r w:rsidRPr="00F34AFC" w:rsidR="00531A79">
        <w:rPr>
          <w:rFonts w:cs="Arial"/>
          <w:sz w:val="20"/>
        </w:rPr>
        <w:t>e</w:t>
      </w:r>
      <w:r w:rsidRPr="00F34AFC">
        <w:rPr>
          <w:rFonts w:cs="Arial"/>
          <w:sz w:val="20"/>
        </w:rPr>
        <w:t xml:space="preserve"> with colleagues teaching prerequisite and subsequent courses to ensure coherence in the program of study, in colla</w:t>
      </w:r>
      <w:r w:rsidRPr="00F34AFC" w:rsidR="00085CAB">
        <w:rPr>
          <w:rFonts w:cs="Arial"/>
          <w:sz w:val="20"/>
        </w:rPr>
        <w:t>boration with the teaching team.</w:t>
      </w:r>
    </w:p>
    <w:p w:rsidRPr="00227315" w:rsidR="006F0891" w:rsidP="00227315" w:rsidRDefault="00227315" w14:paraId="3274CFA0" w14:textId="4EC421AE">
      <w:pPr>
        <w:rPr>
          <w:rFonts w:cs="Arial"/>
          <w:sz w:val="20"/>
        </w:rPr>
      </w:pPr>
      <w:r>
        <w:rPr>
          <w:rFonts w:cs="Arial"/>
          <w:sz w:val="20"/>
        </w:rPr>
        <w:br w:type="page"/>
      </w:r>
    </w:p>
    <w:p w:rsidRPr="00D4003A" w:rsidR="006F0891" w:rsidP="00AF056D" w:rsidRDefault="006F0891" w14:paraId="421C70B1" w14:textId="77777777">
      <w:pPr>
        <w:pStyle w:val="ListParagraph"/>
        <w:numPr>
          <w:ilvl w:val="1"/>
          <w:numId w:val="1"/>
        </w:numPr>
        <w:spacing w:after="120"/>
        <w:jc w:val="both"/>
        <w:rPr>
          <w:rFonts w:cs="Arial"/>
          <w:b/>
        </w:rPr>
      </w:pPr>
      <w:r w:rsidRPr="00D4003A">
        <w:rPr>
          <w:rFonts w:cs="Arial"/>
          <w:b/>
        </w:rPr>
        <w:t>Managing the course</w:t>
      </w:r>
    </w:p>
    <w:p w:rsidRPr="00D4003A" w:rsidR="006F0891" w:rsidP="00AF056D" w:rsidRDefault="00C24EA0" w14:paraId="581C2006" w14:textId="77777777">
      <w:pPr>
        <w:pStyle w:val="ListParagraph"/>
        <w:numPr>
          <w:ilvl w:val="2"/>
          <w:numId w:val="1"/>
        </w:numPr>
        <w:spacing w:after="120"/>
        <w:ind w:left="1871" w:right="-96"/>
        <w:rPr>
          <w:rFonts w:cs="Arial"/>
          <w:b/>
        </w:rPr>
      </w:pPr>
      <w:r w:rsidRPr="00D4003A">
        <w:rPr>
          <w:rFonts w:cs="Arial"/>
          <w:b/>
        </w:rPr>
        <w:t xml:space="preserve">Preparing for a </w:t>
      </w:r>
      <w:r w:rsidRPr="00D4003A" w:rsidR="00491650">
        <w:rPr>
          <w:rFonts w:cs="Arial"/>
          <w:b/>
        </w:rPr>
        <w:t xml:space="preserve">new </w:t>
      </w:r>
      <w:r w:rsidRPr="00D4003A">
        <w:rPr>
          <w:rFonts w:cs="Arial"/>
          <w:b/>
        </w:rPr>
        <w:t>course offering</w:t>
      </w:r>
      <w:r w:rsidRPr="00D4003A" w:rsidR="00491650">
        <w:rPr>
          <w:rFonts w:cs="Arial"/>
          <w:b/>
        </w:rPr>
        <w:t xml:space="preserve"> or </w:t>
      </w:r>
      <w:r w:rsidRPr="00D4003A">
        <w:rPr>
          <w:rFonts w:cs="Arial"/>
          <w:b/>
        </w:rPr>
        <w:t xml:space="preserve">reviewing and modifying </w:t>
      </w:r>
      <w:r w:rsidRPr="00D4003A" w:rsidR="00491650">
        <w:rPr>
          <w:rFonts w:cs="Arial"/>
          <w:b/>
        </w:rPr>
        <w:t>an existing course</w:t>
      </w:r>
    </w:p>
    <w:p w:rsidRPr="004222E5" w:rsidR="00491650" w:rsidP="00491650" w:rsidRDefault="00DA6984" w14:paraId="4A056B55" w14:textId="7062C0DD">
      <w:pPr>
        <w:pStyle w:val="ListParagraph"/>
        <w:numPr>
          <w:ilvl w:val="0"/>
          <w:numId w:val="4"/>
        </w:numPr>
        <w:tabs>
          <w:tab w:val="left" w:pos="1134"/>
        </w:tabs>
        <w:spacing w:after="120"/>
        <w:ind w:left="2410" w:hanging="567"/>
        <w:jc w:val="both"/>
        <w:rPr>
          <w:rFonts w:cs="Arial"/>
          <w:sz w:val="20"/>
        </w:rPr>
      </w:pPr>
      <w:r w:rsidRPr="004222E5">
        <w:rPr>
          <w:rFonts w:cs="Arial"/>
          <w:sz w:val="20"/>
        </w:rPr>
        <w:t>D</w:t>
      </w:r>
      <w:r w:rsidRPr="004222E5" w:rsidR="00491650">
        <w:rPr>
          <w:rFonts w:cs="Arial"/>
          <w:sz w:val="20"/>
        </w:rPr>
        <w:t>evelop</w:t>
      </w:r>
      <w:r>
        <w:rPr>
          <w:rFonts w:cs="Arial"/>
          <w:sz w:val="20"/>
        </w:rPr>
        <w:t xml:space="preserve">, </w:t>
      </w:r>
      <w:r w:rsidRPr="004222E5" w:rsidR="00491650">
        <w:rPr>
          <w:rFonts w:cs="Arial"/>
          <w:sz w:val="20"/>
        </w:rPr>
        <w:t>prepar</w:t>
      </w:r>
      <w:r w:rsidR="0057627E">
        <w:rPr>
          <w:rFonts w:cs="Arial"/>
          <w:sz w:val="20"/>
        </w:rPr>
        <w:t>e</w:t>
      </w:r>
      <w:r w:rsidRPr="004222E5" w:rsidR="00491650">
        <w:rPr>
          <w:rFonts w:cs="Arial"/>
          <w:sz w:val="20"/>
        </w:rPr>
        <w:t xml:space="preserve"> </w:t>
      </w:r>
      <w:r w:rsidR="0057627E">
        <w:rPr>
          <w:rFonts w:cs="Arial"/>
          <w:sz w:val="20"/>
        </w:rPr>
        <w:t>and have approved by the</w:t>
      </w:r>
      <w:r>
        <w:rPr>
          <w:rFonts w:cs="Arial"/>
          <w:sz w:val="20"/>
        </w:rPr>
        <w:t xml:space="preserve"> </w:t>
      </w:r>
      <w:r w:rsidRPr="004222E5" w:rsidR="00491650">
        <w:rPr>
          <w:rFonts w:cs="Arial"/>
          <w:sz w:val="20"/>
        </w:rPr>
        <w:t>School</w:t>
      </w:r>
      <w:r>
        <w:rPr>
          <w:rFonts w:cs="Arial"/>
          <w:sz w:val="20"/>
        </w:rPr>
        <w:t xml:space="preserve"> </w:t>
      </w:r>
      <w:r w:rsidRPr="004222E5" w:rsidR="00491650">
        <w:rPr>
          <w:rFonts w:cs="Arial"/>
          <w:sz w:val="20"/>
        </w:rPr>
        <w:t>Committee</w:t>
      </w:r>
      <w:r>
        <w:rPr>
          <w:rFonts w:cs="Arial"/>
          <w:sz w:val="20"/>
        </w:rPr>
        <w:t xml:space="preserve"> </w:t>
      </w:r>
      <w:r w:rsidRPr="004222E5" w:rsidR="00491650">
        <w:rPr>
          <w:rFonts w:cs="Arial"/>
          <w:sz w:val="20"/>
        </w:rPr>
        <w:t xml:space="preserve">the course's Statement of Resources, which includes the course's requirements for technical staff, equipment, space resources required for laboratory activities and any delivery infrastructure requirements, including those necessary to ensure health and safety of students and </w:t>
      </w:r>
      <w:proofErr w:type="gramStart"/>
      <w:r w:rsidRPr="004222E5" w:rsidR="00491650">
        <w:rPr>
          <w:rFonts w:cs="Arial"/>
          <w:sz w:val="20"/>
        </w:rPr>
        <w:t>staff;</w:t>
      </w:r>
      <w:proofErr w:type="gramEnd"/>
    </w:p>
    <w:p w:rsidRPr="004222E5" w:rsidR="00491650" w:rsidP="00491650" w:rsidRDefault="00491650" w14:paraId="4CF37DF6" w14:textId="25AA3B91">
      <w:pPr>
        <w:pStyle w:val="ListParagraph"/>
        <w:numPr>
          <w:ilvl w:val="0"/>
          <w:numId w:val="4"/>
        </w:numPr>
        <w:tabs>
          <w:tab w:val="left" w:pos="1134"/>
        </w:tabs>
        <w:spacing w:after="120"/>
        <w:ind w:left="2410" w:hanging="567"/>
        <w:jc w:val="both"/>
        <w:rPr>
          <w:rFonts w:cs="Arial"/>
          <w:sz w:val="20"/>
        </w:rPr>
      </w:pPr>
      <w:r w:rsidRPr="004222E5">
        <w:rPr>
          <w:rFonts w:cs="Arial"/>
          <w:sz w:val="20"/>
        </w:rPr>
        <w:t>prepar</w:t>
      </w:r>
      <w:r w:rsidR="0057627E">
        <w:rPr>
          <w:rFonts w:cs="Arial"/>
          <w:sz w:val="20"/>
        </w:rPr>
        <w:t>e</w:t>
      </w:r>
      <w:r w:rsidRPr="004222E5">
        <w:rPr>
          <w:rFonts w:cs="Arial"/>
          <w:sz w:val="20"/>
        </w:rPr>
        <w:t xml:space="preserve"> and </w:t>
      </w:r>
      <w:r w:rsidR="0057627E">
        <w:rPr>
          <w:rFonts w:cs="Arial"/>
          <w:sz w:val="20"/>
        </w:rPr>
        <w:t xml:space="preserve">have approved </w:t>
      </w:r>
      <w:r>
        <w:rPr>
          <w:rFonts w:cs="Arial"/>
          <w:sz w:val="20"/>
        </w:rPr>
        <w:t xml:space="preserve">by School Committee and the Group Board </w:t>
      </w:r>
      <w:r w:rsidRPr="004222E5">
        <w:rPr>
          <w:rFonts w:cs="Arial"/>
          <w:sz w:val="20"/>
        </w:rPr>
        <w:t xml:space="preserve">the Course Profile, which includes </w:t>
      </w:r>
      <w:r>
        <w:rPr>
          <w:rFonts w:cs="Arial"/>
          <w:sz w:val="20"/>
        </w:rPr>
        <w:t xml:space="preserve">information relating to every offering of the course (at multiple campuses), </w:t>
      </w:r>
      <w:r w:rsidRPr="004222E5">
        <w:rPr>
          <w:rFonts w:cs="Arial"/>
          <w:sz w:val="20"/>
        </w:rPr>
        <w:t xml:space="preserve">the course's objectives, content, organisation, learning and teaching strategies, texts and supporting materials, assessment requirements and strategies for course </w:t>
      </w:r>
      <w:proofErr w:type="gramStart"/>
      <w:r w:rsidRPr="004222E5">
        <w:rPr>
          <w:rFonts w:cs="Arial"/>
          <w:sz w:val="20"/>
        </w:rPr>
        <w:t>communication;</w:t>
      </w:r>
      <w:proofErr w:type="gramEnd"/>
    </w:p>
    <w:p w:rsidR="00491650" w:rsidP="006F0891" w:rsidRDefault="006F0891" w14:paraId="3434174A" w14:textId="14CE5666">
      <w:pPr>
        <w:pStyle w:val="ListParagraph"/>
        <w:numPr>
          <w:ilvl w:val="0"/>
          <w:numId w:val="4"/>
        </w:numPr>
        <w:tabs>
          <w:tab w:val="left" w:pos="1134"/>
        </w:tabs>
        <w:spacing w:after="120"/>
        <w:ind w:left="2410" w:hanging="567"/>
        <w:jc w:val="both"/>
        <w:rPr>
          <w:rFonts w:cs="Arial"/>
          <w:sz w:val="20"/>
        </w:rPr>
      </w:pPr>
      <w:r w:rsidRPr="004222E5">
        <w:rPr>
          <w:rFonts w:cs="Arial"/>
          <w:sz w:val="20"/>
        </w:rPr>
        <w:t>provid</w:t>
      </w:r>
      <w:r w:rsidR="0057627E">
        <w:rPr>
          <w:rFonts w:cs="Arial"/>
          <w:sz w:val="20"/>
        </w:rPr>
        <w:t>e</w:t>
      </w:r>
      <w:r w:rsidRPr="004222E5">
        <w:rPr>
          <w:rFonts w:cs="Arial"/>
          <w:sz w:val="20"/>
        </w:rPr>
        <w:t xml:space="preserve"> the Course Profile to both the Program </w:t>
      </w:r>
      <w:r w:rsidR="006516A6">
        <w:rPr>
          <w:rFonts w:cs="Arial"/>
          <w:sz w:val="20"/>
        </w:rPr>
        <w:t>Director</w:t>
      </w:r>
      <w:r w:rsidRPr="004222E5">
        <w:rPr>
          <w:rFonts w:cs="Arial"/>
          <w:sz w:val="20"/>
        </w:rPr>
        <w:t xml:space="preserve"> and the Head of </w:t>
      </w:r>
      <w:proofErr w:type="gramStart"/>
      <w:r w:rsidRPr="004222E5">
        <w:rPr>
          <w:rFonts w:cs="Arial"/>
          <w:sz w:val="20"/>
        </w:rPr>
        <w:t>School;</w:t>
      </w:r>
      <w:proofErr w:type="gramEnd"/>
      <w:r w:rsidRPr="004222E5">
        <w:rPr>
          <w:rFonts w:cs="Arial"/>
          <w:sz w:val="20"/>
        </w:rPr>
        <w:t xml:space="preserve"> </w:t>
      </w:r>
    </w:p>
    <w:p w:rsidRPr="004222E5" w:rsidR="006F0891" w:rsidP="006F0891" w:rsidRDefault="00491650" w14:paraId="4D6E5251" w14:textId="554D016D">
      <w:pPr>
        <w:pStyle w:val="ListParagraph"/>
        <w:numPr>
          <w:ilvl w:val="0"/>
          <w:numId w:val="4"/>
        </w:numPr>
        <w:tabs>
          <w:tab w:val="left" w:pos="1134"/>
        </w:tabs>
        <w:spacing w:after="120"/>
        <w:ind w:left="2410" w:hanging="567"/>
        <w:jc w:val="both"/>
        <w:rPr>
          <w:rFonts w:cs="Arial"/>
          <w:sz w:val="20"/>
        </w:rPr>
      </w:pPr>
      <w:r>
        <w:rPr>
          <w:rFonts w:cs="Arial"/>
          <w:sz w:val="20"/>
        </w:rPr>
        <w:t>ensur</w:t>
      </w:r>
      <w:r w:rsidR="0057627E">
        <w:rPr>
          <w:rFonts w:cs="Arial"/>
          <w:sz w:val="20"/>
        </w:rPr>
        <w:t>e</w:t>
      </w:r>
      <w:r>
        <w:rPr>
          <w:rFonts w:cs="Arial"/>
          <w:sz w:val="20"/>
        </w:rPr>
        <w:t xml:space="preserve"> </w:t>
      </w:r>
      <w:r w:rsidRPr="004222E5" w:rsidR="006F0891">
        <w:rPr>
          <w:rFonts w:cs="Arial"/>
          <w:sz w:val="20"/>
        </w:rPr>
        <w:t xml:space="preserve">the </w:t>
      </w:r>
      <w:r w:rsidR="000C5071">
        <w:rPr>
          <w:rFonts w:cs="Arial"/>
          <w:sz w:val="20"/>
        </w:rPr>
        <w:t xml:space="preserve">approved </w:t>
      </w:r>
      <w:r w:rsidRPr="004222E5" w:rsidR="006F0891">
        <w:rPr>
          <w:rFonts w:cs="Arial"/>
          <w:sz w:val="20"/>
        </w:rPr>
        <w:t xml:space="preserve">Course Profile is </w:t>
      </w:r>
      <w:r w:rsidR="000C5071">
        <w:rPr>
          <w:rFonts w:cs="Arial"/>
          <w:sz w:val="20"/>
        </w:rPr>
        <w:t xml:space="preserve">cloned for all offerings of the course and </w:t>
      </w:r>
      <w:r w:rsidRPr="004222E5" w:rsidR="006F0891">
        <w:rPr>
          <w:rFonts w:cs="Arial"/>
          <w:sz w:val="20"/>
        </w:rPr>
        <w:t xml:space="preserve">published by the dates specified in the </w:t>
      </w:r>
      <w:hyperlink w:history="1" r:id="rId35">
        <w:r w:rsidRPr="00222446" w:rsidR="006F0891">
          <w:rPr>
            <w:rStyle w:val="Hyperlink"/>
            <w:rFonts w:cs="Arial"/>
            <w:i/>
            <w:sz w:val="20"/>
          </w:rPr>
          <w:t>Course Profile Requirements</w:t>
        </w:r>
      </w:hyperlink>
      <w:r w:rsidRPr="004222E5" w:rsidR="006F0891">
        <w:rPr>
          <w:rFonts w:cs="Arial"/>
          <w:sz w:val="20"/>
        </w:rPr>
        <w:t xml:space="preserve"> policy;</w:t>
      </w:r>
    </w:p>
    <w:p w:rsidRPr="004222E5" w:rsidR="006F0891" w:rsidP="006F0891" w:rsidRDefault="006F0891" w14:paraId="1C58BE80" w14:textId="02458ED9">
      <w:pPr>
        <w:pStyle w:val="ListParagraph"/>
        <w:numPr>
          <w:ilvl w:val="0"/>
          <w:numId w:val="4"/>
        </w:numPr>
        <w:tabs>
          <w:tab w:val="left" w:pos="1134"/>
        </w:tabs>
        <w:spacing w:after="120"/>
        <w:ind w:left="2410" w:hanging="567"/>
        <w:jc w:val="both"/>
        <w:rPr>
          <w:rFonts w:cs="Arial"/>
          <w:sz w:val="20"/>
        </w:rPr>
      </w:pPr>
      <w:r w:rsidRPr="004222E5">
        <w:rPr>
          <w:rFonts w:cs="Arial"/>
          <w:sz w:val="20"/>
        </w:rPr>
        <w:t>develop</w:t>
      </w:r>
      <w:r w:rsidR="00DA6984">
        <w:rPr>
          <w:rFonts w:cs="Arial"/>
          <w:sz w:val="20"/>
        </w:rPr>
        <w:t xml:space="preserve"> </w:t>
      </w:r>
      <w:r w:rsidR="00D4003A">
        <w:rPr>
          <w:rFonts w:cs="Arial"/>
          <w:sz w:val="20"/>
        </w:rPr>
        <w:t>and maintain</w:t>
      </w:r>
      <w:r w:rsidRPr="004222E5">
        <w:rPr>
          <w:rFonts w:cs="Arial"/>
          <w:sz w:val="20"/>
        </w:rPr>
        <w:t xml:space="preserve"> a student centred and up-to-date </w:t>
      </w:r>
      <w:proofErr w:type="spellStart"/>
      <w:r w:rsidRPr="004222E5">
        <w:rPr>
          <w:rFonts w:cs="Arial"/>
          <w:sz w:val="20"/>
        </w:rPr>
        <w:t>Learning@</w:t>
      </w:r>
      <w:r w:rsidR="000C5071">
        <w:rPr>
          <w:rFonts w:cs="Arial"/>
          <w:sz w:val="20"/>
        </w:rPr>
        <w:t>G</w:t>
      </w:r>
      <w:r w:rsidRPr="004222E5">
        <w:rPr>
          <w:rFonts w:cs="Arial"/>
          <w:sz w:val="20"/>
        </w:rPr>
        <w:t>riffith</w:t>
      </w:r>
      <w:proofErr w:type="spellEnd"/>
      <w:r w:rsidR="00BE45E6">
        <w:rPr>
          <w:rFonts w:cs="Arial"/>
          <w:sz w:val="20"/>
        </w:rPr>
        <w:t xml:space="preserve"> course</w:t>
      </w:r>
      <w:r w:rsidRPr="004222E5">
        <w:rPr>
          <w:rFonts w:cs="Arial"/>
          <w:sz w:val="20"/>
        </w:rPr>
        <w:t xml:space="preserve"> </w:t>
      </w:r>
      <w:proofErr w:type="gramStart"/>
      <w:r w:rsidRPr="004222E5">
        <w:rPr>
          <w:rFonts w:cs="Arial"/>
          <w:sz w:val="20"/>
        </w:rPr>
        <w:t>site;</w:t>
      </w:r>
      <w:proofErr w:type="gramEnd"/>
    </w:p>
    <w:p w:rsidRPr="004222E5" w:rsidR="006F0891" w:rsidP="006F0891" w:rsidRDefault="000C5071" w14:paraId="1390FC82" w14:textId="29812B76">
      <w:pPr>
        <w:pStyle w:val="ListParagraph"/>
        <w:numPr>
          <w:ilvl w:val="0"/>
          <w:numId w:val="4"/>
        </w:numPr>
        <w:tabs>
          <w:tab w:val="left" w:pos="1134"/>
        </w:tabs>
        <w:spacing w:after="120"/>
        <w:ind w:left="2410" w:hanging="567"/>
        <w:jc w:val="both"/>
        <w:rPr>
          <w:rFonts w:cs="Arial"/>
          <w:sz w:val="20"/>
        </w:rPr>
      </w:pPr>
      <w:r>
        <w:rPr>
          <w:rFonts w:cs="Arial"/>
          <w:sz w:val="20"/>
        </w:rPr>
        <w:t xml:space="preserve">in consultation with the </w:t>
      </w:r>
      <w:r w:rsidR="00E7791F">
        <w:rPr>
          <w:rFonts w:cs="Arial"/>
          <w:sz w:val="20"/>
        </w:rPr>
        <w:t>Academic Support Officer</w:t>
      </w:r>
      <w:r>
        <w:rPr>
          <w:rFonts w:cs="Arial"/>
          <w:sz w:val="20"/>
        </w:rPr>
        <w:t xml:space="preserve"> ensur</w:t>
      </w:r>
      <w:r w:rsidR="0057627E">
        <w:rPr>
          <w:rFonts w:cs="Arial"/>
          <w:sz w:val="20"/>
        </w:rPr>
        <w:t>e</w:t>
      </w:r>
      <w:r>
        <w:rPr>
          <w:rFonts w:cs="Arial"/>
          <w:sz w:val="20"/>
        </w:rPr>
        <w:t xml:space="preserve"> </w:t>
      </w:r>
      <w:r w:rsidRPr="004222E5" w:rsidR="006F0891">
        <w:rPr>
          <w:rFonts w:cs="Arial"/>
          <w:sz w:val="20"/>
        </w:rPr>
        <w:t xml:space="preserve">the course catalogue entry </w:t>
      </w:r>
      <w:r>
        <w:rPr>
          <w:rFonts w:cs="Arial"/>
          <w:sz w:val="20"/>
        </w:rPr>
        <w:t>in the PeopleSoft Student System accurately describes the course content and other course details, including the learning mode</w:t>
      </w:r>
      <w:r w:rsidR="00C24EA0">
        <w:rPr>
          <w:rFonts w:cs="Arial"/>
          <w:sz w:val="20"/>
        </w:rPr>
        <w:t xml:space="preserve">.  Refer to </w:t>
      </w:r>
      <w:r w:rsidR="00EF25C1">
        <w:rPr>
          <w:rFonts w:cs="Arial"/>
          <w:sz w:val="20"/>
        </w:rPr>
        <w:t xml:space="preserve">section 13 of </w:t>
      </w:r>
      <w:r w:rsidR="00C24EA0">
        <w:rPr>
          <w:rFonts w:cs="Arial"/>
          <w:sz w:val="20"/>
        </w:rPr>
        <w:t xml:space="preserve">the </w:t>
      </w:r>
      <w:hyperlink w:history="1" r:id="rId36">
        <w:r w:rsidRPr="00222446" w:rsidR="00C24EA0">
          <w:rPr>
            <w:rStyle w:val="Hyperlink"/>
            <w:rFonts w:cs="Arial"/>
            <w:i/>
            <w:sz w:val="20"/>
          </w:rPr>
          <w:t>Course Catalogue, Coding and Other Course Attributes Policy</w:t>
        </w:r>
      </w:hyperlink>
      <w:r w:rsidR="00C24EA0">
        <w:rPr>
          <w:rFonts w:cs="Arial"/>
          <w:sz w:val="20"/>
        </w:rPr>
        <w:t xml:space="preserve"> for information about Learning Modes</w:t>
      </w:r>
      <w:r w:rsidRPr="004222E5" w:rsidR="006F0891">
        <w:rPr>
          <w:rFonts w:cs="Arial"/>
          <w:sz w:val="20"/>
        </w:rPr>
        <w:t>;</w:t>
      </w:r>
    </w:p>
    <w:p w:rsidRPr="004222E5" w:rsidR="006F0891" w:rsidP="006F0891" w:rsidRDefault="000C5071" w14:paraId="3C33D00F" w14:textId="0479A95D">
      <w:pPr>
        <w:pStyle w:val="ListParagraph"/>
        <w:numPr>
          <w:ilvl w:val="0"/>
          <w:numId w:val="4"/>
        </w:numPr>
        <w:tabs>
          <w:tab w:val="left" w:pos="1134"/>
        </w:tabs>
        <w:spacing w:after="120"/>
        <w:ind w:left="2410" w:hanging="567"/>
        <w:jc w:val="both"/>
        <w:rPr>
          <w:rFonts w:cs="Arial"/>
          <w:sz w:val="20"/>
        </w:rPr>
      </w:pPr>
      <w:r>
        <w:rPr>
          <w:rFonts w:cs="Arial"/>
          <w:sz w:val="20"/>
        </w:rPr>
        <w:t xml:space="preserve">work with the </w:t>
      </w:r>
      <w:r w:rsidR="00E7791F">
        <w:rPr>
          <w:rFonts w:cs="Arial"/>
          <w:sz w:val="20"/>
        </w:rPr>
        <w:t>Academic Support Officer</w:t>
      </w:r>
      <w:r>
        <w:rPr>
          <w:rFonts w:cs="Arial"/>
          <w:sz w:val="20"/>
        </w:rPr>
        <w:t xml:space="preserve"> to </w:t>
      </w:r>
      <w:r w:rsidRPr="004222E5" w:rsidR="006F0891">
        <w:rPr>
          <w:rFonts w:cs="Arial"/>
          <w:sz w:val="20"/>
        </w:rPr>
        <w:t xml:space="preserve">establish class scheduling </w:t>
      </w:r>
      <w:proofErr w:type="gramStart"/>
      <w:r w:rsidRPr="004222E5" w:rsidR="006F0891">
        <w:rPr>
          <w:rFonts w:cs="Arial"/>
          <w:sz w:val="20"/>
        </w:rPr>
        <w:t>requirements;</w:t>
      </w:r>
      <w:proofErr w:type="gramEnd"/>
      <w:r w:rsidRPr="004222E5" w:rsidR="006F0891">
        <w:rPr>
          <w:rFonts w:cs="Arial"/>
          <w:sz w:val="20"/>
        </w:rPr>
        <w:t xml:space="preserve"> </w:t>
      </w:r>
    </w:p>
    <w:p w:rsidR="006F0891" w:rsidP="00192D7F" w:rsidRDefault="006F0891" w14:paraId="2AC19835" w14:textId="77777777">
      <w:pPr>
        <w:pStyle w:val="ListParagraph"/>
        <w:numPr>
          <w:ilvl w:val="0"/>
          <w:numId w:val="4"/>
        </w:numPr>
        <w:tabs>
          <w:tab w:val="left" w:pos="1134"/>
        </w:tabs>
        <w:spacing w:after="120"/>
        <w:ind w:left="2410" w:hanging="567"/>
        <w:jc w:val="both"/>
        <w:rPr>
          <w:rFonts w:cs="Arial"/>
          <w:sz w:val="20"/>
        </w:rPr>
      </w:pPr>
      <w:r w:rsidRPr="004222E5">
        <w:rPr>
          <w:rFonts w:cs="Arial"/>
          <w:sz w:val="20"/>
        </w:rPr>
        <w:t xml:space="preserve">ensuring any health and safety risks associated with delivery of the course have been assessed, and appropriate control measures </w:t>
      </w:r>
      <w:proofErr w:type="gramStart"/>
      <w:r w:rsidRPr="004222E5">
        <w:rPr>
          <w:rFonts w:cs="Arial"/>
          <w:sz w:val="20"/>
        </w:rPr>
        <w:t>determined;</w:t>
      </w:r>
      <w:proofErr w:type="gramEnd"/>
    </w:p>
    <w:p w:rsidR="001C1C33" w:rsidP="00192D7F" w:rsidRDefault="0057627E" w14:paraId="7B03DB97" w14:textId="77777777">
      <w:pPr>
        <w:pStyle w:val="ListParagraph"/>
        <w:numPr>
          <w:ilvl w:val="1"/>
          <w:numId w:val="4"/>
        </w:numPr>
        <w:ind w:left="2410" w:hanging="544"/>
        <w:jc w:val="both"/>
        <w:rPr>
          <w:rFonts w:cs="Arial"/>
          <w:sz w:val="20"/>
        </w:rPr>
      </w:pPr>
      <w:r>
        <w:rPr>
          <w:rFonts w:cs="Arial"/>
          <w:sz w:val="20"/>
        </w:rPr>
        <w:t xml:space="preserve">provide </w:t>
      </w:r>
      <w:r w:rsidRPr="00E65832" w:rsidR="00E65832">
        <w:rPr>
          <w:rFonts w:cs="Arial"/>
          <w:sz w:val="20"/>
        </w:rPr>
        <w:t>clear advice</w:t>
      </w:r>
      <w:r>
        <w:rPr>
          <w:rFonts w:cs="Arial"/>
          <w:sz w:val="20"/>
        </w:rPr>
        <w:t xml:space="preserve"> to students</w:t>
      </w:r>
      <w:r w:rsidRPr="00E65832" w:rsidR="00E65832">
        <w:rPr>
          <w:rFonts w:cs="Arial"/>
          <w:sz w:val="20"/>
        </w:rPr>
        <w:t xml:space="preserve"> </w:t>
      </w:r>
      <w:r w:rsidR="00E65832">
        <w:rPr>
          <w:rFonts w:cs="Arial"/>
          <w:sz w:val="20"/>
        </w:rPr>
        <w:t xml:space="preserve">via the Course Profile </w:t>
      </w:r>
      <w:r w:rsidRPr="00E65832" w:rsidR="00E65832">
        <w:rPr>
          <w:rFonts w:cs="Arial"/>
          <w:sz w:val="20"/>
        </w:rPr>
        <w:t>about</w:t>
      </w:r>
      <w:r w:rsidR="001C1C33">
        <w:rPr>
          <w:rFonts w:cs="Arial"/>
          <w:sz w:val="20"/>
        </w:rPr>
        <w:t>:</w:t>
      </w:r>
    </w:p>
    <w:p w:rsidR="001C1C33" w:rsidP="00192D7F" w:rsidRDefault="00E65832" w14:paraId="3229E9AF" w14:textId="1F342BA0">
      <w:pPr>
        <w:pStyle w:val="ListParagraph"/>
        <w:numPr>
          <w:ilvl w:val="2"/>
          <w:numId w:val="4"/>
        </w:numPr>
        <w:jc w:val="both"/>
        <w:rPr>
          <w:rFonts w:cs="Arial"/>
          <w:sz w:val="20"/>
        </w:rPr>
      </w:pPr>
      <w:r w:rsidRPr="00E65832">
        <w:rPr>
          <w:rFonts w:cs="Arial"/>
          <w:sz w:val="20"/>
        </w:rPr>
        <w:t>the aims and objectives of the course,</w:t>
      </w:r>
    </w:p>
    <w:p w:rsidR="001C1C33" w:rsidP="00192D7F" w:rsidRDefault="001C1C33" w14:paraId="2F7A62B5" w14:textId="6E74770E">
      <w:pPr>
        <w:pStyle w:val="ListParagraph"/>
        <w:numPr>
          <w:ilvl w:val="2"/>
          <w:numId w:val="4"/>
        </w:numPr>
        <w:jc w:val="both"/>
        <w:rPr>
          <w:rFonts w:cs="Arial"/>
          <w:sz w:val="20"/>
        </w:rPr>
      </w:pPr>
      <w:r>
        <w:rPr>
          <w:rFonts w:cs="Arial"/>
          <w:sz w:val="20"/>
        </w:rPr>
        <w:t xml:space="preserve">attendance and placement requirements e.g. </w:t>
      </w:r>
      <w:r w:rsidR="00FB41F9">
        <w:rPr>
          <w:rFonts w:cs="Arial"/>
          <w:sz w:val="20"/>
        </w:rPr>
        <w:t xml:space="preserve">field work, off-campus activities, residential requirements, </w:t>
      </w:r>
      <w:r>
        <w:rPr>
          <w:rFonts w:cs="Arial"/>
          <w:sz w:val="20"/>
        </w:rPr>
        <w:t xml:space="preserve">dress code, </w:t>
      </w:r>
      <w:proofErr w:type="gramStart"/>
      <w:r>
        <w:rPr>
          <w:rFonts w:cs="Arial"/>
          <w:sz w:val="20"/>
        </w:rPr>
        <w:t>health</w:t>
      </w:r>
      <w:proofErr w:type="gramEnd"/>
      <w:r>
        <w:rPr>
          <w:rFonts w:cs="Arial"/>
          <w:sz w:val="20"/>
        </w:rPr>
        <w:t xml:space="preserve"> and police checks</w:t>
      </w:r>
    </w:p>
    <w:p w:rsidR="001C1C33" w:rsidP="00192D7F" w:rsidRDefault="00E65832" w14:paraId="6E4D205A" w14:textId="2233258C">
      <w:pPr>
        <w:pStyle w:val="ListParagraph"/>
        <w:numPr>
          <w:ilvl w:val="2"/>
          <w:numId w:val="4"/>
        </w:numPr>
        <w:jc w:val="both"/>
        <w:rPr>
          <w:rFonts w:cs="Arial"/>
          <w:sz w:val="20"/>
        </w:rPr>
      </w:pPr>
      <w:r w:rsidRPr="00E65832">
        <w:rPr>
          <w:rFonts w:cs="Arial"/>
          <w:sz w:val="20"/>
        </w:rPr>
        <w:t>the assessment requirements, the relationship between the assessment methods and the expected learning outcomes,</w:t>
      </w:r>
    </w:p>
    <w:p w:rsidRPr="00E65832" w:rsidR="00E65832" w:rsidP="00192D7F" w:rsidRDefault="00E65832" w14:paraId="6B6355D5" w14:textId="4BEEC61D">
      <w:pPr>
        <w:pStyle w:val="ListParagraph"/>
        <w:numPr>
          <w:ilvl w:val="2"/>
          <w:numId w:val="4"/>
        </w:numPr>
        <w:spacing w:after="120"/>
        <w:ind w:left="2952"/>
        <w:jc w:val="both"/>
        <w:rPr>
          <w:rFonts w:cs="Arial"/>
          <w:sz w:val="20"/>
        </w:rPr>
      </w:pPr>
      <w:r w:rsidRPr="00E65832">
        <w:rPr>
          <w:rFonts w:cs="Arial"/>
          <w:sz w:val="20"/>
        </w:rPr>
        <w:t>the criteria against which individual assessment tasks are judged and their relative weight.</w:t>
      </w:r>
    </w:p>
    <w:p w:rsidRPr="004222E5" w:rsidR="006F0891" w:rsidP="00AF056D" w:rsidRDefault="006F0891" w14:paraId="6B5DCAE7" w14:textId="77777777">
      <w:pPr>
        <w:pStyle w:val="ListParagraph"/>
        <w:numPr>
          <w:ilvl w:val="2"/>
          <w:numId w:val="1"/>
        </w:numPr>
        <w:spacing w:after="120"/>
        <w:ind w:left="1871" w:right="-96"/>
        <w:rPr>
          <w:rFonts w:cs="Arial"/>
          <w:b/>
        </w:rPr>
      </w:pPr>
      <w:r w:rsidRPr="004222E5">
        <w:rPr>
          <w:rFonts w:cs="Arial"/>
          <w:b/>
        </w:rPr>
        <w:t>Assessment</w:t>
      </w:r>
    </w:p>
    <w:p w:rsidRPr="008D3821" w:rsidR="00445CA4" w:rsidP="008D3821" w:rsidRDefault="00803892" w14:paraId="3588AFE7" w14:textId="0DCB5376">
      <w:pPr>
        <w:pStyle w:val="ListParagraph"/>
        <w:numPr>
          <w:ilvl w:val="0"/>
          <w:numId w:val="4"/>
        </w:numPr>
        <w:tabs>
          <w:tab w:val="left" w:pos="1134"/>
        </w:tabs>
        <w:spacing w:after="120"/>
        <w:ind w:left="2410" w:hanging="567"/>
        <w:jc w:val="both"/>
        <w:rPr>
          <w:rFonts w:cs="Arial"/>
          <w:sz w:val="20"/>
        </w:rPr>
      </w:pPr>
      <w:r>
        <w:rPr>
          <w:rFonts w:cs="Arial"/>
          <w:sz w:val="20"/>
        </w:rPr>
        <w:t>E</w:t>
      </w:r>
      <w:r w:rsidRPr="008D3821" w:rsidR="00F901B5">
        <w:rPr>
          <w:rFonts w:cs="Arial"/>
          <w:sz w:val="20"/>
        </w:rPr>
        <w:t>nsure</w:t>
      </w:r>
      <w:r w:rsidRPr="008D3821" w:rsidR="00445CA4">
        <w:rPr>
          <w:rFonts w:cs="Arial"/>
          <w:sz w:val="20"/>
        </w:rPr>
        <w:t xml:space="preserve"> assessment tasks</w:t>
      </w:r>
      <w:r w:rsidRPr="008D3821" w:rsidR="00F901B5">
        <w:rPr>
          <w:rFonts w:cs="Arial"/>
          <w:sz w:val="20"/>
        </w:rPr>
        <w:t xml:space="preserve"> are designed</w:t>
      </w:r>
      <w:r w:rsidRPr="008D3821" w:rsidR="00447677">
        <w:rPr>
          <w:rFonts w:cs="Arial"/>
          <w:sz w:val="20"/>
        </w:rPr>
        <w:t xml:space="preserve"> </w:t>
      </w:r>
      <w:r w:rsidRPr="008D3821" w:rsidR="00F901B5">
        <w:rPr>
          <w:rFonts w:cs="Arial"/>
          <w:sz w:val="20"/>
        </w:rPr>
        <w:t xml:space="preserve">and </w:t>
      </w:r>
      <w:r w:rsidRPr="008D3821" w:rsidR="00447677">
        <w:rPr>
          <w:rFonts w:cs="Arial"/>
          <w:sz w:val="20"/>
        </w:rPr>
        <w:t>conduct</w:t>
      </w:r>
      <w:r w:rsidRPr="008D3821" w:rsidR="00F901B5">
        <w:rPr>
          <w:rFonts w:cs="Arial"/>
          <w:sz w:val="20"/>
        </w:rPr>
        <w:t>ed</w:t>
      </w:r>
      <w:r w:rsidRPr="008D3821" w:rsidR="00445CA4">
        <w:rPr>
          <w:rFonts w:cs="Arial"/>
          <w:sz w:val="20"/>
        </w:rPr>
        <w:t xml:space="preserve"> to demonstrate students’ achievement of the learning outcomes</w:t>
      </w:r>
      <w:r w:rsidRPr="008D3821" w:rsidR="00F901B5">
        <w:rPr>
          <w:rFonts w:cs="Arial"/>
          <w:sz w:val="20"/>
        </w:rPr>
        <w:t xml:space="preserve">, including minimising opportunities for breaches of academic </w:t>
      </w:r>
      <w:proofErr w:type="gramStart"/>
      <w:r w:rsidRPr="008D3821" w:rsidR="00F901B5">
        <w:rPr>
          <w:rFonts w:cs="Arial"/>
          <w:sz w:val="20"/>
        </w:rPr>
        <w:t>integrity;</w:t>
      </w:r>
      <w:proofErr w:type="gramEnd"/>
      <w:r w:rsidRPr="008D3821" w:rsidR="00445CA4">
        <w:rPr>
          <w:rFonts w:cs="Arial"/>
          <w:sz w:val="20"/>
        </w:rPr>
        <w:t xml:space="preserve"> </w:t>
      </w:r>
    </w:p>
    <w:p w:rsidRPr="004222E5" w:rsidR="006F0891" w:rsidP="006F0891" w:rsidRDefault="008D3821" w14:paraId="083DEBD2" w14:textId="554438E1">
      <w:pPr>
        <w:pStyle w:val="ListParagraph"/>
        <w:numPr>
          <w:ilvl w:val="0"/>
          <w:numId w:val="4"/>
        </w:numPr>
        <w:tabs>
          <w:tab w:val="left" w:pos="1134"/>
        </w:tabs>
        <w:spacing w:after="120"/>
        <w:ind w:left="2410" w:hanging="567"/>
        <w:jc w:val="both"/>
        <w:rPr>
          <w:rFonts w:cs="Arial"/>
          <w:sz w:val="20"/>
        </w:rPr>
      </w:pPr>
      <w:r>
        <w:rPr>
          <w:rFonts w:cs="Arial"/>
          <w:sz w:val="20"/>
        </w:rPr>
        <w:t>ensur</w:t>
      </w:r>
      <w:r w:rsidR="00555F2C">
        <w:rPr>
          <w:rFonts w:cs="Arial"/>
          <w:sz w:val="20"/>
        </w:rPr>
        <w:t>e</w:t>
      </w:r>
      <w:r w:rsidRPr="004222E5" w:rsidR="006F0891">
        <w:rPr>
          <w:rFonts w:cs="Arial"/>
          <w:sz w:val="20"/>
        </w:rPr>
        <w:t xml:space="preserve"> the Course Profile states </w:t>
      </w:r>
      <w:r w:rsidR="00555F2C">
        <w:rPr>
          <w:rFonts w:cs="Arial"/>
          <w:sz w:val="20"/>
        </w:rPr>
        <w:t xml:space="preserve">all of </w:t>
      </w:r>
      <w:r w:rsidRPr="004222E5" w:rsidR="006F0891">
        <w:rPr>
          <w:rFonts w:cs="Arial"/>
          <w:sz w:val="20"/>
        </w:rPr>
        <w:t xml:space="preserve">the assessment requirements for the course, including </w:t>
      </w:r>
      <w:r w:rsidR="00EE2074">
        <w:rPr>
          <w:rFonts w:cs="Arial"/>
          <w:sz w:val="20"/>
        </w:rPr>
        <w:t>due dates, submission requirements, weighting, and as</w:t>
      </w:r>
      <w:r w:rsidR="009608D5">
        <w:rPr>
          <w:rFonts w:cs="Arial"/>
          <w:sz w:val="20"/>
        </w:rPr>
        <w:t xml:space="preserve">sessment criteria for each </w:t>
      </w:r>
      <w:proofErr w:type="gramStart"/>
      <w:r w:rsidR="009608D5">
        <w:rPr>
          <w:rFonts w:cs="Arial"/>
          <w:sz w:val="20"/>
        </w:rPr>
        <w:t>item;</w:t>
      </w:r>
      <w:proofErr w:type="gramEnd"/>
    </w:p>
    <w:p w:rsidR="006F0891" w:rsidP="006F0891" w:rsidRDefault="00EE2074" w14:paraId="4A8C79FB" w14:textId="3F583D00">
      <w:pPr>
        <w:pStyle w:val="ListParagraph"/>
        <w:numPr>
          <w:ilvl w:val="0"/>
          <w:numId w:val="4"/>
        </w:numPr>
        <w:tabs>
          <w:tab w:val="left" w:pos="1134"/>
        </w:tabs>
        <w:spacing w:after="120"/>
        <w:ind w:left="2410" w:hanging="567"/>
        <w:jc w:val="both"/>
        <w:rPr>
          <w:rFonts w:cs="Arial"/>
          <w:sz w:val="20"/>
        </w:rPr>
      </w:pPr>
      <w:r>
        <w:rPr>
          <w:rFonts w:cs="Arial"/>
          <w:sz w:val="20"/>
        </w:rPr>
        <w:t>provid</w:t>
      </w:r>
      <w:r w:rsidR="00447677">
        <w:rPr>
          <w:rFonts w:cs="Arial"/>
          <w:sz w:val="20"/>
        </w:rPr>
        <w:t>e</w:t>
      </w:r>
      <w:r>
        <w:rPr>
          <w:rFonts w:cs="Arial"/>
          <w:sz w:val="20"/>
        </w:rPr>
        <w:t xml:space="preserve"> additional information about assessment on</w:t>
      </w:r>
      <w:r w:rsidRPr="004222E5" w:rsidR="006F0891">
        <w:rPr>
          <w:rFonts w:cs="Arial"/>
          <w:sz w:val="20"/>
        </w:rPr>
        <w:t xml:space="preserve"> the course's </w:t>
      </w:r>
      <w:proofErr w:type="spellStart"/>
      <w:r w:rsidRPr="004222E5" w:rsidR="006F0891">
        <w:rPr>
          <w:rFonts w:cs="Arial"/>
          <w:sz w:val="20"/>
        </w:rPr>
        <w:t>Learning@</w:t>
      </w:r>
      <w:r>
        <w:rPr>
          <w:rFonts w:cs="Arial"/>
          <w:sz w:val="20"/>
        </w:rPr>
        <w:t>G</w:t>
      </w:r>
      <w:r w:rsidRPr="004222E5" w:rsidR="006F0891">
        <w:rPr>
          <w:rFonts w:cs="Arial"/>
          <w:sz w:val="20"/>
        </w:rPr>
        <w:t>riffith</w:t>
      </w:r>
      <w:proofErr w:type="spellEnd"/>
      <w:r w:rsidRPr="004222E5" w:rsidR="006F0891">
        <w:rPr>
          <w:rFonts w:cs="Arial"/>
          <w:sz w:val="20"/>
        </w:rPr>
        <w:t xml:space="preserve"> site, </w:t>
      </w:r>
      <w:r>
        <w:rPr>
          <w:rFonts w:cs="Arial"/>
          <w:sz w:val="20"/>
        </w:rPr>
        <w:t xml:space="preserve">for example </w:t>
      </w:r>
      <w:r w:rsidR="00A81399">
        <w:rPr>
          <w:rFonts w:cs="Arial"/>
          <w:sz w:val="20"/>
        </w:rPr>
        <w:t xml:space="preserve">information about group assignments, </w:t>
      </w:r>
      <w:r w:rsidRPr="004222E5" w:rsidR="006F0891">
        <w:rPr>
          <w:rFonts w:cs="Arial"/>
          <w:sz w:val="20"/>
        </w:rPr>
        <w:t>the topics for individual assessment items, and where appropriate</w:t>
      </w:r>
      <w:r>
        <w:rPr>
          <w:rFonts w:cs="Arial"/>
          <w:sz w:val="20"/>
        </w:rPr>
        <w:t xml:space="preserve"> more detailed </w:t>
      </w:r>
      <w:r w:rsidR="00A81399">
        <w:rPr>
          <w:rFonts w:cs="Arial"/>
          <w:sz w:val="20"/>
        </w:rPr>
        <w:t>information about</w:t>
      </w:r>
      <w:r w:rsidRPr="004222E5" w:rsidR="006F0891">
        <w:rPr>
          <w:rFonts w:cs="Arial"/>
          <w:sz w:val="20"/>
        </w:rPr>
        <w:t xml:space="preserve"> the criteria and standards against which individual assessment items are judged and the way in which the assessment of individual assessment items are combined to give an overall </w:t>
      </w:r>
      <w:proofErr w:type="gramStart"/>
      <w:r w:rsidRPr="004222E5" w:rsidR="006F0891">
        <w:rPr>
          <w:rFonts w:cs="Arial"/>
          <w:sz w:val="20"/>
        </w:rPr>
        <w:t>grade;</w:t>
      </w:r>
      <w:proofErr w:type="gramEnd"/>
    </w:p>
    <w:p w:rsidRPr="00641BAF" w:rsidR="00641BAF" w:rsidP="006F0891" w:rsidRDefault="006A0A67" w14:paraId="69D06EDE" w14:textId="1AE6F150">
      <w:pPr>
        <w:pStyle w:val="ListParagraph"/>
        <w:numPr>
          <w:ilvl w:val="0"/>
          <w:numId w:val="4"/>
        </w:numPr>
        <w:tabs>
          <w:tab w:val="left" w:pos="1134"/>
        </w:tabs>
        <w:autoSpaceDE w:val="0"/>
        <w:autoSpaceDN w:val="0"/>
        <w:adjustRightInd w:val="0"/>
        <w:spacing w:after="120"/>
        <w:ind w:left="2410" w:hanging="567"/>
        <w:jc w:val="both"/>
        <w:rPr>
          <w:rFonts w:cs="Arial" w:eastAsiaTheme="minorHAnsi"/>
          <w:color w:val="000000"/>
          <w:sz w:val="20"/>
          <w:lang w:eastAsia="en-US"/>
        </w:rPr>
      </w:pPr>
      <w:r>
        <w:rPr>
          <w:rFonts w:cs="Arial"/>
          <w:sz w:val="20"/>
        </w:rPr>
        <w:t>advise</w:t>
      </w:r>
      <w:r w:rsidRPr="004222E5" w:rsidR="006F0891">
        <w:rPr>
          <w:rFonts w:cs="Arial"/>
          <w:sz w:val="20"/>
        </w:rPr>
        <w:t xml:space="preserve"> Assignment Handling Services, via the Course Profile System, of the assignment collection and</w:t>
      </w:r>
      <w:r w:rsidR="008D3821">
        <w:rPr>
          <w:rFonts w:cs="Arial"/>
          <w:sz w:val="20"/>
        </w:rPr>
        <w:t xml:space="preserve"> distribution services </w:t>
      </w:r>
      <w:proofErr w:type="gramStart"/>
      <w:r w:rsidR="008D3821">
        <w:rPr>
          <w:rFonts w:cs="Arial"/>
          <w:sz w:val="20"/>
        </w:rPr>
        <w:t>required;</w:t>
      </w:r>
      <w:proofErr w:type="gramEnd"/>
    </w:p>
    <w:p w:rsidRPr="00D31B76" w:rsidR="00D31B76" w:rsidP="5EFE4D00" w:rsidRDefault="00D31B76" w14:paraId="606518D8" w14:textId="521E3C2D">
      <w:pPr>
        <w:pStyle w:val="ListParagraph"/>
        <w:numPr>
          <w:ilvl w:val="0"/>
          <w:numId w:val="4"/>
        </w:numPr>
        <w:tabs>
          <w:tab w:val="left" w:pos="1134"/>
        </w:tabs>
        <w:autoSpaceDE w:val="0"/>
        <w:autoSpaceDN w:val="0"/>
        <w:adjustRightInd w:val="0"/>
        <w:spacing w:after="120"/>
        <w:ind w:left="2410" w:hanging="567"/>
        <w:jc w:val="both"/>
        <w:rPr>
          <w:rFonts w:eastAsia="Calibri" w:cs="Arial" w:eastAsiaTheme="minorAscii"/>
          <w:color w:val="000000"/>
          <w:sz w:val="20"/>
          <w:szCs w:val="20"/>
          <w:lang w:eastAsia="en-US"/>
        </w:rPr>
      </w:pPr>
      <w:r w:rsidRPr="5EFE4D00" w:rsidR="00D31B76">
        <w:rPr>
          <w:rFonts w:eastAsia="Calibri" w:cs="Arial" w:eastAsiaTheme="minorAscii"/>
          <w:color w:val="000000" w:themeColor="text1" w:themeTint="FF" w:themeShade="FF"/>
          <w:sz w:val="20"/>
          <w:szCs w:val="20"/>
          <w:lang w:eastAsia="en-US"/>
        </w:rPr>
        <w:t>report all concerns about br</w:t>
      </w:r>
      <w:r w:rsidRPr="5EFE4D00" w:rsidR="00D4003A">
        <w:rPr>
          <w:rFonts w:eastAsia="Calibri" w:cs="Arial" w:eastAsiaTheme="minorAscii"/>
          <w:color w:val="000000" w:themeColor="text1" w:themeTint="FF" w:themeShade="FF"/>
          <w:sz w:val="20"/>
          <w:szCs w:val="20"/>
          <w:lang w:eastAsia="en-US"/>
        </w:rPr>
        <w:t xml:space="preserve">eaches of academic integrity, </w:t>
      </w:r>
      <w:r w:rsidRPr="5EFE4D00" w:rsidR="00D31B76">
        <w:rPr>
          <w:rFonts w:eastAsia="Calibri" w:cs="Arial" w:eastAsiaTheme="minorAscii"/>
          <w:color w:val="000000" w:themeColor="text1" w:themeTint="FF" w:themeShade="FF"/>
          <w:sz w:val="20"/>
          <w:szCs w:val="20"/>
          <w:lang w:eastAsia="en-US"/>
        </w:rPr>
        <w:t>manag</w:t>
      </w:r>
      <w:r w:rsidRPr="5EFE4D00" w:rsidR="00D4003A">
        <w:rPr>
          <w:rFonts w:eastAsia="Calibri" w:cs="Arial" w:eastAsiaTheme="minorAscii"/>
          <w:color w:val="000000" w:themeColor="text1" w:themeTint="FF" w:themeShade="FF"/>
          <w:sz w:val="20"/>
          <w:szCs w:val="20"/>
          <w:lang w:eastAsia="en-US"/>
        </w:rPr>
        <w:t>e Tier 1 cases and refer Tier 2</w:t>
      </w:r>
      <w:r w:rsidRPr="5EFE4D00" w:rsidR="00D31B76">
        <w:rPr>
          <w:rFonts w:eastAsia="Calibri" w:cs="Arial" w:eastAsiaTheme="minorAscii"/>
          <w:color w:val="000000" w:themeColor="text1" w:themeTint="FF" w:themeShade="FF"/>
          <w:sz w:val="20"/>
          <w:szCs w:val="20"/>
          <w:lang w:eastAsia="en-US"/>
        </w:rPr>
        <w:t xml:space="preserve"> cases to the Dean (Learning &amp; Teaching) </w:t>
      </w:r>
      <w:r w:rsidRPr="5EFE4D00" w:rsidR="00D31B76">
        <w:rPr>
          <w:rFonts w:eastAsia="Calibri" w:cs="Arial" w:eastAsiaTheme="minorAscii"/>
          <w:color w:val="000000" w:themeColor="text1" w:themeTint="FF" w:themeShade="FF"/>
          <w:sz w:val="20"/>
          <w:szCs w:val="20"/>
          <w:lang w:eastAsia="en-US"/>
        </w:rPr>
        <w:t>in accordance with</w:t>
      </w:r>
      <w:r w:rsidRPr="5EFE4D00" w:rsidR="00D31B76">
        <w:rPr>
          <w:rFonts w:cs="Arial"/>
          <w:sz w:val="20"/>
          <w:szCs w:val="20"/>
        </w:rPr>
        <w:t xml:space="preserve"> the </w:t>
      </w:r>
      <w:hyperlink r:id="R063161d03a154b68">
        <w:r w:rsidRPr="5EFE4D00" w:rsidR="00D31B76">
          <w:rPr>
            <w:rStyle w:val="Hyperlink"/>
            <w:rFonts w:cs="Arial"/>
            <w:i w:val="1"/>
            <w:iCs w:val="1"/>
            <w:sz w:val="20"/>
            <w:szCs w:val="20"/>
          </w:rPr>
          <w:t xml:space="preserve">Student Academic </w:t>
        </w:r>
        <w:r w:rsidRPr="5EFE4D00" w:rsidR="19D145FE">
          <w:rPr>
            <w:rStyle w:val="Hyperlink"/>
            <w:rFonts w:cs="Arial"/>
            <w:i w:val="1"/>
            <w:iCs w:val="1"/>
            <w:sz w:val="20"/>
            <w:szCs w:val="20"/>
          </w:rPr>
          <w:t>Integrity</w:t>
        </w:r>
        <w:r w:rsidRPr="5EFE4D00" w:rsidR="00D31B76">
          <w:rPr>
            <w:rStyle w:val="Hyperlink"/>
            <w:rFonts w:cs="Arial"/>
            <w:i w:val="1"/>
            <w:iCs w:val="1"/>
            <w:sz w:val="20"/>
            <w:szCs w:val="20"/>
          </w:rPr>
          <w:t xml:space="preserve"> </w:t>
        </w:r>
        <w:r w:rsidRPr="5EFE4D00" w:rsidR="00D31B76">
          <w:rPr>
            <w:rStyle w:val="Hyperlink"/>
            <w:rFonts w:cs="Arial"/>
            <w:i w:val="1"/>
            <w:iCs w:val="1"/>
            <w:sz w:val="20"/>
            <w:szCs w:val="20"/>
          </w:rPr>
          <w:t>Policy</w:t>
        </w:r>
      </w:hyperlink>
      <w:r w:rsidRPr="5EFE4D00" w:rsidR="00AE209A">
        <w:rPr>
          <w:rFonts w:cs="Arial"/>
          <w:sz w:val="20"/>
          <w:szCs w:val="20"/>
        </w:rPr>
        <w:t>;</w:t>
      </w:r>
    </w:p>
    <w:p w:rsidRPr="004222E5" w:rsidR="006F0891" w:rsidP="006F0891" w:rsidRDefault="006F0891" w14:paraId="441AE402" w14:textId="449086A6">
      <w:pPr>
        <w:pStyle w:val="ListParagraph"/>
        <w:numPr>
          <w:ilvl w:val="0"/>
          <w:numId w:val="4"/>
        </w:numPr>
        <w:tabs>
          <w:tab w:val="left" w:pos="1134"/>
        </w:tabs>
        <w:spacing w:after="120"/>
        <w:ind w:left="2410" w:hanging="567"/>
        <w:jc w:val="both"/>
        <w:rPr>
          <w:rFonts w:cs="Arial"/>
          <w:sz w:val="20"/>
        </w:rPr>
      </w:pPr>
      <w:r w:rsidRPr="004222E5">
        <w:rPr>
          <w:rFonts w:cs="Arial"/>
          <w:sz w:val="20"/>
        </w:rPr>
        <w:t>arrang</w:t>
      </w:r>
      <w:r w:rsidR="004947E3">
        <w:rPr>
          <w:rFonts w:cs="Arial"/>
          <w:sz w:val="20"/>
        </w:rPr>
        <w:t>e</w:t>
      </w:r>
      <w:r w:rsidRPr="004222E5">
        <w:rPr>
          <w:rFonts w:cs="Arial"/>
          <w:sz w:val="20"/>
        </w:rPr>
        <w:t xml:space="preserve"> for the secure collection, marking</w:t>
      </w:r>
      <w:r w:rsidR="00D4003A">
        <w:rPr>
          <w:rFonts w:cs="Arial"/>
          <w:sz w:val="20"/>
        </w:rPr>
        <w:t xml:space="preserve"> and return of assessment </w:t>
      </w:r>
      <w:proofErr w:type="gramStart"/>
      <w:r w:rsidR="00D4003A">
        <w:rPr>
          <w:rFonts w:cs="Arial"/>
          <w:sz w:val="20"/>
        </w:rPr>
        <w:t>items</w:t>
      </w:r>
      <w:r w:rsidRPr="004222E5">
        <w:rPr>
          <w:rFonts w:cs="Arial"/>
          <w:sz w:val="20"/>
        </w:rPr>
        <w:t>;</w:t>
      </w:r>
      <w:proofErr w:type="gramEnd"/>
    </w:p>
    <w:p w:rsidRPr="004222E5" w:rsidR="006F0891" w:rsidP="006F0891" w:rsidRDefault="006F0891" w14:paraId="56AA020F" w14:textId="63C59B4D">
      <w:pPr>
        <w:pStyle w:val="ListParagraph"/>
        <w:numPr>
          <w:ilvl w:val="0"/>
          <w:numId w:val="4"/>
        </w:numPr>
        <w:tabs>
          <w:tab w:val="left" w:pos="1134"/>
        </w:tabs>
        <w:spacing w:after="120"/>
        <w:ind w:left="2410" w:hanging="567"/>
        <w:jc w:val="both"/>
        <w:rPr>
          <w:rFonts w:cs="Arial"/>
          <w:sz w:val="20"/>
        </w:rPr>
      </w:pPr>
      <w:r w:rsidRPr="004222E5">
        <w:rPr>
          <w:rFonts w:cs="Arial"/>
          <w:sz w:val="20"/>
        </w:rPr>
        <w:t>retain</w:t>
      </w:r>
      <w:r w:rsidR="008D3821">
        <w:rPr>
          <w:rFonts w:cs="Arial"/>
          <w:sz w:val="20"/>
        </w:rPr>
        <w:t xml:space="preserve"> </w:t>
      </w:r>
      <w:r w:rsidRPr="004222E5">
        <w:rPr>
          <w:rFonts w:cs="Arial"/>
          <w:sz w:val="20"/>
        </w:rPr>
        <w:t xml:space="preserve">all uncollected </w:t>
      </w:r>
      <w:r w:rsidR="00BE45E6">
        <w:rPr>
          <w:rFonts w:cs="Arial"/>
          <w:sz w:val="20"/>
        </w:rPr>
        <w:t>hard copy assessment items</w:t>
      </w:r>
      <w:r w:rsidRPr="004222E5">
        <w:rPr>
          <w:rFonts w:cs="Arial"/>
          <w:sz w:val="20"/>
        </w:rPr>
        <w:t xml:space="preserve">, examination booklets and other assessment materials for a minimum of six months from the date of issue of </w:t>
      </w:r>
      <w:proofErr w:type="gramStart"/>
      <w:r w:rsidRPr="004222E5">
        <w:rPr>
          <w:rFonts w:cs="Arial"/>
          <w:sz w:val="20"/>
        </w:rPr>
        <w:t>results;</w:t>
      </w:r>
      <w:proofErr w:type="gramEnd"/>
    </w:p>
    <w:p w:rsidRPr="004222E5" w:rsidR="006F0891" w:rsidP="006F0891" w:rsidRDefault="006F0891" w14:paraId="531DD16A" w14:textId="7A94804F">
      <w:pPr>
        <w:pStyle w:val="ListParagraph"/>
        <w:numPr>
          <w:ilvl w:val="0"/>
          <w:numId w:val="4"/>
        </w:numPr>
        <w:tabs>
          <w:tab w:val="left" w:pos="1134"/>
        </w:tabs>
        <w:spacing w:after="120"/>
        <w:ind w:left="2410" w:hanging="567"/>
        <w:jc w:val="both"/>
        <w:rPr>
          <w:rFonts w:cs="Arial"/>
          <w:sz w:val="20"/>
        </w:rPr>
      </w:pPr>
      <w:r w:rsidRPr="004222E5">
        <w:rPr>
          <w:rFonts w:cs="Arial"/>
          <w:sz w:val="20"/>
        </w:rPr>
        <w:t xml:space="preserve">specify examination requirements and resources for </w:t>
      </w:r>
      <w:r w:rsidR="00743258">
        <w:rPr>
          <w:rFonts w:cs="Arial"/>
          <w:sz w:val="20"/>
        </w:rPr>
        <w:t>Central</w:t>
      </w:r>
      <w:r w:rsidR="004947E3">
        <w:rPr>
          <w:rFonts w:cs="Arial"/>
          <w:sz w:val="20"/>
        </w:rPr>
        <w:t xml:space="preserve"> end of </w:t>
      </w:r>
      <w:r w:rsidR="007E0926">
        <w:rPr>
          <w:rFonts w:cs="Arial"/>
          <w:sz w:val="20"/>
        </w:rPr>
        <w:t>trimester</w:t>
      </w:r>
      <w:r w:rsidR="00743258">
        <w:rPr>
          <w:rFonts w:cs="Arial"/>
          <w:sz w:val="20"/>
        </w:rPr>
        <w:t xml:space="preserve"> </w:t>
      </w:r>
      <w:r w:rsidRPr="004222E5">
        <w:rPr>
          <w:rFonts w:cs="Arial"/>
          <w:sz w:val="20"/>
        </w:rPr>
        <w:t xml:space="preserve">examinations </w:t>
      </w:r>
      <w:r w:rsidR="00743258">
        <w:rPr>
          <w:rFonts w:cs="Arial"/>
          <w:sz w:val="20"/>
        </w:rPr>
        <w:t>organised</w:t>
      </w:r>
      <w:r w:rsidRPr="004222E5">
        <w:rPr>
          <w:rFonts w:cs="Arial"/>
          <w:sz w:val="20"/>
        </w:rPr>
        <w:t xml:space="preserve"> by Exams &amp; Timetabling </w:t>
      </w:r>
      <w:r w:rsidR="0054716A">
        <w:rPr>
          <w:rFonts w:cs="Arial"/>
          <w:sz w:val="20"/>
        </w:rPr>
        <w:t>via</w:t>
      </w:r>
      <w:r w:rsidRPr="004222E5">
        <w:rPr>
          <w:rFonts w:cs="Arial"/>
          <w:sz w:val="20"/>
        </w:rPr>
        <w:t xml:space="preserve"> the School Administrative </w:t>
      </w:r>
      <w:proofErr w:type="gramStart"/>
      <w:r w:rsidRPr="004222E5">
        <w:rPr>
          <w:rFonts w:cs="Arial"/>
          <w:sz w:val="20"/>
        </w:rPr>
        <w:t>Officer;</w:t>
      </w:r>
      <w:proofErr w:type="gramEnd"/>
    </w:p>
    <w:p w:rsidRPr="004222E5" w:rsidR="006F0891" w:rsidP="006F0891" w:rsidRDefault="004947E3" w14:paraId="39F7B2CA" w14:textId="160ED439">
      <w:pPr>
        <w:pStyle w:val="ListParagraph"/>
        <w:numPr>
          <w:ilvl w:val="0"/>
          <w:numId w:val="4"/>
        </w:numPr>
        <w:tabs>
          <w:tab w:val="left" w:pos="1134"/>
        </w:tabs>
        <w:spacing w:after="120"/>
        <w:ind w:left="2410" w:hanging="567"/>
        <w:jc w:val="both"/>
        <w:rPr>
          <w:rFonts w:cs="Arial"/>
          <w:sz w:val="20"/>
        </w:rPr>
      </w:pPr>
      <w:r>
        <w:rPr>
          <w:rFonts w:cs="Arial"/>
          <w:sz w:val="20"/>
        </w:rPr>
        <w:t>manage the</w:t>
      </w:r>
      <w:r w:rsidR="00743258">
        <w:rPr>
          <w:rFonts w:cs="Arial"/>
          <w:sz w:val="20"/>
        </w:rPr>
        <w:t xml:space="preserve"> conduct </w:t>
      </w:r>
      <w:r>
        <w:rPr>
          <w:rFonts w:cs="Arial"/>
          <w:sz w:val="20"/>
        </w:rPr>
        <w:t xml:space="preserve">of </w:t>
      </w:r>
      <w:r w:rsidR="00743258">
        <w:rPr>
          <w:rFonts w:cs="Arial"/>
          <w:sz w:val="20"/>
        </w:rPr>
        <w:t>School</w:t>
      </w:r>
      <w:r w:rsidR="00E3468D">
        <w:rPr>
          <w:rFonts w:cs="Arial"/>
          <w:sz w:val="20"/>
        </w:rPr>
        <w:t>-based</w:t>
      </w:r>
      <w:r w:rsidR="00743258">
        <w:rPr>
          <w:rFonts w:cs="Arial"/>
          <w:sz w:val="20"/>
        </w:rPr>
        <w:t xml:space="preserve"> </w:t>
      </w:r>
      <w:proofErr w:type="gramStart"/>
      <w:r w:rsidR="00AE209A">
        <w:rPr>
          <w:rFonts w:cs="Arial"/>
          <w:sz w:val="20"/>
        </w:rPr>
        <w:t>assessment</w:t>
      </w:r>
      <w:r w:rsidRPr="004222E5" w:rsidR="006F0891">
        <w:rPr>
          <w:rFonts w:cs="Arial"/>
          <w:sz w:val="20"/>
        </w:rPr>
        <w:t>;</w:t>
      </w:r>
      <w:proofErr w:type="gramEnd"/>
    </w:p>
    <w:p w:rsidR="006D1DA2" w:rsidP="006F0891" w:rsidRDefault="006F0891" w14:paraId="55BE225C" w14:textId="71D0D5E7">
      <w:pPr>
        <w:pStyle w:val="ListParagraph"/>
        <w:numPr>
          <w:ilvl w:val="0"/>
          <w:numId w:val="4"/>
        </w:numPr>
        <w:tabs>
          <w:tab w:val="left" w:pos="1134"/>
        </w:tabs>
        <w:spacing w:after="120"/>
        <w:ind w:left="2410" w:hanging="567"/>
        <w:jc w:val="both"/>
        <w:rPr>
          <w:rFonts w:cs="Arial"/>
          <w:sz w:val="20"/>
        </w:rPr>
      </w:pPr>
      <w:r w:rsidRPr="004222E5">
        <w:rPr>
          <w:rFonts w:cs="Arial"/>
          <w:sz w:val="20"/>
        </w:rPr>
        <w:t>maintain assessment records</w:t>
      </w:r>
      <w:r w:rsidR="0054716A">
        <w:rPr>
          <w:rFonts w:cs="Arial"/>
          <w:sz w:val="20"/>
        </w:rPr>
        <w:t xml:space="preserve"> and ensur</w:t>
      </w:r>
      <w:r w:rsidR="006D1DA2">
        <w:rPr>
          <w:rFonts w:cs="Arial"/>
          <w:sz w:val="20"/>
        </w:rPr>
        <w:t>e</w:t>
      </w:r>
      <w:r w:rsidR="0054716A">
        <w:rPr>
          <w:rFonts w:cs="Arial"/>
          <w:sz w:val="20"/>
        </w:rPr>
        <w:t xml:space="preserve"> these are available for consideration by the School Assessment Board at the end of the s</w:t>
      </w:r>
      <w:r w:rsidR="008D3821">
        <w:rPr>
          <w:rFonts w:cs="Arial"/>
          <w:sz w:val="20"/>
        </w:rPr>
        <w:t xml:space="preserve">tudy </w:t>
      </w:r>
      <w:proofErr w:type="gramStart"/>
      <w:r w:rsidR="008D3821">
        <w:rPr>
          <w:rFonts w:cs="Arial"/>
          <w:sz w:val="20"/>
        </w:rPr>
        <w:t>period;</w:t>
      </w:r>
      <w:proofErr w:type="gramEnd"/>
    </w:p>
    <w:p w:rsidR="00927B0B" w:rsidP="006F0891" w:rsidRDefault="001524DC" w14:paraId="00DAB3A2" w14:textId="7EFF8777">
      <w:pPr>
        <w:pStyle w:val="ListParagraph"/>
        <w:numPr>
          <w:ilvl w:val="0"/>
          <w:numId w:val="4"/>
        </w:numPr>
        <w:tabs>
          <w:tab w:val="left" w:pos="1134"/>
        </w:tabs>
        <w:spacing w:after="120"/>
        <w:ind w:left="2410" w:hanging="567"/>
        <w:jc w:val="both"/>
        <w:rPr>
          <w:rFonts w:cs="Arial"/>
          <w:sz w:val="20"/>
        </w:rPr>
      </w:pPr>
      <w:r w:rsidRPr="00141FAA">
        <w:rPr>
          <w:rFonts w:cs="Arial"/>
          <w:sz w:val="20"/>
        </w:rPr>
        <w:t xml:space="preserve">recommend grades </w:t>
      </w:r>
      <w:r w:rsidR="00927B0B">
        <w:rPr>
          <w:rFonts w:cs="Arial"/>
          <w:sz w:val="20"/>
        </w:rPr>
        <w:t xml:space="preserve">and grade cut-offs for a course </w:t>
      </w:r>
      <w:r w:rsidRPr="00141FAA">
        <w:rPr>
          <w:rFonts w:cs="Arial"/>
          <w:sz w:val="20"/>
        </w:rPr>
        <w:t xml:space="preserve">to the School Assessment </w:t>
      </w:r>
      <w:proofErr w:type="gramStart"/>
      <w:r w:rsidRPr="00141FAA">
        <w:rPr>
          <w:rFonts w:cs="Arial"/>
          <w:sz w:val="20"/>
        </w:rPr>
        <w:t>Board</w:t>
      </w:r>
      <w:r w:rsidR="009608D5">
        <w:rPr>
          <w:rFonts w:cs="Arial"/>
          <w:sz w:val="20"/>
        </w:rPr>
        <w:t>;</w:t>
      </w:r>
      <w:proofErr w:type="gramEnd"/>
    </w:p>
    <w:p w:rsidR="001524DC" w:rsidP="006F0891" w:rsidRDefault="00E54CA3" w14:paraId="5227E0B7" w14:textId="1ECD98FD">
      <w:pPr>
        <w:pStyle w:val="ListParagraph"/>
        <w:numPr>
          <w:ilvl w:val="0"/>
          <w:numId w:val="4"/>
        </w:numPr>
        <w:tabs>
          <w:tab w:val="left" w:pos="1134"/>
        </w:tabs>
        <w:spacing w:after="120"/>
        <w:ind w:left="2410" w:hanging="567"/>
        <w:jc w:val="both"/>
        <w:rPr>
          <w:rFonts w:cs="Arial"/>
          <w:sz w:val="20"/>
        </w:rPr>
      </w:pPr>
      <w:r>
        <w:rPr>
          <w:rFonts w:cs="Arial"/>
          <w:sz w:val="20"/>
        </w:rPr>
        <w:t>e</w:t>
      </w:r>
      <w:r w:rsidRPr="00141FAA" w:rsidR="00927B0B">
        <w:rPr>
          <w:rFonts w:cs="Arial"/>
          <w:sz w:val="20"/>
        </w:rPr>
        <w:t>nsur</w:t>
      </w:r>
      <w:r w:rsidR="00927B0B">
        <w:rPr>
          <w:rFonts w:cs="Arial"/>
          <w:sz w:val="20"/>
        </w:rPr>
        <w:t xml:space="preserve">e </w:t>
      </w:r>
      <w:r w:rsidRPr="00141FAA" w:rsidR="00927B0B">
        <w:rPr>
          <w:rFonts w:cs="Arial"/>
          <w:sz w:val="20"/>
        </w:rPr>
        <w:t xml:space="preserve">that a final grade is recommended for all </w:t>
      </w:r>
      <w:r w:rsidR="009608D5">
        <w:rPr>
          <w:rFonts w:cs="Arial"/>
          <w:sz w:val="20"/>
        </w:rPr>
        <w:t xml:space="preserve">students enrolled in the </w:t>
      </w:r>
      <w:proofErr w:type="gramStart"/>
      <w:r w:rsidR="009608D5">
        <w:rPr>
          <w:rFonts w:cs="Arial"/>
          <w:sz w:val="20"/>
        </w:rPr>
        <w:t>course;</w:t>
      </w:r>
      <w:proofErr w:type="gramEnd"/>
    </w:p>
    <w:p w:rsidR="001524DC" w:rsidP="006F0891" w:rsidRDefault="006D1DA2" w14:paraId="7018379E" w14:textId="61E3D7F4">
      <w:pPr>
        <w:pStyle w:val="ListParagraph"/>
        <w:numPr>
          <w:ilvl w:val="0"/>
          <w:numId w:val="4"/>
        </w:numPr>
        <w:tabs>
          <w:tab w:val="left" w:pos="1134"/>
        </w:tabs>
        <w:spacing w:after="120"/>
        <w:ind w:left="2410" w:hanging="567"/>
        <w:jc w:val="both"/>
        <w:rPr>
          <w:rFonts w:cs="Arial"/>
          <w:sz w:val="20"/>
        </w:rPr>
      </w:pPr>
      <w:r w:rsidRPr="00141FAA">
        <w:rPr>
          <w:rFonts w:cs="Arial"/>
          <w:sz w:val="20"/>
        </w:rPr>
        <w:t>document the moderation process</w:t>
      </w:r>
      <w:r>
        <w:rPr>
          <w:rFonts w:cs="Arial"/>
          <w:sz w:val="20"/>
        </w:rPr>
        <w:t>/es used</w:t>
      </w:r>
      <w:r w:rsidRPr="00141FAA">
        <w:rPr>
          <w:rFonts w:cs="Arial"/>
          <w:sz w:val="20"/>
        </w:rPr>
        <w:t xml:space="preserve"> with the teaching team</w:t>
      </w:r>
      <w:r>
        <w:rPr>
          <w:rFonts w:cs="Arial"/>
          <w:sz w:val="20"/>
        </w:rPr>
        <w:t xml:space="preserve"> and provide</w:t>
      </w:r>
      <w:r w:rsidRPr="00141FAA">
        <w:rPr>
          <w:rFonts w:cs="Arial"/>
          <w:sz w:val="20"/>
        </w:rPr>
        <w:t xml:space="preserve"> in conjunction with the recommended grades, for consideration by the School Assessment Board.</w:t>
      </w:r>
    </w:p>
    <w:p w:rsidRPr="00AE2A66" w:rsidR="006F0891" w:rsidP="00AF056D" w:rsidRDefault="006F0891" w14:paraId="2C1A7081" w14:textId="77777777">
      <w:pPr>
        <w:pStyle w:val="ListParagraph"/>
        <w:numPr>
          <w:ilvl w:val="1"/>
          <w:numId w:val="1"/>
        </w:numPr>
        <w:spacing w:after="120"/>
        <w:jc w:val="both"/>
        <w:rPr>
          <w:rFonts w:cs="Arial"/>
          <w:b/>
        </w:rPr>
      </w:pPr>
      <w:r w:rsidRPr="00AE2A66">
        <w:rPr>
          <w:rFonts w:cs="Arial"/>
          <w:b/>
        </w:rPr>
        <w:t>Student enrolment and progression</w:t>
      </w:r>
    </w:p>
    <w:p w:rsidRPr="004222E5" w:rsidR="006F0891" w:rsidP="00EE54D0" w:rsidRDefault="006F0891" w14:paraId="0D5AC59B" w14:textId="1BD1CE53">
      <w:pPr>
        <w:pStyle w:val="BodyTextIndent"/>
        <w:ind w:left="1134" w:firstLine="0"/>
        <w:jc w:val="both"/>
        <w:rPr>
          <w:rFonts w:cs="Arial"/>
          <w:sz w:val="20"/>
        </w:rPr>
      </w:pPr>
      <w:r w:rsidRPr="004222E5">
        <w:rPr>
          <w:rFonts w:cs="Arial"/>
          <w:sz w:val="20"/>
        </w:rPr>
        <w:t xml:space="preserve">Note: in the following duties, the Campus Course </w:t>
      </w:r>
      <w:r w:rsidR="00D2756E">
        <w:rPr>
          <w:rFonts w:cs="Arial"/>
          <w:sz w:val="20"/>
        </w:rPr>
        <w:t>Convenor</w:t>
      </w:r>
      <w:r w:rsidRPr="004222E5">
        <w:rPr>
          <w:rFonts w:cs="Arial"/>
          <w:sz w:val="20"/>
        </w:rPr>
        <w:t xml:space="preserve"> may undertake initial meetings with students where necessary and advise the </w:t>
      </w:r>
      <w:r w:rsidR="00D2756E">
        <w:rPr>
          <w:rFonts w:cs="Arial"/>
          <w:sz w:val="20"/>
        </w:rPr>
        <w:t xml:space="preserve">Primary </w:t>
      </w:r>
      <w:r w:rsidRPr="004222E5">
        <w:rPr>
          <w:rFonts w:cs="Arial"/>
          <w:sz w:val="20"/>
        </w:rPr>
        <w:t>Course Convenor accordingly.</w:t>
      </w:r>
    </w:p>
    <w:p w:rsidRPr="004222E5" w:rsidR="006F0891" w:rsidP="006F0891" w:rsidRDefault="006F0891" w14:paraId="6E5B7C62" w14:textId="77777777">
      <w:pPr>
        <w:pStyle w:val="BodyTextIndent"/>
        <w:ind w:left="1134" w:firstLine="0"/>
        <w:rPr>
          <w:rFonts w:cs="Arial"/>
          <w:sz w:val="20"/>
        </w:rPr>
      </w:pPr>
    </w:p>
    <w:p w:rsidR="006F0891" w:rsidP="006F0891" w:rsidRDefault="006F0891" w14:paraId="46BFBAD4" w14:textId="77777777">
      <w:pPr>
        <w:pStyle w:val="ListParagraph"/>
        <w:numPr>
          <w:ilvl w:val="2"/>
          <w:numId w:val="1"/>
        </w:numPr>
        <w:spacing w:after="120"/>
        <w:ind w:left="1871" w:right="-96"/>
        <w:rPr>
          <w:rFonts w:cs="Arial"/>
          <w:b/>
        </w:rPr>
      </w:pPr>
      <w:r w:rsidRPr="004222E5">
        <w:rPr>
          <w:rFonts w:cs="Arial"/>
          <w:b/>
        </w:rPr>
        <w:tab/>
      </w:r>
      <w:r w:rsidRPr="004222E5">
        <w:rPr>
          <w:rFonts w:cs="Arial"/>
          <w:b/>
        </w:rPr>
        <w:t>Course Enrolment</w:t>
      </w:r>
    </w:p>
    <w:p w:rsidRPr="004222E5" w:rsidR="006F0891" w:rsidP="006F0891" w:rsidRDefault="0006601E" w14:paraId="446F4157" w14:textId="70DD63DC">
      <w:pPr>
        <w:pStyle w:val="ListParagraph"/>
        <w:numPr>
          <w:ilvl w:val="0"/>
          <w:numId w:val="4"/>
        </w:numPr>
        <w:tabs>
          <w:tab w:val="left" w:pos="1134"/>
        </w:tabs>
        <w:spacing w:after="120"/>
        <w:ind w:left="2410" w:hanging="567"/>
        <w:jc w:val="both"/>
        <w:rPr>
          <w:rFonts w:cs="Arial"/>
          <w:sz w:val="20"/>
        </w:rPr>
      </w:pPr>
      <w:r>
        <w:rPr>
          <w:rFonts w:cs="Arial"/>
          <w:sz w:val="20"/>
        </w:rPr>
        <w:t>A</w:t>
      </w:r>
      <w:r w:rsidRPr="004222E5" w:rsidR="006F0891">
        <w:rPr>
          <w:rFonts w:cs="Arial"/>
          <w:sz w:val="20"/>
        </w:rPr>
        <w:t xml:space="preserve">ssess applications from students for waiver of pre-requisite or co-requisite conditions of </w:t>
      </w:r>
      <w:proofErr w:type="gramStart"/>
      <w:r w:rsidRPr="004222E5" w:rsidR="006F0891">
        <w:rPr>
          <w:rFonts w:cs="Arial"/>
          <w:sz w:val="20"/>
        </w:rPr>
        <w:t>enrolment;</w:t>
      </w:r>
      <w:proofErr w:type="gramEnd"/>
    </w:p>
    <w:p w:rsidRPr="004222E5" w:rsidR="006F0891" w:rsidP="006F0891" w:rsidRDefault="006F0891" w14:paraId="7B2A76C7" w14:textId="686B4C1F">
      <w:pPr>
        <w:pStyle w:val="ListParagraph"/>
        <w:numPr>
          <w:ilvl w:val="0"/>
          <w:numId w:val="4"/>
        </w:numPr>
        <w:tabs>
          <w:tab w:val="left" w:pos="1134"/>
        </w:tabs>
        <w:spacing w:after="120"/>
        <w:ind w:left="2410" w:hanging="567"/>
        <w:jc w:val="both"/>
        <w:rPr>
          <w:rFonts w:cs="Arial"/>
          <w:sz w:val="20"/>
        </w:rPr>
      </w:pPr>
      <w:r w:rsidRPr="004222E5">
        <w:rPr>
          <w:rFonts w:cs="Arial"/>
          <w:sz w:val="20"/>
        </w:rPr>
        <w:t>consult with students and advis</w:t>
      </w:r>
      <w:r w:rsidR="00891364">
        <w:rPr>
          <w:rFonts w:cs="Arial"/>
          <w:sz w:val="20"/>
        </w:rPr>
        <w:t>e</w:t>
      </w:r>
      <w:r w:rsidRPr="004222E5">
        <w:rPr>
          <w:rFonts w:cs="Arial"/>
          <w:sz w:val="20"/>
        </w:rPr>
        <w:t xml:space="preserve"> them of likely success of credit applications prior to the submission of formal </w:t>
      </w:r>
      <w:proofErr w:type="gramStart"/>
      <w:r w:rsidRPr="004222E5">
        <w:rPr>
          <w:rFonts w:cs="Arial"/>
          <w:sz w:val="20"/>
        </w:rPr>
        <w:t>applications;</w:t>
      </w:r>
      <w:proofErr w:type="gramEnd"/>
    </w:p>
    <w:p w:rsidRPr="004B4913" w:rsidR="008F0E4F" w:rsidP="006F0891" w:rsidRDefault="008F0E4F" w14:paraId="47BDB26C" w14:textId="00AD631F">
      <w:pPr>
        <w:pStyle w:val="ListParagraph"/>
        <w:numPr>
          <w:ilvl w:val="0"/>
          <w:numId w:val="4"/>
        </w:numPr>
        <w:tabs>
          <w:tab w:val="left" w:pos="1134"/>
        </w:tabs>
        <w:spacing w:after="120"/>
        <w:ind w:left="2410" w:hanging="567"/>
        <w:jc w:val="both"/>
        <w:rPr>
          <w:rFonts w:cs="Arial"/>
          <w:sz w:val="20"/>
        </w:rPr>
      </w:pPr>
      <w:r w:rsidRPr="004B4913">
        <w:rPr>
          <w:rFonts w:cs="Arial"/>
          <w:sz w:val="20"/>
        </w:rPr>
        <w:t xml:space="preserve">monitor class enrolment arrangements (enrolment capacities versus enrolments) and liaise with SAO/PSO when amendments are </w:t>
      </w:r>
      <w:proofErr w:type="gramStart"/>
      <w:r w:rsidRPr="004B4913">
        <w:rPr>
          <w:rFonts w:cs="Arial"/>
          <w:sz w:val="20"/>
        </w:rPr>
        <w:t>required;</w:t>
      </w:r>
      <w:proofErr w:type="gramEnd"/>
    </w:p>
    <w:p w:rsidRPr="004222E5" w:rsidR="006F0891" w:rsidP="006F0891" w:rsidRDefault="006F0891" w14:paraId="271B97C5" w14:textId="77542D88">
      <w:pPr>
        <w:pStyle w:val="ListParagraph"/>
        <w:numPr>
          <w:ilvl w:val="0"/>
          <w:numId w:val="4"/>
        </w:numPr>
        <w:tabs>
          <w:tab w:val="left" w:pos="1134"/>
        </w:tabs>
        <w:spacing w:after="120"/>
        <w:ind w:left="2410" w:hanging="567"/>
        <w:jc w:val="both"/>
        <w:rPr>
          <w:rFonts w:cs="Arial"/>
          <w:sz w:val="20"/>
        </w:rPr>
      </w:pPr>
      <w:r w:rsidRPr="004222E5">
        <w:rPr>
          <w:rFonts w:cs="Arial"/>
          <w:sz w:val="20"/>
        </w:rPr>
        <w:t xml:space="preserve">permit students to enrol in a course after the last date for adding </w:t>
      </w:r>
      <w:proofErr w:type="gramStart"/>
      <w:r w:rsidRPr="004222E5">
        <w:rPr>
          <w:rFonts w:cs="Arial"/>
          <w:sz w:val="20"/>
        </w:rPr>
        <w:t>courses;</w:t>
      </w:r>
      <w:proofErr w:type="gramEnd"/>
    </w:p>
    <w:p w:rsidR="006F0891" w:rsidP="006F0891" w:rsidRDefault="006F0891" w14:paraId="689A348F" w14:textId="4A62FDEC">
      <w:pPr>
        <w:pStyle w:val="ListParagraph"/>
        <w:numPr>
          <w:ilvl w:val="0"/>
          <w:numId w:val="4"/>
        </w:numPr>
        <w:tabs>
          <w:tab w:val="left" w:pos="1134"/>
        </w:tabs>
        <w:spacing w:after="120"/>
        <w:ind w:left="2410" w:hanging="567"/>
        <w:jc w:val="both"/>
        <w:rPr>
          <w:rFonts w:cs="Arial"/>
          <w:sz w:val="20"/>
        </w:rPr>
      </w:pPr>
      <w:r w:rsidRPr="004222E5">
        <w:rPr>
          <w:rFonts w:cs="Arial"/>
          <w:sz w:val="20"/>
        </w:rPr>
        <w:t>liais</w:t>
      </w:r>
      <w:r w:rsidR="00891364">
        <w:rPr>
          <w:rFonts w:cs="Arial"/>
          <w:sz w:val="20"/>
        </w:rPr>
        <w:t>e</w:t>
      </w:r>
      <w:r w:rsidRPr="004222E5">
        <w:rPr>
          <w:rFonts w:cs="Arial"/>
          <w:sz w:val="20"/>
        </w:rPr>
        <w:t xml:space="preserve"> with the relevant Student Centre about day-to-day student matters e.g. enrolment, credit, special circumstances and </w:t>
      </w:r>
      <w:proofErr w:type="gramStart"/>
      <w:r w:rsidRPr="004222E5">
        <w:rPr>
          <w:rFonts w:cs="Arial"/>
          <w:sz w:val="20"/>
        </w:rPr>
        <w:t>examinations;</w:t>
      </w:r>
      <w:proofErr w:type="gramEnd"/>
    </w:p>
    <w:p w:rsidRPr="0044563E" w:rsidR="001868AD" w:rsidP="006F0891" w:rsidRDefault="001868AD" w14:paraId="08393CDA" w14:textId="7BE5E096">
      <w:pPr>
        <w:pStyle w:val="ListParagraph"/>
        <w:numPr>
          <w:ilvl w:val="0"/>
          <w:numId w:val="4"/>
        </w:numPr>
        <w:tabs>
          <w:tab w:val="left" w:pos="1134"/>
        </w:tabs>
        <w:spacing w:after="120"/>
        <w:ind w:left="2410" w:hanging="567"/>
        <w:jc w:val="both"/>
        <w:rPr>
          <w:rFonts w:cs="Arial"/>
          <w:sz w:val="20"/>
        </w:rPr>
      </w:pPr>
      <w:r w:rsidRPr="0044563E">
        <w:rPr>
          <w:rFonts w:cs="Arial"/>
          <w:sz w:val="20"/>
        </w:rPr>
        <w:t>report concerns</w:t>
      </w:r>
      <w:r w:rsidRPr="0044563E" w:rsidR="0044563E">
        <w:rPr>
          <w:rFonts w:cs="Arial"/>
          <w:sz w:val="20"/>
        </w:rPr>
        <w:t xml:space="preserve"> to the Program Director</w:t>
      </w:r>
      <w:r w:rsidRPr="0044563E">
        <w:rPr>
          <w:rFonts w:cs="Arial"/>
          <w:sz w:val="20"/>
        </w:rPr>
        <w:t xml:space="preserve"> </w:t>
      </w:r>
      <w:r w:rsidR="00891364">
        <w:rPr>
          <w:rFonts w:cs="Arial"/>
          <w:sz w:val="20"/>
        </w:rPr>
        <w:t xml:space="preserve">in relation to </w:t>
      </w:r>
      <w:r w:rsidRPr="0044563E" w:rsidR="0044563E">
        <w:rPr>
          <w:rFonts w:cs="Arial"/>
          <w:sz w:val="20"/>
        </w:rPr>
        <w:t xml:space="preserve">students’ </w:t>
      </w:r>
      <w:r w:rsidRPr="0044563E">
        <w:rPr>
          <w:rFonts w:cs="Arial"/>
          <w:sz w:val="20"/>
        </w:rPr>
        <w:t>fitness to undertake a course w</w:t>
      </w:r>
      <w:r w:rsidRPr="0044563E" w:rsidR="0044563E">
        <w:rPr>
          <w:rFonts w:cs="Arial"/>
          <w:sz w:val="20"/>
        </w:rPr>
        <w:t>hich has work-integrated learning, service learning or professional placement requirements</w:t>
      </w:r>
      <w:r w:rsidR="0044563E">
        <w:rPr>
          <w:rFonts w:cs="Arial"/>
          <w:sz w:val="20"/>
        </w:rPr>
        <w:t>.</w:t>
      </w:r>
      <w:r w:rsidRPr="0044563E">
        <w:rPr>
          <w:rFonts w:cs="Arial"/>
          <w:sz w:val="20"/>
        </w:rPr>
        <w:t xml:space="preserve"> </w:t>
      </w:r>
    </w:p>
    <w:p w:rsidRPr="004222E5" w:rsidR="006F0891" w:rsidP="006F0891" w:rsidRDefault="006F0891" w14:paraId="7EDF4389" w14:textId="77777777">
      <w:pPr>
        <w:pStyle w:val="ListParagraph"/>
        <w:numPr>
          <w:ilvl w:val="2"/>
          <w:numId w:val="1"/>
        </w:numPr>
        <w:spacing w:after="120"/>
        <w:ind w:left="1871" w:right="-96"/>
        <w:rPr>
          <w:rFonts w:cs="Arial"/>
          <w:b/>
        </w:rPr>
      </w:pPr>
      <w:r w:rsidRPr="004222E5">
        <w:rPr>
          <w:rFonts w:cs="Arial"/>
          <w:b/>
        </w:rPr>
        <w:t>Counselling and Support</w:t>
      </w:r>
    </w:p>
    <w:p w:rsidRPr="004222E5" w:rsidR="006F0891" w:rsidP="006F0891" w:rsidRDefault="0006601E" w14:paraId="562EED0F" w14:textId="781264BE">
      <w:pPr>
        <w:pStyle w:val="ListParagraph"/>
        <w:numPr>
          <w:ilvl w:val="0"/>
          <w:numId w:val="4"/>
        </w:numPr>
        <w:tabs>
          <w:tab w:val="left" w:pos="1134"/>
        </w:tabs>
        <w:spacing w:after="120"/>
        <w:ind w:left="2410" w:hanging="567"/>
        <w:jc w:val="both"/>
        <w:rPr>
          <w:rFonts w:cs="Arial"/>
          <w:sz w:val="20"/>
        </w:rPr>
      </w:pPr>
      <w:r>
        <w:rPr>
          <w:rFonts w:cs="Arial"/>
          <w:sz w:val="20"/>
        </w:rPr>
        <w:t>P</w:t>
      </w:r>
      <w:r w:rsidRPr="004222E5" w:rsidR="006F0891">
        <w:rPr>
          <w:rFonts w:cs="Arial"/>
          <w:sz w:val="20"/>
        </w:rPr>
        <w:t>rovid</w:t>
      </w:r>
      <w:r w:rsidR="00891364">
        <w:rPr>
          <w:rFonts w:cs="Arial"/>
          <w:sz w:val="20"/>
        </w:rPr>
        <w:t>e</w:t>
      </w:r>
      <w:r w:rsidRPr="004222E5" w:rsidR="006F0891">
        <w:rPr>
          <w:rFonts w:cs="Arial"/>
          <w:sz w:val="20"/>
        </w:rPr>
        <w:t xml:space="preserve"> students with advice concerning accepted standards of academic conduct in the area of the course</w:t>
      </w:r>
      <w:r w:rsidR="00BD63CD">
        <w:rPr>
          <w:rFonts w:cs="Arial"/>
          <w:sz w:val="20"/>
        </w:rPr>
        <w:t>,</w:t>
      </w:r>
      <w:r w:rsidRPr="004222E5" w:rsidR="006F0891">
        <w:rPr>
          <w:rFonts w:cs="Arial"/>
          <w:sz w:val="20"/>
        </w:rPr>
        <w:t xml:space="preserve"> for example conventions on referencing and bibliography</w:t>
      </w:r>
      <w:r w:rsidR="00BD63CD">
        <w:rPr>
          <w:rFonts w:cs="Arial"/>
          <w:sz w:val="20"/>
        </w:rPr>
        <w:t>, behaviour whilst on a professional</w:t>
      </w:r>
      <w:r w:rsidR="00891364">
        <w:rPr>
          <w:rFonts w:cs="Arial"/>
          <w:sz w:val="20"/>
        </w:rPr>
        <w:t>, work-integrated or service learning</w:t>
      </w:r>
      <w:r w:rsidR="00BD63CD">
        <w:rPr>
          <w:rFonts w:cs="Arial"/>
          <w:sz w:val="20"/>
        </w:rPr>
        <w:t xml:space="preserve"> </w:t>
      </w:r>
      <w:proofErr w:type="gramStart"/>
      <w:r w:rsidR="00BD63CD">
        <w:rPr>
          <w:rFonts w:cs="Arial"/>
          <w:sz w:val="20"/>
        </w:rPr>
        <w:t>placement</w:t>
      </w:r>
      <w:r>
        <w:rPr>
          <w:rFonts w:cs="Arial"/>
          <w:sz w:val="20"/>
        </w:rPr>
        <w:t>;</w:t>
      </w:r>
      <w:proofErr w:type="gramEnd"/>
    </w:p>
    <w:p w:rsidR="006F0891" w:rsidP="006F0891" w:rsidRDefault="006F0891" w14:paraId="61492FE4" w14:textId="17ABB875">
      <w:pPr>
        <w:pStyle w:val="ListParagraph"/>
        <w:numPr>
          <w:ilvl w:val="0"/>
          <w:numId w:val="4"/>
        </w:numPr>
        <w:tabs>
          <w:tab w:val="left" w:pos="1134"/>
        </w:tabs>
        <w:spacing w:after="120"/>
        <w:ind w:left="2410" w:hanging="567"/>
        <w:jc w:val="both"/>
        <w:rPr>
          <w:rFonts w:cs="Arial"/>
          <w:sz w:val="20"/>
        </w:rPr>
      </w:pPr>
      <w:r w:rsidRPr="004222E5">
        <w:rPr>
          <w:rFonts w:cs="Arial"/>
          <w:sz w:val="20"/>
        </w:rPr>
        <w:t>counsel stu</w:t>
      </w:r>
      <w:r w:rsidR="0006601E">
        <w:rPr>
          <w:rFonts w:cs="Arial"/>
          <w:sz w:val="20"/>
        </w:rPr>
        <w:t xml:space="preserve">dents on course related </w:t>
      </w:r>
      <w:proofErr w:type="gramStart"/>
      <w:r w:rsidR="0006601E">
        <w:rPr>
          <w:rFonts w:cs="Arial"/>
          <w:sz w:val="20"/>
        </w:rPr>
        <w:t>matters;</w:t>
      </w:r>
      <w:proofErr w:type="gramEnd"/>
    </w:p>
    <w:p w:rsidRPr="00185707" w:rsidR="005604A7" w:rsidP="00185707" w:rsidRDefault="003F0032" w14:paraId="1C2B1E80" w14:textId="18C8FCC5">
      <w:pPr>
        <w:pStyle w:val="ListParagraph"/>
        <w:numPr>
          <w:ilvl w:val="0"/>
          <w:numId w:val="4"/>
        </w:numPr>
        <w:tabs>
          <w:tab w:val="left" w:pos="1134"/>
        </w:tabs>
        <w:spacing w:after="120"/>
        <w:ind w:left="2410" w:hanging="567"/>
        <w:jc w:val="both"/>
        <w:rPr>
          <w:rFonts w:cs="Arial"/>
          <w:sz w:val="20"/>
        </w:rPr>
      </w:pPr>
      <w:r w:rsidRPr="00185707">
        <w:rPr>
          <w:rFonts w:cs="Arial"/>
          <w:sz w:val="20"/>
          <w:lang w:val="en-US"/>
        </w:rPr>
        <w:t xml:space="preserve">identify and negotiate whether necessary and reasonable accommodations and adjustments </w:t>
      </w:r>
      <w:r w:rsidR="00185707">
        <w:rPr>
          <w:rFonts w:cs="Arial"/>
          <w:sz w:val="20"/>
          <w:lang w:val="en-US"/>
        </w:rPr>
        <w:t>can be made</w:t>
      </w:r>
      <w:r w:rsidRPr="00185707" w:rsidR="00185707">
        <w:rPr>
          <w:rFonts w:cs="Arial"/>
          <w:sz w:val="20"/>
          <w:lang w:val="en-US"/>
        </w:rPr>
        <w:t xml:space="preserve"> </w:t>
      </w:r>
      <w:r w:rsidR="00185707">
        <w:rPr>
          <w:rFonts w:cs="Arial"/>
          <w:sz w:val="20"/>
          <w:lang w:val="en-US"/>
        </w:rPr>
        <w:t>t</w:t>
      </w:r>
      <w:r w:rsidRPr="00185707">
        <w:rPr>
          <w:rFonts w:cs="Arial"/>
          <w:sz w:val="20"/>
          <w:lang w:val="en-US"/>
        </w:rPr>
        <w:t>o enable students with disabilities and/or health conditions to undertake required learning activities</w:t>
      </w:r>
      <w:r w:rsidR="00185707">
        <w:rPr>
          <w:rFonts w:cs="Arial"/>
          <w:sz w:val="20"/>
          <w:lang w:val="en-US"/>
        </w:rPr>
        <w:t xml:space="preserve"> within the course</w:t>
      </w:r>
      <w:r w:rsidR="0006601E">
        <w:rPr>
          <w:rFonts w:cs="Arial"/>
          <w:sz w:val="20"/>
          <w:lang w:val="en-US"/>
        </w:rPr>
        <w:t>.</w:t>
      </w:r>
    </w:p>
    <w:p w:rsidRPr="004222E5" w:rsidR="006F0891" w:rsidP="006F0891" w:rsidRDefault="006F0891" w14:paraId="70D66E79" w14:textId="21B7B992">
      <w:pPr>
        <w:pStyle w:val="ListParagraph"/>
        <w:numPr>
          <w:ilvl w:val="2"/>
          <w:numId w:val="1"/>
        </w:numPr>
        <w:spacing w:after="120"/>
        <w:ind w:left="1871" w:right="-96"/>
        <w:rPr>
          <w:rFonts w:cs="Arial"/>
          <w:b/>
        </w:rPr>
      </w:pPr>
      <w:r w:rsidRPr="004222E5">
        <w:rPr>
          <w:rFonts w:cs="Arial"/>
          <w:b/>
        </w:rPr>
        <w:t>Assessment</w:t>
      </w:r>
    </w:p>
    <w:p w:rsidR="00641BAF" w:rsidP="00641BAF" w:rsidRDefault="0006601E" w14:paraId="0F0548E2" w14:textId="1A8F7ED7">
      <w:pPr>
        <w:pStyle w:val="ListParagraph"/>
        <w:numPr>
          <w:ilvl w:val="0"/>
          <w:numId w:val="4"/>
        </w:numPr>
        <w:tabs>
          <w:tab w:val="left" w:pos="1134"/>
        </w:tabs>
        <w:spacing w:after="120"/>
        <w:ind w:left="2410" w:hanging="567"/>
        <w:jc w:val="both"/>
        <w:rPr>
          <w:rFonts w:cs="Arial"/>
          <w:sz w:val="20"/>
        </w:rPr>
      </w:pPr>
      <w:r>
        <w:rPr>
          <w:rFonts w:cs="Arial"/>
          <w:sz w:val="20"/>
        </w:rPr>
        <w:t>A</w:t>
      </w:r>
      <w:r w:rsidR="00641BAF">
        <w:rPr>
          <w:rFonts w:cs="Arial"/>
          <w:sz w:val="20"/>
        </w:rPr>
        <w:t xml:space="preserve">pprove </w:t>
      </w:r>
      <w:r w:rsidRPr="004222E5" w:rsidR="00641BAF">
        <w:rPr>
          <w:rFonts w:cs="Arial"/>
          <w:sz w:val="20"/>
        </w:rPr>
        <w:t>extensions for assessment items and impos</w:t>
      </w:r>
      <w:r w:rsidR="00641BAF">
        <w:rPr>
          <w:rFonts w:cs="Arial"/>
          <w:sz w:val="20"/>
        </w:rPr>
        <w:t>e</w:t>
      </w:r>
      <w:r w:rsidRPr="004222E5" w:rsidR="00641BAF">
        <w:rPr>
          <w:rFonts w:cs="Arial"/>
          <w:sz w:val="20"/>
        </w:rPr>
        <w:t xml:space="preserve"> penalties for late </w:t>
      </w:r>
      <w:r w:rsidR="00641BAF">
        <w:rPr>
          <w:rFonts w:cs="Arial"/>
          <w:sz w:val="20"/>
        </w:rPr>
        <w:t xml:space="preserve">submission in accordance with </w:t>
      </w:r>
      <w:proofErr w:type="gramStart"/>
      <w:r w:rsidR="00641BAF">
        <w:rPr>
          <w:rFonts w:cs="Arial"/>
          <w:sz w:val="20"/>
        </w:rPr>
        <w:t>University</w:t>
      </w:r>
      <w:proofErr w:type="gramEnd"/>
      <w:r w:rsidR="00641BAF">
        <w:rPr>
          <w:rFonts w:cs="Arial"/>
          <w:sz w:val="20"/>
        </w:rPr>
        <w:t xml:space="preserve"> policy;</w:t>
      </w:r>
    </w:p>
    <w:p w:rsidR="00641BAF" w:rsidP="00641BAF" w:rsidRDefault="00641BAF" w14:paraId="58C9CE55" w14:textId="0973C76A">
      <w:pPr>
        <w:pStyle w:val="ListParagraph"/>
        <w:numPr>
          <w:ilvl w:val="0"/>
          <w:numId w:val="4"/>
        </w:numPr>
        <w:tabs>
          <w:tab w:val="left" w:pos="1134"/>
        </w:tabs>
        <w:spacing w:after="120"/>
        <w:ind w:left="2410" w:hanging="567"/>
        <w:jc w:val="both"/>
        <w:rPr>
          <w:rFonts w:cs="Arial"/>
          <w:sz w:val="20"/>
        </w:rPr>
      </w:pPr>
      <w:r>
        <w:rPr>
          <w:rFonts w:cs="Arial"/>
          <w:sz w:val="20"/>
        </w:rPr>
        <w:t>award</w:t>
      </w:r>
      <w:r w:rsidRPr="00141FAA">
        <w:rPr>
          <w:rFonts w:cs="Arial"/>
          <w:sz w:val="20"/>
        </w:rPr>
        <w:t xml:space="preserve"> students the opportunity to resubmit an assessment task</w:t>
      </w:r>
      <w:r>
        <w:rPr>
          <w:rFonts w:cs="Arial"/>
          <w:sz w:val="20"/>
        </w:rPr>
        <w:t xml:space="preserve"> in accordance with the </w:t>
      </w:r>
      <w:hyperlink w:history="1" r:id="rId39">
        <w:r w:rsidRPr="0060452F">
          <w:rPr>
            <w:rStyle w:val="Hyperlink"/>
            <w:rFonts w:cs="Arial"/>
            <w:i/>
            <w:iCs/>
            <w:sz w:val="20"/>
          </w:rPr>
          <w:t xml:space="preserve">Assessment </w:t>
        </w:r>
        <w:r w:rsidRPr="0060452F" w:rsidR="006D62D7">
          <w:rPr>
            <w:rStyle w:val="Hyperlink"/>
            <w:rFonts w:cs="Arial"/>
            <w:i/>
            <w:iCs/>
            <w:sz w:val="20"/>
          </w:rPr>
          <w:t>Procedure for Students</w:t>
        </w:r>
      </w:hyperlink>
      <w:r w:rsidR="00AE2A66">
        <w:rPr>
          <w:rFonts w:cs="Arial"/>
          <w:sz w:val="20"/>
        </w:rPr>
        <w:t>;</w:t>
      </w:r>
    </w:p>
    <w:p w:rsidR="00641BAF" w:rsidP="00641BAF" w:rsidRDefault="00641BAF" w14:paraId="50FD709D" w14:textId="20D17B9F">
      <w:pPr>
        <w:pStyle w:val="ListParagraph"/>
        <w:numPr>
          <w:ilvl w:val="0"/>
          <w:numId w:val="4"/>
        </w:numPr>
        <w:tabs>
          <w:tab w:val="left" w:pos="1134"/>
        </w:tabs>
        <w:spacing w:after="120"/>
        <w:ind w:left="2410" w:hanging="567"/>
        <w:jc w:val="both"/>
        <w:rPr>
          <w:rFonts w:cs="Arial"/>
          <w:sz w:val="20"/>
        </w:rPr>
      </w:pPr>
      <w:r>
        <w:rPr>
          <w:rFonts w:cs="Arial"/>
          <w:sz w:val="20"/>
        </w:rPr>
        <w:t xml:space="preserve">recommend to School Assessment Board that supplementary assessment be awarded to a student who meets the conditions specified in the </w:t>
      </w:r>
      <w:hyperlink w:history="1" r:id="rId40">
        <w:r w:rsidRPr="0060452F">
          <w:rPr>
            <w:rStyle w:val="Hyperlink"/>
            <w:rFonts w:cs="Arial"/>
            <w:i/>
            <w:iCs/>
            <w:sz w:val="20"/>
          </w:rPr>
          <w:t>Assessment P</w:t>
        </w:r>
        <w:r w:rsidRPr="0060452F" w:rsidR="006D62D7">
          <w:rPr>
            <w:rStyle w:val="Hyperlink"/>
            <w:rFonts w:cs="Arial"/>
            <w:i/>
            <w:iCs/>
            <w:sz w:val="20"/>
          </w:rPr>
          <w:t>rocedures</w:t>
        </w:r>
      </w:hyperlink>
      <w:r w:rsidRPr="0060452F" w:rsidR="006D62D7">
        <w:rPr>
          <w:rStyle w:val="Hyperlink"/>
          <w:rFonts w:cs="Arial"/>
          <w:i/>
          <w:iCs/>
          <w:sz w:val="20"/>
        </w:rPr>
        <w:t xml:space="preserve"> for Students</w:t>
      </w:r>
      <w:r>
        <w:rPr>
          <w:rFonts w:cs="Arial"/>
          <w:sz w:val="20"/>
        </w:rPr>
        <w:t>;</w:t>
      </w:r>
    </w:p>
    <w:p w:rsidRPr="0006601E" w:rsidR="00641BAF" w:rsidP="0006601E" w:rsidRDefault="00CE7149" w14:paraId="65586A49" w14:textId="2F79A562">
      <w:pPr>
        <w:pStyle w:val="ListParagraph"/>
        <w:numPr>
          <w:ilvl w:val="0"/>
          <w:numId w:val="4"/>
        </w:numPr>
        <w:tabs>
          <w:tab w:val="left" w:pos="1134"/>
        </w:tabs>
        <w:spacing w:after="120"/>
        <w:ind w:left="2410" w:hanging="567"/>
        <w:jc w:val="both"/>
        <w:rPr>
          <w:rFonts w:cs="Arial"/>
          <w:sz w:val="20"/>
        </w:rPr>
      </w:pPr>
      <w:r>
        <w:rPr>
          <w:rFonts w:cs="Arial"/>
          <w:sz w:val="20"/>
        </w:rPr>
        <w:t>consider assessment application requests</w:t>
      </w:r>
      <w:r w:rsidR="00EF471A">
        <w:rPr>
          <w:rFonts w:cs="Arial"/>
          <w:sz w:val="20"/>
        </w:rPr>
        <w:t xml:space="preserve">, including applications for deferred assessment and examinations (school-based assessment only), special consideration and review </w:t>
      </w:r>
      <w:r w:rsidR="00AE2A66">
        <w:rPr>
          <w:rFonts w:cs="Arial"/>
          <w:sz w:val="20"/>
        </w:rPr>
        <w:t xml:space="preserve">of </w:t>
      </w:r>
      <w:proofErr w:type="gramStart"/>
      <w:r w:rsidR="00AE2A66">
        <w:rPr>
          <w:rFonts w:cs="Arial"/>
          <w:sz w:val="20"/>
        </w:rPr>
        <w:t>grades;</w:t>
      </w:r>
      <w:proofErr w:type="gramEnd"/>
    </w:p>
    <w:p w:rsidRPr="00641BAF" w:rsidR="006F0891" w:rsidP="006F0891" w:rsidRDefault="006F0891" w14:paraId="0A77374F" w14:textId="5DF818F2">
      <w:pPr>
        <w:pStyle w:val="ListParagraph"/>
        <w:numPr>
          <w:ilvl w:val="0"/>
          <w:numId w:val="4"/>
        </w:numPr>
        <w:tabs>
          <w:tab w:val="left" w:pos="1134"/>
        </w:tabs>
        <w:spacing w:after="120"/>
        <w:ind w:left="2410" w:hanging="567"/>
        <w:jc w:val="both"/>
        <w:rPr>
          <w:rFonts w:cs="Arial"/>
          <w:sz w:val="20"/>
        </w:rPr>
      </w:pPr>
      <w:r w:rsidRPr="00641BAF">
        <w:rPr>
          <w:rFonts w:cs="Arial"/>
          <w:sz w:val="20"/>
        </w:rPr>
        <w:t xml:space="preserve">consider incident reports </w:t>
      </w:r>
      <w:r w:rsidR="00641BAF">
        <w:rPr>
          <w:rFonts w:cs="Arial"/>
          <w:sz w:val="20"/>
        </w:rPr>
        <w:t xml:space="preserve">of student behaviour </w:t>
      </w:r>
      <w:r w:rsidRPr="00641BAF">
        <w:rPr>
          <w:rFonts w:cs="Arial"/>
          <w:sz w:val="20"/>
        </w:rPr>
        <w:t xml:space="preserve">in examinations from </w:t>
      </w:r>
      <w:proofErr w:type="gramStart"/>
      <w:r w:rsidRPr="00641BAF">
        <w:rPr>
          <w:rFonts w:cs="Arial"/>
          <w:sz w:val="20"/>
        </w:rPr>
        <w:t>invigilators;</w:t>
      </w:r>
      <w:proofErr w:type="gramEnd"/>
      <w:r w:rsidRPr="00641BAF">
        <w:rPr>
          <w:rFonts w:cs="Arial"/>
          <w:sz w:val="20"/>
        </w:rPr>
        <w:t xml:space="preserve"> </w:t>
      </w:r>
    </w:p>
    <w:p w:rsidRPr="00966A55" w:rsidR="006F0891" w:rsidP="006F0891" w:rsidRDefault="00AE2A66" w14:paraId="5AB1EC66" w14:textId="383B9015">
      <w:pPr>
        <w:pStyle w:val="ListParagraph"/>
        <w:numPr>
          <w:ilvl w:val="0"/>
          <w:numId w:val="4"/>
        </w:numPr>
        <w:tabs>
          <w:tab w:val="left" w:pos="1134"/>
        </w:tabs>
        <w:spacing w:after="120"/>
        <w:ind w:left="2410" w:hanging="567"/>
        <w:jc w:val="both"/>
        <w:rPr>
          <w:rFonts w:cs="Arial"/>
          <w:sz w:val="20"/>
        </w:rPr>
      </w:pPr>
      <w:r>
        <w:rPr>
          <w:rFonts w:cs="Arial"/>
          <w:sz w:val="20"/>
        </w:rPr>
        <w:t>recommend</w:t>
      </w:r>
      <w:r w:rsidRPr="00966A55" w:rsidR="006F0891">
        <w:rPr>
          <w:rFonts w:cs="Arial"/>
          <w:sz w:val="20"/>
        </w:rPr>
        <w:t xml:space="preserve"> final grades and grade cut-offs to the r</w:t>
      </w:r>
      <w:r w:rsidR="00E35774">
        <w:rPr>
          <w:rFonts w:cs="Arial"/>
          <w:sz w:val="20"/>
        </w:rPr>
        <w:t>elevant School Assessment Board.</w:t>
      </w:r>
    </w:p>
    <w:p w:rsidRPr="00184551" w:rsidR="006F0891" w:rsidP="006F0891" w:rsidRDefault="008C655E" w14:paraId="4A875E07" w14:textId="77777777">
      <w:pPr>
        <w:tabs>
          <w:tab w:val="left" w:pos="1134"/>
        </w:tabs>
        <w:spacing w:after="120"/>
        <w:jc w:val="both"/>
        <w:rPr>
          <w:rFonts w:cs="Arial"/>
          <w:sz w:val="20"/>
        </w:rPr>
      </w:pPr>
      <w:r>
        <w:rPr>
          <w:rFonts w:cs="Arial"/>
          <w:sz w:val="20"/>
        </w:rPr>
        <w:pict w14:anchorId="764D7ED5">
          <v:rect id="_x0000_i1029" style="width:447.9pt;height:1pt" o:hr="t" o:hrstd="t" o:hrnoshade="t" o:hralign="center" fillcolor="#d8d8d8 [2732]" stroked="f"/>
        </w:pict>
      </w:r>
    </w:p>
    <w:p w:rsidRPr="00B34D13" w:rsidR="006F0891" w:rsidP="006F0891" w:rsidRDefault="006F0891" w14:paraId="462F0E1B" w14:textId="77777777">
      <w:pPr>
        <w:numPr>
          <w:ilvl w:val="0"/>
          <w:numId w:val="1"/>
        </w:numPr>
        <w:spacing w:before="100" w:beforeAutospacing="1" w:after="240"/>
        <w:jc w:val="both"/>
        <w:rPr>
          <w:rFonts w:cs="Arial"/>
          <w:b/>
          <w:caps/>
          <w:sz w:val="24"/>
          <w:szCs w:val="24"/>
        </w:rPr>
      </w:pPr>
      <w:bookmarkStart w:name="checklist" w:id="7"/>
      <w:bookmarkEnd w:id="7"/>
      <w:r w:rsidRPr="004645C1">
        <w:rPr>
          <w:b/>
          <w:caps/>
          <w:sz w:val="24"/>
          <w:szCs w:val="24"/>
        </w:rPr>
        <w:t>Course Convenors Checklist</w:t>
      </w:r>
      <w:r>
        <w:rPr>
          <w:b/>
          <w:caps/>
          <w:sz w:val="24"/>
          <w:szCs w:val="24"/>
        </w:rPr>
        <w:t xml:space="preserve"> </w:t>
      </w:r>
    </w:p>
    <w:p w:rsidR="00437AB5" w:rsidP="00F8082E" w:rsidRDefault="006F0891" w14:paraId="0F663E2E" w14:textId="27DD487E">
      <w:pPr>
        <w:spacing w:after="120"/>
        <w:jc w:val="both"/>
        <w:rPr>
          <w:rFonts w:cs="Arial"/>
          <w:sz w:val="20"/>
        </w:rPr>
      </w:pPr>
      <w:r w:rsidRPr="004645C1">
        <w:rPr>
          <w:rFonts w:cs="Arial"/>
          <w:sz w:val="20"/>
        </w:rPr>
        <w:t>This checklist is to be used by Course Convenors</w:t>
      </w:r>
      <w:r w:rsidR="00C95E88">
        <w:rPr>
          <w:rFonts w:cs="Arial"/>
          <w:sz w:val="20"/>
        </w:rPr>
        <w:t xml:space="preserve"> and Campus Convenors</w:t>
      </w:r>
      <w:r w:rsidRPr="004645C1">
        <w:rPr>
          <w:rFonts w:cs="Arial"/>
          <w:sz w:val="20"/>
        </w:rPr>
        <w:t xml:space="preserve"> to ensure that all necessary arrangements are in place for the effective delivery of a course:</w:t>
      </w:r>
    </w:p>
    <w:tbl>
      <w:tblPr>
        <w:tblStyle w:val="LightList-Accent5"/>
        <w:tblW w:w="5023" w:type="pct"/>
        <w:tblBorders>
          <w:insideH w:val="single" w:color="4BACC6" w:themeColor="accent5" w:sz="8" w:space="0"/>
          <w:insideV w:val="single" w:color="4BACC6" w:themeColor="accent5" w:sz="8" w:space="0"/>
        </w:tblBorders>
        <w:tblLook w:val="00A0" w:firstRow="1" w:lastRow="0" w:firstColumn="1" w:lastColumn="0" w:noHBand="0" w:noVBand="0"/>
      </w:tblPr>
      <w:tblGrid>
        <w:gridCol w:w="624"/>
        <w:gridCol w:w="8"/>
        <w:gridCol w:w="6152"/>
        <w:gridCol w:w="29"/>
        <w:gridCol w:w="936"/>
        <w:gridCol w:w="19"/>
        <w:gridCol w:w="1762"/>
        <w:gridCol w:w="19"/>
      </w:tblGrid>
      <w:tr w:rsidRPr="00AA04F1" w:rsidR="0048173C" w:rsidTr="00555F21" w14:paraId="5642215E" w14:textId="4F00AB6C">
        <w:trPr>
          <w:gridAfter w:val="1"/>
          <w:cnfStyle w:val="100000000000" w:firstRow="1" w:lastRow="0" w:firstColumn="0" w:lastColumn="0" w:oddVBand="0" w:evenVBand="0" w:oddHBand="0" w:evenHBand="0" w:firstRowFirstColumn="0" w:firstRowLastColumn="0" w:lastRowFirstColumn="0" w:lastRowLastColumn="0"/>
          <w:wAfter w:w="20" w:type="dxa"/>
          <w:tblHeader/>
        </w:trPr>
        <w:tc>
          <w:tcPr>
            <w:cnfStyle w:val="001000000000" w:firstRow="0" w:lastRow="0" w:firstColumn="1" w:lastColumn="0" w:oddVBand="0" w:evenVBand="0" w:oddHBand="0" w:evenHBand="0" w:firstRowFirstColumn="0" w:firstRowLastColumn="0" w:lastRowFirstColumn="0" w:lastRowLastColumn="0"/>
            <w:tcW w:w="624" w:type="dxa"/>
            <w:shd w:val="clear" w:color="auto" w:fill="DAEEF3" w:themeFill="accent5" w:themeFillTint="33"/>
          </w:tcPr>
          <w:p w:rsidRPr="000E3926" w:rsidR="0048173C" w:rsidP="00CF753C" w:rsidRDefault="0048173C" w14:paraId="606C3231" w14:textId="77777777">
            <w:pPr>
              <w:spacing w:before="60" w:after="60"/>
              <w:jc w:val="center"/>
              <w:rPr>
                <w:rFonts w:cs="Arial"/>
                <w:color w:val="auto"/>
              </w:rPr>
            </w:pPr>
            <w:r w:rsidRPr="000E3926">
              <w:rPr>
                <w:rFonts w:cs="Arial"/>
                <w:color w:val="auto"/>
              </w:rPr>
              <w:t>Tick</w:t>
            </w:r>
          </w:p>
        </w:tc>
        <w:tc>
          <w:tcPr>
            <w:cnfStyle w:val="000010000000" w:firstRow="0" w:lastRow="0" w:firstColumn="0" w:lastColumn="0" w:oddVBand="1" w:evenVBand="0" w:oddHBand="0" w:evenHBand="0" w:firstRowFirstColumn="0" w:firstRowLastColumn="0" w:lastRowFirstColumn="0" w:lastRowLastColumn="0"/>
            <w:tcW w:w="7124" w:type="dxa"/>
            <w:gridSpan w:val="4"/>
            <w:shd w:val="clear" w:color="auto" w:fill="DAEEF3" w:themeFill="accent5" w:themeFillTint="33"/>
          </w:tcPr>
          <w:p w:rsidRPr="00E7791F" w:rsidR="0048173C" w:rsidP="00E3468D" w:rsidRDefault="00012F34" w14:paraId="23E3D154" w14:textId="2A4652B1">
            <w:pPr>
              <w:pStyle w:val="Heading4"/>
              <w:ind w:left="34"/>
              <w:rPr>
                <w:rFonts w:ascii="Arial" w:hAnsi="Arial" w:cs="Arial"/>
                <w:vanish w:val="0"/>
                <w:color w:val="000000" w:themeColor="text1"/>
              </w:rPr>
            </w:pPr>
            <w:r w:rsidRPr="00E7791F">
              <w:rPr>
                <w:rFonts w:ascii="Arial" w:hAnsi="Arial" w:cs="Arial"/>
                <w:vanish w:val="0"/>
                <w:color w:val="000000" w:themeColor="text1"/>
              </w:rPr>
              <w:t xml:space="preserve">Each checklist item is identified as to whether it is relevant to all (ALL) courses or whether it may be more </w:t>
            </w:r>
            <w:r w:rsidRPr="00E7791F" w:rsidR="0048173C">
              <w:rPr>
                <w:rFonts w:ascii="Arial" w:hAnsi="Arial" w:cs="Arial"/>
                <w:vanish w:val="0"/>
                <w:color w:val="000000" w:themeColor="text1"/>
              </w:rPr>
              <w:t>relevant, but not limited to:</w:t>
            </w:r>
          </w:p>
          <w:p w:rsidRPr="00E7791F" w:rsidR="0048173C" w:rsidP="00E3468D" w:rsidRDefault="0048173C" w14:paraId="6C6284CB" w14:textId="77777777">
            <w:pPr>
              <w:pStyle w:val="Heading4"/>
              <w:ind w:left="34"/>
              <w:rPr>
                <w:rFonts w:ascii="Arial" w:hAnsi="Arial" w:cs="Arial"/>
                <w:vanish w:val="0"/>
                <w:color w:val="000000" w:themeColor="text1"/>
              </w:rPr>
            </w:pPr>
            <w:r w:rsidRPr="00E7791F">
              <w:rPr>
                <w:rFonts w:ascii="Arial" w:hAnsi="Arial" w:cs="Arial"/>
                <w:vanish w:val="0"/>
                <w:color w:val="000000" w:themeColor="text1"/>
              </w:rPr>
              <w:t>New courses (N); Existing Courses (E</w:t>
            </w:r>
            <w:proofErr w:type="gramStart"/>
            <w:r w:rsidRPr="00E7791F">
              <w:rPr>
                <w:rFonts w:ascii="Arial" w:hAnsi="Arial" w:cs="Arial"/>
                <w:vanish w:val="0"/>
                <w:color w:val="000000" w:themeColor="text1"/>
              </w:rPr>
              <w:t>);</w:t>
            </w:r>
            <w:proofErr w:type="gramEnd"/>
            <w:r w:rsidRPr="00E7791F">
              <w:rPr>
                <w:rFonts w:ascii="Arial" w:hAnsi="Arial" w:cs="Arial"/>
                <w:vanish w:val="0"/>
                <w:color w:val="000000" w:themeColor="text1"/>
              </w:rPr>
              <w:t xml:space="preserve"> </w:t>
            </w:r>
          </w:p>
          <w:p w:rsidRPr="00E7791F" w:rsidR="0048173C" w:rsidP="00A57B1A" w:rsidRDefault="0048173C" w14:paraId="31CE6695" w14:textId="7ECD238C">
            <w:pPr>
              <w:pStyle w:val="Heading4"/>
              <w:ind w:left="34"/>
              <w:rPr>
                <w:rFonts w:ascii="Arial" w:hAnsi="Arial" w:cs="Arial"/>
                <w:color w:val="000000" w:themeColor="text1"/>
              </w:rPr>
            </w:pPr>
            <w:r w:rsidRPr="00E7791F">
              <w:rPr>
                <w:rFonts w:ascii="Arial" w:hAnsi="Arial" w:cs="Arial"/>
                <w:vanish w:val="0"/>
                <w:color w:val="000000" w:themeColor="text1"/>
              </w:rPr>
              <w:t>New Course Convenors (NC) and Existing Course Convenors (EC)</w:t>
            </w:r>
          </w:p>
        </w:tc>
        <w:tc>
          <w:tcPr>
            <w:tcW w:w="1781" w:type="dxa"/>
            <w:gridSpan w:val="2"/>
            <w:shd w:val="clear" w:color="auto" w:fill="DAEEF3" w:themeFill="accent5" w:themeFillTint="33"/>
            <w:vAlign w:val="center"/>
          </w:tcPr>
          <w:p w:rsidRPr="00E7791F" w:rsidR="0048173C" w:rsidDel="00667256" w:rsidP="0048173C" w:rsidRDefault="00067460" w14:paraId="67BD2ED1" w14:textId="66DF2950">
            <w:pPr>
              <w:pStyle w:val="Heading4"/>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vanish w:val="0"/>
                <w:color w:val="000000" w:themeColor="text1"/>
              </w:rPr>
            </w:pPr>
            <w:r w:rsidRPr="00E7791F">
              <w:rPr>
                <w:rFonts w:ascii="Arial" w:hAnsi="Arial" w:cs="Arial"/>
                <w:vanish w:val="0"/>
                <w:color w:val="000000" w:themeColor="text1"/>
              </w:rPr>
              <w:t>Timeframe</w:t>
            </w:r>
          </w:p>
        </w:tc>
      </w:tr>
      <w:tr w:rsidRPr="00AA04F1" w:rsidR="00067460" w:rsidTr="00067460" w14:paraId="3C7D642C" w14:textId="5FB9E6EF">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20421971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067460" w:rsidP="00CF753C" w:rsidRDefault="00067460" w14:paraId="4206F8AD" w14:textId="75E24A8B">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067460" w:rsidP="00B47729" w:rsidRDefault="00067460" w14:paraId="207EE369" w14:textId="1A40DA2D">
            <w:pPr>
              <w:spacing w:before="60" w:after="60"/>
              <w:ind w:left="34"/>
              <w:jc w:val="both"/>
              <w:rPr>
                <w:rFonts w:cs="Arial"/>
                <w:bCs/>
              </w:rPr>
            </w:pPr>
            <w:r w:rsidRPr="00AA04F1">
              <w:rPr>
                <w:rFonts w:cs="Arial"/>
                <w:bCs/>
              </w:rPr>
              <w:t xml:space="preserve">Obtain a copy of the </w:t>
            </w:r>
            <w:r w:rsidRPr="001F0BD8">
              <w:rPr>
                <w:rFonts w:cs="Arial"/>
                <w:b/>
                <w:bCs/>
              </w:rPr>
              <w:t xml:space="preserve">program proposal </w:t>
            </w:r>
            <w:r w:rsidRPr="00AA04F1">
              <w:rPr>
                <w:rFonts w:cs="Arial"/>
                <w:bCs/>
              </w:rPr>
              <w:t xml:space="preserve">in which the new course is proposed to identify its purpose within the program and to view its course </w:t>
            </w:r>
            <w:r>
              <w:rPr>
                <w:rFonts w:cs="Arial"/>
                <w:bCs/>
              </w:rPr>
              <w:t>description which will be inserted into the Course Catalogue</w:t>
            </w:r>
            <w:r w:rsidRPr="00AA04F1">
              <w:rPr>
                <w:rFonts w:cs="Arial"/>
                <w:bCs/>
              </w:rPr>
              <w:t xml:space="preserve">. </w:t>
            </w:r>
          </w:p>
        </w:tc>
        <w:tc>
          <w:tcPr>
            <w:tcW w:w="982" w:type="dxa"/>
            <w:gridSpan w:val="2"/>
            <w:vAlign w:val="center"/>
          </w:tcPr>
          <w:p w:rsidRPr="00AA04F1" w:rsidR="00067460" w:rsidP="00B817A7" w:rsidRDefault="00067460" w14:paraId="3EE6EF76" w14:textId="77777777">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N</w:t>
            </w:r>
          </w:p>
        </w:tc>
        <w:tc>
          <w:tcPr>
            <w:cnfStyle w:val="000010000000" w:firstRow="0" w:lastRow="0" w:firstColumn="0" w:lastColumn="0" w:oddVBand="1" w:evenVBand="0" w:oddHBand="0" w:evenHBand="0" w:firstRowFirstColumn="0" w:firstRowLastColumn="0" w:lastRowFirstColumn="0" w:lastRowLastColumn="0"/>
            <w:tcW w:w="1806" w:type="dxa"/>
            <w:gridSpan w:val="2"/>
            <w:vMerge w:val="restart"/>
            <w:vAlign w:val="center"/>
          </w:tcPr>
          <w:p w:rsidR="00067460" w:rsidP="00B70A61" w:rsidRDefault="00067460" w14:paraId="79DD44F3" w14:textId="4C646614">
            <w:pPr>
              <w:spacing w:before="60" w:after="60"/>
              <w:ind w:left="34"/>
              <w:jc w:val="center"/>
              <w:rPr>
                <w:rFonts w:cs="Arial"/>
                <w:bCs/>
              </w:rPr>
            </w:pPr>
            <w:r>
              <w:rPr>
                <w:rFonts w:cs="Arial"/>
                <w:bCs/>
              </w:rPr>
              <w:t xml:space="preserve">PRIOR TO THE </w:t>
            </w:r>
            <w:r w:rsidR="00B70A61">
              <w:rPr>
                <w:rFonts w:cs="Arial"/>
                <w:bCs/>
              </w:rPr>
              <w:t>TEACHING</w:t>
            </w:r>
            <w:r>
              <w:rPr>
                <w:rFonts w:cs="Arial"/>
                <w:bCs/>
              </w:rPr>
              <w:t xml:space="preserve"> PERIOD</w:t>
            </w:r>
          </w:p>
        </w:tc>
      </w:tr>
      <w:tr w:rsidRPr="00AA04F1" w:rsidR="00067460" w:rsidTr="00067460" w14:paraId="28B1112B" w14:textId="38AB0E39">
        <w:trPr>
          <w:gridAfter w:val="1"/>
          <w:wAfter w:w="19" w:type="dxa"/>
        </w:trPr>
        <w:sdt>
          <w:sdtPr>
            <w:rPr>
              <w:rFonts w:cs="Arial"/>
            </w:rPr>
            <w:id w:val="13516791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067460" w:rsidP="00CF753C" w:rsidRDefault="00067460" w14:paraId="3178D1D0"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067460" w:rsidP="00E3468D" w:rsidRDefault="00067460" w14:paraId="0315ECA3" w14:textId="78D9BC12">
            <w:pPr>
              <w:spacing w:before="60" w:after="60"/>
              <w:ind w:left="34"/>
              <w:jc w:val="both"/>
              <w:rPr>
                <w:rFonts w:cs="Arial"/>
                <w:bCs/>
              </w:rPr>
            </w:pPr>
            <w:r w:rsidRPr="00AA04F1">
              <w:rPr>
                <w:rFonts w:cs="Arial"/>
                <w:bCs/>
              </w:rPr>
              <w:t xml:space="preserve">Arrange a meeting with the Program </w:t>
            </w:r>
            <w:r>
              <w:rPr>
                <w:rFonts w:cs="Arial"/>
                <w:bCs/>
              </w:rPr>
              <w:t>Director</w:t>
            </w:r>
            <w:r w:rsidRPr="00AA04F1">
              <w:rPr>
                <w:rFonts w:cs="Arial"/>
                <w:bCs/>
              </w:rPr>
              <w:t xml:space="preserve"> about the </w:t>
            </w:r>
            <w:r w:rsidRPr="001F0BD8">
              <w:rPr>
                <w:rFonts w:cs="Arial"/>
                <w:b/>
                <w:bCs/>
              </w:rPr>
              <w:t>purpose of the course</w:t>
            </w:r>
            <w:r w:rsidRPr="00AA04F1">
              <w:rPr>
                <w:rFonts w:cs="Arial"/>
                <w:bCs/>
              </w:rPr>
              <w:t xml:space="preserve"> within the program and how the course’s learning outcomes contribute to the rest of the program.</w:t>
            </w:r>
          </w:p>
        </w:tc>
        <w:tc>
          <w:tcPr>
            <w:tcW w:w="982" w:type="dxa"/>
            <w:gridSpan w:val="2"/>
            <w:vAlign w:val="center"/>
          </w:tcPr>
          <w:p w:rsidRPr="00AA04F1" w:rsidR="00067460" w:rsidP="00B817A7" w:rsidRDefault="00067460" w14:paraId="7B23D50B" w14:textId="4D637DA2">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N, NC</w:t>
            </w:r>
          </w:p>
        </w:tc>
        <w:tc>
          <w:tcPr>
            <w:cnfStyle w:val="000010000000" w:firstRow="0" w:lastRow="0" w:firstColumn="0" w:lastColumn="0" w:oddVBand="1" w:evenVBand="0" w:oddHBand="0" w:evenHBand="0" w:firstRowFirstColumn="0" w:firstRowLastColumn="0" w:lastRowFirstColumn="0" w:lastRowLastColumn="0"/>
            <w:tcW w:w="1806" w:type="dxa"/>
            <w:gridSpan w:val="2"/>
            <w:vMerge/>
            <w:vAlign w:val="center"/>
          </w:tcPr>
          <w:p w:rsidR="00067460" w:rsidP="005A0C90" w:rsidRDefault="00067460" w14:paraId="154D626C" w14:textId="77777777">
            <w:pPr>
              <w:spacing w:before="60" w:after="60"/>
              <w:ind w:left="34"/>
              <w:jc w:val="center"/>
              <w:rPr>
                <w:rFonts w:cs="Arial"/>
                <w:bCs/>
              </w:rPr>
            </w:pPr>
          </w:p>
        </w:tc>
      </w:tr>
      <w:tr w:rsidRPr="00AA04F1" w:rsidR="00464682" w:rsidTr="00067460" w14:paraId="0BED0618" w14:textId="77777777">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5334965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00464682" w:rsidP="00CF753C" w:rsidRDefault="00464682" w14:paraId="5FD20689" w14:textId="2DCE67D7">
                <w:pPr>
                  <w:tabs>
                    <w:tab w:val="center" w:pos="175"/>
                  </w:tabs>
                  <w:spacing w:before="60" w:after="60"/>
                  <w:jc w:val="center"/>
                  <w:rPr>
                    <w:rFonts w:cs="Arial"/>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64682" w:rsidP="00CF753C" w:rsidRDefault="00464682" w14:paraId="1751ABDC" w14:textId="73253F6D">
            <w:pPr>
              <w:spacing w:before="60" w:after="60"/>
              <w:ind w:left="34"/>
              <w:jc w:val="both"/>
              <w:rPr>
                <w:rFonts w:cs="Arial"/>
                <w:bCs/>
              </w:rPr>
            </w:pPr>
            <w:r>
              <w:rPr>
                <w:rFonts w:cs="Arial"/>
                <w:bCs/>
              </w:rPr>
              <w:t xml:space="preserve">Liaise with the Head of School/Department to provide advice to assist them with School/Department </w:t>
            </w:r>
            <w:r w:rsidRPr="00464682">
              <w:rPr>
                <w:rFonts w:cs="Arial"/>
                <w:b/>
                <w:bCs/>
              </w:rPr>
              <w:t>resource planning</w:t>
            </w:r>
          </w:p>
        </w:tc>
        <w:tc>
          <w:tcPr>
            <w:tcW w:w="982" w:type="dxa"/>
            <w:gridSpan w:val="2"/>
            <w:vAlign w:val="center"/>
          </w:tcPr>
          <w:p w:rsidR="00464682" w:rsidP="00B817A7" w:rsidRDefault="00464682" w14:paraId="333AD497" w14:textId="26732FA8">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Merge/>
            <w:vAlign w:val="center"/>
          </w:tcPr>
          <w:p w:rsidR="00464682" w:rsidP="005A0C90" w:rsidRDefault="00464682" w14:paraId="72FA6B23" w14:textId="77777777">
            <w:pPr>
              <w:spacing w:before="60" w:after="60"/>
              <w:ind w:left="34"/>
              <w:jc w:val="center"/>
              <w:rPr>
                <w:rFonts w:cs="Arial"/>
                <w:bCs/>
              </w:rPr>
            </w:pPr>
          </w:p>
        </w:tc>
      </w:tr>
      <w:tr w:rsidRPr="00AA04F1" w:rsidR="00067460" w:rsidTr="00067460" w14:paraId="440116DD" w14:textId="54C5882C">
        <w:trPr>
          <w:gridAfter w:val="1"/>
          <w:wAfter w:w="19" w:type="dxa"/>
        </w:trPr>
        <w:sdt>
          <w:sdtPr>
            <w:rPr>
              <w:rFonts w:cs="Arial"/>
            </w:rPr>
            <w:id w:val="11328330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067460" w:rsidP="00CF753C" w:rsidRDefault="00464682" w14:paraId="2BEC6714" w14:textId="5D21C23B">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067460" w:rsidP="00CF753C" w:rsidRDefault="00067460" w14:paraId="273B368B" w14:textId="77777777">
            <w:pPr>
              <w:spacing w:before="60" w:after="60"/>
              <w:ind w:left="34"/>
              <w:jc w:val="both"/>
              <w:rPr>
                <w:rFonts w:cs="Arial"/>
                <w:bCs/>
              </w:rPr>
            </w:pPr>
            <w:r w:rsidRPr="00AA04F1">
              <w:rPr>
                <w:rFonts w:cs="Arial"/>
                <w:bCs/>
              </w:rPr>
              <w:t xml:space="preserve">Attend a </w:t>
            </w:r>
            <w:r>
              <w:rPr>
                <w:rFonts w:cs="Arial"/>
                <w:bCs/>
              </w:rPr>
              <w:t>Learning Futures</w:t>
            </w:r>
            <w:r w:rsidRPr="00AA04F1">
              <w:rPr>
                <w:rFonts w:cs="Arial"/>
                <w:bCs/>
              </w:rPr>
              <w:t xml:space="preserve"> professional development program “</w:t>
            </w:r>
            <w:r w:rsidRPr="001F0BD8">
              <w:rPr>
                <w:rFonts w:cs="Arial"/>
                <w:b/>
                <w:bCs/>
              </w:rPr>
              <w:t>Designing Course Profiles</w:t>
            </w:r>
            <w:r w:rsidRPr="00AA04F1">
              <w:rPr>
                <w:rFonts w:cs="Arial"/>
                <w:bCs/>
              </w:rPr>
              <w:t>”.</w:t>
            </w:r>
          </w:p>
        </w:tc>
        <w:tc>
          <w:tcPr>
            <w:tcW w:w="982" w:type="dxa"/>
            <w:gridSpan w:val="2"/>
            <w:vAlign w:val="center"/>
          </w:tcPr>
          <w:p w:rsidRPr="00AA04F1" w:rsidR="00067460" w:rsidP="00B817A7" w:rsidRDefault="00067460" w14:paraId="25A848E4" w14:textId="7CD7A0EA">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NC</w:t>
            </w:r>
          </w:p>
        </w:tc>
        <w:tc>
          <w:tcPr>
            <w:cnfStyle w:val="000010000000" w:firstRow="0" w:lastRow="0" w:firstColumn="0" w:lastColumn="0" w:oddVBand="1" w:evenVBand="0" w:oddHBand="0" w:evenHBand="0" w:firstRowFirstColumn="0" w:firstRowLastColumn="0" w:lastRowFirstColumn="0" w:lastRowLastColumn="0"/>
            <w:tcW w:w="1806" w:type="dxa"/>
            <w:gridSpan w:val="2"/>
            <w:vMerge/>
            <w:vAlign w:val="center"/>
          </w:tcPr>
          <w:p w:rsidR="00067460" w:rsidP="005A0C90" w:rsidRDefault="00067460" w14:paraId="3905F001" w14:textId="77777777">
            <w:pPr>
              <w:spacing w:before="60" w:after="60"/>
              <w:ind w:left="34"/>
              <w:jc w:val="center"/>
              <w:rPr>
                <w:rFonts w:cs="Arial"/>
                <w:bCs/>
              </w:rPr>
            </w:pPr>
          </w:p>
        </w:tc>
      </w:tr>
      <w:tr w:rsidRPr="00AA04F1" w:rsidR="00067460" w:rsidTr="00067460" w14:paraId="085382AC" w14:textId="33D51F0B">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350112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067460" w:rsidP="00CF753C" w:rsidRDefault="00067460" w14:paraId="78D6F36C"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067460" w:rsidP="001D713E" w:rsidRDefault="00067460" w14:paraId="69457FF3" w14:textId="47FABEA8">
            <w:pPr>
              <w:spacing w:before="60" w:after="60"/>
              <w:ind w:left="34"/>
              <w:jc w:val="both"/>
              <w:rPr>
                <w:rFonts w:cs="Arial"/>
                <w:bCs/>
              </w:rPr>
            </w:pPr>
            <w:r w:rsidRPr="00AA04F1">
              <w:rPr>
                <w:rFonts w:cs="Arial"/>
                <w:bCs/>
              </w:rPr>
              <w:t>Advise the A</w:t>
            </w:r>
            <w:r w:rsidR="00E7791F">
              <w:rPr>
                <w:rFonts w:cs="Arial"/>
                <w:bCs/>
              </w:rPr>
              <w:t>S</w:t>
            </w:r>
            <w:r w:rsidRPr="00AA04F1">
              <w:rPr>
                <w:rFonts w:cs="Arial"/>
                <w:bCs/>
              </w:rPr>
              <w:t xml:space="preserve">O/PSO that </w:t>
            </w:r>
            <w:r w:rsidRPr="001F0BD8">
              <w:rPr>
                <w:rFonts w:cs="Arial"/>
                <w:b/>
                <w:bCs/>
              </w:rPr>
              <w:t>you will be the Course Convenor</w:t>
            </w:r>
            <w:r w:rsidRPr="00AA04F1">
              <w:rPr>
                <w:rFonts w:cs="Arial"/>
                <w:bCs/>
              </w:rPr>
              <w:t xml:space="preserve"> so they can </w:t>
            </w:r>
            <w:r>
              <w:rPr>
                <w:rFonts w:cs="Arial"/>
                <w:bCs/>
              </w:rPr>
              <w:t xml:space="preserve">ensure your name is recorded in the PeopleSoft Student System, enabling access to </w:t>
            </w:r>
            <w:proofErr w:type="gramStart"/>
            <w:r>
              <w:rPr>
                <w:rFonts w:cs="Arial"/>
                <w:bCs/>
              </w:rPr>
              <w:t>University</w:t>
            </w:r>
            <w:proofErr w:type="gramEnd"/>
            <w:r>
              <w:rPr>
                <w:rFonts w:cs="Arial"/>
                <w:bCs/>
              </w:rPr>
              <w:t xml:space="preserve"> systems, including the Course Profile System, the Academic Integrity System and the Faculty Centre at which you can obtain information about students enrolled in the course</w:t>
            </w:r>
            <w:r w:rsidRPr="00AA04F1">
              <w:rPr>
                <w:rFonts w:cs="Arial"/>
                <w:bCs/>
              </w:rPr>
              <w:t>.</w:t>
            </w:r>
          </w:p>
        </w:tc>
        <w:tc>
          <w:tcPr>
            <w:tcW w:w="982" w:type="dxa"/>
            <w:gridSpan w:val="2"/>
            <w:vAlign w:val="center"/>
          </w:tcPr>
          <w:p w:rsidRPr="00AA04F1" w:rsidR="00067460" w:rsidP="00A57B1A" w:rsidRDefault="00067460" w14:paraId="2A4A8816" w14:textId="63B79E37">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N, NC</w:t>
            </w:r>
          </w:p>
        </w:tc>
        <w:tc>
          <w:tcPr>
            <w:cnfStyle w:val="000010000000" w:firstRow="0" w:lastRow="0" w:firstColumn="0" w:lastColumn="0" w:oddVBand="1" w:evenVBand="0" w:oddHBand="0" w:evenHBand="0" w:firstRowFirstColumn="0" w:firstRowLastColumn="0" w:lastRowFirstColumn="0" w:lastRowLastColumn="0"/>
            <w:tcW w:w="1806" w:type="dxa"/>
            <w:gridSpan w:val="2"/>
            <w:vMerge/>
            <w:vAlign w:val="center"/>
          </w:tcPr>
          <w:p w:rsidR="00067460" w:rsidP="005A0C90" w:rsidRDefault="00067460" w14:paraId="1214CA2E" w14:textId="77777777">
            <w:pPr>
              <w:spacing w:before="60" w:after="60"/>
              <w:ind w:left="34"/>
              <w:jc w:val="center"/>
              <w:rPr>
                <w:rFonts w:cs="Arial"/>
                <w:bCs/>
              </w:rPr>
            </w:pPr>
          </w:p>
        </w:tc>
      </w:tr>
      <w:tr w:rsidRPr="00AA04F1" w:rsidR="00067460" w:rsidTr="00067460" w14:paraId="27CE1B09" w14:textId="429D10BE">
        <w:trPr>
          <w:gridAfter w:val="1"/>
          <w:wAfter w:w="19" w:type="dxa"/>
        </w:trPr>
        <w:sdt>
          <w:sdtPr>
            <w:rPr>
              <w:rFonts w:cs="Arial"/>
            </w:rPr>
            <w:id w:val="6622095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067460" w:rsidP="00CF753C" w:rsidRDefault="00067460" w14:paraId="06C8A95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00067460" w:rsidP="0084661B" w:rsidRDefault="00067460" w14:paraId="5B148867" w14:textId="5ADAB5C2">
            <w:pPr>
              <w:spacing w:before="60" w:after="60"/>
              <w:ind w:left="34"/>
              <w:jc w:val="both"/>
              <w:rPr>
                <w:rFonts w:cs="Arial"/>
                <w:bCs/>
              </w:rPr>
            </w:pPr>
            <w:r w:rsidRPr="00AA04F1">
              <w:rPr>
                <w:rFonts w:cs="Arial"/>
                <w:bCs/>
              </w:rPr>
              <w:t xml:space="preserve">Arrange </w:t>
            </w:r>
            <w:r w:rsidRPr="001F0BD8">
              <w:rPr>
                <w:rFonts w:cs="Arial"/>
                <w:b/>
                <w:bCs/>
              </w:rPr>
              <w:t>meetings of the teaching team</w:t>
            </w:r>
            <w:r w:rsidRPr="00AA04F1">
              <w:rPr>
                <w:rFonts w:cs="Arial"/>
                <w:bCs/>
              </w:rPr>
              <w:t xml:space="preserve"> to discuss the purpose of the course in the context of the program</w:t>
            </w:r>
            <w:r w:rsidR="00BC384D">
              <w:rPr>
                <w:rFonts w:cs="Arial"/>
                <w:bCs/>
              </w:rPr>
              <w:t>, including guidance to transnational staff about issues of equivalence and comparability in terms of course delivery and outcomes,</w:t>
            </w:r>
            <w:r w:rsidRPr="00AA04F1">
              <w:rPr>
                <w:rFonts w:cs="Arial"/>
                <w:bCs/>
              </w:rPr>
              <w:t xml:space="preserve"> and </w:t>
            </w:r>
          </w:p>
          <w:p w:rsidR="00067460" w:rsidP="0084661B" w:rsidRDefault="00067460" w14:paraId="3DC1BA8C" w14:textId="77777777">
            <w:pPr>
              <w:pStyle w:val="ListParagraph"/>
              <w:numPr>
                <w:ilvl w:val="0"/>
                <w:numId w:val="9"/>
              </w:numPr>
              <w:spacing w:before="60" w:after="60"/>
              <w:jc w:val="both"/>
              <w:rPr>
                <w:rFonts w:cs="Arial"/>
                <w:bCs/>
              </w:rPr>
            </w:pPr>
            <w:r w:rsidRPr="0084661B">
              <w:rPr>
                <w:rFonts w:cs="Arial"/>
                <w:bCs/>
              </w:rPr>
              <w:t>for new courses to commence the course design process</w:t>
            </w:r>
          </w:p>
          <w:p w:rsidRPr="0084661B" w:rsidR="00BC384D" w:rsidP="00F27E87" w:rsidRDefault="00067460" w14:paraId="4C1E729D" w14:textId="5591DE5F">
            <w:pPr>
              <w:pStyle w:val="ListParagraph"/>
              <w:numPr>
                <w:ilvl w:val="0"/>
                <w:numId w:val="9"/>
              </w:numPr>
              <w:spacing w:before="60" w:after="60"/>
              <w:jc w:val="both"/>
              <w:rPr>
                <w:rFonts w:cs="Arial"/>
                <w:bCs/>
              </w:rPr>
            </w:pPr>
            <w:r w:rsidRPr="0084661B">
              <w:rPr>
                <w:rFonts w:cs="Arial"/>
                <w:bCs/>
              </w:rPr>
              <w:t>or</w:t>
            </w:r>
            <w:r>
              <w:rPr>
                <w:rFonts w:cs="Arial"/>
                <w:bCs/>
              </w:rPr>
              <w:t xml:space="preserve"> for existing courses</w:t>
            </w:r>
            <w:r w:rsidRPr="0084661B">
              <w:rPr>
                <w:rFonts w:cs="Arial"/>
                <w:bCs/>
              </w:rPr>
              <w:t xml:space="preserve"> to arrange a hand over with the previous convenor.</w:t>
            </w:r>
          </w:p>
        </w:tc>
        <w:tc>
          <w:tcPr>
            <w:tcW w:w="982" w:type="dxa"/>
            <w:gridSpan w:val="2"/>
            <w:vAlign w:val="center"/>
          </w:tcPr>
          <w:p w:rsidRPr="00AA04F1" w:rsidR="00067460" w:rsidP="00B817A7" w:rsidRDefault="00067460" w14:paraId="471FBE23" w14:textId="2F4C09B0">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proofErr w:type="gramStart"/>
            <w:r>
              <w:rPr>
                <w:rFonts w:cs="Arial"/>
                <w:bCs/>
              </w:rPr>
              <w:t>N,</w:t>
            </w:r>
            <w:r w:rsidR="008D78C0">
              <w:rPr>
                <w:rFonts w:cs="Arial"/>
                <w:bCs/>
              </w:rPr>
              <w:t>E</w:t>
            </w:r>
            <w:proofErr w:type="gramEnd"/>
            <w:r w:rsidR="008D78C0">
              <w:rPr>
                <w:rFonts w:cs="Arial"/>
                <w:bCs/>
              </w:rPr>
              <w:t>,</w:t>
            </w:r>
            <w:r>
              <w:rPr>
                <w:rFonts w:cs="Arial"/>
                <w:bCs/>
              </w:rPr>
              <w:t xml:space="preserve"> NC</w:t>
            </w:r>
          </w:p>
        </w:tc>
        <w:tc>
          <w:tcPr>
            <w:cnfStyle w:val="000010000000" w:firstRow="0" w:lastRow="0" w:firstColumn="0" w:lastColumn="0" w:oddVBand="1" w:evenVBand="0" w:oddHBand="0" w:evenHBand="0" w:firstRowFirstColumn="0" w:firstRowLastColumn="0" w:lastRowFirstColumn="0" w:lastRowLastColumn="0"/>
            <w:tcW w:w="1806" w:type="dxa"/>
            <w:gridSpan w:val="2"/>
            <w:vMerge/>
            <w:vAlign w:val="center"/>
          </w:tcPr>
          <w:p w:rsidR="00067460" w:rsidP="005A0C90" w:rsidRDefault="00067460" w14:paraId="1E980E2F" w14:textId="77777777">
            <w:pPr>
              <w:spacing w:before="60" w:after="60"/>
              <w:ind w:left="34"/>
              <w:jc w:val="center"/>
              <w:rPr>
                <w:rFonts w:cs="Arial"/>
                <w:bCs/>
              </w:rPr>
            </w:pPr>
          </w:p>
        </w:tc>
      </w:tr>
      <w:tr w:rsidRPr="00AA04F1" w:rsidR="0048173C" w:rsidTr="00067460" w14:paraId="38C39B4F" w14:textId="2D477E48">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12144238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1D5C3DDE"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4264C8" w:rsidRDefault="0048173C" w14:paraId="76BE1CDA" w14:textId="77777777">
            <w:pPr>
              <w:spacing w:before="60" w:after="60"/>
              <w:ind w:left="34"/>
              <w:jc w:val="both"/>
              <w:rPr>
                <w:rFonts w:cs="Arial"/>
                <w:bCs/>
              </w:rPr>
            </w:pPr>
            <w:r w:rsidRPr="001F0BD8">
              <w:rPr>
                <w:rFonts w:cs="Arial"/>
                <w:b/>
              </w:rPr>
              <w:t>Design and develop the course</w:t>
            </w:r>
            <w:r w:rsidRPr="00AA04F1">
              <w:rPr>
                <w:rFonts w:cs="Arial"/>
              </w:rPr>
              <w:t xml:space="preserve"> with other members of the teaching team using the Course Profile Template</w:t>
            </w:r>
            <w:r>
              <w:rPr>
                <w:rFonts w:cs="Arial"/>
              </w:rPr>
              <w:t xml:space="preserve"> available on the Policy Library and submit for approval in accordance with the Course Approval and Review Processes</w:t>
            </w:r>
            <w:r w:rsidRPr="00AA04F1">
              <w:rPr>
                <w:rFonts w:cs="Arial"/>
              </w:rPr>
              <w:t>.</w:t>
            </w:r>
            <w:r>
              <w:rPr>
                <w:rFonts w:cs="Arial"/>
              </w:rPr>
              <w:t xml:space="preserve">  </w:t>
            </w:r>
          </w:p>
        </w:tc>
        <w:tc>
          <w:tcPr>
            <w:tcW w:w="982" w:type="dxa"/>
            <w:gridSpan w:val="2"/>
            <w:vAlign w:val="center"/>
          </w:tcPr>
          <w:p w:rsidRPr="00AA04F1" w:rsidR="0048173C" w:rsidP="00B817A7" w:rsidRDefault="0048173C" w14:paraId="7665C1AA" w14:textId="77777777">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2AC4656D" w14:textId="77777777">
            <w:pPr>
              <w:spacing w:before="60" w:after="60"/>
              <w:ind w:left="34"/>
              <w:jc w:val="center"/>
              <w:rPr>
                <w:rFonts w:cs="Arial"/>
              </w:rPr>
            </w:pPr>
          </w:p>
        </w:tc>
      </w:tr>
      <w:tr w:rsidRPr="00AA04F1" w:rsidR="00BF07A2" w:rsidTr="00067460" w14:paraId="7F32AE1C" w14:textId="77777777">
        <w:trPr>
          <w:gridAfter w:val="1"/>
          <w:wAfter w:w="19" w:type="dxa"/>
        </w:trPr>
        <w:sdt>
          <w:sdtPr>
            <w:rPr>
              <w:rFonts w:cs="Arial"/>
            </w:rPr>
            <w:id w:val="9742676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00BF07A2" w:rsidP="00CF753C" w:rsidRDefault="00BF07A2" w14:paraId="70B36EE3" w14:textId="5EA2FB74">
                <w:pPr>
                  <w:tabs>
                    <w:tab w:val="center" w:pos="175"/>
                  </w:tabs>
                  <w:spacing w:before="60" w:after="60"/>
                  <w:jc w:val="center"/>
                  <w:rPr>
                    <w:rFonts w:cs="Arial"/>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1F0BD8" w:rsidR="00BF07A2" w:rsidP="00D116A7" w:rsidRDefault="00BF07A2" w14:paraId="2EB1E730" w14:textId="3B3C2860">
            <w:pPr>
              <w:spacing w:before="60" w:after="60"/>
              <w:ind w:left="34"/>
              <w:jc w:val="both"/>
              <w:rPr>
                <w:rFonts w:cs="Arial"/>
                <w:b/>
              </w:rPr>
            </w:pPr>
            <w:r>
              <w:rPr>
                <w:rFonts w:cs="Arial"/>
              </w:rPr>
              <w:t xml:space="preserve">Determine </w:t>
            </w:r>
            <w:r w:rsidRPr="00AA04F1">
              <w:rPr>
                <w:rFonts w:cs="Arial"/>
              </w:rPr>
              <w:t>with the teaching team</w:t>
            </w:r>
            <w:r>
              <w:rPr>
                <w:rFonts w:cs="Arial"/>
              </w:rPr>
              <w:t xml:space="preserve"> the </w:t>
            </w:r>
            <w:r w:rsidRPr="00141FAA">
              <w:rPr>
                <w:rFonts w:cs="Arial"/>
              </w:rPr>
              <w:t>approaches to moderation</w:t>
            </w:r>
            <w:r>
              <w:rPr>
                <w:rFonts w:cs="Arial"/>
              </w:rPr>
              <w:t xml:space="preserve"> of assessment that</w:t>
            </w:r>
            <w:r w:rsidRPr="00141FAA">
              <w:rPr>
                <w:rFonts w:cs="Arial"/>
              </w:rPr>
              <w:t xml:space="preserve"> are </w:t>
            </w:r>
            <w:r>
              <w:rPr>
                <w:rFonts w:cs="Arial"/>
              </w:rPr>
              <w:t xml:space="preserve">to be </w:t>
            </w:r>
            <w:r w:rsidRPr="00141FAA">
              <w:rPr>
                <w:rFonts w:cs="Arial"/>
              </w:rPr>
              <w:t xml:space="preserve">conducted </w:t>
            </w:r>
            <w:r>
              <w:rPr>
                <w:rFonts w:cs="Arial"/>
              </w:rPr>
              <w:t xml:space="preserve">within the </w:t>
            </w:r>
            <w:r w:rsidRPr="00141FAA">
              <w:rPr>
                <w:rFonts w:cs="Arial"/>
              </w:rPr>
              <w:t>course</w:t>
            </w:r>
            <w:r>
              <w:rPr>
                <w:rFonts w:cs="Arial"/>
              </w:rPr>
              <w:t>.</w:t>
            </w:r>
          </w:p>
        </w:tc>
        <w:tc>
          <w:tcPr>
            <w:tcW w:w="982" w:type="dxa"/>
            <w:gridSpan w:val="2"/>
            <w:vAlign w:val="center"/>
          </w:tcPr>
          <w:p w:rsidR="00BF07A2" w:rsidP="00626A72" w:rsidRDefault="00626A72" w14:paraId="79FEE57D" w14:textId="2C20541B">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BF07A2" w:rsidP="005A0C90" w:rsidRDefault="00BF07A2" w14:paraId="42B6F06F" w14:textId="77777777">
            <w:pPr>
              <w:spacing w:before="60" w:after="60"/>
              <w:ind w:left="34"/>
              <w:jc w:val="center"/>
              <w:rPr>
                <w:rFonts w:cs="Arial"/>
              </w:rPr>
            </w:pPr>
          </w:p>
        </w:tc>
      </w:tr>
      <w:tr w:rsidRPr="00AA04F1" w:rsidR="0016726F" w:rsidTr="00067460" w14:paraId="11DBCE3E" w14:textId="77777777">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8244430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0016726F" w:rsidP="00CF753C" w:rsidRDefault="0016726F" w14:paraId="3A0A6094" w14:textId="1740AB21">
                <w:pPr>
                  <w:tabs>
                    <w:tab w:val="center" w:pos="175"/>
                  </w:tabs>
                  <w:spacing w:before="60" w:after="60"/>
                  <w:jc w:val="center"/>
                  <w:rPr>
                    <w:rFonts w:cs="Arial"/>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0016726F" w:rsidP="0016726F" w:rsidRDefault="0016726F" w14:paraId="3B27D792" w14:textId="49B2177D">
            <w:pPr>
              <w:pStyle w:val="Default"/>
              <w:jc w:val="both"/>
              <w:rPr>
                <w:rFonts w:cs="Arial"/>
              </w:rPr>
            </w:pPr>
            <w:r w:rsidRPr="0016726F">
              <w:rPr>
                <w:rFonts w:ascii="Arial" w:hAnsi="Arial" w:cs="Arial"/>
                <w:color w:val="auto"/>
                <w:sz w:val="20"/>
                <w:szCs w:val="20"/>
              </w:rPr>
              <w:t>Prepare marking guides and rubrics</w:t>
            </w:r>
          </w:p>
        </w:tc>
        <w:tc>
          <w:tcPr>
            <w:tcW w:w="982" w:type="dxa"/>
            <w:gridSpan w:val="2"/>
            <w:vAlign w:val="center"/>
          </w:tcPr>
          <w:p w:rsidR="0016726F" w:rsidP="00626A72" w:rsidRDefault="0016726F" w14:paraId="0285D2A9" w14:textId="1B87F441">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16726F" w:rsidP="005A0C90" w:rsidRDefault="0016726F" w14:paraId="62EF4FF8" w14:textId="77777777">
            <w:pPr>
              <w:spacing w:before="60" w:after="60"/>
              <w:ind w:left="34"/>
              <w:jc w:val="center"/>
              <w:rPr>
                <w:rFonts w:cs="Arial"/>
              </w:rPr>
            </w:pPr>
          </w:p>
        </w:tc>
      </w:tr>
      <w:tr w:rsidRPr="00AA04F1" w:rsidR="0048173C" w:rsidTr="00067460" w14:paraId="173CA324" w14:textId="4B73D532">
        <w:trPr>
          <w:gridAfter w:val="1"/>
          <w:wAfter w:w="19" w:type="dxa"/>
        </w:trPr>
        <w:sdt>
          <w:sdtPr>
            <w:rPr>
              <w:rFonts w:cs="Arial"/>
            </w:rPr>
            <w:id w:val="-10322668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6516A6" w:rsidRDefault="0048173C" w14:paraId="4329E59D"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950560" w:rsidRDefault="0048173C" w14:paraId="395A8F8D" w14:textId="79A0E7DB">
            <w:pPr>
              <w:pStyle w:val="Heading6"/>
              <w:spacing w:before="60" w:after="60"/>
              <w:ind w:left="34"/>
            </w:pPr>
            <w:r>
              <w:t>For new courses p</w:t>
            </w:r>
            <w:r w:rsidRPr="00AA04F1">
              <w:t>rovide the A</w:t>
            </w:r>
            <w:r w:rsidR="00E7791F">
              <w:t>S</w:t>
            </w:r>
            <w:r w:rsidRPr="00AA04F1">
              <w:t xml:space="preserve">O/PSO with </w:t>
            </w:r>
            <w:r>
              <w:t xml:space="preserve">a copy of the approved Course Profile which contains information </w:t>
            </w:r>
            <w:r w:rsidRPr="00AA04F1">
              <w:t xml:space="preserve">required to establish a </w:t>
            </w:r>
            <w:r w:rsidRPr="001F0BD8">
              <w:rPr>
                <w:b/>
              </w:rPr>
              <w:t>PeopleSoft Course Catalogue</w:t>
            </w:r>
            <w:r w:rsidRPr="00AA04F1">
              <w:t xml:space="preserve"> entry. </w:t>
            </w:r>
            <w:r>
              <w:t xml:space="preserve"> For existing courses a</w:t>
            </w:r>
            <w:r w:rsidRPr="00144D2C">
              <w:t xml:space="preserve">dvise </w:t>
            </w:r>
            <w:r w:rsidRPr="00144D2C">
              <w:t>the A</w:t>
            </w:r>
            <w:r w:rsidR="00E7791F">
              <w:t>S</w:t>
            </w:r>
            <w:r w:rsidRPr="00144D2C">
              <w:t xml:space="preserve">O/PSO of any revisions required to the </w:t>
            </w:r>
            <w:hyperlink w:tgtFrame="blank" w:history="1" r:id="rId41">
              <w:r w:rsidRPr="00EE54D0">
                <w:rPr>
                  <w:rStyle w:val="Hyperlink"/>
                  <w:i/>
                </w:rPr>
                <w:t>Course Catalogue</w:t>
              </w:r>
            </w:hyperlink>
            <w:r w:rsidRPr="00144D2C">
              <w:t xml:space="preserve"> entry</w:t>
            </w:r>
            <w:r>
              <w:t>, including any changes to learning (instruction) mode</w:t>
            </w:r>
            <w:r w:rsidRPr="00144D2C">
              <w:t>.</w:t>
            </w:r>
          </w:p>
        </w:tc>
        <w:tc>
          <w:tcPr>
            <w:tcW w:w="982" w:type="dxa"/>
            <w:gridSpan w:val="2"/>
            <w:vAlign w:val="center"/>
          </w:tcPr>
          <w:p w:rsidRPr="00AA04F1" w:rsidR="0048173C" w:rsidP="00B817A7" w:rsidRDefault="0048173C" w14:paraId="6241F40E" w14:textId="77777777">
            <w:pPr>
              <w:pStyle w:val="Heading6"/>
              <w:spacing w:before="60" w:after="60"/>
              <w:ind w:left="34"/>
              <w:jc w:val="center"/>
              <w:cnfStyle w:val="000000000000" w:firstRow="0" w:lastRow="0" w:firstColumn="0" w:lastColumn="0" w:oddVBand="0" w:evenVBand="0" w:oddHBand="0" w:evenHBand="0" w:firstRowFirstColumn="0" w:firstRowLastColumn="0" w:lastRowFirstColumn="0" w:lastRowLastColumn="0"/>
            </w:pPr>
            <w:r>
              <w:t>N</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35C6CDC2" w14:textId="77777777">
            <w:pPr>
              <w:pStyle w:val="Heading6"/>
              <w:spacing w:before="60" w:after="60"/>
              <w:ind w:left="34"/>
              <w:jc w:val="center"/>
            </w:pPr>
          </w:p>
        </w:tc>
      </w:tr>
      <w:tr w:rsidRPr="00AA04F1" w:rsidR="0048173C" w:rsidTr="00067460" w14:paraId="3E0E0255" w14:textId="26D06937">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14584518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0C4B5EB1"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756AF6" w:rsidRDefault="0048173C" w14:paraId="427C7222" w14:textId="28FB885D">
            <w:pPr>
              <w:spacing w:before="60" w:after="60"/>
              <w:ind w:left="34"/>
              <w:jc w:val="both"/>
              <w:rPr>
                <w:rFonts w:cs="Arial"/>
                <w:bCs/>
              </w:rPr>
            </w:pPr>
            <w:r w:rsidRPr="00AA04F1">
              <w:rPr>
                <w:rFonts w:cs="Arial"/>
                <w:bCs/>
              </w:rPr>
              <w:t xml:space="preserve">Perform a </w:t>
            </w:r>
            <w:r w:rsidRPr="001F0BD8">
              <w:rPr>
                <w:rFonts w:cs="Arial"/>
                <w:b/>
                <w:bCs/>
              </w:rPr>
              <w:t>Health and Safety Risk Assessment</w:t>
            </w:r>
            <w:r w:rsidRPr="00AA04F1">
              <w:rPr>
                <w:rFonts w:cs="Arial"/>
                <w:bCs/>
              </w:rPr>
              <w:t xml:space="preserve"> for course activities, if appropriate</w:t>
            </w:r>
            <w:r>
              <w:rPr>
                <w:rFonts w:cs="Arial"/>
                <w:bCs/>
              </w:rPr>
              <w:t xml:space="preserve">, </w:t>
            </w:r>
            <w:r w:rsidRPr="00AA04F1">
              <w:rPr>
                <w:rFonts w:cs="Arial"/>
                <w:bCs/>
              </w:rPr>
              <w:t>and determine appropriate control measures*</w:t>
            </w:r>
          </w:p>
        </w:tc>
        <w:tc>
          <w:tcPr>
            <w:tcW w:w="982" w:type="dxa"/>
            <w:gridSpan w:val="2"/>
            <w:vAlign w:val="center"/>
          </w:tcPr>
          <w:p w:rsidRPr="00AA04F1" w:rsidR="0048173C" w:rsidP="00B817A7" w:rsidRDefault="0048173C" w14:paraId="3B336748" w14:textId="7A01792F">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24611F60" w14:textId="77777777">
            <w:pPr>
              <w:spacing w:before="60" w:after="60"/>
              <w:ind w:left="34"/>
              <w:jc w:val="center"/>
              <w:rPr>
                <w:rFonts w:cs="Arial"/>
                <w:bCs/>
              </w:rPr>
            </w:pPr>
          </w:p>
        </w:tc>
      </w:tr>
      <w:tr w:rsidRPr="00AA04F1" w:rsidR="0048173C" w:rsidTr="00067460" w14:paraId="5908F885" w14:textId="3CFD68C9">
        <w:trPr>
          <w:gridAfter w:val="1"/>
          <w:wAfter w:w="19" w:type="dxa"/>
        </w:trPr>
        <w:sdt>
          <w:sdtPr>
            <w:rPr>
              <w:rFonts w:cs="Arial"/>
            </w:rPr>
            <w:id w:val="20799437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3A7C542A"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CF753C" w:rsidRDefault="0048173C" w14:paraId="4EB5AE91" w14:textId="77777777">
            <w:pPr>
              <w:spacing w:before="60" w:after="60"/>
              <w:ind w:left="34"/>
              <w:jc w:val="both"/>
              <w:rPr>
                <w:rFonts w:cs="Arial"/>
                <w:bCs/>
              </w:rPr>
            </w:pPr>
            <w:r w:rsidRPr="00AA04F1">
              <w:rPr>
                <w:rFonts w:cs="Arial"/>
                <w:bCs/>
              </w:rPr>
              <w:t xml:space="preserve">Liaise with </w:t>
            </w:r>
            <w:r>
              <w:rPr>
                <w:rFonts w:cs="Arial"/>
                <w:bCs/>
              </w:rPr>
              <w:t>Learning Futures</w:t>
            </w:r>
            <w:r w:rsidRPr="00AA04F1">
              <w:rPr>
                <w:rFonts w:cs="Arial"/>
                <w:bCs/>
              </w:rPr>
              <w:t xml:space="preserve"> about issues of </w:t>
            </w:r>
            <w:r w:rsidRPr="001F0BD8">
              <w:rPr>
                <w:rFonts w:cs="Arial"/>
                <w:b/>
                <w:bCs/>
              </w:rPr>
              <w:t>teaching pedagogy and practice</w:t>
            </w:r>
            <w:r w:rsidRPr="00AA04F1">
              <w:rPr>
                <w:rFonts w:cs="Arial"/>
                <w:bCs/>
              </w:rPr>
              <w:t>.</w:t>
            </w:r>
          </w:p>
        </w:tc>
        <w:tc>
          <w:tcPr>
            <w:tcW w:w="982" w:type="dxa"/>
            <w:gridSpan w:val="2"/>
            <w:vAlign w:val="center"/>
          </w:tcPr>
          <w:p w:rsidRPr="00AA04F1" w:rsidR="0048173C" w:rsidP="00B817A7" w:rsidRDefault="0048173C" w14:paraId="2AF6CC51" w14:textId="2592F5B7">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N, NC</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60A9C8B9" w14:textId="77777777">
            <w:pPr>
              <w:spacing w:before="60" w:after="60"/>
              <w:ind w:left="34"/>
              <w:jc w:val="center"/>
              <w:rPr>
                <w:rFonts w:cs="Arial"/>
                <w:bCs/>
              </w:rPr>
            </w:pPr>
          </w:p>
        </w:tc>
      </w:tr>
      <w:tr w:rsidRPr="00AA04F1" w:rsidR="0048173C" w:rsidTr="00067460" w14:paraId="53DCA6F6" w14:textId="6C865C03">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3370846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4832EFE4"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772640" w:rsidRDefault="0048173C" w14:paraId="6529D50B" w14:textId="54AB2410">
            <w:pPr>
              <w:spacing w:before="60" w:after="60"/>
              <w:ind w:left="34"/>
              <w:jc w:val="both"/>
              <w:rPr>
                <w:rFonts w:cs="Arial"/>
                <w:bCs/>
              </w:rPr>
            </w:pPr>
            <w:r w:rsidRPr="00AA04F1">
              <w:rPr>
                <w:rFonts w:cs="Arial"/>
                <w:bCs/>
              </w:rPr>
              <w:t xml:space="preserve">Liaise with </w:t>
            </w:r>
            <w:r>
              <w:rPr>
                <w:rFonts w:cs="Arial"/>
                <w:bCs/>
              </w:rPr>
              <w:t>Learning Futures, Blended Learning Advisors, Curriculum Consultants and Educational Designers</w:t>
            </w:r>
            <w:r w:rsidRPr="00AA04F1">
              <w:rPr>
                <w:rFonts w:cs="Arial"/>
                <w:bCs/>
              </w:rPr>
              <w:t xml:space="preserve"> about </w:t>
            </w:r>
            <w:r>
              <w:rPr>
                <w:rFonts w:cs="Arial"/>
                <w:bCs/>
              </w:rPr>
              <w:t xml:space="preserve">appropriate </w:t>
            </w:r>
            <w:r w:rsidRPr="00AA04F1">
              <w:rPr>
                <w:rFonts w:cs="Arial"/>
                <w:bCs/>
              </w:rPr>
              <w:t xml:space="preserve">educational resource selection, </w:t>
            </w:r>
            <w:proofErr w:type="gramStart"/>
            <w:r w:rsidRPr="00AA04F1">
              <w:rPr>
                <w:rFonts w:cs="Arial"/>
                <w:bCs/>
              </w:rPr>
              <w:t>modification</w:t>
            </w:r>
            <w:proofErr w:type="gramEnd"/>
            <w:r w:rsidRPr="00AA04F1">
              <w:rPr>
                <w:rFonts w:cs="Arial"/>
                <w:bCs/>
              </w:rPr>
              <w:t xml:space="preserve"> or development.</w:t>
            </w:r>
            <w:r>
              <w:rPr>
                <w:rFonts w:cs="Arial"/>
                <w:bCs/>
              </w:rPr>
              <w:t xml:space="preserve"> </w:t>
            </w:r>
          </w:p>
        </w:tc>
        <w:tc>
          <w:tcPr>
            <w:tcW w:w="982" w:type="dxa"/>
            <w:gridSpan w:val="2"/>
            <w:vAlign w:val="center"/>
          </w:tcPr>
          <w:p w:rsidRPr="00AA04F1" w:rsidR="0048173C" w:rsidP="00B817A7" w:rsidRDefault="008D78C0" w14:paraId="10DEF153" w14:textId="44935034">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7984D420" w14:textId="77777777">
            <w:pPr>
              <w:spacing w:before="60" w:after="60"/>
              <w:ind w:left="34"/>
              <w:jc w:val="center"/>
              <w:rPr>
                <w:rFonts w:cs="Arial"/>
                <w:bCs/>
              </w:rPr>
            </w:pPr>
          </w:p>
        </w:tc>
      </w:tr>
      <w:tr w:rsidRPr="00AA04F1" w:rsidR="0048173C" w:rsidTr="00067460" w14:paraId="0824C29E" w14:textId="77CAC52F">
        <w:trPr>
          <w:gridAfter w:val="1"/>
          <w:wAfter w:w="19" w:type="dxa"/>
        </w:trPr>
        <w:sdt>
          <w:sdtPr>
            <w:rPr>
              <w:rFonts w:cs="Arial"/>
            </w:rPr>
            <w:id w:val="5407876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52FE12D8"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772640" w:rsidRDefault="0048173C" w14:paraId="7825BC63" w14:textId="2C8A9107">
            <w:pPr>
              <w:spacing w:before="60" w:after="60"/>
              <w:ind w:left="34"/>
              <w:jc w:val="both"/>
              <w:rPr>
                <w:rFonts w:cs="Arial"/>
                <w:bCs/>
              </w:rPr>
            </w:pPr>
            <w:r w:rsidRPr="00AA04F1">
              <w:rPr>
                <w:rFonts w:cs="Arial"/>
                <w:bCs/>
              </w:rPr>
              <w:t xml:space="preserve">Liaise with </w:t>
            </w:r>
            <w:r>
              <w:rPr>
                <w:rFonts w:cs="Arial"/>
                <w:bCs/>
              </w:rPr>
              <w:t xml:space="preserve">Library &amp; </w:t>
            </w:r>
            <w:r w:rsidRPr="00AA04F1">
              <w:rPr>
                <w:rFonts w:cs="Arial"/>
                <w:bCs/>
              </w:rPr>
              <w:t>Learning Services</w:t>
            </w:r>
            <w:r>
              <w:rPr>
                <w:rFonts w:cs="Arial"/>
                <w:bCs/>
              </w:rPr>
              <w:t xml:space="preserve"> </w:t>
            </w:r>
            <w:r w:rsidRPr="00AA04F1">
              <w:rPr>
                <w:rFonts w:cs="Arial"/>
                <w:bCs/>
              </w:rPr>
              <w:t xml:space="preserve">about </w:t>
            </w:r>
            <w:r w:rsidRPr="001F0BD8">
              <w:rPr>
                <w:rFonts w:cs="Arial"/>
                <w:b/>
                <w:bCs/>
              </w:rPr>
              <w:t>facilitating academic writing and other sessions</w:t>
            </w:r>
            <w:r w:rsidRPr="00AA04F1">
              <w:rPr>
                <w:rFonts w:cs="Arial"/>
                <w:bCs/>
              </w:rPr>
              <w:t xml:space="preserve"> within your course.</w:t>
            </w:r>
          </w:p>
        </w:tc>
        <w:tc>
          <w:tcPr>
            <w:tcW w:w="982" w:type="dxa"/>
            <w:gridSpan w:val="2"/>
            <w:vAlign w:val="center"/>
          </w:tcPr>
          <w:p w:rsidRPr="00AA04F1" w:rsidR="0048173C" w:rsidP="00792C4D" w:rsidRDefault="00DA421B" w14:paraId="5AB90C96" w14:textId="706C3CC5">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38FB9C21" w14:textId="77777777">
            <w:pPr>
              <w:spacing w:before="60" w:after="60"/>
              <w:ind w:left="34"/>
              <w:jc w:val="center"/>
              <w:rPr>
                <w:rFonts w:cs="Arial"/>
                <w:bCs/>
              </w:rPr>
            </w:pPr>
          </w:p>
        </w:tc>
      </w:tr>
      <w:tr w:rsidRPr="00AA04F1" w:rsidR="0048173C" w:rsidTr="00067460" w14:paraId="07A7BD22" w14:textId="27A161CD">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14052241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054ADF00"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E11F85" w:rsidRDefault="00E11F85" w14:paraId="2459ADF0" w14:textId="7556EC88">
            <w:pPr>
              <w:spacing w:before="60" w:after="60"/>
              <w:ind w:left="34"/>
              <w:jc w:val="both"/>
              <w:rPr>
                <w:rFonts w:cs="Arial"/>
                <w:bCs/>
              </w:rPr>
            </w:pPr>
            <w:r w:rsidRPr="00966A55">
              <w:rPr>
                <w:rFonts w:cs="Arial"/>
                <w:bCs/>
              </w:rPr>
              <w:t>Complete the Course Timetabling Requirements online form and l</w:t>
            </w:r>
            <w:r w:rsidRPr="00966A55" w:rsidR="0048173C">
              <w:rPr>
                <w:rFonts w:cs="Arial"/>
                <w:bCs/>
              </w:rPr>
              <w:t xml:space="preserve">iaise with the SAO </w:t>
            </w:r>
            <w:r w:rsidRPr="00966A55">
              <w:rPr>
                <w:rFonts w:cs="Arial"/>
                <w:bCs/>
              </w:rPr>
              <w:t>for any queries</w:t>
            </w:r>
            <w:r>
              <w:rPr>
                <w:rFonts w:cs="Arial"/>
                <w:bCs/>
              </w:rPr>
              <w:t xml:space="preserve"> </w:t>
            </w:r>
            <w:r w:rsidRPr="00AA04F1" w:rsidR="0048173C">
              <w:rPr>
                <w:rFonts w:cs="Arial"/>
                <w:bCs/>
              </w:rPr>
              <w:t xml:space="preserve">about expected enrolment numbers for the course </w:t>
            </w:r>
            <w:r w:rsidR="0048173C">
              <w:rPr>
                <w:rFonts w:cs="Arial"/>
                <w:bCs/>
              </w:rPr>
              <w:t xml:space="preserve">to facilitate </w:t>
            </w:r>
            <w:r w:rsidRPr="001F0BD8" w:rsidR="0048173C">
              <w:rPr>
                <w:rFonts w:cs="Arial"/>
                <w:b/>
                <w:bCs/>
              </w:rPr>
              <w:t>allocation of suitable teaching space/s</w:t>
            </w:r>
            <w:r w:rsidRPr="00AA04F1" w:rsidR="0048173C">
              <w:rPr>
                <w:rFonts w:cs="Arial"/>
                <w:bCs/>
              </w:rPr>
              <w:t>.</w:t>
            </w:r>
          </w:p>
        </w:tc>
        <w:tc>
          <w:tcPr>
            <w:tcW w:w="982" w:type="dxa"/>
            <w:gridSpan w:val="2"/>
            <w:vAlign w:val="center"/>
          </w:tcPr>
          <w:p w:rsidRPr="00AA04F1" w:rsidR="0048173C" w:rsidDel="004264C8" w:rsidP="00B817A7" w:rsidRDefault="00DA421B" w14:paraId="1F7286BD" w14:textId="515ED0F8">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7531B7B5" w14:textId="77777777">
            <w:pPr>
              <w:spacing w:before="60" w:after="60"/>
              <w:ind w:left="34"/>
              <w:jc w:val="center"/>
              <w:rPr>
                <w:rFonts w:cs="Arial"/>
                <w:bCs/>
              </w:rPr>
            </w:pPr>
          </w:p>
        </w:tc>
      </w:tr>
      <w:tr w:rsidRPr="00AA04F1" w:rsidR="0048173C" w:rsidTr="00067460" w14:paraId="52FD688D" w14:textId="0F618A7A">
        <w:trPr>
          <w:gridAfter w:val="1"/>
          <w:wAfter w:w="19" w:type="dxa"/>
        </w:trPr>
        <w:sdt>
          <w:sdtPr>
            <w:rPr>
              <w:rFonts w:cs="Arial"/>
            </w:rPr>
            <w:id w:val="-10815155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490F64DE"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677CC6" w:rsidRDefault="00677CC6" w14:paraId="6E9D763B" w14:textId="4DF14E07">
            <w:pPr>
              <w:spacing w:before="60" w:after="60"/>
              <w:ind w:left="34"/>
              <w:jc w:val="both"/>
              <w:rPr>
                <w:rFonts w:cs="Arial"/>
                <w:bCs/>
              </w:rPr>
            </w:pPr>
            <w:r>
              <w:rPr>
                <w:rFonts w:cs="Arial"/>
                <w:bCs/>
              </w:rPr>
              <w:t>Liaise with</w:t>
            </w:r>
            <w:r w:rsidRPr="00AA04F1" w:rsidR="0048173C">
              <w:rPr>
                <w:rFonts w:cs="Arial"/>
                <w:bCs/>
              </w:rPr>
              <w:t xml:space="preserve"> </w:t>
            </w:r>
            <w:r w:rsidR="001601C4">
              <w:rPr>
                <w:rFonts w:cs="Arial"/>
                <w:bCs/>
              </w:rPr>
              <w:t xml:space="preserve">INS Library and Learning Services staff </w:t>
            </w:r>
            <w:r>
              <w:rPr>
                <w:rFonts w:cs="Arial"/>
                <w:bCs/>
              </w:rPr>
              <w:t xml:space="preserve">to </w:t>
            </w:r>
            <w:r w:rsidR="001601C4">
              <w:rPr>
                <w:rFonts w:cs="Arial"/>
                <w:bCs/>
              </w:rPr>
              <w:t xml:space="preserve">order the required course text and/or place </w:t>
            </w:r>
            <w:r w:rsidRPr="00AA04F1" w:rsidR="0048173C">
              <w:rPr>
                <w:rFonts w:cs="Arial"/>
                <w:bCs/>
              </w:rPr>
              <w:t xml:space="preserve">relevant </w:t>
            </w:r>
            <w:r w:rsidRPr="001F0BD8" w:rsidR="0048173C">
              <w:rPr>
                <w:rFonts w:cs="Arial"/>
                <w:b/>
                <w:bCs/>
              </w:rPr>
              <w:t>library items</w:t>
            </w:r>
            <w:r w:rsidRPr="00AA04F1" w:rsidR="0048173C">
              <w:rPr>
                <w:rFonts w:cs="Arial"/>
                <w:bCs/>
              </w:rPr>
              <w:t xml:space="preserve"> </w:t>
            </w:r>
            <w:r w:rsidR="001601C4">
              <w:rPr>
                <w:rFonts w:cs="Arial"/>
                <w:bCs/>
              </w:rPr>
              <w:t xml:space="preserve">in </w:t>
            </w:r>
            <w:r w:rsidR="001601C4">
              <w:t>Reserve or Short Loan Collection</w:t>
            </w:r>
            <w:r w:rsidRPr="00AA04F1" w:rsidDel="001601C4" w:rsidR="001601C4">
              <w:rPr>
                <w:rFonts w:cs="Arial"/>
                <w:bCs/>
              </w:rPr>
              <w:t xml:space="preserve"> </w:t>
            </w:r>
          </w:p>
        </w:tc>
        <w:tc>
          <w:tcPr>
            <w:tcW w:w="982" w:type="dxa"/>
            <w:gridSpan w:val="2"/>
            <w:vAlign w:val="center"/>
          </w:tcPr>
          <w:p w:rsidRPr="00AA04F1" w:rsidR="0048173C" w:rsidP="00B817A7" w:rsidRDefault="00DA421B" w14:paraId="29CDB09E" w14:textId="18FCEE9A">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2C0A1734" w14:textId="77777777">
            <w:pPr>
              <w:spacing w:before="60" w:after="60"/>
              <w:ind w:left="34"/>
              <w:jc w:val="center"/>
              <w:rPr>
                <w:rFonts w:cs="Arial"/>
                <w:bCs/>
              </w:rPr>
            </w:pPr>
          </w:p>
        </w:tc>
      </w:tr>
      <w:tr w:rsidRPr="00AA04F1" w:rsidR="0048173C" w:rsidTr="00067460" w14:paraId="07374E2E" w14:textId="1A28F82A">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1455517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5EA0CA2E"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CF753C" w:rsidRDefault="0048173C" w14:paraId="59792232" w14:textId="77777777">
            <w:pPr>
              <w:spacing w:before="60" w:after="60"/>
              <w:ind w:left="34"/>
              <w:jc w:val="both"/>
              <w:rPr>
                <w:rFonts w:cs="Arial"/>
                <w:bCs/>
              </w:rPr>
            </w:pPr>
            <w:r w:rsidRPr="00AA04F1">
              <w:rPr>
                <w:rFonts w:cs="Arial"/>
                <w:bCs/>
              </w:rPr>
              <w:t xml:space="preserve">Check the </w:t>
            </w:r>
            <w:r w:rsidRPr="001F0BD8">
              <w:rPr>
                <w:rFonts w:cs="Arial"/>
                <w:b/>
                <w:bCs/>
              </w:rPr>
              <w:t>digitised readings</w:t>
            </w:r>
            <w:r w:rsidRPr="00AA04F1">
              <w:rPr>
                <w:rFonts w:cs="Arial"/>
                <w:bCs/>
              </w:rPr>
              <w:t xml:space="preserve"> for the course, if relevant.</w:t>
            </w:r>
          </w:p>
        </w:tc>
        <w:tc>
          <w:tcPr>
            <w:tcW w:w="982" w:type="dxa"/>
            <w:gridSpan w:val="2"/>
            <w:vAlign w:val="center"/>
          </w:tcPr>
          <w:p w:rsidRPr="00AA04F1" w:rsidR="0048173C" w:rsidP="00DA421B" w:rsidRDefault="00DA421B" w14:paraId="1721D00D" w14:textId="06680B6F">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30C527AB" w14:textId="77777777">
            <w:pPr>
              <w:spacing w:before="60" w:after="60"/>
              <w:ind w:left="34"/>
              <w:jc w:val="center"/>
              <w:rPr>
                <w:rFonts w:cs="Arial"/>
                <w:bCs/>
              </w:rPr>
            </w:pPr>
          </w:p>
        </w:tc>
      </w:tr>
      <w:tr w:rsidRPr="00AA04F1" w:rsidR="001601C4" w:rsidTr="00067460" w14:paraId="00A75E20" w14:textId="77777777">
        <w:trPr>
          <w:gridAfter w:val="1"/>
          <w:wAfter w:w="19" w:type="dxa"/>
        </w:trPr>
        <w:sdt>
          <w:sdtPr>
            <w:rPr>
              <w:rFonts w:cs="Arial"/>
            </w:rPr>
            <w:id w:val="-457648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1601C4" w:rsidP="009F7BDB" w:rsidRDefault="001601C4" w14:paraId="4FD2AD26"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1601C4" w:rsidP="009F7BDB" w:rsidRDefault="001601C4" w14:paraId="60497799" w14:textId="6F7C0773">
            <w:pPr>
              <w:spacing w:before="60" w:after="60"/>
              <w:ind w:left="34"/>
              <w:jc w:val="both"/>
              <w:rPr>
                <w:rFonts w:cs="Arial"/>
                <w:bCs/>
              </w:rPr>
            </w:pPr>
            <w:r w:rsidRPr="00AA04F1">
              <w:rPr>
                <w:rFonts w:cs="Arial"/>
                <w:bCs/>
              </w:rPr>
              <w:t xml:space="preserve">Advise the Coop Bookshop of the </w:t>
            </w:r>
            <w:proofErr w:type="gramStart"/>
            <w:r w:rsidRPr="001F0BD8">
              <w:rPr>
                <w:rFonts w:cs="Arial"/>
                <w:b/>
                <w:bCs/>
              </w:rPr>
              <w:t>text</w:t>
            </w:r>
            <w:r w:rsidR="00BE5793">
              <w:rPr>
                <w:rFonts w:cs="Arial"/>
                <w:b/>
                <w:bCs/>
              </w:rPr>
              <w:t xml:space="preserve"> </w:t>
            </w:r>
            <w:r w:rsidRPr="001F0BD8">
              <w:rPr>
                <w:rFonts w:cs="Arial"/>
                <w:b/>
                <w:bCs/>
              </w:rPr>
              <w:t>books</w:t>
            </w:r>
            <w:proofErr w:type="gramEnd"/>
            <w:r w:rsidRPr="00AA04F1">
              <w:rPr>
                <w:rFonts w:cs="Arial"/>
                <w:bCs/>
              </w:rPr>
              <w:t xml:space="preserve"> that need to be ordered.</w:t>
            </w:r>
          </w:p>
        </w:tc>
        <w:tc>
          <w:tcPr>
            <w:tcW w:w="982" w:type="dxa"/>
            <w:gridSpan w:val="2"/>
            <w:vAlign w:val="center"/>
          </w:tcPr>
          <w:p w:rsidRPr="00AA04F1" w:rsidR="001601C4" w:rsidP="009F7BDB" w:rsidRDefault="001601C4" w14:paraId="7D7E1EE4" w14:textId="77777777">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1601C4" w:rsidP="009F7BDB" w:rsidRDefault="001601C4" w14:paraId="6A7409C3" w14:textId="77777777">
            <w:pPr>
              <w:spacing w:before="60" w:after="60"/>
              <w:ind w:left="34"/>
              <w:jc w:val="center"/>
              <w:rPr>
                <w:rFonts w:cs="Arial"/>
                <w:bCs/>
              </w:rPr>
            </w:pPr>
          </w:p>
        </w:tc>
      </w:tr>
      <w:tr w:rsidRPr="00AA04F1" w:rsidR="0048173C" w:rsidTr="00067460" w14:paraId="2941DDA5" w14:textId="3A1C5B19">
        <w:trPr>
          <w:gridAfter w:val="1"/>
          <w:cnfStyle w:val="000000100000" w:firstRow="0" w:lastRow="0" w:firstColumn="0" w:lastColumn="0" w:oddVBand="0" w:evenVBand="0" w:oddHBand="1" w:evenHBand="0" w:firstRowFirstColumn="0" w:firstRowLastColumn="0" w:lastRowFirstColumn="0" w:lastRowLastColumn="0"/>
          <w:wAfter w:w="19" w:type="dxa"/>
        </w:trPr>
        <w:sdt>
          <w:sdtPr>
            <w:rPr>
              <w:rFonts w:cs="Arial"/>
            </w:rPr>
            <w:id w:val="2972664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0048173C" w:rsidP="00CF753C" w:rsidRDefault="0048173C" w14:paraId="4F0AA22C" w14:textId="77777777">
                <w:pPr>
                  <w:tabs>
                    <w:tab w:val="center" w:pos="175"/>
                  </w:tabs>
                  <w:spacing w:before="60" w:after="60"/>
                  <w:jc w:val="center"/>
                  <w:rPr>
                    <w:rFonts w:cs="Arial"/>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0048173C" w:rsidP="003944E0" w:rsidRDefault="0048173C" w14:paraId="65FC44DA" w14:textId="6A937B12">
            <w:pPr>
              <w:spacing w:before="60" w:after="60"/>
              <w:ind w:left="34"/>
              <w:jc w:val="both"/>
              <w:rPr>
                <w:rFonts w:cs="Arial"/>
                <w:bCs/>
              </w:rPr>
            </w:pPr>
            <w:r>
              <w:rPr>
                <w:rFonts w:cs="Arial"/>
                <w:bCs/>
              </w:rPr>
              <w:t xml:space="preserve">For </w:t>
            </w:r>
            <w:r w:rsidRPr="003944E0">
              <w:rPr>
                <w:rFonts w:cs="Arial"/>
                <w:b/>
                <w:bCs/>
              </w:rPr>
              <w:t>new courses</w:t>
            </w:r>
            <w:r>
              <w:rPr>
                <w:rFonts w:cs="Arial"/>
                <w:bCs/>
              </w:rPr>
              <w:t xml:space="preserve"> </w:t>
            </w:r>
            <w:r w:rsidR="00F27E87">
              <w:rPr>
                <w:rFonts w:cs="Arial"/>
                <w:bCs/>
              </w:rPr>
              <w:t>ensure</w:t>
            </w:r>
            <w:r>
              <w:rPr>
                <w:rFonts w:cs="Arial"/>
                <w:bCs/>
              </w:rPr>
              <w:t xml:space="preserve"> the information contained in the approved </w:t>
            </w:r>
            <w:r w:rsidRPr="003944E0">
              <w:rPr>
                <w:rFonts w:cs="Arial"/>
                <w:b/>
                <w:bCs/>
              </w:rPr>
              <w:t>Course Profile</w:t>
            </w:r>
            <w:r>
              <w:rPr>
                <w:rFonts w:cs="Arial"/>
                <w:bCs/>
              </w:rPr>
              <w:t xml:space="preserve"> is entered into the Course Profile System, </w:t>
            </w:r>
            <w:r w:rsidR="00F27E87">
              <w:rPr>
                <w:rFonts w:cs="Arial"/>
                <w:bCs/>
              </w:rPr>
              <w:t xml:space="preserve">having used the template downloaded from the Policy Library and </w:t>
            </w:r>
            <w:r>
              <w:rPr>
                <w:rFonts w:cs="Arial"/>
                <w:bCs/>
              </w:rPr>
              <w:t xml:space="preserve">adding more detailed information as required.  </w:t>
            </w:r>
          </w:p>
          <w:p w:rsidR="0048173C" w:rsidP="003944E0" w:rsidRDefault="0048173C" w14:paraId="19EA5B5B" w14:textId="77777777">
            <w:pPr>
              <w:spacing w:before="60" w:after="60"/>
              <w:ind w:left="34"/>
              <w:jc w:val="both"/>
              <w:rPr>
                <w:rFonts w:cs="Arial"/>
                <w:bCs/>
              </w:rPr>
            </w:pPr>
            <w:r>
              <w:rPr>
                <w:rFonts w:cs="Arial"/>
                <w:bCs/>
              </w:rPr>
              <w:t xml:space="preserve">For </w:t>
            </w:r>
            <w:r w:rsidRPr="003944E0">
              <w:rPr>
                <w:rFonts w:cs="Arial"/>
                <w:b/>
                <w:bCs/>
              </w:rPr>
              <w:t>existing courses</w:t>
            </w:r>
            <w:r>
              <w:rPr>
                <w:rFonts w:cs="Arial"/>
                <w:bCs/>
              </w:rPr>
              <w:t xml:space="preserve"> review the </w:t>
            </w:r>
            <w:r w:rsidRPr="003944E0">
              <w:rPr>
                <w:rFonts w:cs="Arial"/>
                <w:b/>
                <w:bCs/>
              </w:rPr>
              <w:t>Course Profile</w:t>
            </w:r>
            <w:r>
              <w:rPr>
                <w:rFonts w:cs="Arial"/>
                <w:b/>
                <w:bCs/>
              </w:rPr>
              <w:t xml:space="preserve">, </w:t>
            </w:r>
            <w:r w:rsidRPr="003944E0">
              <w:rPr>
                <w:rFonts w:cs="Arial"/>
                <w:bCs/>
              </w:rPr>
              <w:t xml:space="preserve">including </w:t>
            </w:r>
            <w:r>
              <w:rPr>
                <w:rFonts w:cs="Arial"/>
                <w:bCs/>
              </w:rPr>
              <w:t>checking against the academic calendar to determine when public holidays may fall</w:t>
            </w:r>
            <w:r w:rsidRPr="003944E0">
              <w:rPr>
                <w:rFonts w:cs="Arial"/>
                <w:bCs/>
              </w:rPr>
              <w:t>,</w:t>
            </w:r>
            <w:r>
              <w:rPr>
                <w:rFonts w:cs="Arial"/>
                <w:bCs/>
              </w:rPr>
              <w:t xml:space="preserve"> and update as required.</w:t>
            </w:r>
          </w:p>
          <w:p w:rsidR="0048173C" w:rsidP="003944E0" w:rsidRDefault="0048173C" w14:paraId="4EBF64B6" w14:textId="77777777">
            <w:pPr>
              <w:spacing w:before="60" w:after="60"/>
              <w:ind w:left="34"/>
              <w:jc w:val="both"/>
              <w:rPr>
                <w:rFonts w:cs="Arial"/>
                <w:bCs/>
              </w:rPr>
            </w:pPr>
            <w:r>
              <w:rPr>
                <w:rFonts w:cs="Arial"/>
                <w:bCs/>
              </w:rPr>
              <w:t xml:space="preserve">Submit the </w:t>
            </w:r>
            <w:r w:rsidRPr="003944E0">
              <w:rPr>
                <w:rFonts w:cs="Arial"/>
                <w:b/>
                <w:bCs/>
              </w:rPr>
              <w:t>Course Profile</w:t>
            </w:r>
            <w:r>
              <w:rPr>
                <w:rFonts w:cs="Arial"/>
                <w:bCs/>
              </w:rPr>
              <w:t xml:space="preserve"> for approval.</w:t>
            </w:r>
          </w:p>
        </w:tc>
        <w:tc>
          <w:tcPr>
            <w:tcW w:w="982" w:type="dxa"/>
            <w:gridSpan w:val="2"/>
            <w:vAlign w:val="center"/>
          </w:tcPr>
          <w:p w:rsidR="0048173C" w:rsidP="00B817A7" w:rsidRDefault="00DA421B" w14:paraId="1F876BDE" w14:textId="387990EA">
            <w:pPr>
              <w:spacing w:before="60" w:after="60"/>
              <w:ind w:left="34"/>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6CDFA393" w14:textId="77777777">
            <w:pPr>
              <w:spacing w:before="60" w:after="60"/>
              <w:ind w:left="34"/>
              <w:jc w:val="center"/>
              <w:rPr>
                <w:rFonts w:cs="Arial"/>
                <w:bCs/>
              </w:rPr>
            </w:pPr>
          </w:p>
        </w:tc>
      </w:tr>
      <w:tr w:rsidRPr="00AA04F1" w:rsidR="0048173C" w:rsidTr="00067460" w14:paraId="014C0101" w14:textId="5A9321E8">
        <w:trPr>
          <w:gridAfter w:val="1"/>
          <w:wAfter w:w="19" w:type="dxa"/>
        </w:trPr>
        <w:sdt>
          <w:sdtPr>
            <w:rPr>
              <w:rFonts w:cs="Arial"/>
            </w:rPr>
            <w:id w:val="-7129572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4" w:type="dxa"/>
              </w:tcPr>
              <w:p w:rsidRPr="00AA04F1" w:rsidR="0048173C" w:rsidP="00CF753C" w:rsidRDefault="0048173C" w14:paraId="5EE0CD0B"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74" w:type="dxa"/>
            <w:gridSpan w:val="2"/>
          </w:tcPr>
          <w:p w:rsidRPr="00AA04F1" w:rsidR="0048173C" w:rsidP="00950560" w:rsidRDefault="0048173C" w14:paraId="7127117C" w14:textId="3D4B4EAA">
            <w:pPr>
              <w:spacing w:before="60" w:after="60"/>
              <w:ind w:left="34"/>
              <w:jc w:val="both"/>
              <w:rPr>
                <w:rFonts w:cs="Arial"/>
                <w:bCs/>
              </w:rPr>
            </w:pPr>
            <w:r>
              <w:rPr>
                <w:rFonts w:cs="Arial"/>
                <w:bCs/>
              </w:rPr>
              <w:t>Ensure</w:t>
            </w:r>
            <w:r w:rsidRPr="00AA04F1">
              <w:rPr>
                <w:rFonts w:cs="Arial"/>
                <w:bCs/>
              </w:rPr>
              <w:t xml:space="preserve"> the </w:t>
            </w:r>
            <w:r w:rsidRPr="001F0BD8">
              <w:rPr>
                <w:rFonts w:cs="Arial"/>
                <w:b/>
                <w:bCs/>
              </w:rPr>
              <w:t>Course Profile is published</w:t>
            </w:r>
            <w:r>
              <w:rPr>
                <w:rFonts w:cs="Arial"/>
                <w:bCs/>
              </w:rPr>
              <w:t xml:space="preserve"> in the Course Profile System in accordance with publishing timelines and made </w:t>
            </w:r>
            <w:r w:rsidRPr="00AA04F1">
              <w:rPr>
                <w:rFonts w:cs="Arial"/>
                <w:bCs/>
              </w:rPr>
              <w:t xml:space="preserve">available </w:t>
            </w:r>
            <w:r>
              <w:rPr>
                <w:rFonts w:cs="Arial"/>
                <w:bCs/>
              </w:rPr>
              <w:t xml:space="preserve">to students </w:t>
            </w:r>
            <w:r w:rsidRPr="00AA04F1">
              <w:rPr>
                <w:rFonts w:cs="Arial"/>
                <w:bCs/>
              </w:rPr>
              <w:t xml:space="preserve">via the course’s </w:t>
            </w:r>
            <w:hyperlink w:history="1" r:id="rId42">
              <w:proofErr w:type="spellStart"/>
              <w:r w:rsidRPr="00EE54D0">
                <w:rPr>
                  <w:rStyle w:val="Hyperlink"/>
                  <w:rFonts w:cs="Arial"/>
                  <w:bCs/>
                </w:rPr>
                <w:t>Learning@griffith</w:t>
              </w:r>
              <w:proofErr w:type="spellEnd"/>
            </w:hyperlink>
            <w:r w:rsidRPr="00AA04F1">
              <w:rPr>
                <w:rFonts w:cs="Arial"/>
                <w:bCs/>
              </w:rPr>
              <w:t xml:space="preserve"> site.</w:t>
            </w:r>
          </w:p>
        </w:tc>
        <w:tc>
          <w:tcPr>
            <w:tcW w:w="982" w:type="dxa"/>
            <w:gridSpan w:val="2"/>
            <w:vAlign w:val="center"/>
          </w:tcPr>
          <w:p w:rsidRPr="00AA04F1" w:rsidR="0048173C" w:rsidP="00B817A7" w:rsidRDefault="00DA421B" w14:paraId="02D6B0DF" w14:textId="3593745D">
            <w:pPr>
              <w:spacing w:before="60" w:after="60"/>
              <w:ind w:left="34"/>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48173C" w:rsidP="005A0C90" w:rsidRDefault="0048173C" w14:paraId="5988A383" w14:textId="77777777">
            <w:pPr>
              <w:spacing w:before="60" w:after="60"/>
              <w:ind w:left="34"/>
              <w:jc w:val="center"/>
              <w:rPr>
                <w:rFonts w:cs="Arial"/>
                <w:bCs/>
              </w:rPr>
            </w:pPr>
          </w:p>
        </w:tc>
      </w:tr>
      <w:tr w:rsidR="005A0C90" w:rsidTr="00B8731A" w14:paraId="166DDE76" w14:textId="23F30077">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7362332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5A0C90" w:rsidP="00CF753C" w:rsidRDefault="005A0C90" w14:paraId="753D0EB4"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395" w:type="dxa"/>
            <w:gridSpan w:val="2"/>
          </w:tcPr>
          <w:p w:rsidRPr="00144D2C" w:rsidR="005A0C90" w:rsidP="004B5D53" w:rsidRDefault="005A0C90" w14:paraId="426A07CD" w14:textId="5C332DC8">
            <w:pPr>
              <w:spacing w:before="60" w:after="60"/>
              <w:jc w:val="both"/>
              <w:rPr>
                <w:rFonts w:cs="Arial"/>
                <w:bCs/>
              </w:rPr>
            </w:pPr>
            <w:r>
              <w:rPr>
                <w:rFonts w:cs="Arial"/>
                <w:bCs/>
              </w:rPr>
              <w:t>Access and assess</w:t>
            </w:r>
            <w:r w:rsidRPr="00144D2C">
              <w:rPr>
                <w:rFonts w:cs="Arial"/>
                <w:bCs/>
              </w:rPr>
              <w:t xml:space="preserve"> the </w:t>
            </w:r>
            <w:r w:rsidRPr="001F0BD8">
              <w:rPr>
                <w:rFonts w:cs="Arial"/>
                <w:b/>
                <w:bCs/>
              </w:rPr>
              <w:t xml:space="preserve">previous </w:t>
            </w:r>
            <w:r w:rsidR="007E0926">
              <w:rPr>
                <w:rFonts w:cs="Arial"/>
                <w:b/>
                <w:bCs/>
              </w:rPr>
              <w:t>trimester</w:t>
            </w:r>
            <w:r w:rsidRPr="001F0BD8">
              <w:rPr>
                <w:rFonts w:cs="Arial"/>
                <w:b/>
                <w:bCs/>
              </w:rPr>
              <w:t>’s/year’s SEC data</w:t>
            </w:r>
            <w:r w:rsidRPr="00144D2C">
              <w:rPr>
                <w:rFonts w:cs="Arial"/>
                <w:bCs/>
              </w:rPr>
              <w:t xml:space="preserve">, evaluation report </w:t>
            </w:r>
            <w:r>
              <w:rPr>
                <w:rFonts w:cs="Arial"/>
                <w:bCs/>
              </w:rPr>
              <w:t>[New Convenors may need to obtain this data from the HOS/HOD]</w:t>
            </w:r>
          </w:p>
        </w:tc>
        <w:tc>
          <w:tcPr>
            <w:tcW w:w="972" w:type="dxa"/>
            <w:gridSpan w:val="2"/>
            <w:vAlign w:val="center"/>
          </w:tcPr>
          <w:p w:rsidRPr="00144D2C" w:rsidR="005A0C90" w:rsidP="005A0C90" w:rsidRDefault="00A36615" w14:paraId="78BA196A" w14:textId="75CC91F1">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E</w:t>
            </w:r>
          </w:p>
        </w:tc>
        <w:tc>
          <w:tcPr>
            <w:cnfStyle w:val="000010000000" w:firstRow="0" w:lastRow="0" w:firstColumn="0" w:lastColumn="0" w:oddVBand="1" w:evenVBand="0" w:oddHBand="0" w:evenHBand="0" w:firstRowFirstColumn="0" w:firstRowLastColumn="0" w:lastRowFirstColumn="0" w:lastRowLastColumn="0"/>
            <w:tcW w:w="1806" w:type="dxa"/>
            <w:gridSpan w:val="2"/>
            <w:vAlign w:val="center"/>
          </w:tcPr>
          <w:p w:rsidR="005A0C90" w:rsidP="005A0C90" w:rsidRDefault="005A0C90" w14:paraId="3C65A7CD" w14:textId="77777777">
            <w:pPr>
              <w:spacing w:before="60" w:after="60"/>
              <w:jc w:val="center"/>
              <w:rPr>
                <w:rFonts w:cs="Arial"/>
                <w:bCs/>
              </w:rPr>
            </w:pPr>
          </w:p>
        </w:tc>
      </w:tr>
      <w:tr w:rsidR="005A0C90" w:rsidTr="00555F21" w14:paraId="5DEEABD3" w14:textId="41540E01">
        <w:tblPrEx>
          <w:tblBorders>
            <w:insideH w:val="none" w:color="auto" w:sz="0" w:space="0"/>
            <w:insideV w:val="none" w:color="auto" w:sz="0" w:space="0"/>
          </w:tblBorders>
        </w:tblPrEx>
        <w:trPr>
          <w:cantSplit/>
        </w:trPr>
        <w:sdt>
          <w:sdtPr>
            <w:rPr>
              <w:rFonts w:cs="Arial"/>
            </w:rPr>
            <w:id w:val="581439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5A0C90" w:rsidP="00CF753C" w:rsidRDefault="005A0C90" w14:paraId="4D73245E"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5A0C90" w:rsidP="00D07EF6" w:rsidRDefault="005A0C90" w14:paraId="55471598" w14:textId="06AF30B0">
            <w:pPr>
              <w:spacing w:before="60" w:after="60"/>
              <w:jc w:val="both"/>
              <w:rPr>
                <w:rFonts w:cs="Arial"/>
                <w:bCs/>
              </w:rPr>
            </w:pPr>
            <w:r w:rsidRPr="00144D2C">
              <w:rPr>
                <w:rFonts w:cs="Arial"/>
                <w:bCs/>
              </w:rPr>
              <w:t xml:space="preserve">Alert the </w:t>
            </w:r>
            <w:r w:rsidRPr="00144D2C">
              <w:rPr>
                <w:rFonts w:cs="Arial"/>
              </w:rPr>
              <w:t>relevant senior scientific/technical staff in the Academic Group</w:t>
            </w:r>
            <w:r w:rsidRPr="00144D2C">
              <w:rPr>
                <w:rFonts w:cs="Arial"/>
                <w:bCs/>
              </w:rPr>
              <w:t xml:space="preserve"> of any technical support requirements for the course. </w:t>
            </w:r>
          </w:p>
        </w:tc>
        <w:tc>
          <w:tcPr>
            <w:tcW w:w="957" w:type="dxa"/>
            <w:gridSpan w:val="2"/>
            <w:vAlign w:val="center"/>
          </w:tcPr>
          <w:p w:rsidRPr="00144D2C" w:rsidR="005A0C90" w:rsidP="005A0C90" w:rsidRDefault="00A36615" w14:paraId="23145431" w14:textId="30A3BF7E">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N, E</w:t>
            </w:r>
          </w:p>
        </w:tc>
        <w:tc>
          <w:tcPr>
            <w:cnfStyle w:val="000010000000" w:firstRow="0" w:lastRow="0" w:firstColumn="0" w:lastColumn="0" w:oddVBand="1" w:evenVBand="0" w:oddHBand="0" w:evenHBand="0" w:firstRowFirstColumn="0" w:firstRowLastColumn="0" w:lastRowFirstColumn="0" w:lastRowLastColumn="0"/>
            <w:tcW w:w="1780" w:type="dxa"/>
            <w:gridSpan w:val="2"/>
            <w:vAlign w:val="center"/>
          </w:tcPr>
          <w:p w:rsidR="005A0C90" w:rsidP="005A0C90" w:rsidRDefault="005A0C90" w14:paraId="50AA23C3" w14:textId="77777777">
            <w:pPr>
              <w:spacing w:before="60" w:after="60"/>
              <w:jc w:val="center"/>
              <w:rPr>
                <w:rFonts w:cs="Arial"/>
                <w:bCs/>
              </w:rPr>
            </w:pPr>
          </w:p>
        </w:tc>
      </w:tr>
      <w:tr w:rsidR="005A0C90" w:rsidTr="00555F21" w14:paraId="5D7D6040" w14:textId="2A2AE328">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20381925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5A0C90" w:rsidP="00CF753C" w:rsidRDefault="005A0C90" w14:paraId="28429732"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5A0C90" w:rsidP="00D07EF6" w:rsidRDefault="005A0C90" w14:paraId="1DAF0EF7" w14:textId="2FF0EA88">
            <w:pPr>
              <w:spacing w:before="60" w:after="60"/>
              <w:jc w:val="both"/>
              <w:rPr>
                <w:rFonts w:cs="Arial"/>
                <w:bCs/>
              </w:rPr>
            </w:pPr>
            <w:r>
              <w:rPr>
                <w:rFonts w:cs="Arial"/>
                <w:bCs/>
              </w:rPr>
              <w:t>Alert Blended Learning Advisors in the Academic Group of any technological support requirements for the course.</w:t>
            </w:r>
          </w:p>
        </w:tc>
        <w:tc>
          <w:tcPr>
            <w:tcW w:w="957" w:type="dxa"/>
            <w:gridSpan w:val="2"/>
            <w:vAlign w:val="center"/>
          </w:tcPr>
          <w:p w:rsidRPr="00144D2C" w:rsidR="005A0C90" w:rsidP="005A0C90" w:rsidRDefault="00A36615" w14:paraId="5FDDDD3D" w14:textId="11DBBA1F">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N, E</w:t>
            </w:r>
          </w:p>
        </w:tc>
        <w:tc>
          <w:tcPr>
            <w:cnfStyle w:val="000010000000" w:firstRow="0" w:lastRow="0" w:firstColumn="0" w:lastColumn="0" w:oddVBand="1" w:evenVBand="0" w:oddHBand="0" w:evenHBand="0" w:firstRowFirstColumn="0" w:firstRowLastColumn="0" w:lastRowFirstColumn="0" w:lastRowLastColumn="0"/>
            <w:tcW w:w="1780" w:type="dxa"/>
            <w:gridSpan w:val="2"/>
            <w:vAlign w:val="center"/>
          </w:tcPr>
          <w:p w:rsidRPr="00144D2C" w:rsidR="005A0C90" w:rsidP="005A0C90" w:rsidRDefault="005A0C90" w14:paraId="4A593DE9" w14:textId="77777777">
            <w:pPr>
              <w:spacing w:before="60" w:after="60"/>
              <w:jc w:val="center"/>
              <w:rPr>
                <w:rFonts w:cs="Arial"/>
                <w:bCs/>
              </w:rPr>
            </w:pPr>
          </w:p>
        </w:tc>
      </w:tr>
      <w:tr w:rsidR="00067460" w:rsidTr="00555F21" w14:paraId="14C8BD00" w14:textId="0EFB3732">
        <w:tblPrEx>
          <w:tblBorders>
            <w:insideH w:val="none" w:color="auto" w:sz="0" w:space="0"/>
            <w:insideV w:val="none" w:color="auto" w:sz="0" w:space="0"/>
          </w:tblBorders>
        </w:tblPrEx>
        <w:trPr>
          <w:cantSplit/>
        </w:trPr>
        <w:sdt>
          <w:sdtPr>
            <w:rPr>
              <w:rFonts w:cs="Arial"/>
            </w:rPr>
            <w:id w:val="-19620245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399E906B"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A36615" w:rsidRDefault="00067460" w14:paraId="1317200E" w14:textId="486234EE">
            <w:pPr>
              <w:spacing w:before="60" w:after="60"/>
              <w:jc w:val="both"/>
              <w:rPr>
                <w:rFonts w:cs="Arial"/>
                <w:bCs/>
              </w:rPr>
            </w:pPr>
            <w:r w:rsidRPr="00144D2C">
              <w:rPr>
                <w:rFonts w:cs="Arial"/>
                <w:bCs/>
              </w:rPr>
              <w:t xml:space="preserve">Add/update content in the course’s </w:t>
            </w:r>
            <w:hyperlink w:history="1" r:id="rId43">
              <w:proofErr w:type="spellStart"/>
              <w:r w:rsidRPr="00EE54D0">
                <w:rPr>
                  <w:rStyle w:val="Hyperlink"/>
                  <w:rFonts w:cs="Arial"/>
                  <w:bCs/>
                  <w:color w:val="auto"/>
                </w:rPr>
                <w:t>Learning@Griffith</w:t>
              </w:r>
              <w:proofErr w:type="spellEnd"/>
            </w:hyperlink>
            <w:r w:rsidRPr="00144D2C">
              <w:rPr>
                <w:rFonts w:cs="Arial"/>
                <w:bCs/>
              </w:rPr>
              <w:t xml:space="preserve"> site.</w:t>
            </w:r>
          </w:p>
        </w:tc>
        <w:tc>
          <w:tcPr>
            <w:tcW w:w="957" w:type="dxa"/>
            <w:gridSpan w:val="2"/>
            <w:vAlign w:val="center"/>
          </w:tcPr>
          <w:p w:rsidRPr="00144D2C" w:rsidR="00067460" w:rsidP="005A0C90" w:rsidRDefault="00067460" w14:paraId="793581FD" w14:textId="0C82885A">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restart"/>
            <w:vAlign w:val="center"/>
          </w:tcPr>
          <w:p w:rsidRPr="00144D2C" w:rsidR="00067460" w:rsidP="00B70A61" w:rsidRDefault="00067460" w14:paraId="5681260C" w14:textId="31B54C67">
            <w:pPr>
              <w:spacing w:before="60" w:after="60"/>
              <w:jc w:val="center"/>
              <w:rPr>
                <w:rFonts w:cs="Arial"/>
                <w:bCs/>
              </w:rPr>
            </w:pPr>
            <w:r>
              <w:rPr>
                <w:rFonts w:cs="Arial"/>
                <w:bCs/>
              </w:rPr>
              <w:t xml:space="preserve">DURING THE </w:t>
            </w:r>
            <w:r w:rsidR="00B70A61">
              <w:rPr>
                <w:rFonts w:cs="Arial"/>
                <w:bCs/>
              </w:rPr>
              <w:t xml:space="preserve">TEACHING </w:t>
            </w:r>
            <w:r>
              <w:rPr>
                <w:rFonts w:cs="Arial"/>
                <w:bCs/>
              </w:rPr>
              <w:t>PERIOD</w:t>
            </w:r>
          </w:p>
        </w:tc>
      </w:tr>
      <w:tr w:rsidR="00067460" w:rsidTr="00555F21" w14:paraId="0BAFB54E" w14:textId="339D6CA2">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2063403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740766AA"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DF6FF7" w:rsidRDefault="00067460" w14:paraId="5AFA7467" w14:textId="5EF447E0">
            <w:pPr>
              <w:spacing w:before="60" w:after="60"/>
              <w:jc w:val="both"/>
              <w:rPr>
                <w:rFonts w:cs="Arial"/>
                <w:bCs/>
              </w:rPr>
            </w:pPr>
            <w:r w:rsidRPr="00966A55">
              <w:rPr>
                <w:rFonts w:cs="Arial"/>
                <w:bCs/>
              </w:rPr>
              <w:t xml:space="preserve">Monitor class </w:t>
            </w:r>
            <w:r w:rsidRPr="00966A55" w:rsidR="00DF6FF7">
              <w:rPr>
                <w:rFonts w:cs="Arial"/>
                <w:bCs/>
              </w:rPr>
              <w:t xml:space="preserve">timetabling </w:t>
            </w:r>
            <w:r w:rsidRPr="00966A55">
              <w:rPr>
                <w:rFonts w:cs="Arial"/>
                <w:bCs/>
              </w:rPr>
              <w:t xml:space="preserve">arrangements (enrolment capacities versus enrolments) and </w:t>
            </w:r>
            <w:r w:rsidRPr="00966A55" w:rsidR="003D46E5">
              <w:rPr>
                <w:rFonts w:cs="Arial"/>
                <w:bCs/>
              </w:rPr>
              <w:t>liaise</w:t>
            </w:r>
            <w:r w:rsidRPr="00966A55" w:rsidR="00DF6FF7">
              <w:rPr>
                <w:rFonts w:cs="Arial"/>
                <w:bCs/>
              </w:rPr>
              <w:t xml:space="preserve"> with </w:t>
            </w:r>
            <w:r w:rsidR="00E7791F">
              <w:rPr>
                <w:rFonts w:cs="Arial"/>
                <w:bCs/>
              </w:rPr>
              <w:t>AS</w:t>
            </w:r>
            <w:r w:rsidRPr="00966A55">
              <w:rPr>
                <w:rFonts w:cs="Arial"/>
                <w:bCs/>
              </w:rPr>
              <w:t xml:space="preserve">O/PSO </w:t>
            </w:r>
            <w:r w:rsidRPr="00966A55" w:rsidR="00DF6FF7">
              <w:rPr>
                <w:rFonts w:cs="Arial"/>
                <w:bCs/>
              </w:rPr>
              <w:t xml:space="preserve">when </w:t>
            </w:r>
            <w:r w:rsidRPr="00966A55">
              <w:rPr>
                <w:rFonts w:cs="Arial"/>
                <w:bCs/>
              </w:rPr>
              <w:t xml:space="preserve">amendments </w:t>
            </w:r>
            <w:r w:rsidRPr="00966A55" w:rsidR="00DF6FF7">
              <w:rPr>
                <w:rFonts w:cs="Arial"/>
                <w:bCs/>
              </w:rPr>
              <w:t xml:space="preserve">are </w:t>
            </w:r>
            <w:r w:rsidRPr="00966A55">
              <w:rPr>
                <w:rFonts w:cs="Arial"/>
                <w:bCs/>
              </w:rPr>
              <w:t>required.</w:t>
            </w:r>
          </w:p>
        </w:tc>
        <w:tc>
          <w:tcPr>
            <w:tcW w:w="957" w:type="dxa"/>
            <w:gridSpan w:val="2"/>
            <w:vAlign w:val="center"/>
          </w:tcPr>
          <w:p w:rsidRPr="00144D2C" w:rsidR="00067460" w:rsidP="005A0C90" w:rsidRDefault="00067460" w14:paraId="55507BF1" w14:textId="1B0E43A5">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395D4743" w14:textId="77777777">
            <w:pPr>
              <w:spacing w:before="60" w:after="60"/>
              <w:jc w:val="center"/>
              <w:rPr>
                <w:rFonts w:cs="Arial"/>
                <w:bCs/>
              </w:rPr>
            </w:pPr>
          </w:p>
        </w:tc>
      </w:tr>
      <w:tr w:rsidR="00067460" w:rsidTr="00555F21" w14:paraId="5C34CCC5" w14:textId="4A83A8F6">
        <w:tblPrEx>
          <w:tblBorders>
            <w:insideH w:val="none" w:color="auto" w:sz="0" w:space="0"/>
            <w:insideV w:val="none" w:color="auto" w:sz="0" w:space="0"/>
          </w:tblBorders>
        </w:tblPrEx>
        <w:trPr>
          <w:cantSplit/>
        </w:trPr>
        <w:sdt>
          <w:sdtPr>
            <w:rPr>
              <w:rFonts w:cs="Arial"/>
            </w:rPr>
            <w:id w:val="-4470021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6ECB224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01EE55A3" w14:textId="77777777">
            <w:pPr>
              <w:spacing w:before="60" w:after="60"/>
              <w:jc w:val="both"/>
              <w:rPr>
                <w:rFonts w:cs="Arial"/>
                <w:bCs/>
              </w:rPr>
            </w:pPr>
            <w:r w:rsidRPr="00144D2C">
              <w:rPr>
                <w:rFonts w:cs="Arial"/>
                <w:bCs/>
              </w:rPr>
              <w:t>Consider and assess applications from students for waiver of pre-requisite or co-requisite conditions of enrolment.</w:t>
            </w:r>
          </w:p>
        </w:tc>
        <w:tc>
          <w:tcPr>
            <w:tcW w:w="957" w:type="dxa"/>
            <w:gridSpan w:val="2"/>
            <w:vAlign w:val="center"/>
          </w:tcPr>
          <w:p w:rsidRPr="00144D2C" w:rsidR="00067460" w:rsidP="005A0C90" w:rsidRDefault="00067460" w14:paraId="2F57F3E8" w14:textId="6FF836B9">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37F5B41E" w14:textId="77777777">
            <w:pPr>
              <w:spacing w:before="60" w:after="60"/>
              <w:jc w:val="center"/>
              <w:rPr>
                <w:rFonts w:cs="Arial"/>
                <w:bCs/>
              </w:rPr>
            </w:pPr>
          </w:p>
        </w:tc>
      </w:tr>
      <w:tr w:rsidR="00067460" w:rsidTr="00555F21" w14:paraId="55687934" w14:textId="680BB910">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2289986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70A088F7"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1B751D" w:rsidP="001B751D" w:rsidRDefault="00067460" w14:paraId="59B35F0B" w14:textId="4752E64C">
            <w:pPr>
              <w:spacing w:before="60" w:after="60"/>
              <w:jc w:val="both"/>
              <w:rPr>
                <w:rFonts w:cs="Arial"/>
                <w:bCs/>
              </w:rPr>
            </w:pPr>
            <w:r w:rsidRPr="00144D2C">
              <w:rPr>
                <w:rFonts w:cs="Arial"/>
                <w:bCs/>
              </w:rPr>
              <w:t xml:space="preserve">Liaise with Disabilities Services about </w:t>
            </w:r>
            <w:r w:rsidR="001B751D">
              <w:rPr>
                <w:rFonts w:cs="Arial"/>
                <w:bCs/>
              </w:rPr>
              <w:t>reasonable adjustments</w:t>
            </w:r>
            <w:r w:rsidRPr="00144D2C" w:rsidR="001B751D">
              <w:rPr>
                <w:rFonts w:cs="Arial"/>
                <w:bCs/>
              </w:rPr>
              <w:t xml:space="preserve"> </w:t>
            </w:r>
            <w:r w:rsidRPr="00144D2C">
              <w:rPr>
                <w:rFonts w:cs="Arial"/>
                <w:bCs/>
              </w:rPr>
              <w:t>for students with disabilities enrolled in the course.</w:t>
            </w:r>
            <w:r w:rsidRPr="00144D2C" w:rsidR="001B751D">
              <w:rPr>
                <w:rFonts w:cs="Arial"/>
                <w:bCs/>
              </w:rPr>
              <w:t xml:space="preserve"> </w:t>
            </w:r>
          </w:p>
        </w:tc>
        <w:tc>
          <w:tcPr>
            <w:tcW w:w="957" w:type="dxa"/>
            <w:gridSpan w:val="2"/>
            <w:vAlign w:val="center"/>
          </w:tcPr>
          <w:p w:rsidRPr="00144D2C" w:rsidR="00067460" w:rsidP="005A0C90" w:rsidRDefault="00067460" w14:paraId="515217D0" w14:textId="7C54D436">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24C796AC" w14:textId="77777777">
            <w:pPr>
              <w:spacing w:before="60" w:after="60"/>
              <w:jc w:val="center"/>
              <w:rPr>
                <w:rFonts w:cs="Arial"/>
                <w:bCs/>
              </w:rPr>
            </w:pPr>
          </w:p>
        </w:tc>
      </w:tr>
      <w:tr w:rsidR="00067460" w:rsidTr="00555F21" w14:paraId="53AAEB00" w14:textId="17EC01A1">
        <w:tblPrEx>
          <w:tblBorders>
            <w:insideH w:val="none" w:color="auto" w:sz="0" w:space="0"/>
            <w:insideV w:val="none" w:color="auto" w:sz="0" w:space="0"/>
          </w:tblBorders>
        </w:tblPrEx>
        <w:trPr>
          <w:cantSplit/>
        </w:trPr>
        <w:sdt>
          <w:sdtPr>
            <w:rPr>
              <w:rFonts w:cs="Arial"/>
            </w:rPr>
            <w:id w:val="10566657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23FE9649"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78D8328D" w14:textId="77777777">
            <w:pPr>
              <w:spacing w:before="60" w:after="60"/>
              <w:jc w:val="both"/>
              <w:rPr>
                <w:rFonts w:cs="Arial"/>
                <w:bCs/>
              </w:rPr>
            </w:pPr>
            <w:r w:rsidRPr="00144D2C">
              <w:rPr>
                <w:rFonts w:cs="Arial"/>
                <w:bCs/>
              </w:rPr>
              <w:t>Confirm requirements for technical staff, equipment, space, resources required for teaching activities and any other delivery infrastructure.</w:t>
            </w:r>
          </w:p>
        </w:tc>
        <w:tc>
          <w:tcPr>
            <w:tcW w:w="957" w:type="dxa"/>
            <w:gridSpan w:val="2"/>
            <w:vAlign w:val="center"/>
          </w:tcPr>
          <w:p w:rsidRPr="00144D2C" w:rsidR="00067460" w:rsidP="005A0C90" w:rsidRDefault="00067460" w14:paraId="191848BB" w14:textId="0912E1EF">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5407395B" w14:textId="77777777">
            <w:pPr>
              <w:spacing w:before="60" w:after="60"/>
              <w:jc w:val="center"/>
              <w:rPr>
                <w:rFonts w:cs="Arial"/>
                <w:bCs/>
              </w:rPr>
            </w:pPr>
          </w:p>
        </w:tc>
      </w:tr>
      <w:tr w:rsidR="00067460" w:rsidTr="00555F21" w14:paraId="399343A7" w14:textId="343036EB">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9388753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5F063A4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0CF5FF53" w14:textId="5AFD41F9">
            <w:pPr>
              <w:spacing w:before="60" w:after="60"/>
              <w:jc w:val="both"/>
              <w:rPr>
                <w:rFonts w:cs="Arial"/>
                <w:bCs/>
              </w:rPr>
            </w:pPr>
            <w:r w:rsidRPr="00144D2C">
              <w:rPr>
                <w:rFonts w:cs="Arial"/>
                <w:bCs/>
              </w:rPr>
              <w:t xml:space="preserve">Organise sessional staff arrangements and details, including the attendance of new sessional staff at the </w:t>
            </w:r>
            <w:r>
              <w:rPr>
                <w:rFonts w:cs="Arial"/>
                <w:bCs/>
              </w:rPr>
              <w:t>Learning Futures</w:t>
            </w:r>
            <w:r w:rsidRPr="00144D2C">
              <w:rPr>
                <w:rFonts w:cs="Arial"/>
                <w:bCs/>
              </w:rPr>
              <w:t xml:space="preserve"> or School’s Sessional Staff Teaching &amp; Learning Program and other learning &amp; teaching workshops</w:t>
            </w:r>
            <w:r>
              <w:rPr>
                <w:rFonts w:cs="Arial"/>
                <w:bCs/>
              </w:rPr>
              <w:t xml:space="preserve"> as required</w:t>
            </w:r>
            <w:r w:rsidRPr="00144D2C">
              <w:rPr>
                <w:rFonts w:cs="Arial"/>
                <w:bCs/>
              </w:rPr>
              <w:t>.</w:t>
            </w:r>
          </w:p>
        </w:tc>
        <w:tc>
          <w:tcPr>
            <w:tcW w:w="957" w:type="dxa"/>
            <w:gridSpan w:val="2"/>
            <w:vAlign w:val="center"/>
          </w:tcPr>
          <w:p w:rsidRPr="00144D2C" w:rsidR="00067460" w:rsidP="005A0C90" w:rsidRDefault="00067460" w14:paraId="5450C49B" w14:textId="7252177C">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38B7AD90" w14:textId="77777777">
            <w:pPr>
              <w:spacing w:before="60" w:after="60"/>
              <w:jc w:val="center"/>
              <w:rPr>
                <w:rFonts w:cs="Arial"/>
                <w:bCs/>
              </w:rPr>
            </w:pPr>
          </w:p>
        </w:tc>
      </w:tr>
      <w:tr w:rsidR="00067460" w:rsidTr="00555F21" w14:paraId="7DA70594" w14:textId="798A3F22">
        <w:tblPrEx>
          <w:tblBorders>
            <w:insideH w:val="none" w:color="auto" w:sz="0" w:space="0"/>
            <w:insideV w:val="none" w:color="auto" w:sz="0" w:space="0"/>
          </w:tblBorders>
        </w:tblPrEx>
        <w:trPr>
          <w:cantSplit/>
        </w:trPr>
        <w:sdt>
          <w:sdtPr>
            <w:rPr>
              <w:rFonts w:cs="Arial"/>
            </w:rPr>
            <w:id w:val="-18129380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6197333C"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00956F46" w14:textId="77777777">
            <w:pPr>
              <w:spacing w:before="60" w:after="60"/>
              <w:jc w:val="both"/>
              <w:rPr>
                <w:rFonts w:cs="Arial"/>
                <w:bCs/>
              </w:rPr>
            </w:pPr>
            <w:r w:rsidRPr="00144D2C">
              <w:rPr>
                <w:rFonts w:cs="Arial"/>
                <w:bCs/>
              </w:rPr>
              <w:t xml:space="preserve">Clarify the roles and responsibilities of sessional teaching staff within the course and establish strategies for maintaining contact with the </w:t>
            </w:r>
            <w:proofErr w:type="spellStart"/>
            <w:r w:rsidRPr="00144D2C">
              <w:rPr>
                <w:rFonts w:cs="Arial"/>
                <w:bCs/>
              </w:rPr>
              <w:t>sessionals</w:t>
            </w:r>
            <w:proofErr w:type="spellEnd"/>
            <w:r w:rsidRPr="00144D2C">
              <w:rPr>
                <w:rFonts w:cs="Arial"/>
                <w:bCs/>
              </w:rPr>
              <w:t xml:space="preserve"> and integrating them into the teaching team.</w:t>
            </w:r>
          </w:p>
        </w:tc>
        <w:tc>
          <w:tcPr>
            <w:tcW w:w="957" w:type="dxa"/>
            <w:gridSpan w:val="2"/>
            <w:vAlign w:val="center"/>
          </w:tcPr>
          <w:p w:rsidRPr="00144D2C" w:rsidR="00067460" w:rsidP="005A0C90" w:rsidRDefault="00067460" w14:paraId="7FDA882C" w14:textId="08F28713">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proofErr w:type="spellStart"/>
            <w:proofErr w:type="gramStart"/>
            <w:r>
              <w:rPr>
                <w:rFonts w:cs="Arial"/>
                <w:bCs/>
              </w:rPr>
              <w:t>A;ll</w:t>
            </w:r>
            <w:proofErr w:type="spellEnd"/>
            <w:proofErr w:type="gramEnd"/>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47A4E2AD" w14:textId="77777777">
            <w:pPr>
              <w:spacing w:before="60" w:after="60"/>
              <w:jc w:val="center"/>
              <w:rPr>
                <w:rFonts w:cs="Arial"/>
                <w:bCs/>
              </w:rPr>
            </w:pPr>
          </w:p>
        </w:tc>
      </w:tr>
      <w:tr w:rsidR="00067460" w:rsidTr="00555F21" w14:paraId="4F7651C6" w14:textId="1B98F345">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8524869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0B8E056A"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627276B7" w14:textId="77777777">
            <w:pPr>
              <w:spacing w:before="60" w:after="60"/>
              <w:jc w:val="both"/>
              <w:rPr>
                <w:rFonts w:cs="Arial"/>
                <w:bCs/>
              </w:rPr>
            </w:pPr>
            <w:r w:rsidRPr="00144D2C">
              <w:rPr>
                <w:rFonts w:cs="Arial"/>
                <w:bCs/>
              </w:rPr>
              <w:t xml:space="preserve">Confirm arrangements for any guest lecturers. </w:t>
            </w:r>
          </w:p>
        </w:tc>
        <w:tc>
          <w:tcPr>
            <w:tcW w:w="957" w:type="dxa"/>
            <w:gridSpan w:val="2"/>
            <w:vAlign w:val="center"/>
          </w:tcPr>
          <w:p w:rsidRPr="00144D2C" w:rsidR="00067460" w:rsidP="005A0C90" w:rsidRDefault="00067460" w14:paraId="5C41480F" w14:textId="795969EE">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55B97189" w14:textId="77777777">
            <w:pPr>
              <w:spacing w:before="60" w:after="60"/>
              <w:jc w:val="center"/>
              <w:rPr>
                <w:rFonts w:cs="Arial"/>
                <w:bCs/>
              </w:rPr>
            </w:pPr>
          </w:p>
        </w:tc>
      </w:tr>
      <w:tr w:rsidR="00067460" w:rsidTr="00555F21" w14:paraId="049D774B" w14:textId="46457BF2">
        <w:tblPrEx>
          <w:tblBorders>
            <w:insideH w:val="none" w:color="auto" w:sz="0" w:space="0"/>
            <w:insideV w:val="none" w:color="auto" w:sz="0" w:space="0"/>
          </w:tblBorders>
        </w:tblPrEx>
        <w:trPr>
          <w:cantSplit/>
        </w:trPr>
        <w:sdt>
          <w:sdtPr>
            <w:rPr>
              <w:rFonts w:cs="Arial"/>
            </w:rPr>
            <w:id w:val="-13723758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092BE91B"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48173C" w:rsidRDefault="00067460" w14:paraId="749A71EB" w14:textId="578047BC">
            <w:pPr>
              <w:spacing w:before="60" w:after="60"/>
              <w:jc w:val="both"/>
              <w:rPr>
                <w:rFonts w:cs="Arial"/>
                <w:bCs/>
              </w:rPr>
            </w:pPr>
            <w:r w:rsidRPr="00144D2C">
              <w:rPr>
                <w:rFonts w:cs="Arial"/>
                <w:bCs/>
              </w:rPr>
              <w:t xml:space="preserve">Advise the Program </w:t>
            </w:r>
            <w:r>
              <w:rPr>
                <w:rFonts w:cs="Arial"/>
                <w:bCs/>
              </w:rPr>
              <w:t>Director</w:t>
            </w:r>
            <w:r w:rsidRPr="00144D2C">
              <w:rPr>
                <w:rFonts w:cs="Arial"/>
                <w:bCs/>
              </w:rPr>
              <w:t xml:space="preserve"> and Head of School of arrangements for evaluating the course (using SEC) and evaluating teaching within the course (using SET).</w:t>
            </w:r>
          </w:p>
        </w:tc>
        <w:tc>
          <w:tcPr>
            <w:tcW w:w="957" w:type="dxa"/>
            <w:gridSpan w:val="2"/>
            <w:vAlign w:val="center"/>
          </w:tcPr>
          <w:p w:rsidRPr="00144D2C" w:rsidR="00067460" w:rsidP="005A0C90" w:rsidRDefault="00067460" w14:paraId="64113EA7" w14:textId="4DDA3A8A">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72B0D152" w14:textId="77777777">
            <w:pPr>
              <w:spacing w:before="60" w:after="60"/>
              <w:jc w:val="center"/>
              <w:rPr>
                <w:rFonts w:cs="Arial"/>
                <w:bCs/>
              </w:rPr>
            </w:pPr>
          </w:p>
        </w:tc>
      </w:tr>
      <w:tr w:rsidR="00067460" w:rsidTr="00555F21" w14:paraId="470FBF7C" w14:textId="045B31E6">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9279891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27F63DEE"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2CB2AA74" w14:textId="40E8F044">
            <w:pPr>
              <w:spacing w:before="60" w:after="60"/>
              <w:jc w:val="both"/>
              <w:rPr>
                <w:rFonts w:cs="Arial"/>
                <w:bCs/>
              </w:rPr>
            </w:pPr>
            <w:r w:rsidRPr="00144D2C">
              <w:rPr>
                <w:rFonts w:cs="Arial"/>
                <w:bCs/>
              </w:rPr>
              <w:t>Advise the SAO of any consumables required for the course (e.g. Mark sense cards for mid-</w:t>
            </w:r>
            <w:r w:rsidR="007E0926">
              <w:rPr>
                <w:rFonts w:cs="Arial"/>
                <w:bCs/>
              </w:rPr>
              <w:t>trimester</w:t>
            </w:r>
            <w:r w:rsidRPr="00144D2C">
              <w:rPr>
                <w:rFonts w:cs="Arial"/>
                <w:bCs/>
              </w:rPr>
              <w:t xml:space="preserve"> exams.)</w:t>
            </w:r>
          </w:p>
        </w:tc>
        <w:tc>
          <w:tcPr>
            <w:tcW w:w="957" w:type="dxa"/>
            <w:gridSpan w:val="2"/>
            <w:vAlign w:val="center"/>
          </w:tcPr>
          <w:p w:rsidRPr="00144D2C" w:rsidR="00067460" w:rsidP="005A0C90" w:rsidRDefault="00067460" w14:paraId="5D41F98F" w14:textId="0A0DE4E5">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399608D1" w14:textId="77777777">
            <w:pPr>
              <w:spacing w:before="60" w:after="60"/>
              <w:jc w:val="center"/>
              <w:rPr>
                <w:rFonts w:cs="Arial"/>
                <w:bCs/>
              </w:rPr>
            </w:pPr>
          </w:p>
        </w:tc>
      </w:tr>
      <w:tr w:rsidR="00067460" w:rsidTr="00555F21" w14:paraId="5600FEE5" w14:textId="4BDCFF9C">
        <w:tblPrEx>
          <w:tblBorders>
            <w:insideH w:val="none" w:color="auto" w:sz="0" w:space="0"/>
            <w:insideV w:val="none" w:color="auto" w:sz="0" w:space="0"/>
          </w:tblBorders>
        </w:tblPrEx>
        <w:trPr>
          <w:cantSplit/>
        </w:trPr>
        <w:sdt>
          <w:sdtPr>
            <w:rPr>
              <w:rFonts w:cs="Arial"/>
            </w:rPr>
            <w:id w:val="17723476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4231DE66"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B70A61" w:rsidRDefault="00067460" w14:paraId="0E2DCD8B" w14:textId="5AC97D28">
            <w:pPr>
              <w:spacing w:before="60" w:after="60"/>
              <w:jc w:val="both"/>
              <w:rPr>
                <w:rFonts w:cs="Arial"/>
                <w:bCs/>
              </w:rPr>
            </w:pPr>
            <w:r w:rsidRPr="00144D2C">
              <w:rPr>
                <w:rFonts w:cs="Arial"/>
                <w:bCs/>
              </w:rPr>
              <w:t>Place a notice</w:t>
            </w:r>
            <w:r>
              <w:rPr>
                <w:rFonts w:cs="Arial"/>
                <w:bCs/>
              </w:rPr>
              <w:t xml:space="preserve"> advising students of your consultation hours for the teaching period in your Course Profile</w:t>
            </w:r>
            <w:r w:rsidR="00B70A61">
              <w:rPr>
                <w:rFonts w:cs="Arial"/>
                <w:bCs/>
              </w:rPr>
              <w:t xml:space="preserve"> and</w:t>
            </w:r>
            <w:r>
              <w:rPr>
                <w:rFonts w:cs="Arial"/>
                <w:bCs/>
              </w:rPr>
              <w:t xml:space="preserve"> </w:t>
            </w:r>
            <w:proofErr w:type="spellStart"/>
            <w:r>
              <w:rPr>
                <w:rFonts w:cs="Arial"/>
                <w:bCs/>
              </w:rPr>
              <w:t>Learning@Griffith</w:t>
            </w:r>
            <w:proofErr w:type="spellEnd"/>
            <w:r>
              <w:rPr>
                <w:rFonts w:cs="Arial"/>
                <w:bCs/>
              </w:rPr>
              <w:t xml:space="preserve"> course </w:t>
            </w:r>
            <w:proofErr w:type="gramStart"/>
            <w:r>
              <w:rPr>
                <w:rFonts w:cs="Arial"/>
                <w:bCs/>
              </w:rPr>
              <w:t xml:space="preserve">site </w:t>
            </w:r>
            <w:r w:rsidRPr="00144D2C">
              <w:rPr>
                <w:rFonts w:cs="Arial"/>
                <w:bCs/>
              </w:rPr>
              <w:t>.</w:t>
            </w:r>
            <w:proofErr w:type="gramEnd"/>
          </w:p>
        </w:tc>
        <w:tc>
          <w:tcPr>
            <w:tcW w:w="957" w:type="dxa"/>
            <w:gridSpan w:val="2"/>
            <w:vAlign w:val="center"/>
          </w:tcPr>
          <w:p w:rsidRPr="00144D2C" w:rsidR="00067460" w:rsidP="005A0C90" w:rsidRDefault="00067460" w14:paraId="0E3302D9" w14:textId="415CB86A">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7846DAA9" w14:textId="77777777">
            <w:pPr>
              <w:spacing w:before="60" w:after="60"/>
              <w:jc w:val="center"/>
              <w:rPr>
                <w:rFonts w:cs="Arial"/>
                <w:bCs/>
              </w:rPr>
            </w:pPr>
          </w:p>
        </w:tc>
      </w:tr>
      <w:tr w:rsidR="00067460" w:rsidTr="00555F21" w14:paraId="6B88200E" w14:textId="513F812D">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878234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7F3F7CA4"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0D7467" w:rsidRDefault="00067460" w14:paraId="419D9D88" w14:textId="7ED33FB8">
            <w:pPr>
              <w:spacing w:before="60" w:after="60"/>
              <w:jc w:val="both"/>
              <w:rPr>
                <w:rFonts w:cs="Arial"/>
                <w:bCs/>
              </w:rPr>
            </w:pPr>
            <w:r w:rsidRPr="00144D2C">
              <w:rPr>
                <w:rFonts w:cs="Arial"/>
                <w:bCs/>
              </w:rPr>
              <w:t xml:space="preserve">Place a Welcome Notice </w:t>
            </w:r>
            <w:r>
              <w:rPr>
                <w:rFonts w:cs="Arial"/>
                <w:bCs/>
              </w:rPr>
              <w:t xml:space="preserve">in the Announcements section </w:t>
            </w:r>
            <w:r w:rsidRPr="00144D2C">
              <w:rPr>
                <w:rFonts w:cs="Arial"/>
                <w:bCs/>
              </w:rPr>
              <w:t>on</w:t>
            </w:r>
            <w:r>
              <w:rPr>
                <w:rFonts w:cs="Arial"/>
                <w:bCs/>
              </w:rPr>
              <w:t xml:space="preserve"> the</w:t>
            </w:r>
            <w:r w:rsidRPr="00144D2C">
              <w:rPr>
                <w:rFonts w:cs="Arial"/>
                <w:bCs/>
              </w:rPr>
              <w:t xml:space="preserve"> </w:t>
            </w:r>
            <w:proofErr w:type="spellStart"/>
            <w:r w:rsidRPr="00144D2C">
              <w:rPr>
                <w:rFonts w:cs="Arial"/>
                <w:bCs/>
              </w:rPr>
              <w:t>Learning@</w:t>
            </w:r>
            <w:r>
              <w:rPr>
                <w:rFonts w:cs="Arial"/>
                <w:bCs/>
              </w:rPr>
              <w:t>G</w:t>
            </w:r>
            <w:r w:rsidRPr="00144D2C">
              <w:rPr>
                <w:rFonts w:cs="Arial"/>
                <w:bCs/>
              </w:rPr>
              <w:t>riffith</w:t>
            </w:r>
            <w:proofErr w:type="spellEnd"/>
            <w:r>
              <w:rPr>
                <w:rFonts w:cs="Arial"/>
                <w:bCs/>
              </w:rPr>
              <w:t xml:space="preserve"> course site</w:t>
            </w:r>
            <w:r w:rsidRPr="00144D2C">
              <w:rPr>
                <w:rFonts w:cs="Arial"/>
                <w:bCs/>
              </w:rPr>
              <w:t>.</w:t>
            </w:r>
          </w:p>
        </w:tc>
        <w:tc>
          <w:tcPr>
            <w:tcW w:w="957" w:type="dxa"/>
            <w:gridSpan w:val="2"/>
            <w:vAlign w:val="center"/>
          </w:tcPr>
          <w:p w:rsidRPr="00144D2C" w:rsidR="00067460" w:rsidP="005A0C90" w:rsidRDefault="00067460" w14:paraId="56B15148" w14:textId="27AFBD9D">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0C4B77E3" w14:textId="77777777">
            <w:pPr>
              <w:spacing w:before="60" w:after="60"/>
              <w:jc w:val="center"/>
              <w:rPr>
                <w:rFonts w:cs="Arial"/>
                <w:bCs/>
              </w:rPr>
            </w:pPr>
          </w:p>
        </w:tc>
      </w:tr>
      <w:tr w:rsidR="00067460" w:rsidTr="00555F21" w14:paraId="2C913160" w14:textId="547F4CD6">
        <w:tblPrEx>
          <w:tblBorders>
            <w:insideH w:val="none" w:color="auto" w:sz="0" w:space="0"/>
            <w:insideV w:val="none" w:color="auto" w:sz="0" w:space="0"/>
          </w:tblBorders>
        </w:tblPrEx>
        <w:trPr>
          <w:cantSplit/>
        </w:trPr>
        <w:sdt>
          <w:sdtPr>
            <w:rPr>
              <w:rFonts w:cs="Arial"/>
            </w:rPr>
            <w:id w:val="-6592342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48DF6B58"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F02813" w:rsidP="00F02813" w:rsidRDefault="00067460" w14:paraId="3E25EC41" w14:textId="683E89BC">
            <w:pPr>
              <w:spacing w:before="60" w:after="60"/>
              <w:jc w:val="both"/>
              <w:rPr>
                <w:rFonts w:cs="Arial"/>
                <w:bCs/>
              </w:rPr>
            </w:pPr>
            <w:r w:rsidRPr="00144D2C">
              <w:rPr>
                <w:rFonts w:cs="Arial"/>
                <w:bCs/>
              </w:rPr>
              <w:t xml:space="preserve">Conduct regular meetings of the teaching team </w:t>
            </w:r>
            <w:r w:rsidRPr="00F02813" w:rsidR="00F02813">
              <w:rPr>
                <w:rFonts w:cs="Arial" w:eastAsiaTheme="minorHAnsi"/>
                <w:color w:val="000000"/>
                <w:lang w:eastAsia="en-US"/>
              </w:rPr>
              <w:t>(or some other form of communication or online discussion if course is delivered offshore in a transnational program)</w:t>
            </w:r>
            <w:r w:rsidRPr="00F02813" w:rsidR="00F02813">
              <w:rPr>
                <w:rFonts w:ascii="Times New Roman" w:hAnsi="Times New Roman" w:eastAsiaTheme="minorHAnsi"/>
                <w:color w:val="000000"/>
                <w:lang w:eastAsia="en-US"/>
              </w:rPr>
              <w:t xml:space="preserve"> </w:t>
            </w:r>
            <w:r w:rsidRPr="00144D2C">
              <w:rPr>
                <w:rFonts w:cs="Arial"/>
                <w:bCs/>
              </w:rPr>
              <w:t>to review curriculum issues, teaching practices and learning activities within the course.</w:t>
            </w:r>
            <w:r w:rsidRPr="00144D2C" w:rsidR="00F02813">
              <w:rPr>
                <w:rFonts w:cs="Arial"/>
                <w:bCs/>
              </w:rPr>
              <w:t xml:space="preserve"> </w:t>
            </w:r>
          </w:p>
        </w:tc>
        <w:tc>
          <w:tcPr>
            <w:tcW w:w="957" w:type="dxa"/>
            <w:gridSpan w:val="2"/>
            <w:vAlign w:val="center"/>
          </w:tcPr>
          <w:p w:rsidRPr="00144D2C" w:rsidR="00067460" w:rsidP="005A0C90" w:rsidRDefault="00067460" w14:paraId="4FE558EC" w14:textId="0B712F47">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32B3942C" w14:textId="77777777">
            <w:pPr>
              <w:spacing w:before="60" w:after="60"/>
              <w:jc w:val="center"/>
              <w:rPr>
                <w:rFonts w:cs="Arial"/>
                <w:bCs/>
              </w:rPr>
            </w:pPr>
          </w:p>
        </w:tc>
      </w:tr>
      <w:tr w:rsidR="00067460" w:rsidTr="00555F21" w14:paraId="0FF47B92" w14:textId="2E481B13">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371719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591FE8F8"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38395BAB" w14:textId="77777777">
            <w:pPr>
              <w:spacing w:before="60" w:after="60"/>
              <w:jc w:val="both"/>
              <w:rPr>
                <w:rFonts w:cs="Arial"/>
                <w:bCs/>
              </w:rPr>
            </w:pPr>
            <w:r w:rsidRPr="00144D2C">
              <w:rPr>
                <w:rFonts w:cs="Arial"/>
                <w:bCs/>
              </w:rPr>
              <w:t>Consider requests and permit students to enrol in a course after the last date for adding courses.</w:t>
            </w:r>
          </w:p>
        </w:tc>
        <w:tc>
          <w:tcPr>
            <w:tcW w:w="957" w:type="dxa"/>
            <w:gridSpan w:val="2"/>
            <w:vAlign w:val="center"/>
          </w:tcPr>
          <w:p w:rsidRPr="00144D2C" w:rsidR="00067460" w:rsidP="005A0C90" w:rsidRDefault="00067460" w14:paraId="0B7E8657" w14:textId="6F62C0C6">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1F437F7F" w14:textId="77777777">
            <w:pPr>
              <w:spacing w:before="60" w:after="60"/>
              <w:jc w:val="center"/>
              <w:rPr>
                <w:rFonts w:cs="Arial"/>
                <w:bCs/>
              </w:rPr>
            </w:pPr>
          </w:p>
        </w:tc>
      </w:tr>
      <w:tr w:rsidR="00067460" w:rsidTr="00555F21" w14:paraId="154E4306" w14:textId="7B7EEB92">
        <w:tblPrEx>
          <w:tblBorders>
            <w:insideH w:val="none" w:color="auto" w:sz="0" w:space="0"/>
            <w:insideV w:val="none" w:color="auto" w:sz="0" w:space="0"/>
          </w:tblBorders>
        </w:tblPrEx>
        <w:trPr>
          <w:cantSplit/>
        </w:trPr>
        <w:sdt>
          <w:sdtPr>
            <w:rPr>
              <w:rFonts w:cs="Arial"/>
            </w:rPr>
            <w:id w:val="-9443144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313539DA"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61F9214E" w14:textId="77777777">
            <w:pPr>
              <w:spacing w:before="60" w:after="60"/>
              <w:jc w:val="both"/>
              <w:rPr>
                <w:rFonts w:cs="Arial"/>
                <w:bCs/>
              </w:rPr>
            </w:pPr>
            <w:r w:rsidRPr="00144D2C">
              <w:rPr>
                <w:rFonts w:cs="Arial"/>
                <w:bCs/>
              </w:rPr>
              <w:t xml:space="preserve">Monitor students’ attendance, </w:t>
            </w:r>
            <w:proofErr w:type="gramStart"/>
            <w:r w:rsidRPr="00144D2C">
              <w:rPr>
                <w:rFonts w:cs="Arial"/>
                <w:bCs/>
              </w:rPr>
              <w:t>achievement</w:t>
            </w:r>
            <w:proofErr w:type="gramEnd"/>
            <w:r w:rsidRPr="00144D2C">
              <w:rPr>
                <w:rFonts w:cs="Arial"/>
                <w:bCs/>
              </w:rPr>
              <w:t xml:space="preserve"> and retention in the course.</w:t>
            </w:r>
          </w:p>
        </w:tc>
        <w:tc>
          <w:tcPr>
            <w:tcW w:w="957" w:type="dxa"/>
            <w:gridSpan w:val="2"/>
            <w:vAlign w:val="center"/>
          </w:tcPr>
          <w:p w:rsidRPr="00144D2C" w:rsidR="00067460" w:rsidP="005A0C90" w:rsidRDefault="00067460" w14:paraId="2D7FA79F" w14:textId="296D2E87">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4F204855" w14:textId="77777777">
            <w:pPr>
              <w:spacing w:before="60" w:after="60"/>
              <w:jc w:val="center"/>
              <w:rPr>
                <w:rFonts w:cs="Arial"/>
                <w:bCs/>
              </w:rPr>
            </w:pPr>
          </w:p>
        </w:tc>
      </w:tr>
      <w:tr w:rsidR="00067460" w:rsidTr="00555F21" w14:paraId="66413019" w14:textId="2483CE4E">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21442725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766E02DC"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7570AF46" w14:textId="77777777">
            <w:pPr>
              <w:spacing w:before="60" w:after="60"/>
              <w:jc w:val="both"/>
              <w:rPr>
                <w:rFonts w:cs="Arial"/>
                <w:bCs/>
              </w:rPr>
            </w:pPr>
            <w:r w:rsidRPr="00144D2C">
              <w:rPr>
                <w:rFonts w:cs="Arial"/>
                <w:bCs/>
              </w:rPr>
              <w:t>Direct students to Learning Services for assistance with academic, computing and library research skills.</w:t>
            </w:r>
          </w:p>
        </w:tc>
        <w:tc>
          <w:tcPr>
            <w:tcW w:w="957" w:type="dxa"/>
            <w:gridSpan w:val="2"/>
            <w:vAlign w:val="center"/>
          </w:tcPr>
          <w:p w:rsidRPr="00144D2C" w:rsidR="00067460" w:rsidP="005A0C90" w:rsidRDefault="00067460" w14:paraId="7F010C48" w14:textId="1AAF8DA7">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6F8E4F9D" w14:textId="77777777">
            <w:pPr>
              <w:spacing w:before="60" w:after="60"/>
              <w:jc w:val="center"/>
              <w:rPr>
                <w:rFonts w:cs="Arial"/>
                <w:bCs/>
              </w:rPr>
            </w:pPr>
          </w:p>
        </w:tc>
      </w:tr>
      <w:tr w:rsidR="00067460" w:rsidTr="00555F21" w14:paraId="4C6D51FB" w14:textId="41912C9A">
        <w:tblPrEx>
          <w:tblBorders>
            <w:insideH w:val="none" w:color="auto" w:sz="0" w:space="0"/>
            <w:insideV w:val="none" w:color="auto" w:sz="0" w:space="0"/>
          </w:tblBorders>
        </w:tblPrEx>
        <w:trPr>
          <w:cantSplit/>
        </w:trPr>
        <w:sdt>
          <w:sdtPr>
            <w:rPr>
              <w:rFonts w:cs="Arial"/>
            </w:rPr>
            <w:id w:val="-16740256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6DDF185B"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22B63CC4" w14:textId="77777777">
            <w:pPr>
              <w:spacing w:before="60" w:after="60"/>
              <w:jc w:val="both"/>
              <w:rPr>
                <w:rFonts w:cs="Arial"/>
                <w:bCs/>
              </w:rPr>
            </w:pPr>
            <w:r w:rsidRPr="00144D2C">
              <w:rPr>
                <w:rFonts w:cs="Arial"/>
                <w:bCs/>
              </w:rPr>
              <w:t xml:space="preserve">Direct students to the University’s student support services such as Student Services, </w:t>
            </w:r>
            <w:proofErr w:type="spellStart"/>
            <w:r w:rsidRPr="00144D2C">
              <w:rPr>
                <w:rFonts w:cs="Arial"/>
                <w:bCs/>
              </w:rPr>
              <w:t>Gumurrii</w:t>
            </w:r>
            <w:proofErr w:type="spellEnd"/>
            <w:r w:rsidRPr="00144D2C">
              <w:rPr>
                <w:rFonts w:cs="Arial"/>
                <w:bCs/>
              </w:rPr>
              <w:t xml:space="preserve"> Centre, Griffith International</w:t>
            </w:r>
            <w:r>
              <w:rPr>
                <w:rFonts w:cs="Arial"/>
                <w:bCs/>
              </w:rPr>
              <w:t>, Student Success Advisers</w:t>
            </w:r>
            <w:r w:rsidRPr="00144D2C">
              <w:rPr>
                <w:rFonts w:cs="Arial"/>
                <w:bCs/>
              </w:rPr>
              <w:t xml:space="preserve"> and to relevant student support websites. </w:t>
            </w:r>
          </w:p>
        </w:tc>
        <w:tc>
          <w:tcPr>
            <w:tcW w:w="957" w:type="dxa"/>
            <w:gridSpan w:val="2"/>
            <w:vAlign w:val="center"/>
          </w:tcPr>
          <w:p w:rsidRPr="00144D2C" w:rsidR="00067460" w:rsidP="005A0C90" w:rsidRDefault="00067460" w14:paraId="4445FFA6" w14:textId="6CA8019C">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7968DF71" w14:textId="77777777">
            <w:pPr>
              <w:spacing w:before="60" w:after="60"/>
              <w:jc w:val="center"/>
              <w:rPr>
                <w:rFonts w:cs="Arial"/>
                <w:bCs/>
              </w:rPr>
            </w:pPr>
          </w:p>
        </w:tc>
      </w:tr>
      <w:tr w:rsidR="00067460" w:rsidTr="00555F21" w14:paraId="5999E2EC" w14:textId="4750E78A">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3080554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18EED96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0D7467" w:rsidRDefault="00067460" w14:paraId="1E165E38" w14:textId="09406E08">
            <w:pPr>
              <w:spacing w:before="60" w:after="60"/>
              <w:jc w:val="both"/>
              <w:rPr>
                <w:rFonts w:cs="Arial"/>
                <w:bCs/>
              </w:rPr>
            </w:pPr>
            <w:r w:rsidRPr="00144D2C">
              <w:rPr>
                <w:rFonts w:cs="Arial"/>
                <w:bCs/>
              </w:rPr>
              <w:t xml:space="preserve">Maintain communication with students via </w:t>
            </w:r>
            <w:proofErr w:type="spellStart"/>
            <w:r w:rsidRPr="00144D2C">
              <w:rPr>
                <w:rFonts w:cs="Arial"/>
                <w:bCs/>
              </w:rPr>
              <w:t>Learning@</w:t>
            </w:r>
            <w:r>
              <w:rPr>
                <w:rFonts w:cs="Arial"/>
                <w:bCs/>
              </w:rPr>
              <w:t>G</w:t>
            </w:r>
            <w:r w:rsidRPr="00144D2C">
              <w:rPr>
                <w:rFonts w:cs="Arial"/>
                <w:bCs/>
              </w:rPr>
              <w:t>riffith</w:t>
            </w:r>
            <w:proofErr w:type="spellEnd"/>
            <w:r w:rsidRPr="00144D2C">
              <w:rPr>
                <w:rFonts w:cs="Arial"/>
                <w:bCs/>
              </w:rPr>
              <w:t>.</w:t>
            </w:r>
          </w:p>
        </w:tc>
        <w:tc>
          <w:tcPr>
            <w:tcW w:w="957" w:type="dxa"/>
            <w:gridSpan w:val="2"/>
            <w:vAlign w:val="center"/>
          </w:tcPr>
          <w:p w:rsidRPr="00144D2C" w:rsidR="00067460" w:rsidP="005A0C90" w:rsidRDefault="00067460" w14:paraId="5B29471C" w14:textId="1D38F514">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05CF6BC8" w14:textId="77777777">
            <w:pPr>
              <w:spacing w:before="60" w:after="60"/>
              <w:jc w:val="center"/>
              <w:rPr>
                <w:rFonts w:cs="Arial"/>
                <w:bCs/>
              </w:rPr>
            </w:pPr>
          </w:p>
        </w:tc>
      </w:tr>
      <w:tr w:rsidR="00067460" w:rsidTr="00555F21" w14:paraId="7434D0D1" w14:textId="0166988C">
        <w:tblPrEx>
          <w:tblBorders>
            <w:insideH w:val="none" w:color="auto" w:sz="0" w:space="0"/>
            <w:insideV w:val="none" w:color="auto" w:sz="0" w:space="0"/>
          </w:tblBorders>
        </w:tblPrEx>
        <w:trPr>
          <w:cantSplit/>
        </w:trPr>
        <w:sdt>
          <w:sdtPr>
            <w:rPr>
              <w:rFonts w:cs="Arial"/>
            </w:rPr>
            <w:id w:val="-16801161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7FA36B32"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3B5459D8" w14:textId="066C1B62">
            <w:pPr>
              <w:spacing w:before="60" w:after="60"/>
              <w:jc w:val="both"/>
              <w:rPr>
                <w:rFonts w:cs="Arial"/>
                <w:bCs/>
              </w:rPr>
            </w:pPr>
            <w:r w:rsidRPr="00144D2C">
              <w:rPr>
                <w:rFonts w:cs="Arial"/>
                <w:bCs/>
              </w:rPr>
              <w:t xml:space="preserve">Respond to correspondence from Student </w:t>
            </w:r>
            <w:r w:rsidR="00E7791F">
              <w:rPr>
                <w:rFonts w:cs="Arial"/>
                <w:bCs/>
              </w:rPr>
              <w:t>Business Services</w:t>
            </w:r>
            <w:r w:rsidRPr="00144D2C">
              <w:rPr>
                <w:rFonts w:cs="Arial"/>
                <w:bCs/>
              </w:rPr>
              <w:t xml:space="preserve"> about students enrolled in the course.</w:t>
            </w:r>
          </w:p>
        </w:tc>
        <w:tc>
          <w:tcPr>
            <w:tcW w:w="957" w:type="dxa"/>
            <w:gridSpan w:val="2"/>
            <w:vAlign w:val="center"/>
          </w:tcPr>
          <w:p w:rsidRPr="00144D2C" w:rsidR="00067460" w:rsidP="005A0C90" w:rsidRDefault="00067460" w14:paraId="2E0796E6" w14:textId="5BEACD16">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57F6F1DF" w14:textId="77777777">
            <w:pPr>
              <w:spacing w:before="60" w:after="60"/>
              <w:jc w:val="center"/>
              <w:rPr>
                <w:rFonts w:cs="Arial"/>
                <w:bCs/>
              </w:rPr>
            </w:pPr>
          </w:p>
        </w:tc>
      </w:tr>
      <w:tr w:rsidR="00067460" w:rsidTr="00555F21" w14:paraId="4239A90E" w14:textId="37A9EF00">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643853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293BC4E8"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7857E5" w:rsidRDefault="00067460" w14:paraId="74FDD02B" w14:textId="07C9E9DF">
            <w:pPr>
              <w:spacing w:before="60" w:after="60"/>
              <w:jc w:val="both"/>
              <w:rPr>
                <w:rFonts w:cs="Arial"/>
                <w:bCs/>
              </w:rPr>
            </w:pPr>
            <w:r w:rsidRPr="00144D2C">
              <w:rPr>
                <w:rFonts w:cs="Arial"/>
                <w:bCs/>
              </w:rPr>
              <w:t>Arrange marking of continuous assessment items including</w:t>
            </w:r>
            <w:r w:rsidR="00944C8C">
              <w:rPr>
                <w:rFonts w:cs="Arial"/>
                <w:bCs/>
              </w:rPr>
              <w:t xml:space="preserve"> the provision of</w:t>
            </w:r>
            <w:r w:rsidRPr="00144D2C">
              <w:rPr>
                <w:rFonts w:cs="Arial"/>
                <w:bCs/>
              </w:rPr>
              <w:t xml:space="preserve"> feedback.</w:t>
            </w:r>
          </w:p>
        </w:tc>
        <w:tc>
          <w:tcPr>
            <w:tcW w:w="957" w:type="dxa"/>
            <w:gridSpan w:val="2"/>
            <w:vAlign w:val="center"/>
          </w:tcPr>
          <w:p w:rsidRPr="00144D2C" w:rsidR="00067460" w:rsidP="005A0C90" w:rsidRDefault="00067460" w14:paraId="4828044C" w14:textId="178EB8FE">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0D42A307" w14:textId="77777777">
            <w:pPr>
              <w:spacing w:before="60" w:after="60"/>
              <w:jc w:val="center"/>
              <w:rPr>
                <w:rFonts w:cs="Arial"/>
                <w:bCs/>
              </w:rPr>
            </w:pPr>
          </w:p>
        </w:tc>
      </w:tr>
      <w:tr w:rsidR="007857E5" w:rsidTr="00555F21" w14:paraId="31F0EC36" w14:textId="77777777">
        <w:tblPrEx>
          <w:tblBorders>
            <w:insideH w:val="none" w:color="auto" w:sz="0" w:space="0"/>
            <w:insideV w:val="none" w:color="auto" w:sz="0" w:space="0"/>
          </w:tblBorders>
        </w:tblPrEx>
        <w:trPr>
          <w:cantSplit/>
        </w:trPr>
        <w:sdt>
          <w:sdtPr>
            <w:rPr>
              <w:rFonts w:cs="Arial"/>
            </w:rPr>
            <w:id w:val="-7114183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7857E5" w:rsidP="00CF753C" w:rsidRDefault="007857E5" w14:paraId="3DD837B8" w14:textId="681FE5C8">
                <w:pPr>
                  <w:tabs>
                    <w:tab w:val="center" w:pos="175"/>
                  </w:tabs>
                  <w:spacing w:before="60" w:after="60"/>
                  <w:jc w:val="center"/>
                  <w:rPr>
                    <w:rFonts w:cs="Arial"/>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7857E5" w:rsidR="007857E5" w:rsidP="007857E5" w:rsidRDefault="007857E5" w14:paraId="2ADE5CAC" w14:textId="55BAE281">
            <w:pPr>
              <w:pStyle w:val="Default"/>
              <w:jc w:val="both"/>
              <w:rPr>
                <w:rFonts w:ascii="Arial" w:hAnsi="Arial" w:cs="Arial"/>
                <w:bCs/>
                <w:sz w:val="20"/>
                <w:szCs w:val="20"/>
              </w:rPr>
            </w:pPr>
            <w:r w:rsidRPr="007857E5">
              <w:rPr>
                <w:rFonts w:ascii="Arial" w:hAnsi="Arial" w:cs="Arial"/>
                <w:sz w:val="20"/>
                <w:szCs w:val="20"/>
              </w:rPr>
              <w:t xml:space="preserve">Ensure all examiners record assessment results in My Marks in </w:t>
            </w:r>
            <w:proofErr w:type="spellStart"/>
            <w:r w:rsidRPr="007857E5">
              <w:rPr>
                <w:rFonts w:ascii="Arial" w:hAnsi="Arial" w:cs="Arial"/>
                <w:sz w:val="20"/>
                <w:szCs w:val="20"/>
              </w:rPr>
              <w:t>Learning@Griffith</w:t>
            </w:r>
            <w:proofErr w:type="spellEnd"/>
            <w:r>
              <w:rPr>
                <w:rFonts w:ascii="Arial" w:hAnsi="Arial" w:cs="Arial"/>
                <w:sz w:val="20"/>
                <w:szCs w:val="20"/>
              </w:rPr>
              <w:t>.</w:t>
            </w:r>
          </w:p>
        </w:tc>
        <w:tc>
          <w:tcPr>
            <w:tcW w:w="957" w:type="dxa"/>
            <w:gridSpan w:val="2"/>
            <w:vAlign w:val="center"/>
          </w:tcPr>
          <w:p w:rsidR="007857E5" w:rsidP="005A0C90" w:rsidRDefault="007857E5" w14:paraId="2F95E942" w14:textId="7FE70332">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7857E5" w:rsidP="005A0C90" w:rsidRDefault="007857E5" w14:paraId="25225A5A" w14:textId="77777777">
            <w:pPr>
              <w:spacing w:before="60" w:after="60"/>
              <w:jc w:val="center"/>
              <w:rPr>
                <w:rFonts w:cs="Arial"/>
                <w:bCs/>
              </w:rPr>
            </w:pPr>
          </w:p>
        </w:tc>
      </w:tr>
      <w:tr w:rsidR="00006433" w:rsidTr="00555F21" w14:paraId="68D3177B" w14:textId="77777777">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2193949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06433" w:rsidP="00CF753C" w:rsidRDefault="00006433" w14:paraId="4B13A4D3" w14:textId="094042A2">
                <w:pPr>
                  <w:tabs>
                    <w:tab w:val="center" w:pos="175"/>
                  </w:tabs>
                  <w:spacing w:before="60" w:after="60"/>
                  <w:jc w:val="center"/>
                  <w:rPr>
                    <w:rFonts w:cs="Arial"/>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06433" w:rsidP="00006433" w:rsidRDefault="00006433" w14:paraId="4BA71D46" w14:textId="02BC2FB0">
            <w:pPr>
              <w:autoSpaceDE w:val="0"/>
              <w:autoSpaceDN w:val="0"/>
              <w:adjustRightInd w:val="0"/>
              <w:rPr>
                <w:rFonts w:cs="Arial"/>
                <w:bCs/>
              </w:rPr>
            </w:pPr>
            <w:r w:rsidRPr="00006433">
              <w:rPr>
                <w:rFonts w:cs="Arial" w:eastAsiaTheme="minorHAnsi"/>
                <w:color w:val="000000"/>
                <w:lang w:eastAsia="en-US"/>
              </w:rPr>
              <w:t xml:space="preserve">Conduct examiners meeting (or some other form of communication or online discussion if course is delivered across campuses and </w:t>
            </w:r>
            <w:proofErr w:type="gramStart"/>
            <w:r w:rsidRPr="00006433">
              <w:rPr>
                <w:rFonts w:cs="Arial" w:eastAsiaTheme="minorHAnsi"/>
                <w:color w:val="000000"/>
                <w:lang w:eastAsia="en-US"/>
              </w:rPr>
              <w:t>off-shore</w:t>
            </w:r>
            <w:proofErr w:type="gramEnd"/>
            <w:r w:rsidRPr="00006433">
              <w:rPr>
                <w:rFonts w:cs="Arial" w:eastAsiaTheme="minorHAnsi"/>
                <w:color w:val="000000"/>
                <w:lang w:eastAsia="en-US"/>
              </w:rPr>
              <w:t>) to ensure calibration</w:t>
            </w:r>
            <w:r>
              <w:rPr>
                <w:rFonts w:cs="Arial" w:eastAsiaTheme="minorHAnsi"/>
                <w:color w:val="000000"/>
                <w:lang w:eastAsia="en-US"/>
              </w:rPr>
              <w:t xml:space="preserve"> </w:t>
            </w:r>
            <w:r w:rsidRPr="00006433">
              <w:rPr>
                <w:rFonts w:cs="Arial" w:eastAsiaTheme="minorHAnsi"/>
                <w:color w:val="000000"/>
                <w:lang w:eastAsia="en-US"/>
              </w:rPr>
              <w:t>of examiners</w:t>
            </w:r>
            <w:r>
              <w:rPr>
                <w:rFonts w:cs="Arial" w:eastAsiaTheme="minorHAnsi"/>
                <w:color w:val="000000"/>
                <w:lang w:eastAsia="en-US"/>
              </w:rPr>
              <w:t xml:space="preserve"> to ensure consistency</w:t>
            </w:r>
            <w:r w:rsidRPr="00006433">
              <w:rPr>
                <w:rFonts w:cs="Arial" w:eastAsiaTheme="minorHAnsi"/>
                <w:color w:val="000000"/>
                <w:lang w:eastAsia="en-US"/>
              </w:rPr>
              <w:t xml:space="preserve">, and/or implementation of </w:t>
            </w:r>
            <w:r>
              <w:rPr>
                <w:rFonts w:cs="Arial" w:eastAsiaTheme="minorHAnsi"/>
                <w:color w:val="000000"/>
                <w:lang w:eastAsia="en-US"/>
              </w:rPr>
              <w:t xml:space="preserve">the </w:t>
            </w:r>
            <w:r w:rsidRPr="00006433">
              <w:rPr>
                <w:rFonts w:cs="Arial" w:eastAsiaTheme="minorHAnsi"/>
                <w:color w:val="000000"/>
                <w:lang w:eastAsia="en-US"/>
              </w:rPr>
              <w:t xml:space="preserve">moderation </w:t>
            </w:r>
            <w:r>
              <w:rPr>
                <w:rFonts w:cs="Arial" w:eastAsiaTheme="minorHAnsi"/>
                <w:color w:val="000000"/>
                <w:lang w:eastAsia="en-US"/>
              </w:rPr>
              <w:t>approaches</w:t>
            </w:r>
            <w:r w:rsidRPr="00006433">
              <w:rPr>
                <w:rFonts w:cs="Arial" w:eastAsiaTheme="minorHAnsi"/>
                <w:color w:val="000000"/>
                <w:lang w:eastAsia="en-US"/>
              </w:rPr>
              <w:t xml:space="preserve">. </w:t>
            </w:r>
          </w:p>
        </w:tc>
        <w:tc>
          <w:tcPr>
            <w:tcW w:w="957" w:type="dxa"/>
            <w:gridSpan w:val="2"/>
            <w:vAlign w:val="center"/>
          </w:tcPr>
          <w:p w:rsidR="00006433" w:rsidP="005A0C90" w:rsidRDefault="00006433" w14:paraId="651AF279" w14:textId="485BBF06">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06433" w:rsidP="005A0C90" w:rsidRDefault="00006433" w14:paraId="55D50950" w14:textId="77777777">
            <w:pPr>
              <w:spacing w:before="60" w:after="60"/>
              <w:jc w:val="center"/>
              <w:rPr>
                <w:rFonts w:cs="Arial"/>
                <w:bCs/>
              </w:rPr>
            </w:pPr>
          </w:p>
        </w:tc>
      </w:tr>
      <w:tr w:rsidR="00067460" w:rsidTr="00555F21" w14:paraId="31553942" w14:textId="5074F6B8">
        <w:tblPrEx>
          <w:tblBorders>
            <w:insideH w:val="none" w:color="auto" w:sz="0" w:space="0"/>
            <w:insideV w:val="none" w:color="auto" w:sz="0" w:space="0"/>
          </w:tblBorders>
        </w:tblPrEx>
        <w:trPr>
          <w:cantSplit/>
        </w:trPr>
        <w:sdt>
          <w:sdtPr>
            <w:rPr>
              <w:rFonts w:cs="Arial"/>
            </w:rPr>
            <w:id w:val="1417071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391768EF"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52217369" w14:textId="77777777">
            <w:pPr>
              <w:spacing w:before="60" w:after="60"/>
              <w:jc w:val="both"/>
              <w:rPr>
                <w:rFonts w:cs="Arial"/>
                <w:bCs/>
              </w:rPr>
            </w:pPr>
            <w:r w:rsidRPr="00144D2C">
              <w:rPr>
                <w:rFonts w:cs="Arial"/>
                <w:bCs/>
              </w:rPr>
              <w:t>Approve extensions for assessment items and impose penalties for late assessment items.</w:t>
            </w:r>
          </w:p>
        </w:tc>
        <w:tc>
          <w:tcPr>
            <w:tcW w:w="957" w:type="dxa"/>
            <w:gridSpan w:val="2"/>
            <w:vAlign w:val="center"/>
          </w:tcPr>
          <w:p w:rsidRPr="00144D2C" w:rsidR="00067460" w:rsidP="005A0C90" w:rsidRDefault="00067460" w14:paraId="68557422" w14:textId="5534CF6C">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3229CD02" w14:textId="77777777">
            <w:pPr>
              <w:spacing w:before="60" w:after="60"/>
              <w:jc w:val="center"/>
              <w:rPr>
                <w:rFonts w:cs="Arial"/>
                <w:bCs/>
              </w:rPr>
            </w:pPr>
          </w:p>
        </w:tc>
      </w:tr>
      <w:tr w:rsidR="00067460" w:rsidTr="00555F21" w14:paraId="3762DC64" w14:textId="08AA893E">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5984479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2D826AF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EE023F" w:rsidRDefault="00067460" w14:paraId="7F4DBB2C" w14:textId="07741668">
            <w:pPr>
              <w:pStyle w:val="Default"/>
              <w:rPr>
                <w:rFonts w:cs="Arial"/>
                <w:bCs/>
              </w:rPr>
            </w:pPr>
            <w:r w:rsidRPr="00EE023F">
              <w:rPr>
                <w:rFonts w:ascii="Arial" w:hAnsi="Arial" w:cs="Arial"/>
                <w:bCs/>
                <w:sz w:val="20"/>
                <w:szCs w:val="20"/>
              </w:rPr>
              <w:t>Complete Marks Entry spreadsheet</w:t>
            </w:r>
            <w:r w:rsidRPr="00EE023F" w:rsidR="00EE023F">
              <w:rPr>
                <w:rFonts w:ascii="Arial" w:hAnsi="Arial" w:cs="Arial"/>
                <w:bCs/>
                <w:sz w:val="20"/>
                <w:szCs w:val="20"/>
              </w:rPr>
              <w:t xml:space="preserve"> and Course Assessment and Moderation Report including </w:t>
            </w:r>
            <w:r w:rsidRPr="00EE023F" w:rsidR="00EE023F">
              <w:rPr>
                <w:rFonts w:ascii="Arial" w:hAnsi="Arial" w:cs="Arial" w:eastAsiaTheme="minorHAnsi"/>
                <w:sz w:val="20"/>
                <w:szCs w:val="20"/>
                <w:lang w:eastAsia="en-US"/>
              </w:rPr>
              <w:t xml:space="preserve">data on student performance and the distribution of grades. </w:t>
            </w:r>
          </w:p>
        </w:tc>
        <w:tc>
          <w:tcPr>
            <w:tcW w:w="957" w:type="dxa"/>
            <w:gridSpan w:val="2"/>
            <w:vAlign w:val="center"/>
          </w:tcPr>
          <w:p w:rsidRPr="00144D2C" w:rsidR="00067460" w:rsidP="005A0C90" w:rsidRDefault="00067460" w14:paraId="64129173" w14:textId="4A397F65">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115FB5E4" w14:textId="77777777">
            <w:pPr>
              <w:spacing w:before="60" w:after="60"/>
              <w:jc w:val="center"/>
              <w:rPr>
                <w:rFonts w:cs="Arial"/>
                <w:bCs/>
              </w:rPr>
            </w:pPr>
          </w:p>
        </w:tc>
      </w:tr>
      <w:tr w:rsidR="00067460" w:rsidTr="00555F21" w14:paraId="6F242A9F" w14:textId="1FD19F4E">
        <w:tblPrEx>
          <w:tblBorders>
            <w:insideH w:val="none" w:color="auto" w:sz="0" w:space="0"/>
            <w:insideV w:val="none" w:color="auto" w:sz="0" w:space="0"/>
          </w:tblBorders>
        </w:tblPrEx>
        <w:trPr>
          <w:cantSplit/>
        </w:trPr>
        <w:sdt>
          <w:sdtPr>
            <w:rPr>
              <w:rFonts w:cs="Arial"/>
            </w:rPr>
            <w:id w:val="-15937798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66ADCC95"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348E4B51" w14:textId="77777777">
            <w:pPr>
              <w:spacing w:before="60" w:after="60"/>
              <w:jc w:val="both"/>
              <w:rPr>
                <w:rFonts w:cs="Arial"/>
                <w:bCs/>
              </w:rPr>
            </w:pPr>
            <w:r w:rsidRPr="00144D2C">
              <w:rPr>
                <w:rFonts w:cs="Arial"/>
                <w:bCs/>
              </w:rPr>
              <w:t>Submit examination scripts and specify examination requirements.</w:t>
            </w:r>
          </w:p>
        </w:tc>
        <w:tc>
          <w:tcPr>
            <w:tcW w:w="957" w:type="dxa"/>
            <w:gridSpan w:val="2"/>
            <w:vAlign w:val="center"/>
          </w:tcPr>
          <w:p w:rsidRPr="00144D2C" w:rsidR="00067460" w:rsidP="005A0C90" w:rsidRDefault="00067460" w14:paraId="51EC3E70" w14:textId="50840A9A">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47D94502" w14:textId="77777777">
            <w:pPr>
              <w:spacing w:before="60" w:after="60"/>
              <w:jc w:val="center"/>
              <w:rPr>
                <w:rFonts w:cs="Arial"/>
                <w:bCs/>
              </w:rPr>
            </w:pPr>
          </w:p>
        </w:tc>
      </w:tr>
      <w:tr w:rsidR="00067460" w:rsidTr="00555F21" w14:paraId="7BAC1806" w14:textId="7539371D">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95166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59841118"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9E1AF2" w:rsidRDefault="00067460" w14:paraId="3A909EF6" w14:textId="5BA76423">
            <w:pPr>
              <w:spacing w:before="60" w:after="60"/>
              <w:jc w:val="both"/>
              <w:rPr>
                <w:rFonts w:cs="Arial"/>
                <w:bCs/>
              </w:rPr>
            </w:pPr>
            <w:r w:rsidRPr="00144D2C">
              <w:rPr>
                <w:rFonts w:cs="Arial"/>
                <w:bCs/>
              </w:rPr>
              <w:t xml:space="preserve">Oversee the conduct of student </w:t>
            </w:r>
            <w:r w:rsidRPr="00144D2C" w:rsidR="009E1AF2">
              <w:rPr>
                <w:rFonts w:cs="Arial"/>
                <w:bCs/>
              </w:rPr>
              <w:t>e</w:t>
            </w:r>
            <w:r w:rsidR="009E1AF2">
              <w:rPr>
                <w:rFonts w:cs="Arial"/>
                <w:bCs/>
              </w:rPr>
              <w:t>xperience</w:t>
            </w:r>
            <w:r w:rsidRPr="00144D2C" w:rsidR="009E1AF2">
              <w:rPr>
                <w:rFonts w:cs="Arial"/>
                <w:bCs/>
              </w:rPr>
              <w:t xml:space="preserve"> </w:t>
            </w:r>
            <w:r w:rsidRPr="00144D2C">
              <w:rPr>
                <w:rFonts w:cs="Arial"/>
                <w:bCs/>
              </w:rPr>
              <w:t xml:space="preserve">of the course and student </w:t>
            </w:r>
            <w:r w:rsidR="009E1AF2">
              <w:rPr>
                <w:rFonts w:cs="Arial"/>
                <w:bCs/>
              </w:rPr>
              <w:t>experience</w:t>
            </w:r>
            <w:r w:rsidR="003D46E5">
              <w:rPr>
                <w:rFonts w:cs="Arial"/>
                <w:bCs/>
              </w:rPr>
              <w:t xml:space="preserve"> </w:t>
            </w:r>
            <w:r w:rsidRPr="00144D2C">
              <w:rPr>
                <w:rFonts w:cs="Arial"/>
                <w:bCs/>
              </w:rPr>
              <w:t xml:space="preserve">of teaching </w:t>
            </w:r>
            <w:r w:rsidR="009E1AF2">
              <w:rPr>
                <w:rFonts w:cs="Arial"/>
                <w:bCs/>
              </w:rPr>
              <w:t xml:space="preserve">surveys </w:t>
            </w:r>
            <w:r w:rsidRPr="00144D2C">
              <w:rPr>
                <w:rFonts w:cs="Arial"/>
                <w:bCs/>
              </w:rPr>
              <w:t>within the course.</w:t>
            </w:r>
          </w:p>
        </w:tc>
        <w:tc>
          <w:tcPr>
            <w:tcW w:w="957" w:type="dxa"/>
            <w:gridSpan w:val="2"/>
            <w:vAlign w:val="center"/>
          </w:tcPr>
          <w:p w:rsidRPr="00144D2C" w:rsidR="00067460" w:rsidP="005A0C90" w:rsidRDefault="00067460" w14:paraId="592F03A8" w14:textId="54F22322">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2F044820" w14:textId="77777777">
            <w:pPr>
              <w:spacing w:before="60" w:after="60"/>
              <w:jc w:val="center"/>
              <w:rPr>
                <w:rFonts w:cs="Arial"/>
                <w:bCs/>
              </w:rPr>
            </w:pPr>
          </w:p>
        </w:tc>
      </w:tr>
      <w:tr w:rsidR="00067460" w:rsidTr="00555F21" w14:paraId="2CC2057B" w14:textId="0440F6DE">
        <w:tblPrEx>
          <w:tblBorders>
            <w:insideH w:val="none" w:color="auto" w:sz="0" w:space="0"/>
            <w:insideV w:val="none" w:color="auto" w:sz="0" w:space="0"/>
          </w:tblBorders>
        </w:tblPrEx>
        <w:trPr>
          <w:cantSplit/>
        </w:trPr>
        <w:sdt>
          <w:sdtPr>
            <w:rPr>
              <w:rFonts w:cs="Arial"/>
            </w:rPr>
            <w:id w:val="-12858893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506F96F9"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435C8F" w:rsidRDefault="00067460" w14:paraId="63FFC1B2" w14:textId="6597FEE3">
            <w:pPr>
              <w:spacing w:before="60" w:after="60"/>
              <w:jc w:val="both"/>
              <w:rPr>
                <w:rFonts w:cs="Arial"/>
                <w:bCs/>
              </w:rPr>
            </w:pPr>
            <w:r w:rsidRPr="00144D2C">
              <w:rPr>
                <w:rFonts w:cs="Arial"/>
                <w:bCs/>
              </w:rPr>
              <w:t xml:space="preserve">Prepare a Course </w:t>
            </w:r>
            <w:r>
              <w:rPr>
                <w:rFonts w:cs="Arial"/>
                <w:bCs/>
              </w:rPr>
              <w:t>Improvement</w:t>
            </w:r>
            <w:r w:rsidRPr="00144D2C">
              <w:rPr>
                <w:rFonts w:cs="Arial"/>
                <w:bCs/>
              </w:rPr>
              <w:t xml:space="preserve"> </w:t>
            </w:r>
            <w:r>
              <w:rPr>
                <w:rFonts w:cs="Arial"/>
                <w:bCs/>
              </w:rPr>
              <w:t>Plan as required</w:t>
            </w:r>
            <w:r w:rsidRPr="00144D2C">
              <w:rPr>
                <w:rFonts w:cs="Arial"/>
                <w:bCs/>
              </w:rPr>
              <w:t xml:space="preserve">. </w:t>
            </w:r>
          </w:p>
        </w:tc>
        <w:tc>
          <w:tcPr>
            <w:tcW w:w="957" w:type="dxa"/>
            <w:gridSpan w:val="2"/>
            <w:vAlign w:val="center"/>
          </w:tcPr>
          <w:p w:rsidRPr="00144D2C" w:rsidR="00067460" w:rsidP="005A0C90" w:rsidRDefault="00067460" w14:paraId="65B6B170" w14:textId="4AA61FD7">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4B4B50CE" w14:textId="77777777">
            <w:pPr>
              <w:spacing w:before="60" w:after="60"/>
              <w:jc w:val="center"/>
              <w:rPr>
                <w:rFonts w:cs="Arial"/>
                <w:bCs/>
              </w:rPr>
            </w:pPr>
          </w:p>
        </w:tc>
      </w:tr>
      <w:tr w:rsidR="00067460" w:rsidTr="00555F21" w14:paraId="247EAC08" w14:textId="2367C47B">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0533897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2A5919D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435C8F" w:rsidRDefault="00067460" w14:paraId="37407AD6" w14:textId="7287159A">
            <w:pPr>
              <w:spacing w:before="60" w:after="60"/>
              <w:jc w:val="both"/>
              <w:rPr>
                <w:rFonts w:cs="Arial"/>
                <w:bCs/>
              </w:rPr>
            </w:pPr>
            <w:r w:rsidRPr="00144D2C">
              <w:rPr>
                <w:rFonts w:cs="Arial"/>
                <w:bCs/>
              </w:rPr>
              <w:t xml:space="preserve">Recommend final grades and grade cut-offs to the </w:t>
            </w:r>
            <w:r>
              <w:rPr>
                <w:rFonts w:cs="Arial"/>
                <w:bCs/>
              </w:rPr>
              <w:t>School</w:t>
            </w:r>
            <w:r w:rsidRPr="00144D2C">
              <w:rPr>
                <w:rFonts w:cs="Arial"/>
                <w:bCs/>
              </w:rPr>
              <w:t xml:space="preserve"> Assessment Board, accompanied by the Course’s evaluation report </w:t>
            </w:r>
          </w:p>
        </w:tc>
        <w:tc>
          <w:tcPr>
            <w:tcW w:w="957" w:type="dxa"/>
            <w:gridSpan w:val="2"/>
            <w:vAlign w:val="center"/>
          </w:tcPr>
          <w:p w:rsidRPr="00144D2C" w:rsidR="00067460" w:rsidP="005A0C90" w:rsidRDefault="00067460" w14:paraId="3FB52CA6" w14:textId="0AAE6B95">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5EE96DC3" w14:textId="77777777">
            <w:pPr>
              <w:spacing w:before="60" w:after="60"/>
              <w:jc w:val="center"/>
              <w:rPr>
                <w:rFonts w:cs="Arial"/>
                <w:bCs/>
              </w:rPr>
            </w:pPr>
          </w:p>
        </w:tc>
      </w:tr>
      <w:tr w:rsidR="00067460" w:rsidTr="00555F21" w14:paraId="375E5318" w14:textId="3C24ABD4">
        <w:tblPrEx>
          <w:tblBorders>
            <w:insideH w:val="none" w:color="auto" w:sz="0" w:space="0"/>
            <w:insideV w:val="none" w:color="auto" w:sz="0" w:space="0"/>
          </w:tblBorders>
        </w:tblPrEx>
        <w:trPr>
          <w:cantSplit/>
        </w:trPr>
        <w:sdt>
          <w:sdtPr>
            <w:rPr>
              <w:rFonts w:cs="Arial"/>
            </w:rPr>
            <w:id w:val="-15071260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2A9A6C93"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CF753C" w:rsidRDefault="00067460" w14:paraId="014409B0" w14:textId="77777777">
            <w:pPr>
              <w:spacing w:before="60" w:after="60"/>
              <w:jc w:val="both"/>
              <w:rPr>
                <w:rFonts w:cs="Arial"/>
                <w:bCs/>
              </w:rPr>
            </w:pPr>
            <w:r w:rsidRPr="00144D2C">
              <w:rPr>
                <w:rFonts w:cs="Arial"/>
                <w:bCs/>
              </w:rPr>
              <w:t>Retain all uncollected essays, assignments, examination booklets and other assessment materials for a minimum of 6 months from the date of issue of results.</w:t>
            </w:r>
          </w:p>
        </w:tc>
        <w:tc>
          <w:tcPr>
            <w:tcW w:w="957" w:type="dxa"/>
            <w:gridSpan w:val="2"/>
            <w:vAlign w:val="center"/>
          </w:tcPr>
          <w:p w:rsidRPr="00144D2C" w:rsidR="00067460" w:rsidP="005A0C90" w:rsidRDefault="00067460" w14:paraId="2A3466F3" w14:textId="0C760297">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restart"/>
            <w:vAlign w:val="center"/>
          </w:tcPr>
          <w:p w:rsidRPr="00144D2C" w:rsidR="00067460" w:rsidP="00B70A61" w:rsidRDefault="00067460" w14:paraId="65E0C39F" w14:textId="4F1FE3A8">
            <w:pPr>
              <w:spacing w:before="60" w:after="60"/>
              <w:jc w:val="center"/>
              <w:rPr>
                <w:rFonts w:cs="Arial"/>
                <w:bCs/>
              </w:rPr>
            </w:pPr>
            <w:r>
              <w:rPr>
                <w:rFonts w:cs="Arial"/>
                <w:bCs/>
              </w:rPr>
              <w:t xml:space="preserve">AFTER THE </w:t>
            </w:r>
            <w:proofErr w:type="gramStart"/>
            <w:r w:rsidR="00B70A61">
              <w:rPr>
                <w:rFonts w:cs="Arial"/>
                <w:bCs/>
              </w:rPr>
              <w:t xml:space="preserve">TEACHING </w:t>
            </w:r>
            <w:r>
              <w:rPr>
                <w:rFonts w:cs="Arial"/>
                <w:bCs/>
              </w:rPr>
              <w:t xml:space="preserve"> PERIOD</w:t>
            </w:r>
            <w:proofErr w:type="gramEnd"/>
          </w:p>
        </w:tc>
      </w:tr>
      <w:tr w:rsidR="00067460" w:rsidTr="00555F21" w14:paraId="403BF483" w14:textId="2559287E">
        <w:tblPrEx>
          <w:tblBorders>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cantSplit/>
        </w:trPr>
        <w:sdt>
          <w:sdtPr>
            <w:rPr>
              <w:rFonts w:cs="Arial"/>
            </w:rPr>
            <w:id w:val="-1007356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2" w:type="dxa"/>
                <w:gridSpan w:val="2"/>
              </w:tcPr>
              <w:p w:rsidR="00067460" w:rsidP="00CF753C" w:rsidRDefault="00067460" w14:paraId="3AA8B3CE" w14:textId="77777777">
                <w:pPr>
                  <w:tabs>
                    <w:tab w:val="center" w:pos="175"/>
                  </w:tabs>
                  <w:spacing w:before="60" w:after="60"/>
                  <w:jc w:val="center"/>
                  <w:rPr>
                    <w:rFonts w:cs="Arial"/>
                    <w:b w:val="0"/>
                  </w:rPr>
                </w:pPr>
                <w:r>
                  <w:rPr>
                    <w:rFonts w:hint="eastAsia" w:ascii="MS Gothic" w:hAnsi="MS Gothic" w:eastAsia="MS Gothic" w:cs="Arial"/>
                    <w:b w:val="0"/>
                  </w:rPr>
                  <w:t>☐</w:t>
                </w:r>
              </w:p>
            </w:tc>
          </w:sdtContent>
        </w:sdt>
        <w:tc>
          <w:tcPr>
            <w:cnfStyle w:val="000010000000" w:firstRow="0" w:lastRow="0" w:firstColumn="0" w:lastColumn="0" w:oddVBand="1" w:evenVBand="0" w:oddHBand="0" w:evenHBand="0" w:firstRowFirstColumn="0" w:firstRowLastColumn="0" w:lastRowFirstColumn="0" w:lastRowLastColumn="0"/>
            <w:tcW w:w="6180" w:type="dxa"/>
            <w:gridSpan w:val="2"/>
          </w:tcPr>
          <w:p w:rsidRPr="00144D2C" w:rsidR="00067460" w:rsidP="005A0C90" w:rsidRDefault="00067460" w14:paraId="7506B901" w14:textId="7F716A83">
            <w:pPr>
              <w:spacing w:before="60" w:after="60"/>
              <w:jc w:val="both"/>
              <w:rPr>
                <w:rFonts w:cs="Arial"/>
                <w:bCs/>
              </w:rPr>
            </w:pPr>
            <w:r w:rsidRPr="00144D2C">
              <w:rPr>
                <w:rFonts w:cs="Arial"/>
                <w:bCs/>
              </w:rPr>
              <w:t xml:space="preserve">Communicate relevant information to the Head of School and the Program </w:t>
            </w:r>
            <w:r>
              <w:rPr>
                <w:rFonts w:cs="Arial"/>
                <w:bCs/>
              </w:rPr>
              <w:t>Director</w:t>
            </w:r>
            <w:r w:rsidRPr="00144D2C">
              <w:rPr>
                <w:rFonts w:cs="Arial"/>
                <w:bCs/>
              </w:rPr>
              <w:t xml:space="preserve"> about the Course </w:t>
            </w:r>
            <w:r>
              <w:rPr>
                <w:rFonts w:cs="Arial"/>
                <w:bCs/>
              </w:rPr>
              <w:t>Improvement Plan</w:t>
            </w:r>
            <w:r w:rsidRPr="00144D2C">
              <w:rPr>
                <w:rFonts w:cs="Arial"/>
                <w:bCs/>
              </w:rPr>
              <w:t xml:space="preserve"> to inform the Annual Program Monitoring Process.</w:t>
            </w:r>
          </w:p>
        </w:tc>
        <w:tc>
          <w:tcPr>
            <w:tcW w:w="957" w:type="dxa"/>
            <w:gridSpan w:val="2"/>
            <w:vAlign w:val="center"/>
          </w:tcPr>
          <w:p w:rsidRPr="00144D2C" w:rsidR="00067460" w:rsidP="005A0C90" w:rsidRDefault="00067460" w14:paraId="1DF44D08" w14:textId="43CC5FC1">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All</w:t>
            </w:r>
          </w:p>
        </w:tc>
        <w:tc>
          <w:tcPr>
            <w:cnfStyle w:val="000010000000" w:firstRow="0" w:lastRow="0" w:firstColumn="0" w:lastColumn="0" w:oddVBand="1" w:evenVBand="0" w:oddHBand="0" w:evenHBand="0" w:firstRowFirstColumn="0" w:firstRowLastColumn="0" w:lastRowFirstColumn="0" w:lastRowLastColumn="0"/>
            <w:tcW w:w="1780" w:type="dxa"/>
            <w:gridSpan w:val="2"/>
            <w:vMerge/>
            <w:vAlign w:val="center"/>
          </w:tcPr>
          <w:p w:rsidRPr="00144D2C" w:rsidR="00067460" w:rsidP="005A0C90" w:rsidRDefault="00067460" w14:paraId="687332E7" w14:textId="77777777">
            <w:pPr>
              <w:spacing w:before="60" w:after="60"/>
              <w:jc w:val="center"/>
              <w:rPr>
                <w:rFonts w:cs="Arial"/>
                <w:bCs/>
              </w:rPr>
            </w:pPr>
          </w:p>
        </w:tc>
      </w:tr>
    </w:tbl>
    <w:p w:rsidR="006F0891" w:rsidP="006F0891" w:rsidRDefault="006F0891" w14:paraId="57201FCD" w14:textId="77777777">
      <w:pPr>
        <w:spacing w:after="120"/>
        <w:jc w:val="both"/>
        <w:rPr>
          <w:rFonts w:cs="Arial"/>
          <w:sz w:val="20"/>
        </w:rPr>
      </w:pPr>
    </w:p>
    <w:p w:rsidRPr="00030DE0" w:rsidR="006F0891" w:rsidP="006F0891" w:rsidRDefault="006F0891" w14:paraId="0670EFFD" w14:textId="38274711">
      <w:pPr>
        <w:spacing w:after="120"/>
        <w:jc w:val="both"/>
        <w:rPr>
          <w:rFonts w:cs="Arial"/>
          <w:sz w:val="16"/>
          <w:szCs w:val="16"/>
        </w:rPr>
      </w:pPr>
      <w:r w:rsidRPr="00030DE0">
        <w:rPr>
          <w:rFonts w:cs="Arial"/>
          <w:sz w:val="16"/>
          <w:szCs w:val="16"/>
        </w:rPr>
        <w:t xml:space="preserve">* Information about health and safety risk assessment may be found at </w:t>
      </w:r>
      <w:hyperlink w:history="1" r:id="rId44">
        <w:r w:rsidRPr="00BE5793" w:rsidR="00667256">
          <w:rPr>
            <w:rStyle w:val="Hyperlink"/>
            <w:rFonts w:cs="Arial"/>
            <w:sz w:val="16"/>
            <w:szCs w:val="16"/>
          </w:rPr>
          <w:t>https://intranet.secure.griffith.edu.au/security-safety-emergency/health-safety/hazard-identification-risk-assessment-control/risk-assessment</w:t>
        </w:r>
      </w:hyperlink>
    </w:p>
    <w:p w:rsidR="000E3A29" w:rsidRDefault="000E3A29" w14:paraId="35B381B2" w14:textId="77777777"/>
    <w:sectPr w:rsidR="000E3A29" w:rsidSect="00943BE5">
      <w:headerReference w:type="even" r:id="rId45"/>
      <w:headerReference w:type="default" r:id="rId46"/>
      <w:footerReference w:type="even" r:id="rId47"/>
      <w:footerReference w:type="default" r:id="rId48"/>
      <w:headerReference w:type="first" r:id="rId49"/>
      <w:footerReference w:type="first" r:id="rId50"/>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B2B" w:rsidRDefault="00CE0B2B" w14:paraId="0EF1F2B7" w14:textId="77777777">
      <w:r>
        <w:separator/>
      </w:r>
    </w:p>
  </w:endnote>
  <w:endnote w:type="continuationSeparator" w:id="0">
    <w:p w:rsidR="00CE0B2B" w:rsidRDefault="00CE0B2B" w14:paraId="55C50BD6" w14:textId="77777777">
      <w:r>
        <w:continuationSeparator/>
      </w:r>
    </w:p>
  </w:endnote>
  <w:endnote w:type="continuationNotice" w:id="1">
    <w:p w:rsidR="003A3A71" w:rsidRDefault="003A3A71" w14:paraId="0D0DF8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EAC" w:rsidRDefault="00876EAC" w14:paraId="44EC9A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E23506" w:rsidTr="00CF753C" w14:paraId="75ECD1DB" w14:textId="77777777">
      <w:tc>
        <w:tcPr>
          <w:tcW w:w="918" w:type="dxa"/>
          <w:vAlign w:val="bottom"/>
        </w:tcPr>
        <w:p w:rsidRPr="0089097B" w:rsidR="00E23506" w:rsidP="00CF753C" w:rsidRDefault="00E23506" w14:paraId="25FED26F" w14:textId="5F152198">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606BE0" w:rsidR="00606BE0">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E23506" w:rsidP="008E1D54" w:rsidRDefault="00E23506" w14:paraId="3BDBAF9C" w14:textId="61763C7D">
          <w:pPr>
            <w:pStyle w:val="Footer"/>
            <w:spacing w:before="20" w:after="20"/>
            <w:rPr>
              <w:color w:val="BFBFBF" w:themeColor="background1" w:themeShade="BF"/>
              <w:sz w:val="16"/>
              <w:szCs w:val="16"/>
            </w:rPr>
          </w:pPr>
          <w:r w:rsidRPr="00515238">
            <w:rPr>
              <w:color w:val="BFBFBF" w:themeColor="background1" w:themeShade="BF"/>
              <w:sz w:val="16"/>
              <w:szCs w:val="16"/>
            </w:rPr>
            <w:t xml:space="preserve">Role </w:t>
          </w:r>
          <w:r>
            <w:rPr>
              <w:color w:val="BFBFBF" w:themeColor="background1" w:themeShade="BF"/>
              <w:sz w:val="16"/>
              <w:szCs w:val="16"/>
            </w:rPr>
            <w:t>Statement</w:t>
          </w:r>
          <w:r w:rsidRPr="00515238">
            <w:rPr>
              <w:color w:val="BFBFBF" w:themeColor="background1" w:themeShade="BF"/>
              <w:sz w:val="16"/>
              <w:szCs w:val="16"/>
            </w:rPr>
            <w:t xml:space="preserve"> Course Convenor</w:t>
          </w:r>
          <w:r w:rsidR="00876EAC">
            <w:rPr>
              <w:color w:val="BFBFBF" w:themeColor="background1" w:themeShade="BF"/>
              <w:sz w:val="16"/>
              <w:szCs w:val="16"/>
            </w:rPr>
            <w:t xml:space="preserve">                                                                       </w:t>
          </w:r>
          <w:r w:rsidR="00BF2C83">
            <w:rPr>
              <w:color w:val="BFBFBF" w:themeColor="background1" w:themeShade="BF"/>
              <w:sz w:val="16"/>
              <w:szCs w:val="16"/>
            </w:rPr>
            <w:t xml:space="preserve">      </w:t>
          </w:r>
          <w:r w:rsidR="00876EAC">
            <w:rPr>
              <w:color w:val="BFBFBF" w:themeColor="background1" w:themeShade="BF"/>
              <w:sz w:val="16"/>
              <w:szCs w:val="16"/>
            </w:rPr>
            <w:t>Document number:  2023/0000</w:t>
          </w:r>
          <w:r w:rsidR="00BF2C83">
            <w:rPr>
              <w:color w:val="BFBFBF" w:themeColor="background1" w:themeShade="BF"/>
              <w:sz w:val="16"/>
              <w:szCs w:val="16"/>
            </w:rPr>
            <w:t>475</w:t>
          </w:r>
        </w:p>
      </w:tc>
    </w:tr>
  </w:tbl>
  <w:p w:rsidRPr="0084456D" w:rsidR="00E23506" w:rsidP="00CF753C" w:rsidRDefault="00E23506" w14:paraId="193BA4C3" w14:textId="7777777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EAC" w:rsidRDefault="00876EAC" w14:paraId="1B5D19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B2B" w:rsidRDefault="00CE0B2B" w14:paraId="6CF2D634" w14:textId="77777777">
      <w:r>
        <w:separator/>
      </w:r>
    </w:p>
  </w:footnote>
  <w:footnote w:type="continuationSeparator" w:id="0">
    <w:p w:rsidR="00CE0B2B" w:rsidRDefault="00CE0B2B" w14:paraId="0082BC45" w14:textId="77777777">
      <w:r>
        <w:continuationSeparator/>
      </w:r>
    </w:p>
  </w:footnote>
  <w:footnote w:type="continuationNotice" w:id="1">
    <w:p w:rsidR="003A3A71" w:rsidRDefault="003A3A71" w14:paraId="2D9DB1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EAC" w:rsidRDefault="00876EAC" w14:paraId="4EFC1D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3BE5" w:rsidR="00E23506" w:rsidP="00943BE5" w:rsidRDefault="00E23506" w14:paraId="119428D6" w14:textId="77777777">
    <w:pPr>
      <w:pStyle w:val="Header"/>
      <w:tabs>
        <w:tab w:val="right" w:pos="8190"/>
      </w:tabs>
      <w:jc w:val="right"/>
      <w:rPr>
        <w:rFonts w:ascii="Arial" w:hAnsi="Arial" w:cs="Arial"/>
        <w:sz w:val="18"/>
        <w:szCs w:val="18"/>
      </w:rPr>
    </w:pPr>
  </w:p>
  <w:p w:rsidR="00E23506" w:rsidRDefault="00E23506" w14:paraId="264AF297" w14:textId="77777777">
    <w:pPr>
      <w:pStyle w:val="Header"/>
      <w:tabs>
        <w:tab w:val="right" w:pos="8190"/>
      </w:tabs>
    </w:pPr>
  </w:p>
  <w:p w:rsidR="00E23506" w:rsidRDefault="00E23506" w14:paraId="3B04FD42" w14:textId="77777777">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3BE5" w:rsidR="00E23506" w:rsidP="00943BE5" w:rsidRDefault="00E23506" w14:paraId="3A75F8DC" w14:textId="77777777">
    <w:pPr>
      <w:pStyle w:val="Header"/>
      <w:tabs>
        <w:tab w:val="right" w:pos="8190"/>
      </w:tabs>
      <w:jc w:val="right"/>
      <w:rPr>
        <w:rFonts w:ascii="Arial" w:hAnsi="Arial" w:cs="Arial"/>
        <w:sz w:val="18"/>
        <w:szCs w:val="18"/>
      </w:rPr>
    </w:pPr>
    <w:r w:rsidRPr="00943BE5">
      <w:rPr>
        <w:rFonts w:ascii="Arial" w:hAnsi="Arial" w:cs="Arial"/>
        <w:sz w:val="18"/>
        <w:szCs w:val="18"/>
      </w:rPr>
      <w:t>Learning and Teaching Committee Agenda 4/2014 (October)</w:t>
    </w:r>
  </w:p>
  <w:p w:rsidRPr="00943BE5" w:rsidR="00E23506" w:rsidP="00943BE5" w:rsidRDefault="00E23506" w14:paraId="5AD8D1B5" w14:textId="77777777">
    <w:pPr>
      <w:pStyle w:val="Header"/>
      <w:tabs>
        <w:tab w:val="right" w:pos="8190"/>
      </w:tabs>
      <w:jc w:val="right"/>
      <w:rPr>
        <w:rFonts w:ascii="Arial" w:hAnsi="Arial" w:cs="Arial"/>
        <w:sz w:val="18"/>
        <w:szCs w:val="18"/>
      </w:rPr>
    </w:pPr>
    <w:r w:rsidRPr="00943BE5">
      <w:rPr>
        <w:rFonts w:ascii="Arial" w:hAnsi="Arial" w:cs="Arial"/>
        <w:sz w:val="18"/>
        <w:szCs w:val="18"/>
      </w:rPr>
      <w:t>Agenda Item 9.0</w:t>
    </w:r>
  </w:p>
  <w:p w:rsidR="00E23506" w:rsidRDefault="00E23506" w14:paraId="2A7EA948" w14:textId="77777777">
    <w:pPr>
      <w:pStyle w:val="Header"/>
    </w:pPr>
  </w:p>
  <w:p w:rsidR="00E23506" w:rsidRDefault="00E23506" w14:paraId="4AF1F906" w14:textId="77777777">
    <w:pPr>
      <w:pStyle w:val="Header"/>
    </w:pPr>
  </w:p>
  <w:p w:rsidR="00E23506" w:rsidRDefault="00E23506" w14:paraId="3FEB47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A3F"/>
    <w:multiLevelType w:val="hybridMultilevel"/>
    <w:tmpl w:val="60F87B40"/>
    <w:lvl w:ilvl="0" w:tplc="6BDC4A8C">
      <w:numFmt w:val="bullet"/>
      <w:lvlText w:val="-"/>
      <w:lvlJc w:val="left"/>
      <w:pPr>
        <w:ind w:left="922" w:hanging="360"/>
      </w:pPr>
      <w:rPr>
        <w:rFonts w:hint="default" w:ascii="Arial" w:hAnsi="Arial" w:eastAsia="Times New Roman" w:cs="Arial"/>
      </w:rPr>
    </w:lvl>
    <w:lvl w:ilvl="1" w:tplc="0C090003" w:tentative="1">
      <w:start w:val="1"/>
      <w:numFmt w:val="bullet"/>
      <w:lvlText w:val="o"/>
      <w:lvlJc w:val="left"/>
      <w:pPr>
        <w:ind w:left="1642" w:hanging="360"/>
      </w:pPr>
      <w:rPr>
        <w:rFonts w:hint="default" w:ascii="Courier New" w:hAnsi="Courier New" w:cs="Courier New"/>
      </w:rPr>
    </w:lvl>
    <w:lvl w:ilvl="2" w:tplc="0C090005" w:tentative="1">
      <w:start w:val="1"/>
      <w:numFmt w:val="bullet"/>
      <w:lvlText w:val=""/>
      <w:lvlJc w:val="left"/>
      <w:pPr>
        <w:ind w:left="2362" w:hanging="360"/>
      </w:pPr>
      <w:rPr>
        <w:rFonts w:hint="default" w:ascii="Wingdings" w:hAnsi="Wingdings"/>
      </w:rPr>
    </w:lvl>
    <w:lvl w:ilvl="3" w:tplc="0C090001" w:tentative="1">
      <w:start w:val="1"/>
      <w:numFmt w:val="bullet"/>
      <w:lvlText w:val=""/>
      <w:lvlJc w:val="left"/>
      <w:pPr>
        <w:ind w:left="3082" w:hanging="360"/>
      </w:pPr>
      <w:rPr>
        <w:rFonts w:hint="default" w:ascii="Symbol" w:hAnsi="Symbol"/>
      </w:rPr>
    </w:lvl>
    <w:lvl w:ilvl="4" w:tplc="0C090003" w:tentative="1">
      <w:start w:val="1"/>
      <w:numFmt w:val="bullet"/>
      <w:lvlText w:val="o"/>
      <w:lvlJc w:val="left"/>
      <w:pPr>
        <w:ind w:left="3802" w:hanging="360"/>
      </w:pPr>
      <w:rPr>
        <w:rFonts w:hint="default" w:ascii="Courier New" w:hAnsi="Courier New" w:cs="Courier New"/>
      </w:rPr>
    </w:lvl>
    <w:lvl w:ilvl="5" w:tplc="0C090005" w:tentative="1">
      <w:start w:val="1"/>
      <w:numFmt w:val="bullet"/>
      <w:lvlText w:val=""/>
      <w:lvlJc w:val="left"/>
      <w:pPr>
        <w:ind w:left="4522" w:hanging="360"/>
      </w:pPr>
      <w:rPr>
        <w:rFonts w:hint="default" w:ascii="Wingdings" w:hAnsi="Wingdings"/>
      </w:rPr>
    </w:lvl>
    <w:lvl w:ilvl="6" w:tplc="0C090001" w:tentative="1">
      <w:start w:val="1"/>
      <w:numFmt w:val="bullet"/>
      <w:lvlText w:val=""/>
      <w:lvlJc w:val="left"/>
      <w:pPr>
        <w:ind w:left="5242" w:hanging="360"/>
      </w:pPr>
      <w:rPr>
        <w:rFonts w:hint="default" w:ascii="Symbol" w:hAnsi="Symbol"/>
      </w:rPr>
    </w:lvl>
    <w:lvl w:ilvl="7" w:tplc="0C090003" w:tentative="1">
      <w:start w:val="1"/>
      <w:numFmt w:val="bullet"/>
      <w:lvlText w:val="o"/>
      <w:lvlJc w:val="left"/>
      <w:pPr>
        <w:ind w:left="5962" w:hanging="360"/>
      </w:pPr>
      <w:rPr>
        <w:rFonts w:hint="default" w:ascii="Courier New" w:hAnsi="Courier New" w:cs="Courier New"/>
      </w:rPr>
    </w:lvl>
    <w:lvl w:ilvl="8" w:tplc="0C090005" w:tentative="1">
      <w:start w:val="1"/>
      <w:numFmt w:val="bullet"/>
      <w:lvlText w:val=""/>
      <w:lvlJc w:val="left"/>
      <w:pPr>
        <w:ind w:left="6682" w:hanging="360"/>
      </w:pPr>
      <w:rPr>
        <w:rFonts w:hint="default" w:ascii="Wingdings" w:hAnsi="Wingdings"/>
      </w:rPr>
    </w:lvl>
  </w:abstractNum>
  <w:abstractNum w:abstractNumId="1" w15:restartNumberingAfterBreak="0">
    <w:nsid w:val="02313095"/>
    <w:multiLevelType w:val="hybridMultilevel"/>
    <w:tmpl w:val="0E8212D8"/>
    <w:lvl w:ilvl="0" w:tplc="0C090005">
      <w:start w:val="1"/>
      <w:numFmt w:val="bullet"/>
      <w:lvlText w:val=""/>
      <w:lvlJc w:val="left"/>
      <w:pPr>
        <w:ind w:left="1506" w:hanging="360"/>
      </w:pPr>
      <w:rPr>
        <w:rFonts w:hint="default" w:ascii="Wingdings" w:hAnsi="Wingdings"/>
      </w:rPr>
    </w:lvl>
    <w:lvl w:ilvl="1" w:tplc="0C090005">
      <w:start w:val="1"/>
      <w:numFmt w:val="bullet"/>
      <w:lvlText w:val=""/>
      <w:lvlJc w:val="left"/>
      <w:pPr>
        <w:ind w:left="2226" w:hanging="360"/>
      </w:pPr>
      <w:rPr>
        <w:rFonts w:hint="default" w:ascii="Wingdings" w:hAnsi="Wingdings"/>
      </w:rPr>
    </w:lvl>
    <w:lvl w:ilvl="2" w:tplc="0C090005">
      <w:start w:val="1"/>
      <w:numFmt w:val="bullet"/>
      <w:lvlText w:val=""/>
      <w:lvlJc w:val="left"/>
      <w:pPr>
        <w:ind w:left="2946" w:hanging="360"/>
      </w:pPr>
      <w:rPr>
        <w:rFonts w:hint="default" w:ascii="Wingdings" w:hAnsi="Wingdings"/>
      </w:rPr>
    </w:lvl>
    <w:lvl w:ilvl="3" w:tplc="0C09000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 w15:restartNumberingAfterBreak="0">
    <w:nsid w:val="036148C2"/>
    <w:multiLevelType w:val="hybridMultilevel"/>
    <w:tmpl w:val="27126B42"/>
    <w:lvl w:ilvl="0" w:tplc="0C090005">
      <w:start w:val="1"/>
      <w:numFmt w:val="bullet"/>
      <w:lvlText w:val=""/>
      <w:lvlJc w:val="left"/>
      <w:pPr>
        <w:ind w:left="1506" w:hanging="360"/>
      </w:pPr>
      <w:rPr>
        <w:rFonts w:hint="default" w:ascii="Wingdings" w:hAnsi="Wingdings"/>
      </w:rPr>
    </w:lvl>
    <w:lvl w:ilvl="1" w:tplc="0C090005">
      <w:start w:val="1"/>
      <w:numFmt w:val="bullet"/>
      <w:lvlText w:val=""/>
      <w:lvlJc w:val="left"/>
      <w:pPr>
        <w:ind w:left="2226" w:hanging="360"/>
      </w:pPr>
      <w:rPr>
        <w:rFonts w:hint="default" w:ascii="Wingdings" w:hAnsi="Wingdings"/>
      </w:rPr>
    </w:lvl>
    <w:lvl w:ilvl="2" w:tplc="0C090003">
      <w:start w:val="1"/>
      <w:numFmt w:val="bullet"/>
      <w:lvlText w:val="o"/>
      <w:lvlJc w:val="left"/>
      <w:pPr>
        <w:ind w:left="2946" w:hanging="360"/>
      </w:pPr>
      <w:rPr>
        <w:rFonts w:hint="default" w:ascii="Courier New" w:hAnsi="Courier New" w:cs="Courier New"/>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A1462BE"/>
    <w:multiLevelType w:val="hybridMultilevel"/>
    <w:tmpl w:val="C95AF46C"/>
    <w:lvl w:ilvl="0" w:tplc="0C090005">
      <w:start w:val="1"/>
      <w:numFmt w:val="bullet"/>
      <w:lvlText w:val=""/>
      <w:lvlJc w:val="left"/>
      <w:pPr>
        <w:ind w:left="2563" w:hanging="360"/>
      </w:pPr>
      <w:rPr>
        <w:rFonts w:hint="default" w:ascii="Wingdings" w:hAnsi="Wingdings"/>
      </w:rPr>
    </w:lvl>
    <w:lvl w:ilvl="1" w:tplc="0C090003" w:tentative="1">
      <w:start w:val="1"/>
      <w:numFmt w:val="bullet"/>
      <w:lvlText w:val="o"/>
      <w:lvlJc w:val="left"/>
      <w:pPr>
        <w:ind w:left="3283" w:hanging="360"/>
      </w:pPr>
      <w:rPr>
        <w:rFonts w:hint="default" w:ascii="Courier New" w:hAnsi="Courier New" w:cs="Courier New"/>
      </w:rPr>
    </w:lvl>
    <w:lvl w:ilvl="2" w:tplc="0C090005" w:tentative="1">
      <w:start w:val="1"/>
      <w:numFmt w:val="bullet"/>
      <w:lvlText w:val=""/>
      <w:lvlJc w:val="left"/>
      <w:pPr>
        <w:ind w:left="4003" w:hanging="360"/>
      </w:pPr>
      <w:rPr>
        <w:rFonts w:hint="default" w:ascii="Wingdings" w:hAnsi="Wingdings"/>
      </w:rPr>
    </w:lvl>
    <w:lvl w:ilvl="3" w:tplc="0C090001" w:tentative="1">
      <w:start w:val="1"/>
      <w:numFmt w:val="bullet"/>
      <w:lvlText w:val=""/>
      <w:lvlJc w:val="left"/>
      <w:pPr>
        <w:ind w:left="4723" w:hanging="360"/>
      </w:pPr>
      <w:rPr>
        <w:rFonts w:hint="default" w:ascii="Symbol" w:hAnsi="Symbol"/>
      </w:rPr>
    </w:lvl>
    <w:lvl w:ilvl="4" w:tplc="0C090003" w:tentative="1">
      <w:start w:val="1"/>
      <w:numFmt w:val="bullet"/>
      <w:lvlText w:val="o"/>
      <w:lvlJc w:val="left"/>
      <w:pPr>
        <w:ind w:left="5443" w:hanging="360"/>
      </w:pPr>
      <w:rPr>
        <w:rFonts w:hint="default" w:ascii="Courier New" w:hAnsi="Courier New" w:cs="Courier New"/>
      </w:rPr>
    </w:lvl>
    <w:lvl w:ilvl="5" w:tplc="0C090005" w:tentative="1">
      <w:start w:val="1"/>
      <w:numFmt w:val="bullet"/>
      <w:lvlText w:val=""/>
      <w:lvlJc w:val="left"/>
      <w:pPr>
        <w:ind w:left="6163" w:hanging="360"/>
      </w:pPr>
      <w:rPr>
        <w:rFonts w:hint="default" w:ascii="Wingdings" w:hAnsi="Wingdings"/>
      </w:rPr>
    </w:lvl>
    <w:lvl w:ilvl="6" w:tplc="0C090001" w:tentative="1">
      <w:start w:val="1"/>
      <w:numFmt w:val="bullet"/>
      <w:lvlText w:val=""/>
      <w:lvlJc w:val="left"/>
      <w:pPr>
        <w:ind w:left="6883" w:hanging="360"/>
      </w:pPr>
      <w:rPr>
        <w:rFonts w:hint="default" w:ascii="Symbol" w:hAnsi="Symbol"/>
      </w:rPr>
    </w:lvl>
    <w:lvl w:ilvl="7" w:tplc="0C090003" w:tentative="1">
      <w:start w:val="1"/>
      <w:numFmt w:val="bullet"/>
      <w:lvlText w:val="o"/>
      <w:lvlJc w:val="left"/>
      <w:pPr>
        <w:ind w:left="7603" w:hanging="360"/>
      </w:pPr>
      <w:rPr>
        <w:rFonts w:hint="default" w:ascii="Courier New" w:hAnsi="Courier New" w:cs="Courier New"/>
      </w:rPr>
    </w:lvl>
    <w:lvl w:ilvl="8" w:tplc="0C090005" w:tentative="1">
      <w:start w:val="1"/>
      <w:numFmt w:val="bullet"/>
      <w:lvlText w:val=""/>
      <w:lvlJc w:val="left"/>
      <w:pPr>
        <w:ind w:left="8323" w:hanging="360"/>
      </w:pPr>
      <w:rPr>
        <w:rFonts w:hint="default" w:ascii="Wingdings" w:hAnsi="Wingdings"/>
      </w:rPr>
    </w:lvl>
  </w:abstractNum>
  <w:abstractNum w:abstractNumId="5" w15:restartNumberingAfterBreak="0">
    <w:nsid w:val="167F3D6D"/>
    <w:multiLevelType w:val="hybridMultilevel"/>
    <w:tmpl w:val="6AFA7CCC"/>
    <w:lvl w:ilvl="0" w:tplc="0C090005">
      <w:start w:val="1"/>
      <w:numFmt w:val="bullet"/>
      <w:lvlText w:val=""/>
      <w:lvlJc w:val="left"/>
      <w:pPr>
        <w:ind w:left="1506" w:hanging="360"/>
      </w:pPr>
      <w:rPr>
        <w:rFonts w:hint="default" w:ascii="Wingdings" w:hAnsi="Wingdings"/>
      </w:rPr>
    </w:lvl>
    <w:lvl w:ilvl="1" w:tplc="0C090005">
      <w:start w:val="1"/>
      <w:numFmt w:val="bullet"/>
      <w:lvlText w:val=""/>
      <w:lvlJc w:val="left"/>
      <w:pPr>
        <w:ind w:left="2226" w:hanging="360"/>
      </w:pPr>
      <w:rPr>
        <w:rFonts w:hint="default" w:ascii="Wingdings" w:hAnsi="Wingdings"/>
      </w:rPr>
    </w:lvl>
    <w:lvl w:ilvl="2" w:tplc="0C090005">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 w15:restartNumberingAfterBreak="0">
    <w:nsid w:val="17695432"/>
    <w:multiLevelType w:val="hybridMultilevel"/>
    <w:tmpl w:val="9AF2CC2A"/>
    <w:lvl w:ilvl="0" w:tplc="0C090005">
      <w:start w:val="1"/>
      <w:numFmt w:val="bullet"/>
      <w:lvlText w:val=""/>
      <w:lvlJc w:val="left"/>
      <w:pPr>
        <w:ind w:left="2563" w:hanging="360"/>
      </w:pPr>
      <w:rPr>
        <w:rFonts w:hint="default" w:ascii="Wingdings" w:hAnsi="Wingdings"/>
      </w:rPr>
    </w:lvl>
    <w:lvl w:ilvl="1" w:tplc="0C090003" w:tentative="1">
      <w:start w:val="1"/>
      <w:numFmt w:val="bullet"/>
      <w:lvlText w:val="o"/>
      <w:lvlJc w:val="left"/>
      <w:pPr>
        <w:ind w:left="3283" w:hanging="360"/>
      </w:pPr>
      <w:rPr>
        <w:rFonts w:hint="default" w:ascii="Courier New" w:hAnsi="Courier New" w:cs="Courier New"/>
      </w:rPr>
    </w:lvl>
    <w:lvl w:ilvl="2" w:tplc="0C090005" w:tentative="1">
      <w:start w:val="1"/>
      <w:numFmt w:val="bullet"/>
      <w:lvlText w:val=""/>
      <w:lvlJc w:val="left"/>
      <w:pPr>
        <w:ind w:left="4003" w:hanging="360"/>
      </w:pPr>
      <w:rPr>
        <w:rFonts w:hint="default" w:ascii="Wingdings" w:hAnsi="Wingdings"/>
      </w:rPr>
    </w:lvl>
    <w:lvl w:ilvl="3" w:tplc="0C090001" w:tentative="1">
      <w:start w:val="1"/>
      <w:numFmt w:val="bullet"/>
      <w:lvlText w:val=""/>
      <w:lvlJc w:val="left"/>
      <w:pPr>
        <w:ind w:left="4723" w:hanging="360"/>
      </w:pPr>
      <w:rPr>
        <w:rFonts w:hint="default" w:ascii="Symbol" w:hAnsi="Symbol"/>
      </w:rPr>
    </w:lvl>
    <w:lvl w:ilvl="4" w:tplc="0C090003" w:tentative="1">
      <w:start w:val="1"/>
      <w:numFmt w:val="bullet"/>
      <w:lvlText w:val="o"/>
      <w:lvlJc w:val="left"/>
      <w:pPr>
        <w:ind w:left="5443" w:hanging="360"/>
      </w:pPr>
      <w:rPr>
        <w:rFonts w:hint="default" w:ascii="Courier New" w:hAnsi="Courier New" w:cs="Courier New"/>
      </w:rPr>
    </w:lvl>
    <w:lvl w:ilvl="5" w:tplc="0C090005" w:tentative="1">
      <w:start w:val="1"/>
      <w:numFmt w:val="bullet"/>
      <w:lvlText w:val=""/>
      <w:lvlJc w:val="left"/>
      <w:pPr>
        <w:ind w:left="6163" w:hanging="360"/>
      </w:pPr>
      <w:rPr>
        <w:rFonts w:hint="default" w:ascii="Wingdings" w:hAnsi="Wingdings"/>
      </w:rPr>
    </w:lvl>
    <w:lvl w:ilvl="6" w:tplc="0C090001" w:tentative="1">
      <w:start w:val="1"/>
      <w:numFmt w:val="bullet"/>
      <w:lvlText w:val=""/>
      <w:lvlJc w:val="left"/>
      <w:pPr>
        <w:ind w:left="6883" w:hanging="360"/>
      </w:pPr>
      <w:rPr>
        <w:rFonts w:hint="default" w:ascii="Symbol" w:hAnsi="Symbol"/>
      </w:rPr>
    </w:lvl>
    <w:lvl w:ilvl="7" w:tplc="0C090003" w:tentative="1">
      <w:start w:val="1"/>
      <w:numFmt w:val="bullet"/>
      <w:lvlText w:val="o"/>
      <w:lvlJc w:val="left"/>
      <w:pPr>
        <w:ind w:left="7603" w:hanging="360"/>
      </w:pPr>
      <w:rPr>
        <w:rFonts w:hint="default" w:ascii="Courier New" w:hAnsi="Courier New" w:cs="Courier New"/>
      </w:rPr>
    </w:lvl>
    <w:lvl w:ilvl="8" w:tplc="0C090005" w:tentative="1">
      <w:start w:val="1"/>
      <w:numFmt w:val="bullet"/>
      <w:lvlText w:val=""/>
      <w:lvlJc w:val="left"/>
      <w:pPr>
        <w:ind w:left="8323" w:hanging="360"/>
      </w:pPr>
      <w:rPr>
        <w:rFonts w:hint="default" w:ascii="Wingdings" w:hAnsi="Wingdings"/>
      </w:rPr>
    </w:lvl>
  </w:abstractNum>
  <w:abstractNum w:abstractNumId="7" w15:restartNumberingAfterBreak="0">
    <w:nsid w:val="19742507"/>
    <w:multiLevelType w:val="hybridMultilevel"/>
    <w:tmpl w:val="2AE63F40"/>
    <w:lvl w:ilvl="0" w:tplc="0C090005">
      <w:start w:val="1"/>
      <w:numFmt w:val="bullet"/>
      <w:lvlText w:val=""/>
      <w:lvlJc w:val="left"/>
      <w:pPr>
        <w:ind w:left="2520" w:hanging="360"/>
      </w:pPr>
      <w:rPr>
        <w:rFonts w:hint="default" w:ascii="Wingdings" w:hAnsi="Wingdings"/>
      </w:rPr>
    </w:lvl>
    <w:lvl w:ilvl="1" w:tplc="0C090005">
      <w:start w:val="1"/>
      <w:numFmt w:val="bullet"/>
      <w:lvlText w:val=""/>
      <w:lvlJc w:val="left"/>
      <w:pPr>
        <w:ind w:left="3240" w:hanging="360"/>
      </w:pPr>
      <w:rPr>
        <w:rFonts w:hint="default" w:ascii="Wingdings" w:hAnsi="Wingdings"/>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rPr>
    </w:lvl>
    <w:lvl w:ilvl="8" w:tplc="0C090005" w:tentative="1">
      <w:start w:val="1"/>
      <w:numFmt w:val="bullet"/>
      <w:lvlText w:val=""/>
      <w:lvlJc w:val="left"/>
      <w:pPr>
        <w:ind w:left="8280" w:hanging="360"/>
      </w:pPr>
      <w:rPr>
        <w:rFonts w:hint="default" w:ascii="Wingdings" w:hAnsi="Wingdings"/>
      </w:rPr>
    </w:lvl>
  </w:abstractNum>
  <w:abstractNum w:abstractNumId="8" w15:restartNumberingAfterBreak="0">
    <w:nsid w:val="2AAC3DE8"/>
    <w:multiLevelType w:val="multilevel"/>
    <w:tmpl w:val="7D689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5F543E"/>
    <w:multiLevelType w:val="hybridMultilevel"/>
    <w:tmpl w:val="3C8E65E8"/>
    <w:lvl w:ilvl="0" w:tplc="D958BA52">
      <w:start w:val="1"/>
      <w:numFmt w:val="bullet"/>
      <w:lvlText w:val=""/>
      <w:lvlJc w:val="left"/>
      <w:pPr>
        <w:tabs>
          <w:tab w:val="num" w:pos="720"/>
        </w:tabs>
        <w:ind w:left="720" w:hanging="360"/>
      </w:pPr>
      <w:rPr>
        <w:rFonts w:hint="default" w:ascii="Wingdings" w:hAnsi="Wingdings"/>
      </w:rPr>
    </w:lvl>
    <w:lvl w:ilvl="1" w:tplc="6F78B456" w:tentative="1">
      <w:start w:val="1"/>
      <w:numFmt w:val="bullet"/>
      <w:lvlText w:val=""/>
      <w:lvlJc w:val="left"/>
      <w:pPr>
        <w:tabs>
          <w:tab w:val="num" w:pos="1440"/>
        </w:tabs>
        <w:ind w:left="1440" w:hanging="360"/>
      </w:pPr>
      <w:rPr>
        <w:rFonts w:hint="default" w:ascii="Wingdings" w:hAnsi="Wingdings"/>
      </w:rPr>
    </w:lvl>
    <w:lvl w:ilvl="2" w:tplc="BC30FCC6" w:tentative="1">
      <w:start w:val="1"/>
      <w:numFmt w:val="bullet"/>
      <w:lvlText w:val=""/>
      <w:lvlJc w:val="left"/>
      <w:pPr>
        <w:tabs>
          <w:tab w:val="num" w:pos="2160"/>
        </w:tabs>
        <w:ind w:left="2160" w:hanging="360"/>
      </w:pPr>
      <w:rPr>
        <w:rFonts w:hint="default" w:ascii="Wingdings" w:hAnsi="Wingdings"/>
      </w:rPr>
    </w:lvl>
    <w:lvl w:ilvl="3" w:tplc="BF465DE2" w:tentative="1">
      <w:start w:val="1"/>
      <w:numFmt w:val="bullet"/>
      <w:lvlText w:val=""/>
      <w:lvlJc w:val="left"/>
      <w:pPr>
        <w:tabs>
          <w:tab w:val="num" w:pos="2880"/>
        </w:tabs>
        <w:ind w:left="2880" w:hanging="360"/>
      </w:pPr>
      <w:rPr>
        <w:rFonts w:hint="default" w:ascii="Wingdings" w:hAnsi="Wingdings"/>
      </w:rPr>
    </w:lvl>
    <w:lvl w:ilvl="4" w:tplc="341A1DAE" w:tentative="1">
      <w:start w:val="1"/>
      <w:numFmt w:val="bullet"/>
      <w:lvlText w:val=""/>
      <w:lvlJc w:val="left"/>
      <w:pPr>
        <w:tabs>
          <w:tab w:val="num" w:pos="3600"/>
        </w:tabs>
        <w:ind w:left="3600" w:hanging="360"/>
      </w:pPr>
      <w:rPr>
        <w:rFonts w:hint="default" w:ascii="Wingdings" w:hAnsi="Wingdings"/>
      </w:rPr>
    </w:lvl>
    <w:lvl w:ilvl="5" w:tplc="FD94BE10" w:tentative="1">
      <w:start w:val="1"/>
      <w:numFmt w:val="bullet"/>
      <w:lvlText w:val=""/>
      <w:lvlJc w:val="left"/>
      <w:pPr>
        <w:tabs>
          <w:tab w:val="num" w:pos="4320"/>
        </w:tabs>
        <w:ind w:left="4320" w:hanging="360"/>
      </w:pPr>
      <w:rPr>
        <w:rFonts w:hint="default" w:ascii="Wingdings" w:hAnsi="Wingdings"/>
      </w:rPr>
    </w:lvl>
    <w:lvl w:ilvl="6" w:tplc="F88CB996" w:tentative="1">
      <w:start w:val="1"/>
      <w:numFmt w:val="bullet"/>
      <w:lvlText w:val=""/>
      <w:lvlJc w:val="left"/>
      <w:pPr>
        <w:tabs>
          <w:tab w:val="num" w:pos="5040"/>
        </w:tabs>
        <w:ind w:left="5040" w:hanging="360"/>
      </w:pPr>
      <w:rPr>
        <w:rFonts w:hint="default" w:ascii="Wingdings" w:hAnsi="Wingdings"/>
      </w:rPr>
    </w:lvl>
    <w:lvl w:ilvl="7" w:tplc="207448C2" w:tentative="1">
      <w:start w:val="1"/>
      <w:numFmt w:val="bullet"/>
      <w:lvlText w:val=""/>
      <w:lvlJc w:val="left"/>
      <w:pPr>
        <w:tabs>
          <w:tab w:val="num" w:pos="5760"/>
        </w:tabs>
        <w:ind w:left="5760" w:hanging="360"/>
      </w:pPr>
      <w:rPr>
        <w:rFonts w:hint="default" w:ascii="Wingdings" w:hAnsi="Wingdings"/>
      </w:rPr>
    </w:lvl>
    <w:lvl w:ilvl="8" w:tplc="9E083F1A"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60D2FB3"/>
    <w:multiLevelType w:val="hybridMultilevel"/>
    <w:tmpl w:val="3B9FE1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5D3099"/>
    <w:multiLevelType w:val="hybridMultilevel"/>
    <w:tmpl w:val="D07EE8BA"/>
    <w:lvl w:ilvl="0" w:tplc="3A9E1598">
      <w:start w:val="6"/>
      <w:numFmt w:val="bullet"/>
      <w:lvlText w:val="-"/>
      <w:lvlJc w:val="left"/>
      <w:pPr>
        <w:ind w:left="2149" w:hanging="360"/>
      </w:pPr>
      <w:rPr>
        <w:rFonts w:hint="default" w:ascii="Arial" w:hAnsi="Arial" w:eastAsia="Times New Roman" w:cs="Arial"/>
      </w:rPr>
    </w:lvl>
    <w:lvl w:ilvl="1" w:tplc="0C090003" w:tentative="1">
      <w:start w:val="1"/>
      <w:numFmt w:val="bullet"/>
      <w:lvlText w:val="o"/>
      <w:lvlJc w:val="left"/>
      <w:pPr>
        <w:ind w:left="2869" w:hanging="360"/>
      </w:pPr>
      <w:rPr>
        <w:rFonts w:hint="default" w:ascii="Courier New" w:hAnsi="Courier New" w:cs="Courier New"/>
      </w:rPr>
    </w:lvl>
    <w:lvl w:ilvl="2" w:tplc="0C090005" w:tentative="1">
      <w:start w:val="1"/>
      <w:numFmt w:val="bullet"/>
      <w:lvlText w:val=""/>
      <w:lvlJc w:val="left"/>
      <w:pPr>
        <w:ind w:left="3589" w:hanging="360"/>
      </w:pPr>
      <w:rPr>
        <w:rFonts w:hint="default" w:ascii="Wingdings" w:hAnsi="Wingdings"/>
      </w:rPr>
    </w:lvl>
    <w:lvl w:ilvl="3" w:tplc="0C090001" w:tentative="1">
      <w:start w:val="1"/>
      <w:numFmt w:val="bullet"/>
      <w:lvlText w:val=""/>
      <w:lvlJc w:val="left"/>
      <w:pPr>
        <w:ind w:left="4309" w:hanging="360"/>
      </w:pPr>
      <w:rPr>
        <w:rFonts w:hint="default" w:ascii="Symbol" w:hAnsi="Symbol"/>
      </w:rPr>
    </w:lvl>
    <w:lvl w:ilvl="4" w:tplc="0C090003" w:tentative="1">
      <w:start w:val="1"/>
      <w:numFmt w:val="bullet"/>
      <w:lvlText w:val="o"/>
      <w:lvlJc w:val="left"/>
      <w:pPr>
        <w:ind w:left="5029" w:hanging="360"/>
      </w:pPr>
      <w:rPr>
        <w:rFonts w:hint="default" w:ascii="Courier New" w:hAnsi="Courier New" w:cs="Courier New"/>
      </w:rPr>
    </w:lvl>
    <w:lvl w:ilvl="5" w:tplc="0C090005" w:tentative="1">
      <w:start w:val="1"/>
      <w:numFmt w:val="bullet"/>
      <w:lvlText w:val=""/>
      <w:lvlJc w:val="left"/>
      <w:pPr>
        <w:ind w:left="5749" w:hanging="360"/>
      </w:pPr>
      <w:rPr>
        <w:rFonts w:hint="default" w:ascii="Wingdings" w:hAnsi="Wingdings"/>
      </w:rPr>
    </w:lvl>
    <w:lvl w:ilvl="6" w:tplc="0C090001" w:tentative="1">
      <w:start w:val="1"/>
      <w:numFmt w:val="bullet"/>
      <w:lvlText w:val=""/>
      <w:lvlJc w:val="left"/>
      <w:pPr>
        <w:ind w:left="6469" w:hanging="360"/>
      </w:pPr>
      <w:rPr>
        <w:rFonts w:hint="default" w:ascii="Symbol" w:hAnsi="Symbol"/>
      </w:rPr>
    </w:lvl>
    <w:lvl w:ilvl="7" w:tplc="0C090003" w:tentative="1">
      <w:start w:val="1"/>
      <w:numFmt w:val="bullet"/>
      <w:lvlText w:val="o"/>
      <w:lvlJc w:val="left"/>
      <w:pPr>
        <w:ind w:left="7189" w:hanging="360"/>
      </w:pPr>
      <w:rPr>
        <w:rFonts w:hint="default" w:ascii="Courier New" w:hAnsi="Courier New" w:cs="Courier New"/>
      </w:rPr>
    </w:lvl>
    <w:lvl w:ilvl="8" w:tplc="0C090005" w:tentative="1">
      <w:start w:val="1"/>
      <w:numFmt w:val="bullet"/>
      <w:lvlText w:val=""/>
      <w:lvlJc w:val="left"/>
      <w:pPr>
        <w:ind w:left="7909" w:hanging="360"/>
      </w:pPr>
      <w:rPr>
        <w:rFonts w:hint="default" w:ascii="Wingdings" w:hAnsi="Wingdings"/>
      </w:rPr>
    </w:lvl>
  </w:abstractNum>
  <w:abstractNum w:abstractNumId="12" w15:restartNumberingAfterBreak="0">
    <w:nsid w:val="4ED74DDF"/>
    <w:multiLevelType w:val="hybridMultilevel"/>
    <w:tmpl w:val="46E6794E"/>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3" w15:restartNumberingAfterBreak="0">
    <w:nsid w:val="531A573A"/>
    <w:multiLevelType w:val="hybridMultilevel"/>
    <w:tmpl w:val="DC80C5C0"/>
    <w:lvl w:ilvl="0" w:tplc="7B641520">
      <w:start w:val="1138"/>
      <w:numFmt w:val="bullet"/>
      <w:lvlText w:val="-"/>
      <w:lvlJc w:val="left"/>
      <w:pPr>
        <w:ind w:left="394" w:hanging="360"/>
      </w:pPr>
      <w:rPr>
        <w:rFonts w:hint="default" w:ascii="Arial" w:hAnsi="Arial" w:eastAsia="Times New Roman" w:cs="Arial"/>
      </w:rPr>
    </w:lvl>
    <w:lvl w:ilvl="1" w:tplc="0C090003" w:tentative="1">
      <w:start w:val="1"/>
      <w:numFmt w:val="bullet"/>
      <w:lvlText w:val="o"/>
      <w:lvlJc w:val="left"/>
      <w:pPr>
        <w:ind w:left="1114" w:hanging="360"/>
      </w:pPr>
      <w:rPr>
        <w:rFonts w:hint="default" w:ascii="Courier New" w:hAnsi="Courier New" w:cs="Courier New"/>
      </w:rPr>
    </w:lvl>
    <w:lvl w:ilvl="2" w:tplc="0C090005" w:tentative="1">
      <w:start w:val="1"/>
      <w:numFmt w:val="bullet"/>
      <w:lvlText w:val=""/>
      <w:lvlJc w:val="left"/>
      <w:pPr>
        <w:ind w:left="1834" w:hanging="360"/>
      </w:pPr>
      <w:rPr>
        <w:rFonts w:hint="default" w:ascii="Wingdings" w:hAnsi="Wingdings"/>
      </w:rPr>
    </w:lvl>
    <w:lvl w:ilvl="3" w:tplc="0C090001" w:tentative="1">
      <w:start w:val="1"/>
      <w:numFmt w:val="bullet"/>
      <w:lvlText w:val=""/>
      <w:lvlJc w:val="left"/>
      <w:pPr>
        <w:ind w:left="2554" w:hanging="360"/>
      </w:pPr>
      <w:rPr>
        <w:rFonts w:hint="default" w:ascii="Symbol" w:hAnsi="Symbol"/>
      </w:rPr>
    </w:lvl>
    <w:lvl w:ilvl="4" w:tplc="0C090003" w:tentative="1">
      <w:start w:val="1"/>
      <w:numFmt w:val="bullet"/>
      <w:lvlText w:val="o"/>
      <w:lvlJc w:val="left"/>
      <w:pPr>
        <w:ind w:left="3274" w:hanging="360"/>
      </w:pPr>
      <w:rPr>
        <w:rFonts w:hint="default" w:ascii="Courier New" w:hAnsi="Courier New" w:cs="Courier New"/>
      </w:rPr>
    </w:lvl>
    <w:lvl w:ilvl="5" w:tplc="0C090005" w:tentative="1">
      <w:start w:val="1"/>
      <w:numFmt w:val="bullet"/>
      <w:lvlText w:val=""/>
      <w:lvlJc w:val="left"/>
      <w:pPr>
        <w:ind w:left="3994" w:hanging="360"/>
      </w:pPr>
      <w:rPr>
        <w:rFonts w:hint="default" w:ascii="Wingdings" w:hAnsi="Wingdings"/>
      </w:rPr>
    </w:lvl>
    <w:lvl w:ilvl="6" w:tplc="0C090001" w:tentative="1">
      <w:start w:val="1"/>
      <w:numFmt w:val="bullet"/>
      <w:lvlText w:val=""/>
      <w:lvlJc w:val="left"/>
      <w:pPr>
        <w:ind w:left="4714" w:hanging="360"/>
      </w:pPr>
      <w:rPr>
        <w:rFonts w:hint="default" w:ascii="Symbol" w:hAnsi="Symbol"/>
      </w:rPr>
    </w:lvl>
    <w:lvl w:ilvl="7" w:tplc="0C090003" w:tentative="1">
      <w:start w:val="1"/>
      <w:numFmt w:val="bullet"/>
      <w:lvlText w:val="o"/>
      <w:lvlJc w:val="left"/>
      <w:pPr>
        <w:ind w:left="5434" w:hanging="360"/>
      </w:pPr>
      <w:rPr>
        <w:rFonts w:hint="default" w:ascii="Courier New" w:hAnsi="Courier New" w:cs="Courier New"/>
      </w:rPr>
    </w:lvl>
    <w:lvl w:ilvl="8" w:tplc="0C090005" w:tentative="1">
      <w:start w:val="1"/>
      <w:numFmt w:val="bullet"/>
      <w:lvlText w:val=""/>
      <w:lvlJc w:val="left"/>
      <w:pPr>
        <w:ind w:left="6154" w:hanging="360"/>
      </w:pPr>
      <w:rPr>
        <w:rFonts w:hint="default" w:ascii="Wingdings" w:hAnsi="Wingdings"/>
      </w:rPr>
    </w:lvl>
  </w:abstractNum>
  <w:abstractNum w:abstractNumId="14" w15:restartNumberingAfterBreak="0">
    <w:nsid w:val="621F77F6"/>
    <w:multiLevelType w:val="hybridMultilevel"/>
    <w:tmpl w:val="D300539E"/>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9007535"/>
    <w:multiLevelType w:val="hybridMultilevel"/>
    <w:tmpl w:val="8BB8A5DA"/>
    <w:lvl w:ilvl="0" w:tplc="0C090005">
      <w:start w:val="1"/>
      <w:numFmt w:val="bullet"/>
      <w:lvlText w:val=""/>
      <w:lvlJc w:val="left"/>
      <w:pPr>
        <w:ind w:left="1506" w:hanging="360"/>
      </w:pPr>
      <w:rPr>
        <w:rFonts w:hint="default" w:ascii="Wingdings" w:hAnsi="Wingdings"/>
      </w:rPr>
    </w:lvl>
    <w:lvl w:ilvl="1" w:tplc="0C090005">
      <w:start w:val="1"/>
      <w:numFmt w:val="bullet"/>
      <w:lvlText w:val=""/>
      <w:lvlJc w:val="left"/>
      <w:pPr>
        <w:ind w:left="2226" w:hanging="360"/>
      </w:pPr>
      <w:rPr>
        <w:rFonts w:hint="default" w:ascii="Wingdings" w:hAnsi="Wingdings"/>
      </w:rPr>
    </w:lvl>
    <w:lvl w:ilvl="2" w:tplc="0C090005">
      <w:start w:val="1"/>
      <w:numFmt w:val="bullet"/>
      <w:lvlText w:val=""/>
      <w:lvlJc w:val="left"/>
      <w:pPr>
        <w:ind w:left="2946" w:hanging="360"/>
      </w:pPr>
      <w:rPr>
        <w:rFonts w:hint="default" w:ascii="Wingdings" w:hAnsi="Wingdings"/>
      </w:rPr>
    </w:lvl>
    <w:lvl w:ilvl="3" w:tplc="0C090003">
      <w:start w:val="1"/>
      <w:numFmt w:val="bullet"/>
      <w:lvlText w:val="o"/>
      <w:lvlJc w:val="left"/>
      <w:pPr>
        <w:ind w:left="3666" w:hanging="360"/>
      </w:pPr>
      <w:rPr>
        <w:rFonts w:hint="default" w:ascii="Courier New" w:hAnsi="Courier New" w:cs="Courier New"/>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6" w15:restartNumberingAfterBreak="0">
    <w:nsid w:val="6C67067B"/>
    <w:multiLevelType w:val="hybridMultilevel"/>
    <w:tmpl w:val="6BF0603C"/>
    <w:lvl w:ilvl="0" w:tplc="0C090005">
      <w:start w:val="1"/>
      <w:numFmt w:val="bullet"/>
      <w:lvlText w:val=""/>
      <w:lvlJc w:val="left"/>
      <w:pPr>
        <w:ind w:left="930" w:hanging="360"/>
      </w:pPr>
      <w:rPr>
        <w:rFonts w:hint="default" w:ascii="Wingdings" w:hAnsi="Wingdings"/>
      </w:rPr>
    </w:lvl>
    <w:lvl w:ilvl="1" w:tplc="0C090003" w:tentative="1">
      <w:start w:val="1"/>
      <w:numFmt w:val="bullet"/>
      <w:lvlText w:val="o"/>
      <w:lvlJc w:val="left"/>
      <w:pPr>
        <w:ind w:left="1650" w:hanging="360"/>
      </w:pPr>
      <w:rPr>
        <w:rFonts w:hint="default" w:ascii="Courier New" w:hAnsi="Courier New" w:cs="Courier New"/>
      </w:rPr>
    </w:lvl>
    <w:lvl w:ilvl="2" w:tplc="0C090005" w:tentative="1">
      <w:start w:val="1"/>
      <w:numFmt w:val="bullet"/>
      <w:lvlText w:val=""/>
      <w:lvlJc w:val="left"/>
      <w:pPr>
        <w:ind w:left="2370" w:hanging="360"/>
      </w:pPr>
      <w:rPr>
        <w:rFonts w:hint="default" w:ascii="Wingdings" w:hAnsi="Wingdings"/>
      </w:rPr>
    </w:lvl>
    <w:lvl w:ilvl="3" w:tplc="0C090001" w:tentative="1">
      <w:start w:val="1"/>
      <w:numFmt w:val="bullet"/>
      <w:lvlText w:val=""/>
      <w:lvlJc w:val="left"/>
      <w:pPr>
        <w:ind w:left="3090" w:hanging="360"/>
      </w:pPr>
      <w:rPr>
        <w:rFonts w:hint="default" w:ascii="Symbol" w:hAnsi="Symbol"/>
      </w:rPr>
    </w:lvl>
    <w:lvl w:ilvl="4" w:tplc="0C090003" w:tentative="1">
      <w:start w:val="1"/>
      <w:numFmt w:val="bullet"/>
      <w:lvlText w:val="o"/>
      <w:lvlJc w:val="left"/>
      <w:pPr>
        <w:ind w:left="3810" w:hanging="360"/>
      </w:pPr>
      <w:rPr>
        <w:rFonts w:hint="default" w:ascii="Courier New" w:hAnsi="Courier New" w:cs="Courier New"/>
      </w:rPr>
    </w:lvl>
    <w:lvl w:ilvl="5" w:tplc="0C090005" w:tentative="1">
      <w:start w:val="1"/>
      <w:numFmt w:val="bullet"/>
      <w:lvlText w:val=""/>
      <w:lvlJc w:val="left"/>
      <w:pPr>
        <w:ind w:left="4530" w:hanging="360"/>
      </w:pPr>
      <w:rPr>
        <w:rFonts w:hint="default" w:ascii="Wingdings" w:hAnsi="Wingdings"/>
      </w:rPr>
    </w:lvl>
    <w:lvl w:ilvl="6" w:tplc="0C090001" w:tentative="1">
      <w:start w:val="1"/>
      <w:numFmt w:val="bullet"/>
      <w:lvlText w:val=""/>
      <w:lvlJc w:val="left"/>
      <w:pPr>
        <w:ind w:left="5250" w:hanging="360"/>
      </w:pPr>
      <w:rPr>
        <w:rFonts w:hint="default" w:ascii="Symbol" w:hAnsi="Symbol"/>
      </w:rPr>
    </w:lvl>
    <w:lvl w:ilvl="7" w:tplc="0C090003" w:tentative="1">
      <w:start w:val="1"/>
      <w:numFmt w:val="bullet"/>
      <w:lvlText w:val="o"/>
      <w:lvlJc w:val="left"/>
      <w:pPr>
        <w:ind w:left="5970" w:hanging="360"/>
      </w:pPr>
      <w:rPr>
        <w:rFonts w:hint="default" w:ascii="Courier New" w:hAnsi="Courier New" w:cs="Courier New"/>
      </w:rPr>
    </w:lvl>
    <w:lvl w:ilvl="8" w:tplc="0C090005" w:tentative="1">
      <w:start w:val="1"/>
      <w:numFmt w:val="bullet"/>
      <w:lvlText w:val=""/>
      <w:lvlJc w:val="left"/>
      <w:pPr>
        <w:ind w:left="6690" w:hanging="360"/>
      </w:pPr>
      <w:rPr>
        <w:rFonts w:hint="default" w:ascii="Wingdings" w:hAnsi="Wingdings"/>
      </w:rPr>
    </w:lvl>
  </w:abstractNum>
  <w:abstractNum w:abstractNumId="17" w15:restartNumberingAfterBreak="0">
    <w:nsid w:val="6E155CED"/>
    <w:multiLevelType w:val="hybridMultilevel"/>
    <w:tmpl w:val="8DEC3950"/>
    <w:lvl w:ilvl="0" w:tplc="0C090005">
      <w:start w:val="1"/>
      <w:numFmt w:val="bullet"/>
      <w:lvlText w:val=""/>
      <w:lvlJc w:val="left"/>
      <w:pPr>
        <w:ind w:left="2203" w:hanging="360"/>
      </w:pPr>
      <w:rPr>
        <w:rFonts w:hint="default" w:ascii="Wingdings" w:hAnsi="Wingdings"/>
      </w:rPr>
    </w:lvl>
    <w:lvl w:ilvl="1" w:tplc="0C090003" w:tentative="1">
      <w:start w:val="1"/>
      <w:numFmt w:val="bullet"/>
      <w:lvlText w:val="o"/>
      <w:lvlJc w:val="left"/>
      <w:pPr>
        <w:ind w:left="2923" w:hanging="360"/>
      </w:pPr>
      <w:rPr>
        <w:rFonts w:hint="default" w:ascii="Courier New" w:hAnsi="Courier New" w:cs="Courier New"/>
      </w:rPr>
    </w:lvl>
    <w:lvl w:ilvl="2" w:tplc="0C090005" w:tentative="1">
      <w:start w:val="1"/>
      <w:numFmt w:val="bullet"/>
      <w:lvlText w:val=""/>
      <w:lvlJc w:val="left"/>
      <w:pPr>
        <w:ind w:left="3643" w:hanging="360"/>
      </w:pPr>
      <w:rPr>
        <w:rFonts w:hint="default" w:ascii="Wingdings" w:hAnsi="Wingdings"/>
      </w:rPr>
    </w:lvl>
    <w:lvl w:ilvl="3" w:tplc="0C090001" w:tentative="1">
      <w:start w:val="1"/>
      <w:numFmt w:val="bullet"/>
      <w:lvlText w:val=""/>
      <w:lvlJc w:val="left"/>
      <w:pPr>
        <w:ind w:left="4363" w:hanging="360"/>
      </w:pPr>
      <w:rPr>
        <w:rFonts w:hint="default" w:ascii="Symbol" w:hAnsi="Symbol"/>
      </w:rPr>
    </w:lvl>
    <w:lvl w:ilvl="4" w:tplc="0C090003" w:tentative="1">
      <w:start w:val="1"/>
      <w:numFmt w:val="bullet"/>
      <w:lvlText w:val="o"/>
      <w:lvlJc w:val="left"/>
      <w:pPr>
        <w:ind w:left="5083" w:hanging="360"/>
      </w:pPr>
      <w:rPr>
        <w:rFonts w:hint="default" w:ascii="Courier New" w:hAnsi="Courier New" w:cs="Courier New"/>
      </w:rPr>
    </w:lvl>
    <w:lvl w:ilvl="5" w:tplc="0C090005" w:tentative="1">
      <w:start w:val="1"/>
      <w:numFmt w:val="bullet"/>
      <w:lvlText w:val=""/>
      <w:lvlJc w:val="left"/>
      <w:pPr>
        <w:ind w:left="5803" w:hanging="360"/>
      </w:pPr>
      <w:rPr>
        <w:rFonts w:hint="default" w:ascii="Wingdings" w:hAnsi="Wingdings"/>
      </w:rPr>
    </w:lvl>
    <w:lvl w:ilvl="6" w:tplc="0C090001" w:tentative="1">
      <w:start w:val="1"/>
      <w:numFmt w:val="bullet"/>
      <w:lvlText w:val=""/>
      <w:lvlJc w:val="left"/>
      <w:pPr>
        <w:ind w:left="6523" w:hanging="360"/>
      </w:pPr>
      <w:rPr>
        <w:rFonts w:hint="default" w:ascii="Symbol" w:hAnsi="Symbol"/>
      </w:rPr>
    </w:lvl>
    <w:lvl w:ilvl="7" w:tplc="0C090003" w:tentative="1">
      <w:start w:val="1"/>
      <w:numFmt w:val="bullet"/>
      <w:lvlText w:val="o"/>
      <w:lvlJc w:val="left"/>
      <w:pPr>
        <w:ind w:left="7243" w:hanging="360"/>
      </w:pPr>
      <w:rPr>
        <w:rFonts w:hint="default" w:ascii="Courier New" w:hAnsi="Courier New" w:cs="Courier New"/>
      </w:rPr>
    </w:lvl>
    <w:lvl w:ilvl="8" w:tplc="0C090005" w:tentative="1">
      <w:start w:val="1"/>
      <w:numFmt w:val="bullet"/>
      <w:lvlText w:val=""/>
      <w:lvlJc w:val="left"/>
      <w:pPr>
        <w:ind w:left="7963" w:hanging="360"/>
      </w:pPr>
      <w:rPr>
        <w:rFonts w:hint="default" w:ascii="Wingdings" w:hAnsi="Wingdings"/>
      </w:rPr>
    </w:lvl>
  </w:abstractNum>
  <w:abstractNum w:abstractNumId="18" w15:restartNumberingAfterBreak="0">
    <w:nsid w:val="7A892A51"/>
    <w:multiLevelType w:val="hybridMultilevel"/>
    <w:tmpl w:val="435A38DE"/>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num w:numId="1" w16cid:durableId="1089499731">
    <w:abstractNumId w:val="3"/>
  </w:num>
  <w:num w:numId="2" w16cid:durableId="1851676159">
    <w:abstractNumId w:val="16"/>
  </w:num>
  <w:num w:numId="3" w16cid:durableId="602808375">
    <w:abstractNumId w:val="18"/>
  </w:num>
  <w:num w:numId="4" w16cid:durableId="1379354537">
    <w:abstractNumId w:val="2"/>
  </w:num>
  <w:num w:numId="5" w16cid:durableId="831799579">
    <w:abstractNumId w:val="12"/>
  </w:num>
  <w:num w:numId="6" w16cid:durableId="1588226912">
    <w:abstractNumId w:val="8"/>
  </w:num>
  <w:num w:numId="7" w16cid:durableId="39868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7774054">
    <w:abstractNumId w:val="0"/>
  </w:num>
  <w:num w:numId="9" w16cid:durableId="100927765">
    <w:abstractNumId w:val="13"/>
  </w:num>
  <w:num w:numId="10" w16cid:durableId="183370683">
    <w:abstractNumId w:val="11"/>
  </w:num>
  <w:num w:numId="11" w16cid:durableId="1920599299">
    <w:abstractNumId w:val="1"/>
  </w:num>
  <w:num w:numId="12" w16cid:durableId="1708095981">
    <w:abstractNumId w:val="15"/>
  </w:num>
  <w:num w:numId="13" w16cid:durableId="1146552326">
    <w:abstractNumId w:val="6"/>
  </w:num>
  <w:num w:numId="14" w16cid:durableId="1944847999">
    <w:abstractNumId w:val="4"/>
  </w:num>
  <w:num w:numId="15" w16cid:durableId="718939572">
    <w:abstractNumId w:val="7"/>
  </w:num>
  <w:num w:numId="16" w16cid:durableId="897545858">
    <w:abstractNumId w:val="5"/>
  </w:num>
  <w:num w:numId="17" w16cid:durableId="856650143">
    <w:abstractNumId w:val="10"/>
  </w:num>
  <w:num w:numId="18" w16cid:durableId="2001616454">
    <w:abstractNumId w:val="14"/>
  </w:num>
  <w:num w:numId="19" w16cid:durableId="298658616">
    <w:abstractNumId w:val="17"/>
  </w:num>
  <w:num w:numId="20" w16cid:durableId="186563535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CyMDA0MrA0tTBU0lEKTi0uzszPAykwrAUADtO9aiwAAAA="/>
  </w:docVars>
  <w:rsids>
    <w:rsidRoot w:val="000E3A29"/>
    <w:rsid w:val="0000032D"/>
    <w:rsid w:val="00006433"/>
    <w:rsid w:val="0001205E"/>
    <w:rsid w:val="00012F34"/>
    <w:rsid w:val="00030E34"/>
    <w:rsid w:val="00032A74"/>
    <w:rsid w:val="000352A4"/>
    <w:rsid w:val="00060603"/>
    <w:rsid w:val="0006601E"/>
    <w:rsid w:val="00067460"/>
    <w:rsid w:val="00085CAB"/>
    <w:rsid w:val="000B24EB"/>
    <w:rsid w:val="000B63A3"/>
    <w:rsid w:val="000C3CE8"/>
    <w:rsid w:val="000C5071"/>
    <w:rsid w:val="000D7467"/>
    <w:rsid w:val="000E3A29"/>
    <w:rsid w:val="000F5C59"/>
    <w:rsid w:val="0010094B"/>
    <w:rsid w:val="00104D87"/>
    <w:rsid w:val="0012504A"/>
    <w:rsid w:val="00125971"/>
    <w:rsid w:val="00127F7B"/>
    <w:rsid w:val="001365A1"/>
    <w:rsid w:val="0014474F"/>
    <w:rsid w:val="001524DC"/>
    <w:rsid w:val="00157D98"/>
    <w:rsid w:val="001601C4"/>
    <w:rsid w:val="00160CA2"/>
    <w:rsid w:val="0016726F"/>
    <w:rsid w:val="00167F85"/>
    <w:rsid w:val="00185707"/>
    <w:rsid w:val="001868AD"/>
    <w:rsid w:val="00192D7F"/>
    <w:rsid w:val="001B56F4"/>
    <w:rsid w:val="001B751D"/>
    <w:rsid w:val="001B7F7E"/>
    <w:rsid w:val="001C1C33"/>
    <w:rsid w:val="001D21CC"/>
    <w:rsid w:val="001D713E"/>
    <w:rsid w:val="001E0D00"/>
    <w:rsid w:val="001F0BD8"/>
    <w:rsid w:val="0020205F"/>
    <w:rsid w:val="0021794C"/>
    <w:rsid w:val="00222446"/>
    <w:rsid w:val="00224616"/>
    <w:rsid w:val="00227315"/>
    <w:rsid w:val="00284146"/>
    <w:rsid w:val="002B2086"/>
    <w:rsid w:val="002C1A29"/>
    <w:rsid w:val="002C52FB"/>
    <w:rsid w:val="002D1A3B"/>
    <w:rsid w:val="002D1FBD"/>
    <w:rsid w:val="002D229B"/>
    <w:rsid w:val="002D5E9C"/>
    <w:rsid w:val="00346885"/>
    <w:rsid w:val="00347D2A"/>
    <w:rsid w:val="00353965"/>
    <w:rsid w:val="003560FD"/>
    <w:rsid w:val="0035785B"/>
    <w:rsid w:val="00370AF7"/>
    <w:rsid w:val="003929DE"/>
    <w:rsid w:val="003944E0"/>
    <w:rsid w:val="003A13B4"/>
    <w:rsid w:val="003A3A71"/>
    <w:rsid w:val="003D46E5"/>
    <w:rsid w:val="003F0032"/>
    <w:rsid w:val="004264C8"/>
    <w:rsid w:val="004347E5"/>
    <w:rsid w:val="00435C8F"/>
    <w:rsid w:val="00437AB5"/>
    <w:rsid w:val="0044563E"/>
    <w:rsid w:val="00445CA4"/>
    <w:rsid w:val="00447677"/>
    <w:rsid w:val="00460630"/>
    <w:rsid w:val="00460694"/>
    <w:rsid w:val="00462701"/>
    <w:rsid w:val="00464682"/>
    <w:rsid w:val="00467A96"/>
    <w:rsid w:val="0048173C"/>
    <w:rsid w:val="00482243"/>
    <w:rsid w:val="00491650"/>
    <w:rsid w:val="0049171E"/>
    <w:rsid w:val="00493C70"/>
    <w:rsid w:val="004947E3"/>
    <w:rsid w:val="004A31A6"/>
    <w:rsid w:val="004A3846"/>
    <w:rsid w:val="004B4913"/>
    <w:rsid w:val="004B5D53"/>
    <w:rsid w:val="004C1C1C"/>
    <w:rsid w:val="004D1322"/>
    <w:rsid w:val="004F6842"/>
    <w:rsid w:val="004F765A"/>
    <w:rsid w:val="00501A0F"/>
    <w:rsid w:val="00506139"/>
    <w:rsid w:val="00513A05"/>
    <w:rsid w:val="00523D08"/>
    <w:rsid w:val="00531A79"/>
    <w:rsid w:val="0054716A"/>
    <w:rsid w:val="00555F21"/>
    <w:rsid w:val="00555F2C"/>
    <w:rsid w:val="005604A7"/>
    <w:rsid w:val="0057627E"/>
    <w:rsid w:val="00583291"/>
    <w:rsid w:val="00583F9F"/>
    <w:rsid w:val="00584020"/>
    <w:rsid w:val="005A0C90"/>
    <w:rsid w:val="005B35D5"/>
    <w:rsid w:val="005C603F"/>
    <w:rsid w:val="005C68A1"/>
    <w:rsid w:val="005F36D0"/>
    <w:rsid w:val="0060452F"/>
    <w:rsid w:val="00606BE0"/>
    <w:rsid w:val="00610E30"/>
    <w:rsid w:val="006179FA"/>
    <w:rsid w:val="00626A72"/>
    <w:rsid w:val="00641A34"/>
    <w:rsid w:val="00641BAF"/>
    <w:rsid w:val="00651180"/>
    <w:rsid w:val="00651542"/>
    <w:rsid w:val="006516A6"/>
    <w:rsid w:val="00667256"/>
    <w:rsid w:val="0067240B"/>
    <w:rsid w:val="0067520C"/>
    <w:rsid w:val="00677CC6"/>
    <w:rsid w:val="0069354D"/>
    <w:rsid w:val="006A0A67"/>
    <w:rsid w:val="006B2DE2"/>
    <w:rsid w:val="006B644C"/>
    <w:rsid w:val="006C0003"/>
    <w:rsid w:val="006D1209"/>
    <w:rsid w:val="006D1DA2"/>
    <w:rsid w:val="006D62D7"/>
    <w:rsid w:val="006E5AC1"/>
    <w:rsid w:val="006F0891"/>
    <w:rsid w:val="006F12E3"/>
    <w:rsid w:val="006F6531"/>
    <w:rsid w:val="00700B5B"/>
    <w:rsid w:val="007056DA"/>
    <w:rsid w:val="00723A2F"/>
    <w:rsid w:val="00737167"/>
    <w:rsid w:val="0074307B"/>
    <w:rsid w:val="00743258"/>
    <w:rsid w:val="00756AF6"/>
    <w:rsid w:val="00772640"/>
    <w:rsid w:val="0078475D"/>
    <w:rsid w:val="007857E5"/>
    <w:rsid w:val="00792C4D"/>
    <w:rsid w:val="007E0926"/>
    <w:rsid w:val="007E4E28"/>
    <w:rsid w:val="007E7CE2"/>
    <w:rsid w:val="007F3795"/>
    <w:rsid w:val="00800960"/>
    <w:rsid w:val="00801597"/>
    <w:rsid w:val="00803892"/>
    <w:rsid w:val="00833AC5"/>
    <w:rsid w:val="00835023"/>
    <w:rsid w:val="00837133"/>
    <w:rsid w:val="008420A2"/>
    <w:rsid w:val="0084661B"/>
    <w:rsid w:val="00855F1A"/>
    <w:rsid w:val="00862B0C"/>
    <w:rsid w:val="00865EC5"/>
    <w:rsid w:val="00871376"/>
    <w:rsid w:val="008737DD"/>
    <w:rsid w:val="0087546D"/>
    <w:rsid w:val="00876EAC"/>
    <w:rsid w:val="00891364"/>
    <w:rsid w:val="00897B57"/>
    <w:rsid w:val="008B00BC"/>
    <w:rsid w:val="008C655E"/>
    <w:rsid w:val="008D3821"/>
    <w:rsid w:val="008D78C0"/>
    <w:rsid w:val="008E1D54"/>
    <w:rsid w:val="008E62A3"/>
    <w:rsid w:val="008F0E4F"/>
    <w:rsid w:val="0090692E"/>
    <w:rsid w:val="00906E19"/>
    <w:rsid w:val="00927B0B"/>
    <w:rsid w:val="00943BE5"/>
    <w:rsid w:val="00944C8C"/>
    <w:rsid w:val="00950560"/>
    <w:rsid w:val="009608D5"/>
    <w:rsid w:val="00966A55"/>
    <w:rsid w:val="009673A6"/>
    <w:rsid w:val="00972B05"/>
    <w:rsid w:val="00996B18"/>
    <w:rsid w:val="009A6DAD"/>
    <w:rsid w:val="009C138E"/>
    <w:rsid w:val="009C51CE"/>
    <w:rsid w:val="009D68BA"/>
    <w:rsid w:val="009E1AF2"/>
    <w:rsid w:val="009F7BDB"/>
    <w:rsid w:val="00A0141C"/>
    <w:rsid w:val="00A14AFE"/>
    <w:rsid w:val="00A36615"/>
    <w:rsid w:val="00A5497B"/>
    <w:rsid w:val="00A57B1A"/>
    <w:rsid w:val="00A81399"/>
    <w:rsid w:val="00A855B4"/>
    <w:rsid w:val="00AE209A"/>
    <w:rsid w:val="00AE2A66"/>
    <w:rsid w:val="00AE7B6D"/>
    <w:rsid w:val="00AF056D"/>
    <w:rsid w:val="00AF129A"/>
    <w:rsid w:val="00AF6B3F"/>
    <w:rsid w:val="00B06CBB"/>
    <w:rsid w:val="00B47729"/>
    <w:rsid w:val="00B5013B"/>
    <w:rsid w:val="00B61BE8"/>
    <w:rsid w:val="00B6515F"/>
    <w:rsid w:val="00B670DF"/>
    <w:rsid w:val="00B70A61"/>
    <w:rsid w:val="00B714B7"/>
    <w:rsid w:val="00B817A7"/>
    <w:rsid w:val="00B843A9"/>
    <w:rsid w:val="00B8731A"/>
    <w:rsid w:val="00BB50CB"/>
    <w:rsid w:val="00BB7E96"/>
    <w:rsid w:val="00BC09EF"/>
    <w:rsid w:val="00BC384D"/>
    <w:rsid w:val="00BD63CD"/>
    <w:rsid w:val="00BE08F4"/>
    <w:rsid w:val="00BE45E6"/>
    <w:rsid w:val="00BE5793"/>
    <w:rsid w:val="00BF07A2"/>
    <w:rsid w:val="00BF2C83"/>
    <w:rsid w:val="00C24EA0"/>
    <w:rsid w:val="00C25287"/>
    <w:rsid w:val="00C343AA"/>
    <w:rsid w:val="00C543CE"/>
    <w:rsid w:val="00C763A6"/>
    <w:rsid w:val="00C832E6"/>
    <w:rsid w:val="00C8775E"/>
    <w:rsid w:val="00C95E88"/>
    <w:rsid w:val="00CB4960"/>
    <w:rsid w:val="00CC2A50"/>
    <w:rsid w:val="00CE0B2B"/>
    <w:rsid w:val="00CE7149"/>
    <w:rsid w:val="00CF36D8"/>
    <w:rsid w:val="00CF4BA1"/>
    <w:rsid w:val="00CF753C"/>
    <w:rsid w:val="00D03C4E"/>
    <w:rsid w:val="00D07EF6"/>
    <w:rsid w:val="00D10085"/>
    <w:rsid w:val="00D116A7"/>
    <w:rsid w:val="00D15859"/>
    <w:rsid w:val="00D23069"/>
    <w:rsid w:val="00D2756E"/>
    <w:rsid w:val="00D31B76"/>
    <w:rsid w:val="00D4003A"/>
    <w:rsid w:val="00D5133A"/>
    <w:rsid w:val="00D5270A"/>
    <w:rsid w:val="00D54A29"/>
    <w:rsid w:val="00D57C80"/>
    <w:rsid w:val="00D66F0B"/>
    <w:rsid w:val="00D719BF"/>
    <w:rsid w:val="00D7580A"/>
    <w:rsid w:val="00D75F29"/>
    <w:rsid w:val="00DA0EAC"/>
    <w:rsid w:val="00DA421B"/>
    <w:rsid w:val="00DA6984"/>
    <w:rsid w:val="00DB50A9"/>
    <w:rsid w:val="00DB530E"/>
    <w:rsid w:val="00DC0D46"/>
    <w:rsid w:val="00DD6750"/>
    <w:rsid w:val="00DE3E13"/>
    <w:rsid w:val="00DF0B07"/>
    <w:rsid w:val="00DF6FF7"/>
    <w:rsid w:val="00E01C34"/>
    <w:rsid w:val="00E11F85"/>
    <w:rsid w:val="00E122D4"/>
    <w:rsid w:val="00E1650C"/>
    <w:rsid w:val="00E20397"/>
    <w:rsid w:val="00E23506"/>
    <w:rsid w:val="00E3468D"/>
    <w:rsid w:val="00E35774"/>
    <w:rsid w:val="00E4447C"/>
    <w:rsid w:val="00E54CA3"/>
    <w:rsid w:val="00E60802"/>
    <w:rsid w:val="00E65832"/>
    <w:rsid w:val="00E7791F"/>
    <w:rsid w:val="00E82F30"/>
    <w:rsid w:val="00E87A2B"/>
    <w:rsid w:val="00E939A7"/>
    <w:rsid w:val="00E9527C"/>
    <w:rsid w:val="00EB68DA"/>
    <w:rsid w:val="00EE023F"/>
    <w:rsid w:val="00EE2074"/>
    <w:rsid w:val="00EE54D0"/>
    <w:rsid w:val="00EF25C1"/>
    <w:rsid w:val="00EF471A"/>
    <w:rsid w:val="00F02813"/>
    <w:rsid w:val="00F05C69"/>
    <w:rsid w:val="00F11604"/>
    <w:rsid w:val="00F27E87"/>
    <w:rsid w:val="00F34AFC"/>
    <w:rsid w:val="00F34EF7"/>
    <w:rsid w:val="00F8082E"/>
    <w:rsid w:val="00F83228"/>
    <w:rsid w:val="00F901B5"/>
    <w:rsid w:val="00FA33EC"/>
    <w:rsid w:val="00FB0D3E"/>
    <w:rsid w:val="00FB41F9"/>
    <w:rsid w:val="00FC7F9F"/>
    <w:rsid w:val="00FD3846"/>
    <w:rsid w:val="00FD5DE9"/>
    <w:rsid w:val="00FF0C3D"/>
    <w:rsid w:val="00FF0EBB"/>
    <w:rsid w:val="057191DD"/>
    <w:rsid w:val="09D18B45"/>
    <w:rsid w:val="147599CC"/>
    <w:rsid w:val="19D145FE"/>
    <w:rsid w:val="349BF623"/>
    <w:rsid w:val="56C741C5"/>
    <w:rsid w:val="5EFE4D00"/>
    <w:rsid w:val="5FF0EBA7"/>
    <w:rsid w:val="71C81A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6F9E1000"/>
  <w15:docId w15:val="{9D8C7D36-8DB5-42FE-B515-457C16202F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0891"/>
    <w:rPr>
      <w:rFonts w:ascii="Arial" w:hAnsi="Arial" w:eastAsia="Times New Roman" w:cs="Times New Roman"/>
      <w:szCs w:val="20"/>
      <w:lang w:eastAsia="en-AU"/>
    </w:rPr>
  </w:style>
  <w:style w:type="paragraph" w:styleId="Heading4">
    <w:name w:val="heading 4"/>
    <w:basedOn w:val="Normal"/>
    <w:next w:val="Normal"/>
    <w:link w:val="Heading4Char"/>
    <w:qFormat/>
    <w:rsid w:val="006F0891"/>
    <w:pPr>
      <w:keepNext/>
      <w:jc w:val="both"/>
      <w:outlineLvl w:val="3"/>
    </w:pPr>
    <w:rPr>
      <w:rFonts w:ascii="Times New Roman" w:hAnsi="Times New Roman"/>
      <w:vanish/>
      <w:sz w:val="20"/>
      <w:lang w:eastAsia="en-US"/>
    </w:rPr>
  </w:style>
  <w:style w:type="paragraph" w:styleId="Heading6">
    <w:name w:val="heading 6"/>
    <w:basedOn w:val="Normal"/>
    <w:next w:val="Normal"/>
    <w:link w:val="Heading6Char"/>
    <w:qFormat/>
    <w:rsid w:val="006F0891"/>
    <w:pPr>
      <w:keepNext/>
      <w:ind w:left="884"/>
      <w:jc w:val="both"/>
      <w:outlineLvl w:val="5"/>
    </w:pPr>
    <w:rPr>
      <w:rFonts w:cs="Arial"/>
      <w:bCs/>
      <w:sz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unhideWhenUsed/>
    <w:rsid w:val="000E3A29"/>
    <w:rPr>
      <w:sz w:val="16"/>
      <w:szCs w:val="16"/>
    </w:rPr>
  </w:style>
  <w:style w:type="paragraph" w:styleId="CommentText">
    <w:name w:val="annotation text"/>
    <w:basedOn w:val="Normal"/>
    <w:link w:val="CommentTextChar"/>
    <w:uiPriority w:val="99"/>
    <w:unhideWhenUsed/>
    <w:rsid w:val="000E3A29"/>
    <w:rPr>
      <w:sz w:val="20"/>
    </w:rPr>
  </w:style>
  <w:style w:type="character" w:styleId="CommentTextChar" w:customStyle="1">
    <w:name w:val="Comment Text Char"/>
    <w:basedOn w:val="DefaultParagraphFont"/>
    <w:link w:val="CommentText"/>
    <w:uiPriority w:val="99"/>
    <w:rsid w:val="000E3A29"/>
    <w:rPr>
      <w:sz w:val="20"/>
      <w:szCs w:val="20"/>
    </w:rPr>
  </w:style>
  <w:style w:type="paragraph" w:styleId="CommentSubject">
    <w:name w:val="annotation subject"/>
    <w:basedOn w:val="CommentText"/>
    <w:next w:val="CommentText"/>
    <w:link w:val="CommentSubjectChar"/>
    <w:uiPriority w:val="99"/>
    <w:semiHidden/>
    <w:unhideWhenUsed/>
    <w:rsid w:val="000E3A29"/>
    <w:rPr>
      <w:b/>
      <w:bCs/>
    </w:rPr>
  </w:style>
  <w:style w:type="character" w:styleId="CommentSubjectChar" w:customStyle="1">
    <w:name w:val="Comment Subject Char"/>
    <w:basedOn w:val="CommentTextChar"/>
    <w:link w:val="CommentSubject"/>
    <w:uiPriority w:val="99"/>
    <w:semiHidden/>
    <w:rsid w:val="000E3A29"/>
    <w:rPr>
      <w:b/>
      <w:bCs/>
      <w:sz w:val="20"/>
      <w:szCs w:val="20"/>
    </w:rPr>
  </w:style>
  <w:style w:type="paragraph" w:styleId="BalloonText">
    <w:name w:val="Balloon Text"/>
    <w:basedOn w:val="Normal"/>
    <w:link w:val="BalloonTextChar"/>
    <w:uiPriority w:val="99"/>
    <w:semiHidden/>
    <w:unhideWhenUsed/>
    <w:rsid w:val="000E3A29"/>
    <w:rPr>
      <w:rFonts w:ascii="Tahoma" w:hAnsi="Tahoma" w:cs="Tahoma"/>
      <w:sz w:val="16"/>
      <w:szCs w:val="16"/>
    </w:rPr>
  </w:style>
  <w:style w:type="character" w:styleId="BalloonTextChar" w:customStyle="1">
    <w:name w:val="Balloon Text Char"/>
    <w:basedOn w:val="DefaultParagraphFont"/>
    <w:link w:val="BalloonText"/>
    <w:uiPriority w:val="99"/>
    <w:semiHidden/>
    <w:rsid w:val="000E3A29"/>
    <w:rPr>
      <w:rFonts w:ascii="Tahoma" w:hAnsi="Tahoma" w:cs="Tahoma"/>
      <w:sz w:val="16"/>
      <w:szCs w:val="16"/>
    </w:rPr>
  </w:style>
  <w:style w:type="character" w:styleId="Heading4Char" w:customStyle="1">
    <w:name w:val="Heading 4 Char"/>
    <w:basedOn w:val="DefaultParagraphFont"/>
    <w:link w:val="Heading4"/>
    <w:rsid w:val="006F0891"/>
    <w:rPr>
      <w:rFonts w:ascii="Times New Roman" w:hAnsi="Times New Roman" w:eastAsia="Times New Roman" w:cs="Times New Roman"/>
      <w:vanish/>
      <w:sz w:val="20"/>
      <w:szCs w:val="20"/>
    </w:rPr>
  </w:style>
  <w:style w:type="character" w:styleId="Heading6Char" w:customStyle="1">
    <w:name w:val="Heading 6 Char"/>
    <w:basedOn w:val="DefaultParagraphFont"/>
    <w:link w:val="Heading6"/>
    <w:rsid w:val="006F0891"/>
    <w:rPr>
      <w:rFonts w:ascii="Arial" w:hAnsi="Arial" w:eastAsia="Times New Roman" w:cs="Arial"/>
      <w:bCs/>
      <w:sz w:val="20"/>
      <w:szCs w:val="20"/>
    </w:rPr>
  </w:style>
  <w:style w:type="paragraph" w:styleId="Header">
    <w:name w:val="header"/>
    <w:basedOn w:val="Normal"/>
    <w:link w:val="HeaderChar"/>
    <w:rsid w:val="006F0891"/>
    <w:pPr>
      <w:tabs>
        <w:tab w:val="center" w:pos="4153"/>
        <w:tab w:val="right" w:pos="8306"/>
      </w:tabs>
    </w:pPr>
    <w:rPr>
      <w:rFonts w:ascii="Times New Roman" w:hAnsi="Times New Roman"/>
      <w:sz w:val="24"/>
      <w:lang w:eastAsia="en-US"/>
    </w:rPr>
  </w:style>
  <w:style w:type="character" w:styleId="HeaderChar" w:customStyle="1">
    <w:name w:val="Header Char"/>
    <w:basedOn w:val="DefaultParagraphFont"/>
    <w:link w:val="Header"/>
    <w:rsid w:val="006F0891"/>
    <w:rPr>
      <w:rFonts w:ascii="Times New Roman" w:hAnsi="Times New Roman" w:eastAsia="Times New Roman" w:cs="Times New Roman"/>
      <w:sz w:val="24"/>
      <w:szCs w:val="20"/>
    </w:rPr>
  </w:style>
  <w:style w:type="paragraph" w:styleId="Footer">
    <w:name w:val="footer"/>
    <w:basedOn w:val="Normal"/>
    <w:link w:val="FooterChar"/>
    <w:uiPriority w:val="99"/>
    <w:rsid w:val="006F0891"/>
    <w:pPr>
      <w:tabs>
        <w:tab w:val="center" w:pos="4153"/>
        <w:tab w:val="right" w:pos="8306"/>
      </w:tabs>
    </w:pPr>
  </w:style>
  <w:style w:type="character" w:styleId="FooterChar" w:customStyle="1">
    <w:name w:val="Footer Char"/>
    <w:basedOn w:val="DefaultParagraphFont"/>
    <w:link w:val="Footer"/>
    <w:uiPriority w:val="99"/>
    <w:rsid w:val="006F0891"/>
    <w:rPr>
      <w:rFonts w:ascii="Arial" w:hAnsi="Arial" w:eastAsia="Times New Roman" w:cs="Times New Roman"/>
      <w:szCs w:val="20"/>
      <w:lang w:eastAsia="en-AU"/>
    </w:rPr>
  </w:style>
  <w:style w:type="character" w:styleId="Hyperlink">
    <w:name w:val="Hyperlink"/>
    <w:rsid w:val="006F0891"/>
    <w:rPr>
      <w:color w:val="365F91" w:themeColor="accent1" w:themeShade="BF"/>
      <w:u w:val="single"/>
    </w:rPr>
  </w:style>
  <w:style w:type="paragraph" w:styleId="ListParagraph">
    <w:name w:val="List Paragraph"/>
    <w:basedOn w:val="Normal"/>
    <w:uiPriority w:val="99"/>
    <w:qFormat/>
    <w:rsid w:val="006F0891"/>
    <w:pPr>
      <w:ind w:left="720"/>
    </w:pPr>
  </w:style>
  <w:style w:type="table" w:styleId="LightList-Accent5">
    <w:name w:val="Light List Accent 5"/>
    <w:basedOn w:val="TableNormal"/>
    <w:uiPriority w:val="61"/>
    <w:rsid w:val="006F0891"/>
    <w:rPr>
      <w:rFonts w:ascii="Times New Roman" w:hAnsi="Times New Roman" w:eastAsia="Times New Roman" w:cs="Times New Roman"/>
      <w:sz w:val="20"/>
      <w:szCs w:val="20"/>
      <w:lang w:eastAsia="en-AU"/>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BodyTextIndent">
    <w:name w:val="Body Text Indent"/>
    <w:basedOn w:val="Normal"/>
    <w:link w:val="BodyTextIndentChar"/>
    <w:uiPriority w:val="99"/>
    <w:rsid w:val="006F0891"/>
    <w:pPr>
      <w:ind w:left="709" w:hanging="709"/>
    </w:pPr>
    <w:rPr>
      <w:sz w:val="24"/>
      <w:lang w:eastAsia="en-US"/>
    </w:rPr>
  </w:style>
  <w:style w:type="character" w:styleId="BodyTextIndentChar" w:customStyle="1">
    <w:name w:val="Body Text Indent Char"/>
    <w:basedOn w:val="DefaultParagraphFont"/>
    <w:link w:val="BodyTextIndent"/>
    <w:uiPriority w:val="99"/>
    <w:rsid w:val="006F0891"/>
    <w:rPr>
      <w:rFonts w:ascii="Arial" w:hAnsi="Arial" w:eastAsia="Times New Roman" w:cs="Times New Roman"/>
      <w:sz w:val="24"/>
      <w:szCs w:val="20"/>
    </w:rPr>
  </w:style>
  <w:style w:type="paragraph" w:styleId="Revision">
    <w:name w:val="Revision"/>
    <w:hidden/>
    <w:uiPriority w:val="99"/>
    <w:semiHidden/>
    <w:rsid w:val="00435C8F"/>
    <w:rPr>
      <w:rFonts w:ascii="Arial" w:hAnsi="Arial" w:eastAsia="Times New Roman" w:cs="Times New Roman"/>
      <w:szCs w:val="20"/>
      <w:lang w:eastAsia="en-AU"/>
    </w:rPr>
  </w:style>
  <w:style w:type="character" w:styleId="FollowedHyperlink">
    <w:name w:val="FollowedHyperlink"/>
    <w:basedOn w:val="DefaultParagraphFont"/>
    <w:uiPriority w:val="99"/>
    <w:semiHidden/>
    <w:unhideWhenUsed/>
    <w:rsid w:val="00833AC5"/>
    <w:rPr>
      <w:color w:val="800080" w:themeColor="followedHyperlink"/>
      <w:u w:val="single"/>
    </w:rPr>
  </w:style>
  <w:style w:type="paragraph" w:styleId="Default" w:customStyle="1">
    <w:name w:val="Default"/>
    <w:rsid w:val="003560FD"/>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1205E"/>
    <w:rPr>
      <w:i/>
      <w:iCs/>
    </w:rPr>
  </w:style>
  <w:style w:type="character" w:styleId="HTMLAcronym">
    <w:name w:val="HTML Acronym"/>
    <w:basedOn w:val="DefaultParagraphFont"/>
    <w:uiPriority w:val="99"/>
    <w:semiHidden/>
    <w:unhideWhenUsed/>
    <w:rsid w:val="00C543CE"/>
  </w:style>
  <w:style w:type="character" w:styleId="UnresolvedMention">
    <w:name w:val="Unresolved Mention"/>
    <w:basedOn w:val="DefaultParagraphFont"/>
    <w:uiPriority w:val="99"/>
    <w:semiHidden/>
    <w:unhideWhenUsed/>
    <w:rsid w:val="0078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6380">
      <w:bodyDiv w:val="1"/>
      <w:marLeft w:val="0"/>
      <w:marRight w:val="0"/>
      <w:marTop w:val="0"/>
      <w:marBottom w:val="0"/>
      <w:divBdr>
        <w:top w:val="none" w:sz="0" w:space="0" w:color="auto"/>
        <w:left w:val="none" w:sz="0" w:space="0" w:color="auto"/>
        <w:bottom w:val="none" w:sz="0" w:space="0" w:color="auto"/>
        <w:right w:val="none" w:sz="0" w:space="0" w:color="auto"/>
      </w:divBdr>
      <w:divsChild>
        <w:div w:id="20983610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cies.griffith.edu.au/pdf/Assessment%20Policy.pdf" TargetMode="External" Id="rId13" /><Relationship Type="http://schemas.openxmlformats.org/officeDocument/2006/relationships/hyperlink" Target="http://policies.griffith.edu.au/pdf/Assessment%20Reasonable%20Adjustments.pdf" TargetMode="External" Id="rId18" /><Relationship Type="http://schemas.openxmlformats.org/officeDocument/2006/relationships/hyperlink" Target="https://sharepointpubstor.blob.core.windows.net/policylibrary-prod/Student%20Conduct%20Safety%20and%20Wellbeing%20Policy.pdf" TargetMode="External" Id="rId26" /><Relationship Type="http://schemas.openxmlformats.org/officeDocument/2006/relationships/hyperlink" Target="https://sharepointpubstor.blob.core.windows.net/policylibrary-prod/Assessment%20Procedure%20for%20Students.pdf" TargetMode="External" Id="rId39" /><Relationship Type="http://schemas.openxmlformats.org/officeDocument/2006/relationships/customXml" Target="../customXml/item3.xml" Id="rId3" /><Relationship Type="http://schemas.openxmlformats.org/officeDocument/2006/relationships/hyperlink" Target="http://policies.griffith.edu.au/pdf/Group%20Self%20Peer%20Assessment%20Guidelines.pdf" TargetMode="External" Id="rId21" /><Relationship Type="http://schemas.openxmlformats.org/officeDocument/2006/relationships/hyperlink" Target="http://policies.griffith.edu.au/pdf/Structure%20and%20Governance%20of%20Academic%20Groups%20of%20the%20University.pdf" TargetMode="External" Id="rId34" /><Relationship Type="http://schemas.openxmlformats.org/officeDocument/2006/relationships/hyperlink" Target="mailto:learning@griffith" TargetMode="External" Id="rId42" /><Relationship Type="http://schemas.openxmlformats.org/officeDocument/2006/relationships/footer" Target="footer1.xml" Id="rId47" /><Relationship Type="http://schemas.openxmlformats.org/officeDocument/2006/relationships/footer" Target="footer3.xml" Id="rId50" /><Relationship Type="http://schemas.openxmlformats.org/officeDocument/2006/relationships/webSettings" Target="webSettings.xml" Id="rId7" /><Relationship Type="http://schemas.openxmlformats.org/officeDocument/2006/relationships/hyperlink" Target="https://sharepointpubstor.blob.core.windows.net/policylibrary-prod/Admission%20Policy.pdf" TargetMode="External" Id="rId12" /><Relationship Type="http://schemas.openxmlformats.org/officeDocument/2006/relationships/hyperlink" Target="http://policies.griffith.edu.au/pdf/Conflict%20of%20Interest%20Policy.pdf" TargetMode="External" Id="rId17" /><Relationship Type="http://schemas.openxmlformats.org/officeDocument/2006/relationships/hyperlink" Target="http://policies.griffith.edu.au/pdf/Academic%20Staff%20Higher%20Duties%20Policy%20and%20Procedures.pdf" TargetMode="External" Id="rId25" /><Relationship Type="http://schemas.openxmlformats.org/officeDocument/2006/relationships/hyperlink" Target="http://www62.gu.edu.au/policylibrary.nsf/AllDocuments/8C13C97616663BA34A256B8F00082CD1?OpenDocument" TargetMode="External" Id="rId33" /><Relationship Type="http://schemas.openxmlformats.org/officeDocument/2006/relationships/header" Target="header2.xml" Id="rId46" /><Relationship Type="http://schemas.openxmlformats.org/officeDocument/2006/relationships/customXml" Target="../customXml/item2.xml" Id="rId2" /><Relationship Type="http://schemas.openxmlformats.org/officeDocument/2006/relationships/hyperlink" Target="http://policies.griffith.edu.au/pdf/Assessment%20Types.pdf" TargetMode="External" Id="rId16" /><Relationship Type="http://schemas.openxmlformats.org/officeDocument/2006/relationships/hyperlink" Target="http://policies.griffith.edu.au/pdf/Governance%20of%20Assessment%20Standards.pdf" TargetMode="External" Id="rId20" /><Relationship Type="http://schemas.openxmlformats.org/officeDocument/2006/relationships/hyperlink" Target="http://policies.griffith.edu.au/pdf/Student%20Review%20and%20Appeals%20Policy.pdf" TargetMode="External" Id="rId29" /><Relationship Type="http://schemas.openxmlformats.org/officeDocument/2006/relationships/hyperlink" Target="http://www.griffith.edu.au/ua/aa/pas/STIP/frame_ccat_crs.html"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olicyservices@griffith.edu.au" TargetMode="External" Id="rId11" /><Relationship Type="http://schemas.openxmlformats.org/officeDocument/2006/relationships/hyperlink" Target="http://policies.griffith.edu.au/pdf/Preparing%20a%20Statement%20of%20Resources.pdf" TargetMode="External" Id="rId24" /><Relationship Type="http://schemas.openxmlformats.org/officeDocument/2006/relationships/hyperlink" Target="http://learningleadersupport.com/" TargetMode="External" Id="rId32" /><Relationship Type="http://schemas.openxmlformats.org/officeDocument/2006/relationships/hyperlink" Target="https://sharepointpubstor.blob.core.windows.net/policylibrary-prod/Assessment%20Procedure%20for%20Students.pdf" TargetMode="External" Id="rId40" /><Relationship Type="http://schemas.openxmlformats.org/officeDocument/2006/relationships/header" Target="header1.xml" Id="rId45" /><Relationship Type="http://schemas.openxmlformats.org/officeDocument/2006/relationships/styles" Target="styles.xml" Id="rId5" /><Relationship Type="http://schemas.openxmlformats.org/officeDocument/2006/relationships/hyperlink" Target="https://sharepointpubstor.blob.core.windows.net/policylibrary-prod/Assessment%20Procedure%20for%20Students.pdf" TargetMode="External" Id="rId15" /><Relationship Type="http://schemas.openxmlformats.org/officeDocument/2006/relationships/hyperlink" Target="http://policies.griffith.edu.au/pdf/Course%20Profile%20Template.pdf" TargetMode="External" Id="rId23" /><Relationship Type="http://schemas.openxmlformats.org/officeDocument/2006/relationships/hyperlink" Target="http://policies.griffith.edu.au/pdf/Student%20Experience%20of%20Courses%20and%20Teaching.pdf" TargetMode="External" Id="rId28" /><Relationship Type="http://schemas.openxmlformats.org/officeDocument/2006/relationships/hyperlink" Target="http://policies.griffith.edu.au/pdf/Course%20Attributes%20Policy.pdf" TargetMode="External" Id="rId36" /><Relationship Type="http://schemas.openxmlformats.org/officeDocument/2006/relationships/header" Target="header3.xml" Id="rId49" /><Relationship Type="http://schemas.openxmlformats.org/officeDocument/2006/relationships/image" Target="media/image1.png" Id="rId10" /><Relationship Type="http://schemas.openxmlformats.org/officeDocument/2006/relationships/hyperlink" Target="http://policies.griffith.edu.au/pdf/Griffith%20University%20Disclosure%20Statement.pdf" TargetMode="External" Id="rId19" /><Relationship Type="http://schemas.openxmlformats.org/officeDocument/2006/relationships/hyperlink" Target="http://policies.griffith.edu.au/pdf/Student%20Complaints%20Procedures.pdf" TargetMode="External" Id="rId31" /><Relationship Type="http://schemas.openxmlformats.org/officeDocument/2006/relationships/hyperlink" Target="https://intranet.secure.griffith.edu.au/security-safety-emergency/health-safety/hazard-identification-risk-assessment-control/risk-assessment"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harepointpubstor.blob.core.windows.net/policylibrary-prod/Assessment%20Procedure%20for%20Staff.pdf" TargetMode="External" Id="rId14" /><Relationship Type="http://schemas.openxmlformats.org/officeDocument/2006/relationships/hyperlink" Target="http://policies.griffith.edu.au/pdf/Standards%20for%20First%20Year%20Assessment.pdf" TargetMode="External" Id="rId22" /><Relationship Type="http://schemas.openxmlformats.org/officeDocument/2006/relationships/hyperlink" Target="https://sharepointpubstor.blob.core.windows.net/policylibrary-prod/Student%20General%20Conduct%20Procedure.pdf" TargetMode="External" Id="rId27" /><Relationship Type="http://schemas.openxmlformats.org/officeDocument/2006/relationships/hyperlink" Target="http://policies.griffith.edu.au/pdf/Student%20Complaints%20Policy.pdf" TargetMode="External" Id="rId30" /><Relationship Type="http://schemas.openxmlformats.org/officeDocument/2006/relationships/hyperlink" Target="http://policies.griffith.edu.au/pdf/Course%20Profile%20Requirements.pdf" TargetMode="External" Id="rId35" /><Relationship Type="http://schemas.openxmlformats.org/officeDocument/2006/relationships/hyperlink" Target="mailto:learning@griffith" TargetMode="External" Id="rId43" /><Relationship Type="http://schemas.openxmlformats.org/officeDocument/2006/relationships/footer" Target="footer2.xml" Id="rId48" /><Relationship Type="http://schemas.openxmlformats.org/officeDocument/2006/relationships/footnotes" Target="footnotes.xml" Id="rId8" /><Relationship Type="http://schemas.openxmlformats.org/officeDocument/2006/relationships/fontTable" Target="fontTable.xml" Id="rId51" /><Relationship Type="http://schemas.openxmlformats.org/officeDocument/2006/relationships/hyperlink" Target="http://policies.griffith.edu.au/pdf/Student%20Academic%20Misconduct%20Policy.pdf" TargetMode="External" Id="R063161d03a154b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218</Value>
      <Value>77</Value>
      <Value>518</Value>
      <Value>551</Value>
      <Value>21</Value>
      <Value>87</Value>
      <Value>545</Value>
    </TaxCatchAll>
    <PublishOn xmlns="2f261a70-825f-4a37-b7b5-f6ecc2f4c5fa">2021-02-05T10:58:16+00:00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Role Statement</TermName>
          <TermId xmlns="http://schemas.microsoft.com/office/infopath/2007/PartnerControls">fd86b8c0-3c66-4d02-8bcb-b68fb22ecd84</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describes the appointment of the Course Convenor, the role and responsibilities of that position.</policysummary>
    <PolicyCategoryPath xmlns="2f261a70-825f-4a37-b7b5-f6ecc2f4c5fa">Academic:Learning and Teaching</PolicyCategoryPath>
    <PolicyCategory0 xmlns="2f261a70-825f-4a37-b7b5-f6ecc2f4c5fa">Learning and Teaching</PolicyCategory0>
    <docsort xmlns="2f261a70-825f-4a37-b7b5-f6ecc2f4c5fa">30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Roles</TermName>
          <TermId xmlns="http://schemas.microsoft.com/office/infopath/2007/PartnerControls">c9276a2e-ab40-471f-8535-3ca2a9eb32e2</TermId>
        </TermInfo>
      </Terms>
    </cb2cae79e6954dd59be5b9155b36b74a>
    <GlossaryValues xmlns="2f261a70-825f-4a37-b7b5-f6ecc2f4c5fa" xsi:nil="true"/>
    <PolicyCategoryParent xmlns="2f261a70-825f-4a37-b7b5-f6ecc2f4c5fa">Academic</PolicyCategoryParent>
    <LastPublished xmlns="2f261a70-825f-4a37-b7b5-f6ecc2f4c5fa">2024-03-25T14:00:00+00:00</LastPublished>
    <doccomments xmlns="2f261a70-825f-4a37-b7b5-f6ecc2f4c5fa">Editorial updates approved by VP(CS) on 26 May 2018 to update broken links and standing approval of 11 October 2018 to update position titles refer.
Advisor:  Organisational Unit and Email address updated.
Broken links under Related documents fixed.
08/07/2022 - Policy Advisor updated relevant policies that had references to the Student Administration Policy which will no longer be in effect from Trimester 2 2022 and has been replaced by several documents.
28/10/2022 - COO approved via email on 27/10/2022 changes of DVC(E) to Provost as considered by Provost and DVC(E).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26/03/2024 - Standing COO editorial updates - under Related Policy Documents - Student Administration Policy has been rescinded replaced with Admission Policy, effective T1 2024.</doccomments>
    <datedeclared xmlns="2f261a70-825f-4a37-b7b5-f6ecc2f4c5fa" xsi:nil="true"/>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6A3CC34F-A141-43DA-97E8-1892C4EF4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E9349-C55D-456D-A0B4-5D288CD11D09}">
  <ds:schemaRefs>
    <ds:schemaRef ds:uri="http://schemas.microsoft.com/sharepoint/v3/contenttype/forms"/>
  </ds:schemaRefs>
</ds:datastoreItem>
</file>

<file path=customXml/itemProps3.xml><?xml version="1.0" encoding="utf-8"?>
<ds:datastoreItem xmlns:ds="http://schemas.openxmlformats.org/officeDocument/2006/customXml" ds:itemID="{48BECF7F-1F2F-4544-A65F-F031D1C23224}">
  <ds:schemaRefs>
    <ds:schemaRef ds:uri="http://purl.org/dc/terms/"/>
    <ds:schemaRef ds:uri="b40c662e-0380-4817-843d-2c7e10d40c39"/>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f261a70-825f-4a37-b7b5-f6ecc2f4c5fa"/>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Statement Course Convenor</dc:title>
  <dc:creator>Sharon Clifford</dc:creator>
  <cp:lastModifiedBy>Donna Kalaentzis</cp:lastModifiedBy>
  <cp:revision>16</cp:revision>
  <cp:lastPrinted>2019-05-13T05:25:00Z</cp:lastPrinted>
  <dcterms:created xsi:type="dcterms:W3CDTF">2023-07-31T02:52:00Z</dcterms:created>
  <dcterms:modified xsi:type="dcterms:W3CDTF">2024-04-08T05:21:07Z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79c7aeb9-8b33-465b-94fd-ec47fbc75f96</vt:lpwstr>
  </property>
  <property fmtid="{D5CDD505-2E9C-101B-9397-08002B2CF9AE}" pid="3" name="Year">
    <vt:lpwstr>3;#2014|032dccf6-a595-4720-94d7-a21997492886</vt:lpwstr>
  </property>
  <property fmtid="{D5CDD505-2E9C-101B-9397-08002B2CF9AE}" pid="4" name="Month">
    <vt:lpwstr>8;#November|9585e939-9de2-4dd4-b550-b03df8b03e1e</vt:lpwstr>
  </property>
  <property fmtid="{D5CDD505-2E9C-101B-9397-08002B2CF9AE}" pid="5" name="ContentTypeId">
    <vt:lpwstr>0x010100D8585E08B4909F4CA72F2CA699ABA3ED</vt:lpwstr>
  </property>
  <property fmtid="{D5CDD505-2E9C-101B-9397-08002B2CF9AE}" pid="6" name="WorkflowChangePath">
    <vt:lpwstr>f3f694d0-9a50-40ad-8cc1-5668037634f0,3;</vt:lpwstr>
  </property>
  <property fmtid="{D5CDD505-2E9C-101B-9397-08002B2CF9AE}" pid="7" name="policysection">
    <vt:lpwstr>21;#Teaching Roles|c9276a2e-ab40-471f-8535-3ca2a9eb32e2</vt:lpwstr>
  </property>
  <property fmtid="{D5CDD505-2E9C-101B-9397-08002B2CF9AE}" pid="8" name="policycategory">
    <vt:lpwstr>218;#Role Statement|fd86b8c0-3c66-4d02-8bcb-b68fb22ecd84</vt:lpwstr>
  </property>
  <property fmtid="{D5CDD505-2E9C-101B-9397-08002B2CF9AE}" pid="9" name="appauthority">
    <vt:lpwstr>545;#Deputy Vice Chancellor (Education)|23c2c4b8-0ed3-4e55-bcd6-d9c665ec4c83</vt:lpwstr>
  </property>
  <property fmtid="{D5CDD505-2E9C-101B-9397-08002B2CF9AE}" pid="10" name="glossaryterms">
    <vt:lpwstr/>
  </property>
  <property fmtid="{D5CDD505-2E9C-101B-9397-08002B2CF9AE}" pid="11" name="officearea">
    <vt:lpwstr>551;#Student Life|10f28419-8eea-4122-9bbc-3c3d69c6fcc4</vt:lpwstr>
  </property>
  <property fmtid="{D5CDD505-2E9C-101B-9397-08002B2CF9AE}" pid="12" name="policyaudience">
    <vt:lpwstr>77;#Staff|45ee306d-49ae-43fa-a3ef-02f70754fd2d</vt:lpwstr>
  </property>
  <property fmtid="{D5CDD505-2E9C-101B-9397-08002B2CF9AE}" pid="13" name="policyreview">
    <vt:lpwstr>87;#2019|39cc0f30-d6bb-4d1d-9a77-f8c6bca783ba</vt:lpwstr>
  </property>
  <property fmtid="{D5CDD505-2E9C-101B-9397-08002B2CF9AE}" pid="14" name="doccomments">
    <vt:lpwstr>Editorial updates approved by VP(CS) on 26 May 2018 to update broken links and standing approval of 11 October 2018 to update position titles refer.
Advisor:  Organisational Unit and Email address updated.
Broken links under Related documents fixed.</vt:lpwstr>
  </property>
  <property fmtid="{D5CDD505-2E9C-101B-9397-08002B2CF9AE}" pid="15" name="Order">
    <vt:r8>53900</vt:r8>
  </property>
  <property fmtid="{D5CDD505-2E9C-101B-9397-08002B2CF9AE}" pid="16" name="xd_ProgID">
    <vt:lpwstr/>
  </property>
  <property fmtid="{D5CDD505-2E9C-101B-9397-08002B2CF9AE}" pid="17" name="TemplateUrl">
    <vt:lpwstr/>
  </property>
  <property fmtid="{D5CDD505-2E9C-101B-9397-08002B2CF9AE}" pid="18" name="policy-category">
    <vt:lpwstr/>
  </property>
  <property fmtid="{D5CDD505-2E9C-101B-9397-08002B2CF9AE}" pid="19" name="policy_x002d_category">
    <vt:lpwstr/>
  </property>
  <property fmtid="{D5CDD505-2E9C-101B-9397-08002B2CF9AE}" pid="20" name="DelayPublish">
    <vt:lpwstr>No</vt:lpwstr>
  </property>
  <property fmtid="{D5CDD505-2E9C-101B-9397-08002B2CF9AE}" pid="21" name="Managed_Testing_Field">
    <vt:lpwstr/>
  </property>
</Properties>
</file>