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E864AF" w:rsidP="002A6AA2" w:rsidRDefault="00336CBB" w14:paraId="2E88793A" w14:textId="35B93B65">
      <w:pPr>
        <w:rPr>
          <w:sz w:val="20"/>
        </w:rPr>
      </w:pPr>
      <w:r>
        <w:rPr>
          <w:noProof/>
          <w:sz w:val="20"/>
          <w:lang w:val="en-US" w:eastAsia="en-US"/>
        </w:rPr>
        <mc:AlternateContent>
          <mc:Choice Requires="wps">
            <w:drawing>
              <wp:anchor distT="0" distB="0" distL="114300" distR="114300" simplePos="0" relativeHeight="251658240" behindDoc="0" locked="0" layoutInCell="1" allowOverlap="1" wp14:anchorId="2E8879DE" wp14:editId="5CEAC5F5">
                <wp:simplePos x="0" y="0"/>
                <wp:positionH relativeFrom="column">
                  <wp:posOffset>-371475</wp:posOffset>
                </wp:positionH>
                <wp:positionV relativeFrom="paragraph">
                  <wp:posOffset>-381000</wp:posOffset>
                </wp:positionV>
                <wp:extent cx="2244725" cy="68199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6819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rsidR="008310A1" w:rsidP="00B66CBA" w:rsidRDefault="008310A1" w14:paraId="2E8879E8" w14:textId="77777777">
                            <w:pPr>
                              <w:ind w:left="426"/>
                            </w:pPr>
                            <w:r>
                              <w:rPr>
                                <w:noProof/>
                                <w:lang w:val="en-US" w:eastAsia="en-US"/>
                              </w:rPr>
                              <w:drawing>
                                <wp:inline distT="0" distB="0" distL="0" distR="0" wp14:anchorId="2E8879E9" wp14:editId="2E8879EA">
                                  <wp:extent cx="1781175" cy="514350"/>
                                  <wp:effectExtent l="0" t="0" r="9525" b="0"/>
                                  <wp:docPr id="5" name="Picture 5"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type id="_x0000_t202" coordsize="21600,21600" o:spt="202" path="m,l,21600r21600,l21600,xe" w14:anchorId="2E8879DE">
                <v:stroke joinstyle="miter"/>
                <v:path gradientshapeok="t" o:connecttype="rect"/>
              </v:shapetype>
              <v:shape id="Text Box 3" style="position:absolute;left:0;text-align:left;margin-left:-29.25pt;margin-top:-30pt;width:176.75pt;height:53.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OQ8AEAAMQDAAAOAAAAZHJzL2Uyb0RvYy54bWysU9uO0zAQfUfiHyy/0zQhe2nUdLXsqghp&#10;WZB2+QDHcRKLxGON3Sbl6xk7bSnwhnix7Jnx8Zkzx+u7aejZXqHTYEqeLpacKSOh1qYt+bfX7btb&#10;zpwXphY9GFXyg3L8bvP2zXq0hcqgg75WyAjEuGK0Je+8t0WSONmpQbgFWGUo2QAOwtMR26RGMRL6&#10;0CfZcnmdjIC1RZDKOYo+zkm+ifhNo6T/0jROedaXnLj5uGJcq7Amm7UoWhS20/JIQ/wDi0FoQ4+e&#10;oR6FF2yH+i+oQUsEB41fSBgSaBotVeyBukmXf3Tz0gmrYi8kjrNnmdz/g5XP+6/IdE2z48yIgUb0&#10;qibPPsDE3gd1RusKKnqxVOYnCofK0KmzTyC/O2bgoROmVfeIMHZK1MQuDTeTi6szjgsg1fgZanpG&#10;7DxEoKnBIQCSGIzQaUqH82QCFUnBLMvzm+yKM0m569t0tYqjS0Rxum3R+Y8KBhY2JUeafEQX+yfn&#10;AxtRnErCYwa2uu/j9HvzW4AKQySyD4Rn6n6qpqMaFdQH6gNhNhOZnzYd4A/ORjJSyQ05nbP+kyEl&#10;VmmeB9/FQ351k9EBLzPVZUYYSUAl95zN2wc/e3VnUbcdvXPS/p7U2+rYWJB55nRkTVaJ/R5tHbx4&#10;eY5Vvz7f5icAAAD//wMAUEsDBBQABgAIAAAAIQDNrtB23QAAAAoBAAAPAAAAZHJzL2Rvd25yZXYu&#10;eG1sTI/BTsMwEETvSPyDtUjcWrtRUtIQp0IFztDCB7jxkoTE6yh228DXs5zgNqN9mp0pt7MbxBmn&#10;0HnSsFoqEEi1tx01Gt7fnhc5iBANWTN4Qg1fGGBbXV+VprD+Qns8H2IjOIRCYTS0MY6FlKFu0Zmw&#10;9CMS3z785ExkOzXSTubC4W6QiVJr6UxH/KE1I+5arPvDyWnIlXvp+03yGlz6vcra3aN/Gj+1vr2Z&#10;H+5BRJzjHwy/9bk6VNzp6E9kgxg0LLI8Y5TFWvEoJpJNxuKoIb1LQVal/D+h+gEAAP//AwBQSwEC&#10;LQAUAAYACAAAACEAtoM4kv4AAADhAQAAEwAAAAAAAAAAAAAAAAAAAAAAW0NvbnRlbnRfVHlwZXNd&#10;LnhtbFBLAQItABQABgAIAAAAIQA4/SH/1gAAAJQBAAALAAAAAAAAAAAAAAAAAC8BAABfcmVscy8u&#10;cmVsc1BLAQItABQABgAIAAAAIQAxAQOQ8AEAAMQDAAAOAAAAAAAAAAAAAAAAAC4CAABkcnMvZTJv&#10;RG9jLnhtbFBLAQItABQABgAIAAAAIQDNrtB23QAAAAoBAAAPAAAAAAAAAAAAAAAAAEoEAABkcnMv&#10;ZG93bnJldi54bWxQSwUGAAAAAAQABADzAAAAVAUAAAAA&#10;">
                <v:textbox style="mso-fit-shape-to-text:t">
                  <w:txbxContent>
                    <w:p w:rsidR="008310A1" w:rsidP="00B66CBA" w:rsidRDefault="008310A1" w14:paraId="2E8879E8" w14:textId="77777777">
                      <w:pPr>
                        <w:ind w:left="426"/>
                      </w:pPr>
                      <w:r>
                        <w:rPr>
                          <w:noProof/>
                          <w:lang w:val="en-US" w:eastAsia="en-US"/>
                        </w:rPr>
                        <w:drawing>
                          <wp:inline distT="0" distB="0" distL="0" distR="0" wp14:anchorId="2E8879E9" wp14:editId="2E8879EA">
                            <wp:extent cx="1781175" cy="514350"/>
                            <wp:effectExtent l="0" t="0" r="9525" b="0"/>
                            <wp:docPr id="5" name="Picture 5"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rsidRPr="00862B37" w:rsidR="00C0705D" w:rsidP="002A6AA2" w:rsidRDefault="00570EF8" w14:paraId="2E88793B" w14:textId="77777777">
      <w:pPr>
        <w:spacing w:before="360" w:after="240"/>
        <w:ind w:left="0"/>
        <w:jc w:val="left"/>
        <w:rPr>
          <w:rFonts w:cs="Arial"/>
          <w:sz w:val="32"/>
          <w:szCs w:val="32"/>
        </w:rPr>
      </w:pPr>
      <w:r w:rsidRPr="00570EF8">
        <w:rPr>
          <w:rFonts w:cs="Arial"/>
          <w:color w:val="333333"/>
          <w:sz w:val="32"/>
          <w:szCs w:val="32"/>
        </w:rPr>
        <w:t>Resolution of Breaches of Residential Community Standards and Other Grievances within the Griffith University Residential Colleges</w:t>
      </w:r>
      <w:r w:rsidRPr="00862B37" w:rsidR="00714A75">
        <w:rPr>
          <w:rFonts w:cs="Arial"/>
          <w:color w:val="333333"/>
          <w:sz w:val="32"/>
          <w:szCs w:val="32"/>
        </w:rPr>
        <w:t xml:space="preserve"> Policy</w:t>
      </w:r>
    </w:p>
    <w:tbl>
      <w:tblPr>
        <w:tblW w:w="9639" w:type="dxa"/>
        <w:tblInd w:w="108" w:type="dxa"/>
        <w:tblBorders>
          <w:insideV w:val="single" w:color="BFBFBF" w:sz="12" w:space="0"/>
        </w:tblBorders>
        <w:tblLook w:val="01E0" w:firstRow="1" w:lastRow="1" w:firstColumn="1" w:lastColumn="1" w:noHBand="0" w:noVBand="0"/>
      </w:tblPr>
      <w:tblGrid>
        <w:gridCol w:w="2410"/>
        <w:gridCol w:w="7229"/>
      </w:tblGrid>
      <w:tr w:rsidRPr="00423A1D" w:rsidR="00B86B55" w:rsidTr="39297612" w14:paraId="2E88793E" w14:textId="77777777">
        <w:tc>
          <w:tcPr>
            <w:tcW w:w="2410" w:type="dxa"/>
            <w:tcBorders>
              <w:top w:val="single" w:color="D9D9D9" w:themeColor="background1" w:themeShade="D9" w:sz="12" w:space="0"/>
              <w:right w:val="single" w:color="D9D9D9" w:themeColor="background1" w:themeShade="D9" w:sz="12" w:space="0"/>
            </w:tcBorders>
            <w:tcMar/>
          </w:tcPr>
          <w:p w:rsidRPr="00423A1D" w:rsidR="00B86B55" w:rsidP="002A6AA2" w:rsidRDefault="00B86B55" w14:paraId="2E88793C" w14:textId="77777777">
            <w:pPr>
              <w:spacing w:after="0"/>
              <w:rPr>
                <w:rFonts w:cs="Arial"/>
                <w:b/>
                <w:sz w:val="12"/>
                <w:szCs w:val="12"/>
              </w:rPr>
            </w:pPr>
          </w:p>
        </w:tc>
        <w:tc>
          <w:tcPr>
            <w:tcW w:w="7229" w:type="dxa"/>
            <w:tcBorders>
              <w:top w:val="single" w:color="D9D9D9" w:themeColor="background1" w:themeShade="D9" w:sz="12" w:space="0"/>
              <w:left w:val="single" w:color="D9D9D9" w:themeColor="background1" w:themeShade="D9" w:sz="12" w:space="0"/>
            </w:tcBorders>
            <w:tcMar/>
          </w:tcPr>
          <w:p w:rsidRPr="00423A1D" w:rsidR="00B86B55" w:rsidP="002A6AA2" w:rsidRDefault="00B86B55" w14:paraId="2E88793D" w14:textId="77777777">
            <w:pPr>
              <w:spacing w:after="0"/>
              <w:ind w:left="159"/>
              <w:rPr>
                <w:rFonts w:cs="Arial"/>
                <w:sz w:val="12"/>
                <w:szCs w:val="12"/>
              </w:rPr>
            </w:pPr>
          </w:p>
        </w:tc>
      </w:tr>
      <w:tr w:rsidRPr="00D614DF" w:rsidR="00B86B55" w:rsidTr="39297612" w14:paraId="2E887941" w14:textId="77777777">
        <w:tc>
          <w:tcPr>
            <w:tcW w:w="2410" w:type="dxa"/>
            <w:tcBorders>
              <w:right w:val="single" w:color="D9D9D9" w:themeColor="background1" w:themeShade="D9" w:sz="12" w:space="0"/>
            </w:tcBorders>
            <w:tcMar/>
            <w:vAlign w:val="center"/>
          </w:tcPr>
          <w:p w:rsidRPr="00D614DF" w:rsidR="00B86B55" w:rsidP="002A6AA2" w:rsidRDefault="00B86B55" w14:paraId="2E88793F" w14:textId="77777777">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color="D9D9D9" w:themeColor="background1" w:themeShade="D9" w:sz="12" w:space="0"/>
            </w:tcBorders>
            <w:tcMar/>
            <w:vAlign w:val="center"/>
          </w:tcPr>
          <w:p w:rsidRPr="00D614DF" w:rsidR="00B86B55" w:rsidP="12926DED" w:rsidRDefault="53FA80C8" w14:paraId="2E887940" w14:textId="4E9E6026">
            <w:pPr>
              <w:spacing w:before="60" w:after="60" w:line="259" w:lineRule="auto"/>
              <w:ind w:left="159"/>
              <w:jc w:val="left"/>
            </w:pPr>
            <w:r w:rsidRPr="12926DED">
              <w:rPr>
                <w:rFonts w:cs="Arial"/>
                <w:sz w:val="20"/>
              </w:rPr>
              <w:t>Academic Committee</w:t>
            </w:r>
          </w:p>
        </w:tc>
      </w:tr>
      <w:tr w:rsidRPr="00D614DF" w:rsidR="00B86B55" w:rsidTr="39297612" w14:paraId="2E887944" w14:textId="77777777">
        <w:tc>
          <w:tcPr>
            <w:tcW w:w="2410" w:type="dxa"/>
            <w:tcBorders>
              <w:right w:val="single" w:color="D9D9D9" w:themeColor="background1" w:themeShade="D9" w:sz="12" w:space="0"/>
            </w:tcBorders>
            <w:tcMar/>
            <w:vAlign w:val="center"/>
          </w:tcPr>
          <w:p w:rsidRPr="00D614DF" w:rsidR="00B86B55" w:rsidP="002A6AA2" w:rsidRDefault="00B86B55" w14:paraId="2E887942" w14:textId="77777777">
            <w:pPr>
              <w:spacing w:before="60" w:after="60"/>
              <w:ind w:left="0"/>
              <w:rPr>
                <w:rFonts w:cs="Arial"/>
                <w:b/>
                <w:sz w:val="20"/>
              </w:rPr>
            </w:pPr>
            <w:r>
              <w:rPr>
                <w:rFonts w:cs="Arial"/>
                <w:b/>
                <w:sz w:val="20"/>
              </w:rPr>
              <w:t>Approval date</w:t>
            </w:r>
          </w:p>
        </w:tc>
        <w:tc>
          <w:tcPr>
            <w:tcW w:w="7229" w:type="dxa"/>
            <w:tcBorders>
              <w:left w:val="single" w:color="D9D9D9" w:themeColor="background1" w:themeShade="D9" w:sz="12" w:space="0"/>
            </w:tcBorders>
            <w:tcMar/>
          </w:tcPr>
          <w:p w:rsidRPr="00D614DF" w:rsidR="00B86B55" w:rsidP="00BE5EA3" w:rsidRDefault="00A81534" w14:paraId="2E887943" w14:textId="429C5817">
            <w:pPr>
              <w:spacing w:before="60" w:after="60"/>
              <w:ind w:left="159"/>
              <w:jc w:val="left"/>
              <w:rPr>
                <w:rFonts w:cs="Arial"/>
                <w:sz w:val="20"/>
              </w:rPr>
            </w:pPr>
            <w:r>
              <w:rPr>
                <w:rFonts w:cs="Arial"/>
                <w:sz w:val="20"/>
              </w:rPr>
              <w:t>12 April 2019</w:t>
            </w:r>
          </w:p>
        </w:tc>
      </w:tr>
      <w:tr w:rsidRPr="00D614DF" w:rsidR="00BE5EA3" w:rsidTr="39297612" w14:paraId="4816CC90" w14:textId="77777777">
        <w:tc>
          <w:tcPr>
            <w:tcW w:w="2410" w:type="dxa"/>
            <w:tcBorders>
              <w:right w:val="single" w:color="D9D9D9" w:themeColor="background1" w:themeShade="D9" w:sz="12" w:space="0"/>
            </w:tcBorders>
            <w:tcMar/>
          </w:tcPr>
          <w:p w:rsidR="00BE5EA3" w:rsidP="002A6AA2" w:rsidRDefault="00BE5EA3" w14:paraId="315816A7" w14:textId="64E0F3F7">
            <w:pPr>
              <w:spacing w:before="60" w:after="60"/>
              <w:ind w:left="0"/>
              <w:rPr>
                <w:rFonts w:cs="Arial"/>
                <w:b/>
                <w:sz w:val="20"/>
              </w:rPr>
            </w:pPr>
            <w:r>
              <w:rPr>
                <w:rFonts w:cs="Arial"/>
                <w:b/>
                <w:sz w:val="20"/>
              </w:rPr>
              <w:t>Advisor</w:t>
            </w:r>
          </w:p>
        </w:tc>
        <w:tc>
          <w:tcPr>
            <w:tcW w:w="7229" w:type="dxa"/>
            <w:tcBorders>
              <w:left w:val="single" w:color="D9D9D9" w:themeColor="background1" w:themeShade="D9" w:sz="12" w:space="0"/>
            </w:tcBorders>
            <w:tcMar/>
            <w:vAlign w:val="center"/>
          </w:tcPr>
          <w:p w:rsidRPr="00C051C6" w:rsidR="00BE5EA3" w:rsidP="06419A90" w:rsidRDefault="004B064B" w14:paraId="1B69E22E" w14:textId="51022EC6">
            <w:pPr>
              <w:spacing w:before="60" w:after="60"/>
              <w:ind w:left="159"/>
              <w:jc w:val="left"/>
              <w:rPr>
                <w:rFonts w:cs="Arial"/>
                <w:sz w:val="20"/>
              </w:rPr>
            </w:pPr>
            <w:r>
              <w:rPr>
                <w:rFonts w:cs="Arial"/>
                <w:sz w:val="20"/>
              </w:rPr>
              <w:t>Manager, Griffith Accommodation</w:t>
            </w:r>
          </w:p>
        </w:tc>
      </w:tr>
      <w:tr w:rsidRPr="00D614DF" w:rsidR="00BE5EA3" w:rsidTr="39297612" w14:paraId="2E88794A" w14:textId="77777777">
        <w:tc>
          <w:tcPr>
            <w:tcW w:w="2410" w:type="dxa"/>
            <w:tcBorders>
              <w:bottom w:val="nil"/>
              <w:right w:val="single" w:color="D9D9D9" w:themeColor="background1" w:themeShade="D9" w:sz="12" w:space="0"/>
            </w:tcBorders>
            <w:tcMar/>
            <w:vAlign w:val="center"/>
          </w:tcPr>
          <w:p w:rsidR="00BE5EA3" w:rsidP="002A6AA2" w:rsidRDefault="00BE5EA3" w14:paraId="2E887948" w14:textId="392521C6">
            <w:pPr>
              <w:spacing w:before="60" w:after="60"/>
              <w:ind w:left="0"/>
              <w:rPr>
                <w:rFonts w:cs="Arial"/>
                <w:b/>
                <w:sz w:val="20"/>
              </w:rPr>
            </w:pPr>
            <w:r>
              <w:rPr>
                <w:rFonts w:cs="Arial"/>
                <w:b/>
                <w:sz w:val="20"/>
              </w:rPr>
              <w:t>Next scheduled review</w:t>
            </w:r>
          </w:p>
        </w:tc>
        <w:tc>
          <w:tcPr>
            <w:tcW w:w="7229" w:type="dxa"/>
            <w:tcBorders>
              <w:left w:val="single" w:color="D9D9D9" w:themeColor="background1" w:themeShade="D9" w:sz="12" w:space="0"/>
              <w:bottom w:val="nil"/>
            </w:tcBorders>
            <w:tcMar/>
            <w:vAlign w:val="center"/>
          </w:tcPr>
          <w:p w:rsidRPr="006D5CAF" w:rsidR="00BE5EA3" w:rsidP="00994D35" w:rsidRDefault="00BE5EA3" w14:paraId="2E887949" w14:textId="3F11EC0A">
            <w:pPr>
              <w:spacing w:after="60"/>
              <w:ind w:left="159"/>
              <w:jc w:val="left"/>
              <w:rPr>
                <w:rFonts w:cs="Arial"/>
                <w:sz w:val="20"/>
              </w:rPr>
            </w:pPr>
            <w:r>
              <w:rPr>
                <w:rFonts w:cs="Arial"/>
                <w:sz w:val="20"/>
              </w:rPr>
              <w:t>20</w:t>
            </w:r>
            <w:r w:rsidR="00291DBD">
              <w:rPr>
                <w:rFonts w:cs="Arial"/>
                <w:sz w:val="20"/>
              </w:rPr>
              <w:t>2</w:t>
            </w:r>
            <w:r w:rsidR="00A81534">
              <w:rPr>
                <w:rFonts w:cs="Arial"/>
                <w:sz w:val="20"/>
              </w:rPr>
              <w:t>4</w:t>
            </w:r>
          </w:p>
        </w:tc>
      </w:tr>
      <w:tr w:rsidRPr="00D614DF" w:rsidR="00B86B55" w:rsidTr="39297612" w14:paraId="2E88794D" w14:textId="77777777">
        <w:tc>
          <w:tcPr>
            <w:tcW w:w="2410" w:type="dxa"/>
            <w:tcBorders>
              <w:bottom w:val="nil"/>
              <w:right w:val="single" w:color="D9D9D9" w:themeColor="background1" w:themeShade="D9" w:sz="12" w:space="0"/>
            </w:tcBorders>
            <w:tcMar/>
          </w:tcPr>
          <w:p w:rsidRPr="00D614DF" w:rsidR="00B86B55" w:rsidP="00BE5EA3" w:rsidRDefault="00BE5EA3" w14:paraId="2E88794B" w14:textId="6DE07BF4">
            <w:pPr>
              <w:spacing w:before="60" w:after="60"/>
              <w:ind w:left="0"/>
              <w:jc w:val="left"/>
              <w:rPr>
                <w:rFonts w:cs="Arial"/>
                <w:b/>
                <w:sz w:val="20"/>
              </w:rPr>
            </w:pPr>
            <w:r>
              <w:rPr>
                <w:rFonts w:cs="Arial"/>
                <w:b/>
                <w:sz w:val="20"/>
              </w:rPr>
              <w:t>Document URL</w:t>
            </w:r>
          </w:p>
        </w:tc>
        <w:tc>
          <w:tcPr>
            <w:tcW w:w="7229" w:type="dxa"/>
            <w:tcBorders>
              <w:left w:val="single" w:color="D9D9D9" w:themeColor="background1" w:themeShade="D9" w:sz="12" w:space="0"/>
              <w:bottom w:val="nil"/>
            </w:tcBorders>
            <w:tcMar/>
            <w:vAlign w:val="center"/>
          </w:tcPr>
          <w:p w:rsidRPr="00D614DF" w:rsidR="00B86B55" w:rsidP="00BE5EA3" w:rsidRDefault="00BE5EA3" w14:paraId="2E88794C" w14:textId="3A2F829C">
            <w:pPr>
              <w:spacing w:before="60" w:after="60"/>
              <w:ind w:left="159"/>
              <w:jc w:val="left"/>
              <w:rPr>
                <w:rFonts w:cs="Arial"/>
                <w:sz w:val="20"/>
              </w:rPr>
            </w:pPr>
            <w:r w:rsidRPr="00B4184C">
              <w:rPr>
                <w:rFonts w:cs="Arial"/>
                <w:sz w:val="20"/>
              </w:rPr>
              <w:t>http://policies.griffith.edu.au/pdf/Resolution of Breaches within GU Residential Colleges.pdf</w:t>
            </w:r>
          </w:p>
        </w:tc>
      </w:tr>
      <w:tr w:rsidRPr="00D614DF" w:rsidR="00B86B55" w:rsidTr="39297612" w14:paraId="2E887950" w14:textId="77777777">
        <w:tc>
          <w:tcPr>
            <w:tcW w:w="2410" w:type="dxa"/>
            <w:tcBorders>
              <w:bottom w:val="single" w:color="D9D9D9" w:themeColor="background1" w:themeShade="D9" w:sz="12" w:space="0"/>
              <w:right w:val="single" w:color="D9D9D9" w:themeColor="background1" w:themeShade="D9" w:sz="12" w:space="0"/>
            </w:tcBorders>
            <w:tcMar/>
            <w:vAlign w:val="center"/>
          </w:tcPr>
          <w:p w:rsidRPr="00474FF5" w:rsidR="00B86B55" w:rsidP="002A6AA2" w:rsidRDefault="00C0623A" w14:paraId="2E88794E" w14:textId="6D547CFD">
            <w:pPr>
              <w:spacing w:before="60" w:after="60"/>
              <w:ind w:left="0"/>
              <w:rPr>
                <w:rFonts w:cs="Arial"/>
                <w:b/>
                <w:sz w:val="20"/>
              </w:rPr>
            </w:pPr>
            <w:r>
              <w:rPr>
                <w:rFonts w:cs="Arial"/>
                <w:b/>
                <w:sz w:val="20"/>
              </w:rPr>
              <w:t>Document Number</w:t>
            </w:r>
          </w:p>
        </w:tc>
        <w:tc>
          <w:tcPr>
            <w:tcW w:w="7229" w:type="dxa"/>
            <w:tcBorders>
              <w:left w:val="single" w:color="D9D9D9" w:themeColor="background1" w:themeShade="D9" w:sz="12" w:space="0"/>
              <w:bottom w:val="single" w:color="D9D9D9" w:themeColor="background1" w:themeShade="D9" w:sz="12" w:space="0"/>
            </w:tcBorders>
            <w:tcMar/>
            <w:vAlign w:val="center"/>
          </w:tcPr>
          <w:p w:rsidRPr="00D614DF" w:rsidR="00B86B55" w:rsidP="39F55878" w:rsidRDefault="2872DECA" w14:paraId="2E88794F" w14:textId="1B3E9E13">
            <w:pPr>
              <w:spacing w:before="60" w:after="60" w:line="259" w:lineRule="auto"/>
              <w:ind w:left="159"/>
              <w:jc w:val="left"/>
            </w:pPr>
            <w:r w:rsidRPr="39F55878">
              <w:rPr>
                <w:rFonts w:cs="Arial"/>
                <w:sz w:val="20"/>
              </w:rPr>
              <w:t>2023/000</w:t>
            </w:r>
            <w:r w:rsidR="004B064B">
              <w:rPr>
                <w:rFonts w:cs="Arial"/>
                <w:sz w:val="20"/>
              </w:rPr>
              <w:t>1200</w:t>
            </w:r>
          </w:p>
        </w:tc>
      </w:tr>
      <w:tr w:rsidRPr="00D614DF" w:rsidR="00E31309" w:rsidTr="39297612" w14:paraId="2E887953" w14:textId="77777777">
        <w:tc>
          <w:tcPr>
            <w:tcW w:w="2410" w:type="dxa"/>
            <w:tcBorders>
              <w:bottom w:val="single" w:color="D9D9D9" w:themeColor="background1" w:themeShade="D9" w:sz="12" w:space="0"/>
              <w:right w:val="single" w:color="D9D9D9" w:themeColor="background1" w:themeShade="D9" w:sz="12" w:space="0"/>
            </w:tcBorders>
            <w:tcMar/>
          </w:tcPr>
          <w:p w:rsidRPr="00474FF5" w:rsidR="00E31309" w:rsidP="00440531" w:rsidRDefault="00BE5EA3" w14:paraId="2E887951" w14:textId="0EC79D5A">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color="D9D9D9" w:themeColor="background1" w:themeShade="D9" w:sz="12" w:space="0"/>
              <w:bottom w:val="single" w:color="D9D9D9" w:themeColor="background1" w:themeShade="D9" w:sz="12" w:space="0"/>
            </w:tcBorders>
            <w:tcMar/>
          </w:tcPr>
          <w:p w:rsidR="00E31309" w:rsidP="00617695" w:rsidRDefault="00BE5EA3" w14:paraId="2E887952" w14:textId="19CDDA2D">
            <w:pPr>
              <w:spacing w:before="60" w:after="60"/>
              <w:ind w:left="159"/>
              <w:rPr>
                <w:rFonts w:cs="Arial"/>
                <w:sz w:val="20"/>
              </w:rPr>
            </w:pPr>
            <w:r w:rsidRPr="00C051C6">
              <w:rPr>
                <w:rFonts w:cs="Arial"/>
                <w:sz w:val="20"/>
              </w:rPr>
              <w:t>This policy outlines the procedures by which breaches of residential community standards and other grievances</w:t>
            </w:r>
            <w:r w:rsidR="00E11B30">
              <w:rPr>
                <w:rFonts w:cs="Arial"/>
                <w:sz w:val="20"/>
              </w:rPr>
              <w:t xml:space="preserve"> (such as general misconduct)</w:t>
            </w:r>
            <w:r w:rsidRPr="00C051C6">
              <w:rPr>
                <w:rFonts w:cs="Arial"/>
                <w:sz w:val="20"/>
              </w:rPr>
              <w:t xml:space="preserve"> will be resolved within the Residential Colleges</w:t>
            </w:r>
            <w:r w:rsidR="00F41D60">
              <w:rPr>
                <w:rFonts w:cs="Arial"/>
                <w:sz w:val="20"/>
              </w:rPr>
              <w:t xml:space="preserve"> or referred to the University for action under the Student Misconduct Policy and Procedures.</w:t>
            </w:r>
          </w:p>
        </w:tc>
      </w:tr>
      <w:tr w:rsidRPr="00D614DF" w:rsidR="00B86B55" w:rsidTr="39297612" w14:paraId="2E887956" w14:textId="77777777">
        <w:tc>
          <w:tcPr>
            <w:tcW w:w="2410" w:type="dxa"/>
            <w:tcBorders>
              <w:top w:val="single" w:color="D9D9D9" w:themeColor="background1" w:themeShade="D9" w:sz="12" w:space="0"/>
              <w:bottom w:val="single" w:color="D9D9D9" w:themeColor="background1" w:themeShade="D9" w:sz="12" w:space="0"/>
              <w:right w:val="nil"/>
            </w:tcBorders>
            <w:tcMar/>
            <w:vAlign w:val="center"/>
          </w:tcPr>
          <w:p w:rsidRPr="00D614DF" w:rsidR="00B86B55" w:rsidP="002A6AA2" w:rsidRDefault="00B86B55" w14:paraId="2E887954" w14:textId="77777777">
            <w:pPr>
              <w:spacing w:before="60" w:after="60"/>
              <w:ind w:left="0"/>
              <w:rPr>
                <w:rFonts w:cs="Arial"/>
                <w:b/>
                <w:sz w:val="20"/>
              </w:rPr>
            </w:pPr>
            <w:r w:rsidRPr="00D614DF">
              <w:rPr>
                <w:rFonts w:cs="Arial"/>
                <w:b/>
                <w:sz w:val="20"/>
              </w:rPr>
              <w:t>Related documents</w:t>
            </w:r>
          </w:p>
        </w:tc>
        <w:tc>
          <w:tcPr>
            <w:tcW w:w="7229" w:type="dxa"/>
            <w:tcBorders>
              <w:top w:val="single" w:color="D9D9D9" w:themeColor="background1" w:themeShade="D9" w:sz="12" w:space="0"/>
              <w:left w:val="nil"/>
              <w:bottom w:val="single" w:color="D9D9D9" w:themeColor="background1" w:themeShade="D9" w:sz="12" w:space="0"/>
            </w:tcBorders>
            <w:tcMar/>
            <w:vAlign w:val="center"/>
          </w:tcPr>
          <w:p w:rsidRPr="00D614DF" w:rsidR="00B86B55" w:rsidP="002A6AA2" w:rsidRDefault="00B86B55" w14:paraId="2E887955" w14:textId="77777777">
            <w:pPr>
              <w:spacing w:before="60" w:after="60"/>
              <w:ind w:left="159"/>
              <w:rPr>
                <w:rFonts w:cs="Arial"/>
                <w:sz w:val="20"/>
              </w:rPr>
            </w:pPr>
          </w:p>
        </w:tc>
      </w:tr>
      <w:tr w:rsidRPr="00440531" w:rsidR="00B86B55" w:rsidTr="39297612" w14:paraId="2E88795A" w14:textId="77777777">
        <w:tc>
          <w:tcPr>
            <w:tcW w:w="9639" w:type="dxa"/>
            <w:gridSpan w:val="2"/>
            <w:tcBorders>
              <w:top w:val="single" w:color="D9D9D9" w:themeColor="background1" w:themeShade="D9" w:sz="12" w:space="0"/>
              <w:bottom w:val="nil"/>
            </w:tcBorders>
            <w:tcMar/>
          </w:tcPr>
          <w:p w:rsidR="005C712A" w:rsidP="00440531" w:rsidRDefault="006C1AB3" w14:paraId="2E887957" w14:textId="18D4D7F9">
            <w:pPr>
              <w:spacing w:before="60" w:after="60"/>
              <w:ind w:left="0"/>
              <w:jc w:val="left"/>
              <w:rPr>
                <w:rFonts w:cs="Arial"/>
                <w:sz w:val="20"/>
              </w:rPr>
            </w:pPr>
            <w:hyperlink w:history="1" r:id="rId14">
              <w:r w:rsidRPr="00E90611" w:rsidR="005C712A">
                <w:rPr>
                  <w:rStyle w:val="Hyperlink"/>
                  <w:sz w:val="20"/>
                </w:rPr>
                <w:t>Student</w:t>
              </w:r>
              <w:r w:rsidRPr="00E90611" w:rsidR="00914179">
                <w:rPr>
                  <w:rStyle w:val="Hyperlink"/>
                </w:rPr>
                <w:t xml:space="preserve"> </w:t>
              </w:r>
              <w:r w:rsidRPr="00E90611" w:rsidR="003E17C1">
                <w:rPr>
                  <w:rStyle w:val="Hyperlink"/>
                  <w:rFonts w:cs="Arial"/>
                  <w:sz w:val="20"/>
                </w:rPr>
                <w:t>Review and Appeals Policy</w:t>
              </w:r>
            </w:hyperlink>
          </w:p>
          <w:p w:rsidR="003E17C1" w:rsidP="39297612" w:rsidRDefault="006C1AB3" w14:paraId="7A8E86CF" w14:textId="76B52B26">
            <w:pPr>
              <w:spacing w:before="60" w:after="60"/>
              <w:ind w:left="0"/>
              <w:jc w:val="left"/>
              <w:rPr>
                <w:rFonts w:cs="Arial"/>
                <w:sz w:val="20"/>
                <w:szCs w:val="20"/>
              </w:rPr>
            </w:pPr>
            <w:hyperlink r:id="R6191456706354e34">
              <w:r w:rsidRPr="39297612" w:rsidR="003E17C1">
                <w:rPr>
                  <w:rStyle w:val="Hyperlink"/>
                  <w:sz w:val="20"/>
                  <w:szCs w:val="20"/>
                </w:rPr>
                <w:t>Student Review and Appeals Procedure</w:t>
              </w:r>
            </w:hyperlink>
          </w:p>
          <w:p w:rsidRPr="00EE3888" w:rsidR="003E17C1" w:rsidP="00440531" w:rsidRDefault="00EE3888" w14:paraId="199272CD" w14:textId="619FE1E9">
            <w:pPr>
              <w:spacing w:before="60" w:after="60"/>
              <w:ind w:left="0"/>
              <w:jc w:val="left"/>
              <w:rPr>
                <w:rStyle w:val="Hyperlink"/>
                <w:rFonts w:cs="Arial"/>
                <w:sz w:val="20"/>
              </w:rPr>
            </w:pPr>
            <w:r>
              <w:rPr>
                <w:rFonts w:cs="Arial"/>
                <w:sz w:val="20"/>
              </w:rPr>
              <w:fldChar w:fldCharType="begin"/>
            </w:r>
            <w:r w:rsidR="00BA75BD">
              <w:rPr>
                <w:rFonts w:cs="Arial"/>
                <w:sz w:val="20"/>
              </w:rPr>
              <w:instrText>HYPERLINK "https://www.griffith.edu.au/students/student-review-appeal/review-and-appeal-intro"</w:instrText>
            </w:r>
            <w:r>
              <w:rPr>
                <w:rFonts w:cs="Arial"/>
                <w:sz w:val="20"/>
              </w:rPr>
            </w:r>
            <w:r>
              <w:rPr>
                <w:rFonts w:cs="Arial"/>
                <w:sz w:val="20"/>
              </w:rPr>
              <w:fldChar w:fldCharType="separate"/>
            </w:r>
            <w:r w:rsidR="00BA75BD">
              <w:rPr>
                <w:rStyle w:val="Hyperlink"/>
                <w:rFonts w:cs="Arial"/>
                <w:sz w:val="20"/>
              </w:rPr>
              <w:t>Review of</w:t>
            </w:r>
            <w:r w:rsidRPr="00EE3888" w:rsidR="003E17C1">
              <w:rPr>
                <w:rStyle w:val="Hyperlink"/>
                <w:rFonts w:cs="Arial"/>
                <w:sz w:val="20"/>
              </w:rPr>
              <w:t xml:space="preserve"> Decision Form</w:t>
            </w:r>
          </w:p>
          <w:p w:rsidRPr="00440531" w:rsidR="0002656D" w:rsidP="00440531" w:rsidRDefault="00EE3888" w14:paraId="2E887958" w14:textId="39E0A208">
            <w:pPr>
              <w:spacing w:before="60" w:after="60"/>
              <w:ind w:left="0"/>
              <w:jc w:val="left"/>
              <w:rPr>
                <w:rFonts w:cs="Arial"/>
                <w:sz w:val="20"/>
              </w:rPr>
            </w:pPr>
            <w:r>
              <w:rPr>
                <w:rFonts w:cs="Arial"/>
                <w:sz w:val="20"/>
              </w:rPr>
              <w:fldChar w:fldCharType="end"/>
            </w:r>
            <w:hyperlink w:history="1" r:id="rId16">
              <w:r w:rsidRPr="00440531" w:rsidR="005C712A">
                <w:rPr>
                  <w:rStyle w:val="Hyperlink"/>
                  <w:rFonts w:cs="Arial"/>
                  <w:sz w:val="20"/>
                </w:rPr>
                <w:t>Student Misconduct Policy</w:t>
              </w:r>
            </w:hyperlink>
          </w:p>
          <w:p w:rsidR="005C712A" w:rsidP="00440531" w:rsidRDefault="006C1AB3" w14:paraId="5EA27AC7" w14:textId="48F533B9">
            <w:pPr>
              <w:spacing w:before="60" w:after="60"/>
              <w:ind w:left="0"/>
              <w:jc w:val="left"/>
              <w:rPr>
                <w:rStyle w:val="Hyperlink"/>
                <w:rFonts w:cs="Arial"/>
                <w:sz w:val="20"/>
              </w:rPr>
            </w:pPr>
            <w:hyperlink w:history="1" r:id="rId17">
              <w:r w:rsidRPr="00EF4D25" w:rsidR="005C712A">
                <w:rPr>
                  <w:rStyle w:val="Hyperlink"/>
                  <w:rFonts w:cs="Arial"/>
                  <w:sz w:val="20"/>
                </w:rPr>
                <w:t>Student Misconduct Procedures</w:t>
              </w:r>
            </w:hyperlink>
          </w:p>
          <w:p w:rsidR="008C6FB5" w:rsidP="39297612" w:rsidRDefault="006C1AB3" w14:paraId="1A4D0C12" w14:textId="48B2B9AF">
            <w:pPr>
              <w:spacing w:before="60" w:after="60"/>
              <w:ind w:left="0"/>
              <w:jc w:val="left"/>
              <w:rPr>
                <w:rStyle w:val="Hyperlink"/>
                <w:rFonts w:cs="Arial"/>
                <w:sz w:val="20"/>
                <w:szCs w:val="20"/>
              </w:rPr>
            </w:pPr>
            <w:hyperlink r:id="Rb8d50ed43b494d86">
              <w:r w:rsidRPr="39297612" w:rsidR="008C6FB5">
                <w:rPr>
                  <w:rStyle w:val="Hyperlink"/>
                  <w:rFonts w:cs="Arial"/>
                  <w:sz w:val="20"/>
                  <w:szCs w:val="20"/>
                </w:rPr>
                <w:t>Student Sexual Assault, Harassment, Bullying and Discrimination Policy</w:t>
              </w:r>
            </w:hyperlink>
          </w:p>
          <w:p w:rsidRPr="00A81534" w:rsidR="00BB4400" w:rsidP="39297612" w:rsidRDefault="006C1AB3" w14:paraId="2E887959" w14:textId="2972A454">
            <w:pPr>
              <w:pStyle w:val="Normal"/>
              <w:spacing w:before="60" w:after="60"/>
              <w:ind w:left="0"/>
              <w:jc w:val="left"/>
              <w:rPr>
                <w:rFonts w:cs="Arial"/>
                <w:sz w:val="20"/>
                <w:szCs w:val="20"/>
              </w:rPr>
            </w:pPr>
            <w:hyperlink r:id="R2a888c1d3c0349a1">
              <w:r w:rsidRPr="39297612" w:rsidR="0503A871">
                <w:rPr>
                  <w:rStyle w:val="Hyperlink"/>
                  <w:sz w:val="20"/>
                  <w:szCs w:val="20"/>
                </w:rPr>
                <w:t>Student Reports of Bullying, Harassment, Discrimination and Sexual Harm Procedure</w:t>
              </w:r>
            </w:hyperlink>
          </w:p>
        </w:tc>
      </w:tr>
      <w:tr w:rsidRPr="00474FF5" w:rsidR="00B86B55" w:rsidTr="39297612" w14:paraId="2E88795C" w14:textId="77777777">
        <w:tc>
          <w:tcPr>
            <w:tcW w:w="9639" w:type="dxa"/>
            <w:gridSpan w:val="2"/>
            <w:tcBorders>
              <w:top w:val="single" w:color="D9D9D9" w:themeColor="background1" w:themeShade="D9" w:sz="12" w:space="0"/>
              <w:bottom w:val="single" w:color="D9D9D9" w:themeColor="background1" w:themeShade="D9" w:sz="12" w:space="0"/>
            </w:tcBorders>
            <w:tcMar/>
          </w:tcPr>
          <w:p w:rsidRPr="00474FF5" w:rsidR="00B86B55" w:rsidP="0072371C" w:rsidRDefault="008310A1" w14:paraId="2E88795B" w14:textId="144688A5">
            <w:pPr>
              <w:spacing w:before="60" w:after="60"/>
              <w:ind w:left="0"/>
              <w:rPr>
                <w:rFonts w:cs="Arial"/>
                <w:sz w:val="20"/>
              </w:rPr>
            </w:pPr>
            <w:bookmarkStart w:name="_Hlk9071435" w:id="0"/>
            <w:r>
              <w:rPr>
                <w:sz w:val="20"/>
              </w:rPr>
              <w:t>[</w:t>
            </w:r>
            <w:hyperlink w:history="1" w:anchor="Introduction">
              <w:r w:rsidRPr="008310A1">
                <w:rPr>
                  <w:rStyle w:val="Hyperlink"/>
                  <w:sz w:val="20"/>
                </w:rPr>
                <w:t>Introduction</w:t>
              </w:r>
            </w:hyperlink>
            <w:r>
              <w:rPr>
                <w:sz w:val="20"/>
              </w:rPr>
              <w:t>]</w:t>
            </w:r>
            <w:r w:rsidR="006D4C1B">
              <w:rPr>
                <w:sz w:val="20"/>
              </w:rPr>
              <w:t xml:space="preserve"> </w:t>
            </w:r>
            <w:bookmarkEnd w:id="0"/>
            <w:r w:rsidR="006D4C1B">
              <w:rPr>
                <w:sz w:val="20"/>
              </w:rPr>
              <w:t>[</w:t>
            </w:r>
            <w:hyperlink w:history="1" w:anchor="Scope">
              <w:r w:rsidRPr="008310A1" w:rsidR="006D4C1B">
                <w:rPr>
                  <w:rStyle w:val="Hyperlink"/>
                  <w:sz w:val="20"/>
                </w:rPr>
                <w:t>Scope</w:t>
              </w:r>
            </w:hyperlink>
            <w:r w:rsidR="006D4C1B">
              <w:rPr>
                <w:sz w:val="20"/>
              </w:rPr>
              <w:t>] [</w:t>
            </w:r>
            <w:hyperlink w:history="1" w:anchor="Definitions">
              <w:r w:rsidRPr="008310A1" w:rsidR="006D4C1B">
                <w:rPr>
                  <w:rStyle w:val="Hyperlink"/>
                  <w:sz w:val="20"/>
                </w:rPr>
                <w:t>Definitions</w:t>
              </w:r>
            </w:hyperlink>
            <w:r w:rsidR="006D4C1B">
              <w:rPr>
                <w:sz w:val="20"/>
              </w:rPr>
              <w:t>][</w:t>
            </w:r>
            <w:hyperlink w:history="1" w:anchor="Roles">
              <w:r w:rsidRPr="008310A1" w:rsidR="006D4C1B">
                <w:rPr>
                  <w:rStyle w:val="Hyperlink"/>
                  <w:sz w:val="18"/>
                </w:rPr>
                <w:t>Roles</w:t>
              </w:r>
              <w:r w:rsidRPr="008310A1" w:rsidR="006D4C1B">
                <w:rPr>
                  <w:rStyle w:val="Hyperlink"/>
                  <w:sz w:val="20"/>
                </w:rPr>
                <w:t xml:space="preserve"> and</w:t>
              </w:r>
              <w:r w:rsidRPr="008310A1" w:rsidR="0072371C">
                <w:rPr>
                  <w:rStyle w:val="Hyperlink"/>
                  <w:sz w:val="20"/>
                </w:rPr>
                <w:t xml:space="preserve"> Responsibilities</w:t>
              </w:r>
            </w:hyperlink>
            <w:r w:rsidRPr="005C712A" w:rsidR="005C712A">
              <w:rPr>
                <w:sz w:val="20"/>
              </w:rPr>
              <w:t>] [</w:t>
            </w:r>
            <w:hyperlink w:history="1" w:anchor="Procedures">
              <w:r w:rsidRPr="008310A1" w:rsidR="006D4C1B">
                <w:rPr>
                  <w:rStyle w:val="Hyperlink"/>
                  <w:sz w:val="20"/>
                </w:rPr>
                <w:t>Procedures for Managing and Resolving Breaches of Residential Community Standards</w:t>
              </w:r>
            </w:hyperlink>
            <w:r w:rsidR="006D4C1B">
              <w:rPr>
                <w:sz w:val="20"/>
              </w:rPr>
              <w:t>] [</w:t>
            </w:r>
            <w:hyperlink w:history="1" w:anchor="Sanctions">
              <w:r w:rsidRPr="008310A1" w:rsidR="006D4C1B">
                <w:rPr>
                  <w:rStyle w:val="Hyperlink"/>
                  <w:sz w:val="20"/>
                </w:rPr>
                <w:t>Sanctions and Actions</w:t>
              </w:r>
            </w:hyperlink>
            <w:r w:rsidR="006D4C1B">
              <w:rPr>
                <w:sz w:val="20"/>
              </w:rPr>
              <w:t>][</w:t>
            </w:r>
            <w:hyperlink w:history="1" w:anchor="Procedural">
              <w:r w:rsidRPr="008310A1" w:rsidR="006D4C1B">
                <w:rPr>
                  <w:rStyle w:val="Hyperlink"/>
                  <w:sz w:val="20"/>
                </w:rPr>
                <w:t>Procedural Fairness</w:t>
              </w:r>
            </w:hyperlink>
            <w:r w:rsidR="006D4C1B">
              <w:rPr>
                <w:sz w:val="20"/>
              </w:rPr>
              <w:t>][</w:t>
            </w:r>
            <w:hyperlink w:history="1" w:anchor="Confidentiality">
              <w:r w:rsidRPr="008310A1" w:rsidR="006D4C1B">
                <w:rPr>
                  <w:rStyle w:val="Hyperlink"/>
                  <w:sz w:val="20"/>
                </w:rPr>
                <w:t>Confidentiality and Record Keeping</w:t>
              </w:r>
            </w:hyperlink>
            <w:r w:rsidR="006D4C1B">
              <w:rPr>
                <w:sz w:val="20"/>
              </w:rPr>
              <w:t>] [</w:t>
            </w:r>
            <w:hyperlink w:history="1" w:anchor="Appeals">
              <w:r w:rsidRPr="008310A1" w:rsidR="006D4C1B">
                <w:rPr>
                  <w:rStyle w:val="Hyperlink"/>
                  <w:sz w:val="20"/>
                </w:rPr>
                <w:t>Appeals</w:t>
              </w:r>
            </w:hyperlink>
            <w:r w:rsidR="006D4C1B">
              <w:rPr>
                <w:sz w:val="20"/>
              </w:rPr>
              <w:t>]</w:t>
            </w:r>
            <w:r>
              <w:rPr>
                <w:sz w:val="20"/>
              </w:rPr>
              <w:t xml:space="preserve"> [</w:t>
            </w:r>
            <w:hyperlink w:history="1" w:anchor="Appendices">
              <w:r w:rsidRPr="008310A1">
                <w:rPr>
                  <w:rStyle w:val="Hyperlink"/>
                  <w:sz w:val="20"/>
                </w:rPr>
                <w:t>Appendices</w:t>
              </w:r>
            </w:hyperlink>
            <w:r>
              <w:rPr>
                <w:sz w:val="20"/>
              </w:rPr>
              <w:t>]</w:t>
            </w:r>
          </w:p>
        </w:tc>
      </w:tr>
    </w:tbl>
    <w:p w:rsidR="00491458" w:rsidP="00724D80" w:rsidRDefault="001E0385" w14:paraId="2408ED04" w14:textId="2381CBE9">
      <w:pPr>
        <w:numPr>
          <w:ilvl w:val="0"/>
          <w:numId w:val="2"/>
        </w:numPr>
        <w:tabs>
          <w:tab w:val="clear" w:pos="570"/>
          <w:tab w:val="num" w:pos="564"/>
        </w:tabs>
        <w:spacing w:before="100" w:beforeAutospacing="1" w:after="240"/>
        <w:ind w:left="564"/>
        <w:rPr>
          <w:rFonts w:cs="Arial"/>
          <w:b/>
          <w:caps/>
          <w:sz w:val="24"/>
          <w:szCs w:val="24"/>
        </w:rPr>
      </w:pPr>
      <w:bookmarkStart w:name="_Hlk9071409" w:id="1"/>
      <w:bookmarkStart w:name="Introduction" w:id="2"/>
      <w:r>
        <w:rPr>
          <w:rFonts w:cs="Arial"/>
          <w:b/>
          <w:caps/>
          <w:sz w:val="24"/>
          <w:szCs w:val="24"/>
        </w:rPr>
        <w:t>introduction</w:t>
      </w:r>
    </w:p>
    <w:bookmarkEnd w:id="1"/>
    <w:bookmarkEnd w:id="2"/>
    <w:p w:rsidRPr="001E0385" w:rsidR="001E0385" w:rsidP="00724D80" w:rsidRDefault="001E0385" w14:paraId="499629BE" w14:textId="5916A3A3">
      <w:pPr>
        <w:pStyle w:val="ListParagraph"/>
        <w:tabs>
          <w:tab w:val="left" w:pos="1134"/>
        </w:tabs>
        <w:ind w:left="564"/>
        <w:rPr>
          <w:rFonts w:cs="Arial"/>
          <w:sz w:val="20"/>
        </w:rPr>
      </w:pPr>
      <w:r w:rsidRPr="001E0385">
        <w:rPr>
          <w:rFonts w:cs="Arial"/>
          <w:sz w:val="20"/>
        </w:rPr>
        <w:t xml:space="preserve">The University Residential Colleges exist to provide a living and learning environment in which College members will always act with the best interests of fellow College members in mind. Tolerance and respect for others and their rights and freedoms should be a primary concern as should their health and personal safety. </w:t>
      </w:r>
    </w:p>
    <w:p w:rsidR="00F709FD" w:rsidP="00724D80" w:rsidRDefault="00F709FD" w14:paraId="68CF6FBA" w14:textId="77777777">
      <w:pPr>
        <w:tabs>
          <w:tab w:val="left" w:pos="1134"/>
        </w:tabs>
        <w:ind w:left="561"/>
        <w:rPr>
          <w:rFonts w:cs="Arial"/>
          <w:sz w:val="20"/>
        </w:rPr>
      </w:pPr>
      <w:r>
        <w:rPr>
          <w:rFonts w:cs="Arial"/>
          <w:sz w:val="20"/>
        </w:rPr>
        <w:t>T</w:t>
      </w:r>
      <w:r w:rsidRPr="004D1405">
        <w:rPr>
          <w:rFonts w:cs="Arial"/>
          <w:sz w:val="20"/>
        </w:rPr>
        <w:t xml:space="preserve">he Accommodation Office allocates College members to rooms within a particular Residential College. In allocating rooms, the Accommodation Office </w:t>
      </w:r>
      <w:r>
        <w:rPr>
          <w:rFonts w:cs="Arial"/>
          <w:sz w:val="20"/>
        </w:rPr>
        <w:t>considers</w:t>
      </w:r>
      <w:r w:rsidRPr="004D1405">
        <w:rPr>
          <w:rFonts w:cs="Arial"/>
          <w:sz w:val="20"/>
        </w:rPr>
        <w:t xml:space="preserve"> many factors </w:t>
      </w:r>
      <w:r>
        <w:rPr>
          <w:rFonts w:cs="Arial"/>
          <w:sz w:val="20"/>
        </w:rPr>
        <w:t>including</w:t>
      </w:r>
      <w:r w:rsidRPr="004D1405">
        <w:rPr>
          <w:rFonts w:cs="Arial"/>
          <w:sz w:val="20"/>
        </w:rPr>
        <w:t xml:space="preserve"> an appropriate balance of gender, academic course, cultural, ethnic and experiential backgrounds, as well as personality types. </w:t>
      </w:r>
    </w:p>
    <w:p w:rsidRPr="004D1405" w:rsidR="00F709FD" w:rsidP="00724D80" w:rsidRDefault="00F709FD" w14:paraId="78FE2150" w14:textId="2F85B0D6">
      <w:pPr>
        <w:tabs>
          <w:tab w:val="left" w:pos="1134"/>
        </w:tabs>
        <w:ind w:left="561"/>
        <w:rPr>
          <w:rFonts w:cs="Arial"/>
          <w:sz w:val="20"/>
        </w:rPr>
      </w:pPr>
      <w:r>
        <w:rPr>
          <w:rFonts w:cs="Arial"/>
          <w:sz w:val="20"/>
        </w:rPr>
        <w:t>Regardless of these considerations in room allocation</w:t>
      </w:r>
      <w:r w:rsidRPr="004D1405">
        <w:rPr>
          <w:rFonts w:cs="Arial"/>
          <w:sz w:val="20"/>
        </w:rPr>
        <w:t xml:space="preserve"> difficult issues of an interpersonal nature arise </w:t>
      </w:r>
      <w:r>
        <w:rPr>
          <w:rFonts w:cs="Arial"/>
          <w:sz w:val="20"/>
        </w:rPr>
        <w:t xml:space="preserve">from time to time </w:t>
      </w:r>
      <w:r w:rsidRPr="004D1405">
        <w:rPr>
          <w:rFonts w:cs="Arial"/>
          <w:sz w:val="20"/>
        </w:rPr>
        <w:t>in University Residential Colleges</w:t>
      </w:r>
      <w:r>
        <w:rPr>
          <w:rFonts w:cs="Arial"/>
          <w:sz w:val="20"/>
        </w:rPr>
        <w:t xml:space="preserve"> which</w:t>
      </w:r>
      <w:r w:rsidRPr="004D1405">
        <w:rPr>
          <w:rFonts w:cs="Arial"/>
          <w:sz w:val="20"/>
        </w:rPr>
        <w:t xml:space="preserve"> </w:t>
      </w:r>
      <w:r>
        <w:rPr>
          <w:rFonts w:cs="Arial"/>
          <w:sz w:val="20"/>
        </w:rPr>
        <w:t>require</w:t>
      </w:r>
      <w:r w:rsidRPr="004D1405">
        <w:rPr>
          <w:rFonts w:cs="Arial"/>
          <w:sz w:val="20"/>
        </w:rPr>
        <w:t xml:space="preserve"> some action to</w:t>
      </w:r>
      <w:r>
        <w:rPr>
          <w:rFonts w:cs="Arial"/>
          <w:sz w:val="20"/>
        </w:rPr>
        <w:t xml:space="preserve"> be taken to</w:t>
      </w:r>
      <w:r w:rsidRPr="004D1405">
        <w:rPr>
          <w:rFonts w:cs="Arial"/>
          <w:sz w:val="20"/>
        </w:rPr>
        <w:t xml:space="preserve"> achieve an appropriate living</w:t>
      </w:r>
      <w:r>
        <w:rPr>
          <w:rFonts w:cs="Arial"/>
          <w:sz w:val="20"/>
        </w:rPr>
        <w:t xml:space="preserve"> and learning</w:t>
      </w:r>
      <w:r w:rsidRPr="004D1405">
        <w:rPr>
          <w:rFonts w:cs="Arial"/>
          <w:sz w:val="20"/>
        </w:rPr>
        <w:t xml:space="preserve"> environment.</w:t>
      </w:r>
    </w:p>
    <w:p w:rsidRPr="002A2952" w:rsidR="002A2952" w:rsidP="00724D80" w:rsidRDefault="001E0385" w14:paraId="3C42EEC1" w14:textId="45673148">
      <w:pPr>
        <w:pStyle w:val="ListParagraph"/>
        <w:tabs>
          <w:tab w:val="left" w:pos="1134"/>
        </w:tabs>
        <w:ind w:left="564"/>
        <w:rPr>
          <w:rFonts w:cs="Arial"/>
          <w:sz w:val="20"/>
        </w:rPr>
      </w:pPr>
      <w:r w:rsidRPr="001E0385">
        <w:rPr>
          <w:rFonts w:cs="Arial"/>
          <w:sz w:val="20"/>
        </w:rPr>
        <w:t xml:space="preserve">The purpose of this policy is to define the rights and responsibilities of College members and </w:t>
      </w:r>
      <w:r w:rsidRPr="001E0385" w:rsidR="00C0623A">
        <w:rPr>
          <w:rFonts w:cs="Arial"/>
          <w:sz w:val="20"/>
        </w:rPr>
        <w:t>staff and</w:t>
      </w:r>
      <w:r w:rsidRPr="001E0385">
        <w:rPr>
          <w:rFonts w:cs="Arial"/>
          <w:sz w:val="20"/>
        </w:rPr>
        <w:t xml:space="preserve"> provide procedures and actions to be </w:t>
      </w:r>
      <w:r w:rsidR="00F709FD">
        <w:rPr>
          <w:rFonts w:cs="Arial"/>
          <w:sz w:val="20"/>
        </w:rPr>
        <w:t>taken</w:t>
      </w:r>
      <w:r w:rsidRPr="001E0385">
        <w:rPr>
          <w:rFonts w:cs="Arial"/>
          <w:sz w:val="20"/>
        </w:rPr>
        <w:t xml:space="preserve"> and applied if residential community standards are breached. This policy is educative and administrative in nature.</w:t>
      </w:r>
    </w:p>
    <w:p w:rsidR="002A2952" w:rsidP="00724D80" w:rsidRDefault="002A2952" w14:paraId="48544C0C" w14:textId="28C244BB">
      <w:pPr>
        <w:pStyle w:val="ListParagraph"/>
        <w:tabs>
          <w:tab w:val="left" w:pos="1134"/>
        </w:tabs>
        <w:ind w:left="0"/>
        <w:jc w:val="center"/>
        <w:rPr>
          <w:rFonts w:cs="Arial"/>
          <w:sz w:val="20"/>
        </w:rPr>
      </w:pPr>
    </w:p>
    <w:p w:rsidR="002A2952" w:rsidP="00724D80" w:rsidRDefault="002A2952" w14:paraId="1BFC3C27" w14:textId="369C6D4D">
      <w:pPr>
        <w:pStyle w:val="ListParagraph"/>
        <w:tabs>
          <w:tab w:val="left" w:pos="1134"/>
        </w:tabs>
        <w:ind w:left="564"/>
        <w:jc w:val="center"/>
        <w:rPr>
          <w:rFonts w:cs="Arial"/>
          <w:sz w:val="20"/>
        </w:rPr>
      </w:pPr>
    </w:p>
    <w:p w:rsidRPr="002A2952" w:rsidR="002A2952" w:rsidP="00724D80" w:rsidRDefault="002A2952" w14:paraId="2A19E13D" w14:textId="77777777">
      <w:pPr>
        <w:pStyle w:val="ListParagraph"/>
        <w:tabs>
          <w:tab w:val="left" w:pos="1134"/>
        </w:tabs>
        <w:ind w:left="564"/>
        <w:jc w:val="center"/>
        <w:rPr>
          <w:rFonts w:cs="Arial"/>
          <w:sz w:val="20"/>
        </w:rPr>
      </w:pPr>
    </w:p>
    <w:p w:rsidR="001E0385" w:rsidP="00724D80" w:rsidRDefault="001E0385" w14:paraId="7A36F5E9" w14:textId="2984E4BB">
      <w:pPr>
        <w:numPr>
          <w:ilvl w:val="0"/>
          <w:numId w:val="2"/>
        </w:numPr>
        <w:tabs>
          <w:tab w:val="clear" w:pos="570"/>
          <w:tab w:val="num" w:pos="564"/>
        </w:tabs>
        <w:spacing w:before="100" w:beforeAutospacing="1" w:after="240"/>
        <w:ind w:left="564"/>
        <w:rPr>
          <w:rFonts w:cs="Arial"/>
          <w:b/>
          <w:caps/>
          <w:sz w:val="24"/>
          <w:szCs w:val="24"/>
        </w:rPr>
      </w:pPr>
      <w:bookmarkStart w:name="Scope" w:id="3"/>
      <w:r>
        <w:rPr>
          <w:rFonts w:cs="Arial"/>
          <w:b/>
          <w:caps/>
          <w:sz w:val="24"/>
          <w:szCs w:val="24"/>
        </w:rPr>
        <w:t>scope</w:t>
      </w:r>
    </w:p>
    <w:bookmarkEnd w:id="3"/>
    <w:p w:rsidR="001E0385" w:rsidP="00724D80" w:rsidRDefault="001E0385" w14:paraId="4AAD3DCE" w14:textId="57EE610B">
      <w:pPr>
        <w:pStyle w:val="ListParagraph"/>
        <w:tabs>
          <w:tab w:val="left" w:pos="1134"/>
        </w:tabs>
        <w:ind w:left="564"/>
        <w:rPr>
          <w:rFonts w:cs="Arial"/>
          <w:sz w:val="20"/>
        </w:rPr>
      </w:pPr>
      <w:r>
        <w:rPr>
          <w:rFonts w:cs="Arial"/>
          <w:sz w:val="20"/>
        </w:rPr>
        <w:t>T</w:t>
      </w:r>
      <w:r w:rsidR="009F5658">
        <w:rPr>
          <w:rFonts w:cs="Arial"/>
          <w:sz w:val="20"/>
        </w:rPr>
        <w:t>his policy applies to Griffith U</w:t>
      </w:r>
      <w:r>
        <w:rPr>
          <w:rFonts w:cs="Arial"/>
          <w:sz w:val="20"/>
        </w:rPr>
        <w:t>niver</w:t>
      </w:r>
      <w:r w:rsidR="009F5658">
        <w:rPr>
          <w:rFonts w:cs="Arial"/>
          <w:sz w:val="20"/>
        </w:rPr>
        <w:t>sity students that live in Griffith University Residential Colleges</w:t>
      </w:r>
      <w:r w:rsidR="00A648B9">
        <w:rPr>
          <w:rFonts w:cs="Arial"/>
          <w:sz w:val="20"/>
        </w:rPr>
        <w:t xml:space="preserve"> (‘College members’)</w:t>
      </w:r>
      <w:r>
        <w:rPr>
          <w:rFonts w:cs="Arial"/>
          <w:sz w:val="20"/>
        </w:rPr>
        <w:t xml:space="preserve">. </w:t>
      </w:r>
      <w:r w:rsidRPr="001E0385">
        <w:rPr>
          <w:rFonts w:cs="Arial"/>
          <w:sz w:val="20"/>
        </w:rPr>
        <w:t xml:space="preserve">By accepting residency, College members agree to respect the basic philosophy of the Residential Colleges and residential community standards as outlined in the Residential Colleges' Handbook. All College members agree that if they breach these standards they will submit to </w:t>
      </w:r>
      <w:r w:rsidR="009F5658">
        <w:rPr>
          <w:rFonts w:cs="Arial"/>
          <w:sz w:val="20"/>
        </w:rPr>
        <w:t xml:space="preserve">both </w:t>
      </w:r>
      <w:r w:rsidRPr="001E0385">
        <w:rPr>
          <w:rFonts w:cs="Arial"/>
          <w:sz w:val="20"/>
        </w:rPr>
        <w:t xml:space="preserve">the Residential Colleges' and the University’s </w:t>
      </w:r>
      <w:r w:rsidR="0072371C">
        <w:rPr>
          <w:rFonts w:cs="Arial"/>
          <w:sz w:val="20"/>
        </w:rPr>
        <w:t>processes for</w:t>
      </w:r>
      <w:r w:rsidRPr="001E0385">
        <w:rPr>
          <w:rFonts w:cs="Arial"/>
          <w:sz w:val="20"/>
        </w:rPr>
        <w:t xml:space="preserve"> managing such breaches. </w:t>
      </w:r>
      <w:r w:rsidR="00CD39D4">
        <w:rPr>
          <w:rFonts w:cs="Arial"/>
          <w:sz w:val="20"/>
        </w:rPr>
        <w:t>A</w:t>
      </w:r>
      <w:r w:rsidRPr="001E0385">
        <w:rPr>
          <w:rFonts w:cs="Arial"/>
          <w:sz w:val="20"/>
        </w:rPr>
        <w:t>ny breach associated with alleged sexual assault, sexual harassment, bullying and discrimination</w:t>
      </w:r>
      <w:r w:rsidR="00CD39D4">
        <w:rPr>
          <w:rFonts w:cs="Arial"/>
          <w:sz w:val="20"/>
        </w:rPr>
        <w:t xml:space="preserve"> will</w:t>
      </w:r>
      <w:r w:rsidRPr="001E0385">
        <w:rPr>
          <w:rFonts w:cs="Arial"/>
          <w:sz w:val="20"/>
        </w:rPr>
        <w:t xml:space="preserve"> be referred to the University to be managed under the </w:t>
      </w:r>
      <w:r w:rsidRPr="00CD39D4">
        <w:rPr>
          <w:rFonts w:cs="Arial"/>
          <w:i/>
          <w:sz w:val="20"/>
        </w:rPr>
        <w:t>Student Sexual Assault, Harassment, Bullying &amp; Discrimination Policy</w:t>
      </w:r>
      <w:r w:rsidRPr="001E0385">
        <w:rPr>
          <w:rFonts w:cs="Arial"/>
          <w:sz w:val="20"/>
        </w:rPr>
        <w:t xml:space="preserve">, and if necessary, the </w:t>
      </w:r>
      <w:r w:rsidRPr="00CD39D4">
        <w:rPr>
          <w:rFonts w:cs="Arial"/>
          <w:i/>
          <w:sz w:val="20"/>
        </w:rPr>
        <w:t>Student Misconduct Policy</w:t>
      </w:r>
      <w:r w:rsidRPr="001E0385">
        <w:rPr>
          <w:rFonts w:cs="Arial"/>
          <w:sz w:val="20"/>
        </w:rPr>
        <w:t>.</w:t>
      </w:r>
    </w:p>
    <w:p w:rsidR="002A2952" w:rsidP="00724D80" w:rsidRDefault="006C1AB3" w14:paraId="6F0DCCB8" w14:textId="4107A14A">
      <w:pPr>
        <w:pStyle w:val="ListParagraph"/>
        <w:tabs>
          <w:tab w:val="left" w:pos="1134"/>
        </w:tabs>
        <w:ind w:left="0"/>
        <w:jc w:val="left"/>
        <w:rPr>
          <w:rFonts w:cs="Arial"/>
          <w:sz w:val="20"/>
        </w:rPr>
      </w:pPr>
      <w:r>
        <w:rPr>
          <w:rFonts w:cs="Arial"/>
          <w:sz w:val="20"/>
        </w:rPr>
        <w:pict w14:anchorId="24934696">
          <v:rect id="_x0000_i1025" style="width:447.9pt;height:1pt" o:hr="t" o:hrstd="t" o:hrnoshade="t" o:hralign="center" fillcolor="#d8d8d8 [2732]" stroked="f"/>
        </w:pict>
      </w:r>
    </w:p>
    <w:p w:rsidR="007F0848" w:rsidP="00724D80" w:rsidRDefault="007F0848" w14:paraId="53E1B067" w14:textId="7536498A">
      <w:pPr>
        <w:numPr>
          <w:ilvl w:val="0"/>
          <w:numId w:val="2"/>
        </w:numPr>
        <w:tabs>
          <w:tab w:val="clear" w:pos="570"/>
          <w:tab w:val="num" w:pos="564"/>
        </w:tabs>
        <w:spacing w:before="100" w:beforeAutospacing="1" w:after="240"/>
        <w:ind w:left="564"/>
        <w:rPr>
          <w:rFonts w:cs="Arial"/>
          <w:b/>
          <w:caps/>
          <w:sz w:val="24"/>
          <w:szCs w:val="24"/>
        </w:rPr>
      </w:pPr>
      <w:bookmarkStart w:name="Definitions" w:id="4"/>
      <w:r>
        <w:rPr>
          <w:rFonts w:cs="Arial"/>
          <w:b/>
          <w:caps/>
          <w:sz w:val="24"/>
          <w:szCs w:val="24"/>
        </w:rPr>
        <w:t>definitions</w:t>
      </w:r>
    </w:p>
    <w:bookmarkEnd w:id="4"/>
    <w:p w:rsidRPr="00CF7791" w:rsidR="00CF7791" w:rsidP="00C0623A" w:rsidRDefault="00CF7791" w14:paraId="03F307B6" w14:textId="22BC7B52">
      <w:pPr>
        <w:spacing w:after="0"/>
        <w:ind w:left="564" w:firstLine="6"/>
        <w:rPr>
          <w:rFonts w:cs="Arial"/>
          <w:sz w:val="20"/>
        </w:rPr>
      </w:pPr>
      <w:r w:rsidRPr="00CF7791">
        <w:rPr>
          <w:rFonts w:cs="Arial"/>
          <w:b/>
          <w:sz w:val="20"/>
        </w:rPr>
        <w:t>Decision Maker</w:t>
      </w:r>
      <w:r w:rsidRPr="00CF7791">
        <w:rPr>
          <w:rFonts w:cs="Arial"/>
          <w:sz w:val="20"/>
        </w:rPr>
        <w:t xml:space="preserve"> r</w:t>
      </w:r>
      <w:r w:rsidR="00A34568">
        <w:rPr>
          <w:rFonts w:cs="Arial"/>
          <w:sz w:val="20"/>
        </w:rPr>
        <w:t>efers to</w:t>
      </w:r>
      <w:r w:rsidRPr="00CF7791">
        <w:rPr>
          <w:rFonts w:cs="Arial"/>
          <w:sz w:val="20"/>
        </w:rPr>
        <w:t xml:space="preserve"> </w:t>
      </w:r>
      <w:r w:rsidR="00AD2DF2">
        <w:rPr>
          <w:rFonts w:cs="Arial"/>
          <w:sz w:val="20"/>
        </w:rPr>
        <w:t xml:space="preserve">Tier 1 </w:t>
      </w:r>
      <w:r w:rsidR="00210C9F">
        <w:rPr>
          <w:rFonts w:cs="Arial"/>
          <w:sz w:val="20"/>
        </w:rPr>
        <w:t>and</w:t>
      </w:r>
      <w:r w:rsidR="00AD2DF2">
        <w:rPr>
          <w:rFonts w:cs="Arial"/>
          <w:sz w:val="20"/>
        </w:rPr>
        <w:t xml:space="preserve"> </w:t>
      </w:r>
      <w:r w:rsidRPr="00CF7791">
        <w:rPr>
          <w:rFonts w:cs="Arial"/>
          <w:sz w:val="20"/>
        </w:rPr>
        <w:t>Tier 2 Decision</w:t>
      </w:r>
      <w:r w:rsidR="00210C9F">
        <w:rPr>
          <w:rFonts w:cs="Arial"/>
          <w:sz w:val="20"/>
        </w:rPr>
        <w:t>s</w:t>
      </w:r>
      <w:r w:rsidRPr="00CF7791">
        <w:rPr>
          <w:rFonts w:cs="Arial"/>
          <w:sz w:val="20"/>
        </w:rPr>
        <w:t>,</w:t>
      </w:r>
      <w:r>
        <w:rPr>
          <w:rFonts w:cs="Arial"/>
          <w:sz w:val="20"/>
        </w:rPr>
        <w:t xml:space="preserve"> or </w:t>
      </w:r>
      <w:r w:rsidR="00210C9F">
        <w:rPr>
          <w:rFonts w:cs="Arial"/>
          <w:sz w:val="20"/>
        </w:rPr>
        <w:t xml:space="preserve">decisions made by </w:t>
      </w:r>
      <w:r>
        <w:rPr>
          <w:rFonts w:cs="Arial"/>
          <w:sz w:val="20"/>
        </w:rPr>
        <w:t>a Precautionary</w:t>
      </w:r>
      <w:r w:rsidRPr="00CF7791">
        <w:rPr>
          <w:rFonts w:cs="Arial"/>
          <w:sz w:val="20"/>
        </w:rPr>
        <w:t xml:space="preserve"> Decision Maker.</w:t>
      </w:r>
    </w:p>
    <w:p w:rsidRPr="00CF7791" w:rsidR="00CF7791" w:rsidP="00C0623A" w:rsidRDefault="00CF7791" w14:paraId="62AD5854" w14:textId="77777777">
      <w:pPr>
        <w:spacing w:after="0"/>
        <w:ind w:left="0"/>
        <w:rPr>
          <w:rFonts w:cs="Arial"/>
          <w:color w:val="000000"/>
          <w:sz w:val="20"/>
        </w:rPr>
      </w:pPr>
    </w:p>
    <w:p w:rsidR="00CF7791" w:rsidP="00C0623A" w:rsidRDefault="00CF7791" w14:paraId="490DF4C3" w14:textId="33D3C00C">
      <w:pPr>
        <w:spacing w:after="0"/>
        <w:ind w:left="564" w:firstLine="6"/>
        <w:rPr>
          <w:rFonts w:cs="Arial"/>
          <w:sz w:val="20"/>
        </w:rPr>
      </w:pPr>
      <w:r>
        <w:rPr>
          <w:rFonts w:cs="Arial"/>
          <w:b/>
          <w:sz w:val="20"/>
        </w:rPr>
        <w:t>Precautionary</w:t>
      </w:r>
      <w:r w:rsidRPr="00CF7791">
        <w:rPr>
          <w:rFonts w:cs="Arial"/>
          <w:b/>
          <w:sz w:val="20"/>
        </w:rPr>
        <w:t xml:space="preserve"> Decision Maker</w:t>
      </w:r>
      <w:r w:rsidRPr="00CF7791">
        <w:rPr>
          <w:rFonts w:cs="Arial"/>
          <w:sz w:val="20"/>
        </w:rPr>
        <w:t xml:space="preserve"> refers </w:t>
      </w:r>
      <w:r w:rsidR="00235DB0">
        <w:rPr>
          <w:rFonts w:cs="Arial"/>
          <w:sz w:val="20"/>
        </w:rPr>
        <w:t xml:space="preserve">to an authorised person </w:t>
      </w:r>
      <w:r w:rsidRPr="00CF7791">
        <w:rPr>
          <w:rFonts w:cs="Arial"/>
          <w:sz w:val="20"/>
        </w:rPr>
        <w:t xml:space="preserve">within the University who decides </w:t>
      </w:r>
      <w:r>
        <w:rPr>
          <w:rFonts w:cs="Arial"/>
          <w:sz w:val="20"/>
        </w:rPr>
        <w:t>to take precautionary</w:t>
      </w:r>
      <w:r w:rsidRPr="00CF7791">
        <w:rPr>
          <w:rFonts w:cs="Arial"/>
          <w:sz w:val="20"/>
        </w:rPr>
        <w:t xml:space="preserve"> action to remove a student from </w:t>
      </w:r>
      <w:r>
        <w:rPr>
          <w:rFonts w:cs="Arial"/>
          <w:sz w:val="20"/>
        </w:rPr>
        <w:t>the Griffith University Colleges</w:t>
      </w:r>
      <w:r w:rsidRPr="00CF7791">
        <w:rPr>
          <w:rFonts w:cs="Arial"/>
          <w:sz w:val="20"/>
        </w:rPr>
        <w:t xml:space="preserve">. </w:t>
      </w:r>
    </w:p>
    <w:p w:rsidRPr="00CF7791" w:rsidR="00CF7791" w:rsidP="00C0623A" w:rsidRDefault="00CF7791" w14:paraId="342D0BE7" w14:textId="77777777">
      <w:pPr>
        <w:spacing w:after="0"/>
        <w:ind w:left="0"/>
        <w:rPr>
          <w:rFonts w:cs="Arial"/>
          <w:sz w:val="20"/>
        </w:rPr>
      </w:pPr>
    </w:p>
    <w:p w:rsidR="00CF7791" w:rsidP="00C0623A" w:rsidRDefault="00CF7791" w14:paraId="6F562A4F" w14:textId="4AA36E75">
      <w:pPr>
        <w:pStyle w:val="Heading2"/>
        <w:spacing w:before="0" w:after="0"/>
        <w:ind w:left="561" w:firstLine="9"/>
        <w:rPr>
          <w:b w:val="0"/>
          <w:i w:val="0"/>
          <w:sz w:val="20"/>
          <w:szCs w:val="20"/>
        </w:rPr>
      </w:pPr>
      <w:r w:rsidRPr="00670309">
        <w:rPr>
          <w:i w:val="0"/>
          <w:sz w:val="20"/>
          <w:szCs w:val="20"/>
        </w:rPr>
        <w:t>R</w:t>
      </w:r>
      <w:hyperlink w:history="1" w:anchor="responsibleacademicstaffmember" r:id="rId20">
        <w:r w:rsidRPr="00670309">
          <w:rPr>
            <w:rStyle w:val="Hyperlink"/>
            <w:i w:val="0"/>
            <w:color w:val="auto"/>
            <w:sz w:val="20"/>
            <w:szCs w:val="20"/>
            <w:u w:val="none"/>
          </w:rPr>
          <w:t>esponsible Staff Member</w:t>
        </w:r>
      </w:hyperlink>
      <w:r w:rsidRPr="00670309">
        <w:rPr>
          <w:i w:val="0"/>
          <w:sz w:val="20"/>
          <w:szCs w:val="20"/>
        </w:rPr>
        <w:t xml:space="preserve"> </w:t>
      </w:r>
      <w:r w:rsidRPr="00670309">
        <w:rPr>
          <w:b w:val="0"/>
          <w:i w:val="0"/>
          <w:sz w:val="20"/>
          <w:szCs w:val="20"/>
        </w:rPr>
        <w:t xml:space="preserve">is a member of the staff of the University who plays an initial role in the response to a report of an actual or suspected </w:t>
      </w:r>
      <w:r>
        <w:rPr>
          <w:b w:val="0"/>
          <w:i w:val="0"/>
          <w:sz w:val="20"/>
          <w:szCs w:val="20"/>
        </w:rPr>
        <w:t>breach of residential community standards</w:t>
      </w:r>
      <w:r w:rsidRPr="00670309">
        <w:rPr>
          <w:b w:val="0"/>
          <w:i w:val="0"/>
          <w:sz w:val="20"/>
          <w:szCs w:val="20"/>
        </w:rPr>
        <w:t xml:space="preserve">. The </w:t>
      </w:r>
      <w:r w:rsidRPr="00AF0F35">
        <w:rPr>
          <w:b w:val="0"/>
          <w:i w:val="0"/>
          <w:sz w:val="20"/>
          <w:szCs w:val="20"/>
        </w:rPr>
        <w:t xml:space="preserve">Responsible Staff Member </w:t>
      </w:r>
      <w:r w:rsidR="00AF0F35">
        <w:rPr>
          <w:b w:val="0"/>
          <w:i w:val="0"/>
          <w:sz w:val="20"/>
          <w:szCs w:val="20"/>
        </w:rPr>
        <w:t>may</w:t>
      </w:r>
      <w:r w:rsidRPr="00AF0F35" w:rsidR="00D54DAC">
        <w:rPr>
          <w:b w:val="0"/>
          <w:i w:val="0"/>
          <w:sz w:val="20"/>
          <w:szCs w:val="20"/>
        </w:rPr>
        <w:t xml:space="preserve"> </w:t>
      </w:r>
      <w:r w:rsidRPr="00AF0F35">
        <w:rPr>
          <w:b w:val="0"/>
          <w:i w:val="0"/>
          <w:sz w:val="20"/>
          <w:szCs w:val="20"/>
        </w:rPr>
        <w:t xml:space="preserve">refer the matter to </w:t>
      </w:r>
      <w:r w:rsidRPr="00AF0F35" w:rsidR="000D0122">
        <w:rPr>
          <w:b w:val="0"/>
          <w:i w:val="0"/>
          <w:sz w:val="20"/>
          <w:szCs w:val="20"/>
        </w:rPr>
        <w:t xml:space="preserve">either </w:t>
      </w:r>
      <w:r w:rsidRPr="00AF0F35">
        <w:rPr>
          <w:b w:val="0"/>
          <w:i w:val="0"/>
          <w:sz w:val="20"/>
          <w:szCs w:val="20"/>
        </w:rPr>
        <w:t xml:space="preserve">the Tier 1 </w:t>
      </w:r>
      <w:r w:rsidRPr="00AF0F35" w:rsidR="000D0122">
        <w:rPr>
          <w:b w:val="0"/>
          <w:i w:val="0"/>
          <w:sz w:val="20"/>
          <w:szCs w:val="20"/>
        </w:rPr>
        <w:t xml:space="preserve">or Tier 2 </w:t>
      </w:r>
      <w:r w:rsidRPr="00AF0F35">
        <w:rPr>
          <w:b w:val="0"/>
          <w:i w:val="0"/>
          <w:sz w:val="20"/>
          <w:szCs w:val="20"/>
        </w:rPr>
        <w:t>Decision Maker for further</w:t>
      </w:r>
      <w:r w:rsidRPr="00670309">
        <w:rPr>
          <w:b w:val="0"/>
          <w:i w:val="0"/>
          <w:sz w:val="20"/>
          <w:szCs w:val="20"/>
        </w:rPr>
        <w:t xml:space="preserve"> investiga</w:t>
      </w:r>
      <w:r w:rsidR="00D27C22">
        <w:rPr>
          <w:b w:val="0"/>
          <w:i w:val="0"/>
          <w:sz w:val="20"/>
          <w:szCs w:val="20"/>
        </w:rPr>
        <w:t>tion (in accordance with section 5.1</w:t>
      </w:r>
      <w:r w:rsidRPr="00670309">
        <w:rPr>
          <w:b w:val="0"/>
          <w:i w:val="0"/>
          <w:sz w:val="20"/>
          <w:szCs w:val="20"/>
        </w:rPr>
        <w:t xml:space="preserve">).  </w:t>
      </w:r>
      <w:r w:rsidRPr="00670309">
        <w:rPr>
          <w:b w:val="0"/>
          <w:i w:val="0"/>
          <w:sz w:val="20"/>
        </w:rPr>
        <w:t>I</w:t>
      </w:r>
      <w:r w:rsidRPr="00670309">
        <w:rPr>
          <w:b w:val="0"/>
          <w:i w:val="0"/>
          <w:sz w:val="20"/>
          <w:szCs w:val="20"/>
        </w:rPr>
        <w:t>n</w:t>
      </w:r>
      <w:r>
        <w:rPr>
          <w:b w:val="0"/>
          <w:i w:val="0"/>
          <w:sz w:val="20"/>
          <w:szCs w:val="20"/>
        </w:rPr>
        <w:t xml:space="preserve"> the case of a Precautionary</w:t>
      </w:r>
      <w:r w:rsidRPr="00670309">
        <w:rPr>
          <w:b w:val="0"/>
          <w:i w:val="0"/>
          <w:sz w:val="20"/>
          <w:szCs w:val="20"/>
        </w:rPr>
        <w:t xml:space="preserve"> Decision Maker, the Responsible Staff Member </w:t>
      </w:r>
      <w:r w:rsidRPr="00D27C22">
        <w:rPr>
          <w:b w:val="0"/>
          <w:i w:val="0"/>
          <w:sz w:val="20"/>
          <w:szCs w:val="20"/>
        </w:rPr>
        <w:t>may</w:t>
      </w:r>
      <w:r w:rsidR="00235DB0">
        <w:rPr>
          <w:b w:val="0"/>
          <w:i w:val="0"/>
          <w:sz w:val="20"/>
          <w:szCs w:val="20"/>
        </w:rPr>
        <w:t xml:space="preserve"> be</w:t>
      </w:r>
      <w:r w:rsidRPr="00D27C22">
        <w:rPr>
          <w:b w:val="0"/>
          <w:i w:val="0"/>
          <w:sz w:val="20"/>
          <w:szCs w:val="20"/>
        </w:rPr>
        <w:t xml:space="preserve"> </w:t>
      </w:r>
      <w:r w:rsidRPr="00D27C22" w:rsidR="00D27C22">
        <w:rPr>
          <w:b w:val="0"/>
          <w:i w:val="0"/>
          <w:sz w:val="20"/>
          <w:szCs w:val="20"/>
        </w:rPr>
        <w:t>the Residential Life Coordinator</w:t>
      </w:r>
      <w:r w:rsidRPr="00D27C22">
        <w:rPr>
          <w:b w:val="0"/>
          <w:i w:val="0"/>
          <w:sz w:val="20"/>
          <w:szCs w:val="20"/>
        </w:rPr>
        <w:t>.</w:t>
      </w:r>
    </w:p>
    <w:p w:rsidR="00D658C4" w:rsidP="00C0623A" w:rsidRDefault="00D658C4" w14:paraId="50592266" w14:textId="77777777">
      <w:pPr>
        <w:spacing w:after="0"/>
        <w:ind w:left="0"/>
      </w:pPr>
    </w:p>
    <w:p w:rsidR="00D658C4" w:rsidP="00C0623A" w:rsidRDefault="00CF7791" w14:paraId="65D0B49C" w14:textId="3110D04B">
      <w:pPr>
        <w:spacing w:after="0"/>
        <w:ind w:left="564" w:hanging="3"/>
        <w:rPr>
          <w:rFonts w:cs="Arial"/>
          <w:sz w:val="20"/>
        </w:rPr>
      </w:pPr>
      <w:r w:rsidRPr="00CF7791">
        <w:rPr>
          <w:rFonts w:cs="Arial"/>
          <w:b/>
          <w:sz w:val="20"/>
        </w:rPr>
        <w:t>Tier 1</w:t>
      </w:r>
      <w:r w:rsidR="00D658C4">
        <w:rPr>
          <w:rFonts w:cs="Arial"/>
          <w:b/>
          <w:sz w:val="20"/>
        </w:rPr>
        <w:t xml:space="preserve"> Decision Maker </w:t>
      </w:r>
      <w:r w:rsidR="00D658C4">
        <w:rPr>
          <w:rFonts w:cs="Arial"/>
          <w:sz w:val="20"/>
        </w:rPr>
        <w:t>- the Residential Life Coordinator (or nominee) who has responsibility for the decision as to action(s) to be taken, if any, in response to a Tier 1 concern.</w:t>
      </w:r>
    </w:p>
    <w:p w:rsidRPr="00A81534" w:rsidR="00D658C4" w:rsidP="00C0623A" w:rsidRDefault="00D658C4" w14:paraId="04657DD1" w14:textId="77777777">
      <w:pPr>
        <w:spacing w:after="0"/>
        <w:ind w:left="564" w:hanging="3"/>
        <w:rPr>
          <w:rFonts w:cs="Arial"/>
          <w:sz w:val="20"/>
        </w:rPr>
      </w:pPr>
    </w:p>
    <w:p w:rsidR="00CF7791" w:rsidP="00C0623A" w:rsidRDefault="00D658C4" w14:paraId="57A208B7" w14:textId="24BF45D8">
      <w:pPr>
        <w:spacing w:after="0"/>
        <w:ind w:left="564" w:hanging="3"/>
        <w:rPr>
          <w:rFonts w:cs="Arial"/>
          <w:sz w:val="20"/>
        </w:rPr>
      </w:pPr>
      <w:r>
        <w:rPr>
          <w:rFonts w:cs="Arial"/>
          <w:b/>
          <w:sz w:val="20"/>
        </w:rPr>
        <w:t>Tier 2</w:t>
      </w:r>
      <w:r w:rsidRPr="00CF7791" w:rsidR="00CF7791">
        <w:rPr>
          <w:rFonts w:cs="Arial"/>
          <w:b/>
          <w:sz w:val="20"/>
        </w:rPr>
        <w:t xml:space="preserve"> Decision Maker</w:t>
      </w:r>
      <w:r w:rsidR="0038226A">
        <w:rPr>
          <w:rFonts w:cs="Arial"/>
          <w:sz w:val="20"/>
        </w:rPr>
        <w:t xml:space="preserve"> –</w:t>
      </w:r>
      <w:r w:rsidRPr="002E0880" w:rsidR="002E0880">
        <w:rPr>
          <w:rFonts w:cs="Arial"/>
          <w:sz w:val="20"/>
        </w:rPr>
        <w:t xml:space="preserve"> </w:t>
      </w:r>
      <w:r w:rsidRPr="00CF7791" w:rsidR="002E0880">
        <w:rPr>
          <w:rFonts w:cs="Arial"/>
          <w:sz w:val="20"/>
        </w:rPr>
        <w:t xml:space="preserve">the </w:t>
      </w:r>
      <w:r>
        <w:rPr>
          <w:rFonts w:cs="Arial"/>
          <w:sz w:val="20"/>
        </w:rPr>
        <w:t>Accommodation Manager (or nominee)</w:t>
      </w:r>
      <w:r w:rsidRPr="00CF7791" w:rsidR="002E0880">
        <w:rPr>
          <w:rFonts w:cs="Arial"/>
          <w:sz w:val="20"/>
        </w:rPr>
        <w:t xml:space="preserve"> </w:t>
      </w:r>
      <w:r w:rsidRPr="00CF7791" w:rsidR="00CF7791">
        <w:rPr>
          <w:rFonts w:cs="Arial"/>
          <w:sz w:val="20"/>
        </w:rPr>
        <w:t xml:space="preserve">who has responsibility for the decision as to action(s) to be taken, if any, in response to a </w:t>
      </w:r>
      <w:r w:rsidR="00210C9F">
        <w:rPr>
          <w:rFonts w:cs="Arial"/>
          <w:sz w:val="20"/>
        </w:rPr>
        <w:t>Tier 2</w:t>
      </w:r>
      <w:r w:rsidR="004C601A">
        <w:rPr>
          <w:rFonts w:cs="Arial"/>
          <w:sz w:val="20"/>
        </w:rPr>
        <w:t xml:space="preserve"> concern.</w:t>
      </w:r>
    </w:p>
    <w:p w:rsidRPr="00CF7791" w:rsidR="002A2952" w:rsidP="00C0623A" w:rsidRDefault="002A2952" w14:paraId="58E7275D" w14:textId="77777777">
      <w:pPr>
        <w:spacing w:after="0"/>
        <w:ind w:left="564" w:hanging="3"/>
        <w:rPr>
          <w:rFonts w:cs="Arial"/>
          <w:sz w:val="20"/>
        </w:rPr>
      </w:pPr>
    </w:p>
    <w:p w:rsidRPr="00CF7791" w:rsidR="004B691B" w:rsidP="00C0623A" w:rsidRDefault="006C1AB3" w14:paraId="78671254" w14:textId="4E8378D4">
      <w:pPr>
        <w:spacing w:after="0"/>
        <w:ind w:left="0"/>
        <w:rPr>
          <w:rFonts w:cs="Arial"/>
          <w:sz w:val="20"/>
        </w:rPr>
      </w:pPr>
      <w:r>
        <w:rPr>
          <w:rFonts w:cs="Arial"/>
          <w:sz w:val="20"/>
        </w:rPr>
        <w:pict w14:anchorId="5CC36195">
          <v:rect id="_x0000_i1026" style="width:447.9pt;height:1pt" o:hr="t" o:hrstd="t" o:hrnoshade="t" fillcolor="#d8d8d8 [2732]" stroked="f"/>
        </w:pict>
      </w:r>
    </w:p>
    <w:p w:rsidRPr="00B34D13" w:rsidR="00E20578" w:rsidP="00724D80" w:rsidRDefault="002132BE" w14:paraId="2E88795D" w14:textId="3FF7D0F7">
      <w:pPr>
        <w:numPr>
          <w:ilvl w:val="0"/>
          <w:numId w:val="2"/>
        </w:numPr>
        <w:tabs>
          <w:tab w:val="clear" w:pos="570"/>
          <w:tab w:val="num" w:pos="564"/>
        </w:tabs>
        <w:spacing w:before="100" w:beforeAutospacing="1" w:after="240"/>
        <w:ind w:left="564"/>
        <w:rPr>
          <w:rFonts w:cs="Arial"/>
          <w:b/>
          <w:caps/>
          <w:sz w:val="24"/>
          <w:szCs w:val="24"/>
        </w:rPr>
      </w:pPr>
      <w:bookmarkStart w:name="Roles" w:id="5"/>
      <w:r>
        <w:rPr>
          <w:b/>
          <w:caps/>
          <w:sz w:val="24"/>
          <w:szCs w:val="24"/>
        </w:rPr>
        <w:t xml:space="preserve">roles and </w:t>
      </w:r>
      <w:r w:rsidRPr="005C712A" w:rsidR="005C712A">
        <w:rPr>
          <w:b/>
          <w:caps/>
          <w:sz w:val="24"/>
          <w:szCs w:val="24"/>
        </w:rPr>
        <w:t>Responsibilities</w:t>
      </w:r>
    </w:p>
    <w:bookmarkEnd w:id="5"/>
    <w:p w:rsidRPr="00A93B89" w:rsidR="005C712A" w:rsidP="00724D80" w:rsidRDefault="005C712A" w14:paraId="2E88795E" w14:textId="7E82FFE3">
      <w:pPr>
        <w:ind w:left="561"/>
        <w:rPr>
          <w:rFonts w:cs="Arial"/>
          <w:sz w:val="20"/>
        </w:rPr>
      </w:pPr>
      <w:r w:rsidRPr="005C712A">
        <w:rPr>
          <w:rFonts w:cs="Arial"/>
          <w:sz w:val="20"/>
        </w:rPr>
        <w:t>Ov</w:t>
      </w:r>
      <w:r w:rsidRPr="00A93B89">
        <w:rPr>
          <w:rFonts w:cs="Arial"/>
          <w:sz w:val="20"/>
        </w:rPr>
        <w:t xml:space="preserve">erall responsibility for the management of the University Residential Colleges is vested in the </w:t>
      </w:r>
      <w:r w:rsidR="00AC6501">
        <w:rPr>
          <w:rFonts w:cs="Arial"/>
          <w:sz w:val="20"/>
        </w:rPr>
        <w:t xml:space="preserve">Associate </w:t>
      </w:r>
      <w:r w:rsidRPr="00A93B89">
        <w:rPr>
          <w:rFonts w:cs="Arial"/>
          <w:sz w:val="20"/>
        </w:rPr>
        <w:t xml:space="preserve">Director, Campus </w:t>
      </w:r>
      <w:r w:rsidR="00AC6501">
        <w:rPr>
          <w:rFonts w:cs="Arial"/>
          <w:sz w:val="20"/>
        </w:rPr>
        <w:t>Services</w:t>
      </w:r>
      <w:r w:rsidRPr="00A93B89">
        <w:rPr>
          <w:rFonts w:cs="Arial"/>
          <w:sz w:val="20"/>
        </w:rPr>
        <w:t>.</w:t>
      </w:r>
    </w:p>
    <w:p w:rsidRPr="00A93B89" w:rsidR="00440531" w:rsidP="00724D80" w:rsidRDefault="005C712A" w14:paraId="302659D4" w14:textId="5C29CF7B">
      <w:pPr>
        <w:ind w:left="561"/>
        <w:rPr>
          <w:rFonts w:cs="Arial"/>
          <w:sz w:val="20"/>
        </w:rPr>
      </w:pPr>
      <w:r w:rsidRPr="00A93B89">
        <w:rPr>
          <w:rFonts w:cs="Arial"/>
          <w:sz w:val="20"/>
        </w:rPr>
        <w:t xml:space="preserve">The responsibility for the maintenance of residential community standards and appropriate living environment within each </w:t>
      </w:r>
      <w:r w:rsidRPr="00A93B89" w:rsidR="00CE0B02">
        <w:rPr>
          <w:rFonts w:cs="Arial"/>
          <w:sz w:val="20"/>
        </w:rPr>
        <w:t>r</w:t>
      </w:r>
      <w:r w:rsidRPr="00A93B89">
        <w:rPr>
          <w:rFonts w:cs="Arial"/>
          <w:sz w:val="20"/>
        </w:rPr>
        <w:t xml:space="preserve">esidential </w:t>
      </w:r>
      <w:r w:rsidRPr="00A93B89" w:rsidR="00CE0B02">
        <w:rPr>
          <w:rFonts w:cs="Arial"/>
          <w:sz w:val="20"/>
        </w:rPr>
        <w:t>c</w:t>
      </w:r>
      <w:r w:rsidRPr="00A93B89">
        <w:rPr>
          <w:rFonts w:cs="Arial"/>
          <w:sz w:val="20"/>
        </w:rPr>
        <w:t xml:space="preserve">ollege is vested in the </w:t>
      </w:r>
      <w:r w:rsidRPr="00A93B89" w:rsidR="00C90AEB">
        <w:rPr>
          <w:rFonts w:cs="Arial"/>
          <w:sz w:val="20"/>
        </w:rPr>
        <w:t>Accommodation Manager</w:t>
      </w:r>
      <w:r w:rsidRPr="00A93B89">
        <w:rPr>
          <w:rFonts w:cs="Arial"/>
          <w:sz w:val="20"/>
        </w:rPr>
        <w:t xml:space="preserve">. </w:t>
      </w:r>
    </w:p>
    <w:p w:rsidR="00D658C4" w:rsidP="00724D80" w:rsidRDefault="00B20A5A" w14:paraId="68F443B5" w14:textId="3E9125CD">
      <w:pPr>
        <w:ind w:left="561"/>
        <w:rPr>
          <w:rFonts w:cs="Arial"/>
          <w:sz w:val="20"/>
        </w:rPr>
      </w:pPr>
      <w:r w:rsidRPr="00A93B89">
        <w:rPr>
          <w:rFonts w:cs="Arial"/>
          <w:sz w:val="20"/>
        </w:rPr>
        <w:t>Breaches of community standards und</w:t>
      </w:r>
      <w:r w:rsidRPr="00A93B89" w:rsidR="00A947F7">
        <w:rPr>
          <w:rFonts w:cs="Arial"/>
          <w:sz w:val="20"/>
        </w:rPr>
        <w:t>er this policy are reported to a</w:t>
      </w:r>
      <w:r w:rsidRPr="00A93B89">
        <w:rPr>
          <w:rFonts w:cs="Arial"/>
          <w:sz w:val="20"/>
        </w:rPr>
        <w:t xml:space="preserve"> Responsible Staff Member</w:t>
      </w:r>
      <w:r w:rsidRPr="00A93B89" w:rsidR="00D95113">
        <w:rPr>
          <w:rFonts w:cs="Arial"/>
          <w:sz w:val="20"/>
        </w:rPr>
        <w:t xml:space="preserve"> who </w:t>
      </w:r>
      <w:r w:rsidR="00BE6C66">
        <w:rPr>
          <w:rFonts w:cs="Arial"/>
          <w:sz w:val="20"/>
        </w:rPr>
        <w:t>is to</w:t>
      </w:r>
      <w:r w:rsidRPr="00A93B89" w:rsidR="009F077D">
        <w:rPr>
          <w:rFonts w:cs="Arial"/>
          <w:sz w:val="20"/>
        </w:rPr>
        <w:t xml:space="preserve"> refer the breach to </w:t>
      </w:r>
      <w:r w:rsidR="00D658C4">
        <w:rPr>
          <w:rFonts w:cs="Arial"/>
          <w:sz w:val="20"/>
        </w:rPr>
        <w:t>a Tier 1 or Tier 2 Decision Maker under this</w:t>
      </w:r>
      <w:r w:rsidRPr="00A93B89" w:rsidR="009F077D">
        <w:rPr>
          <w:rFonts w:cs="Arial"/>
          <w:sz w:val="20"/>
        </w:rPr>
        <w:t xml:space="preserve"> policy. Refer to the </w:t>
      </w:r>
      <w:r w:rsidRPr="00A93B89" w:rsidR="004B691B">
        <w:rPr>
          <w:rFonts w:cs="Arial"/>
          <w:sz w:val="20"/>
        </w:rPr>
        <w:t xml:space="preserve">definitions in section </w:t>
      </w:r>
      <w:r w:rsidR="00D658C4">
        <w:rPr>
          <w:rFonts w:cs="Arial"/>
          <w:sz w:val="20"/>
        </w:rPr>
        <w:t>3</w:t>
      </w:r>
      <w:r w:rsidRPr="00A93B89" w:rsidR="00D658C4">
        <w:rPr>
          <w:rFonts w:cs="Arial"/>
          <w:sz w:val="20"/>
        </w:rPr>
        <w:t xml:space="preserve"> </w:t>
      </w:r>
      <w:r w:rsidRPr="00A93B89" w:rsidR="004B691B">
        <w:rPr>
          <w:rFonts w:cs="Arial"/>
          <w:sz w:val="20"/>
        </w:rPr>
        <w:t xml:space="preserve">to determine who the Responsible Staff Member or Decision Maker will be under the policy. </w:t>
      </w:r>
    </w:p>
    <w:p w:rsidR="002A2952" w:rsidP="00724D80" w:rsidRDefault="00D658C4" w14:paraId="120E7E9D" w14:textId="4BEC2D42">
      <w:pPr>
        <w:ind w:left="561"/>
        <w:rPr>
          <w:rFonts w:cs="Arial"/>
          <w:sz w:val="20"/>
        </w:rPr>
      </w:pPr>
      <w:r>
        <w:rPr>
          <w:rFonts w:cs="Arial"/>
          <w:sz w:val="20"/>
        </w:rPr>
        <w:t>The Accommodation Manager is the Tier 2 Decision Maker under this policy.</w:t>
      </w:r>
    </w:p>
    <w:p w:rsidR="00383473" w:rsidP="00724D80" w:rsidRDefault="00383473" w14:paraId="648C9FED" w14:textId="38DD3BF5">
      <w:pPr>
        <w:ind w:left="561"/>
        <w:rPr>
          <w:rFonts w:cs="Arial"/>
          <w:sz w:val="20"/>
          <w:shd w:val="clear" w:color="auto" w:fill="FFFFFF"/>
        </w:rPr>
      </w:pPr>
      <w:r w:rsidRPr="00A93B89">
        <w:rPr>
          <w:rFonts w:cs="Arial"/>
          <w:sz w:val="20"/>
        </w:rPr>
        <w:t xml:space="preserve">The Residential Life </w:t>
      </w:r>
      <w:r w:rsidR="00AC6501">
        <w:rPr>
          <w:rFonts w:cs="Arial"/>
          <w:sz w:val="20"/>
        </w:rPr>
        <w:t>Coordinator</w:t>
      </w:r>
      <w:r w:rsidRPr="00A93B89">
        <w:rPr>
          <w:rFonts w:cs="Arial"/>
          <w:sz w:val="20"/>
        </w:rPr>
        <w:t xml:space="preserve"> is the Tier 1</w:t>
      </w:r>
      <w:r w:rsidR="00210C9F">
        <w:rPr>
          <w:rFonts w:cs="Arial"/>
          <w:sz w:val="20"/>
        </w:rPr>
        <w:t xml:space="preserve"> </w:t>
      </w:r>
      <w:r w:rsidR="00D658C4">
        <w:rPr>
          <w:rFonts w:cs="Arial"/>
          <w:sz w:val="20"/>
        </w:rPr>
        <w:t>Decision</w:t>
      </w:r>
      <w:r w:rsidRPr="00A93B89">
        <w:rPr>
          <w:rFonts w:cs="Arial"/>
          <w:sz w:val="20"/>
        </w:rPr>
        <w:t xml:space="preserve"> Maker under </w:t>
      </w:r>
      <w:r w:rsidRPr="00A93B89" w:rsidR="00A93B89">
        <w:rPr>
          <w:rFonts w:cs="Arial"/>
          <w:sz w:val="20"/>
        </w:rPr>
        <w:t>this Policy.</w:t>
      </w:r>
      <w:r w:rsidRPr="00A93B89" w:rsidR="00A93B89">
        <w:rPr>
          <w:sz w:val="20"/>
        </w:rPr>
        <w:t xml:space="preserve"> </w:t>
      </w:r>
      <w:r w:rsidRPr="00A93B89" w:rsidR="00AC6501">
        <w:rPr>
          <w:rFonts w:cs="Arial"/>
          <w:sz w:val="20"/>
          <w:shd w:val="clear" w:color="auto" w:fill="FFFFFF"/>
        </w:rPr>
        <w:t xml:space="preserve">The Residential Life Coordinator leads and manages the Residential Advisor teams, monitors student welfare and pastoral care and responds to incidents within the Colleges in accordance with University policies and procedures. The position is responsible for the development of the Residential Life program which fosters academic </w:t>
      </w:r>
      <w:r w:rsidRPr="00A93B89" w:rsidR="000348DD">
        <w:rPr>
          <w:rFonts w:cs="Arial"/>
          <w:sz w:val="20"/>
          <w:shd w:val="clear" w:color="auto" w:fill="FFFFFF"/>
        </w:rPr>
        <w:t>development and</w:t>
      </w:r>
      <w:r w:rsidRPr="00A93B89" w:rsidR="00AC6501">
        <w:rPr>
          <w:rFonts w:cs="Arial"/>
          <w:sz w:val="20"/>
          <w:shd w:val="clear" w:color="auto" w:fill="FFFFFF"/>
        </w:rPr>
        <w:t xml:space="preserve"> improves college members’ overall well-being while in college.</w:t>
      </w:r>
    </w:p>
    <w:p w:rsidRPr="00A81534" w:rsidR="00D658C4" w:rsidP="00724D80" w:rsidRDefault="00D658C4" w14:paraId="6E007BE1" w14:textId="77777777">
      <w:pPr>
        <w:ind w:left="561"/>
        <w:rPr>
          <w:rFonts w:cs="Arial"/>
          <w:sz w:val="20"/>
        </w:rPr>
      </w:pPr>
    </w:p>
    <w:p w:rsidRPr="00A81534" w:rsidR="00D658C4" w:rsidP="00724D80" w:rsidRDefault="001208AD" w14:paraId="7FA1EEC5" w14:textId="73648236">
      <w:pPr>
        <w:ind w:left="561"/>
        <w:rPr>
          <w:rFonts w:cs="Arial"/>
          <w:sz w:val="20"/>
          <w:bdr w:val="none" w:color="auto" w:sz="0" w:space="0" w:frame="1"/>
          <w:shd w:val="clear" w:color="auto" w:fill="FFFFFF"/>
        </w:rPr>
      </w:pPr>
      <w:r>
        <w:rPr>
          <w:rFonts w:cs="Arial"/>
          <w:sz w:val="20"/>
          <w:shd w:val="clear" w:color="auto" w:fill="FFFFFF"/>
        </w:rPr>
        <w:t>During office hours the Accommodation Team are the first point of contact for all college students’ concerns. After hours Residential Advisors are the point of contact. The Accommodation Manager and Residential Life Coordinator are on call for emergency situations and critical incidents</w:t>
      </w:r>
    </w:p>
    <w:p w:rsidRPr="00A62490" w:rsidR="00D658C4" w:rsidP="00724D80" w:rsidRDefault="00D658C4" w14:paraId="63DF538C" w14:textId="7708D437">
      <w:pPr>
        <w:ind w:left="0"/>
        <w:rPr>
          <w:rFonts w:cs="Arial"/>
          <w:sz w:val="20"/>
        </w:rPr>
      </w:pPr>
    </w:p>
    <w:p w:rsidRPr="00B34D13" w:rsidR="00B35FB8" w:rsidP="00724D80" w:rsidRDefault="002132BE" w14:paraId="2E887960" w14:textId="623E6D4D">
      <w:pPr>
        <w:numPr>
          <w:ilvl w:val="0"/>
          <w:numId w:val="2"/>
        </w:numPr>
        <w:tabs>
          <w:tab w:val="clear" w:pos="570"/>
          <w:tab w:val="num" w:pos="564"/>
        </w:tabs>
        <w:spacing w:before="100" w:beforeAutospacing="1" w:after="240"/>
        <w:ind w:left="564"/>
        <w:rPr>
          <w:rFonts w:cs="Arial"/>
          <w:b/>
          <w:caps/>
          <w:sz w:val="24"/>
          <w:szCs w:val="24"/>
        </w:rPr>
      </w:pPr>
      <w:bookmarkStart w:name="Procedures" w:id="6"/>
      <w:r>
        <w:rPr>
          <w:b/>
          <w:caps/>
          <w:sz w:val="24"/>
          <w:szCs w:val="24"/>
        </w:rPr>
        <w:t xml:space="preserve">procedures for managing and Resolving </w:t>
      </w:r>
      <w:r w:rsidRPr="005C712A" w:rsidR="005C712A">
        <w:rPr>
          <w:b/>
          <w:caps/>
          <w:sz w:val="24"/>
          <w:szCs w:val="24"/>
        </w:rPr>
        <w:t>Breaches of Residential Community Standards</w:t>
      </w:r>
    </w:p>
    <w:bookmarkEnd w:id="6"/>
    <w:p w:rsidRPr="002865F8" w:rsidR="002865F8" w:rsidP="00724D80" w:rsidRDefault="002865F8" w14:paraId="48F4C7AA" w14:textId="222F31BA">
      <w:pPr>
        <w:pStyle w:val="Heading2"/>
        <w:spacing w:before="0" w:after="0"/>
        <w:ind w:left="0" w:firstLine="570"/>
        <w:rPr>
          <w:i w:val="0"/>
          <w:sz w:val="20"/>
        </w:rPr>
      </w:pPr>
      <w:r w:rsidRPr="002865F8">
        <w:rPr>
          <w:i w:val="0"/>
          <w:sz w:val="20"/>
        </w:rPr>
        <w:t>5.1 Process for reporting a breach of community standards</w:t>
      </w:r>
    </w:p>
    <w:p w:rsidR="002865F8" w:rsidP="00724D80" w:rsidRDefault="002865F8" w14:paraId="719CA9E9" w14:textId="77777777">
      <w:pPr>
        <w:pStyle w:val="Heading2"/>
        <w:spacing w:before="0" w:after="0"/>
        <w:ind w:left="0" w:firstLine="570"/>
        <w:rPr>
          <w:b w:val="0"/>
          <w:i w:val="0"/>
          <w:sz w:val="20"/>
        </w:rPr>
      </w:pPr>
    </w:p>
    <w:p w:rsidR="002865F8" w:rsidP="000348DD" w:rsidRDefault="002865F8" w14:paraId="27BEC4E9" w14:textId="5AA65E6C">
      <w:pPr>
        <w:pStyle w:val="Heading2"/>
        <w:spacing w:before="0" w:after="0"/>
        <w:ind w:left="570"/>
        <w:rPr>
          <w:b w:val="0"/>
          <w:i w:val="0"/>
          <w:sz w:val="20"/>
        </w:rPr>
      </w:pPr>
      <w:r>
        <w:rPr>
          <w:b w:val="0"/>
          <w:i w:val="0"/>
          <w:sz w:val="20"/>
        </w:rPr>
        <w:t>When reporting a breach of residential community standards there is a recommended</w:t>
      </w:r>
      <w:r w:rsidR="00617695">
        <w:rPr>
          <w:b w:val="0"/>
          <w:i w:val="0"/>
          <w:sz w:val="20"/>
        </w:rPr>
        <w:t xml:space="preserve"> 3-s</w:t>
      </w:r>
      <w:r w:rsidR="009A6E26">
        <w:rPr>
          <w:b w:val="0"/>
          <w:i w:val="0"/>
          <w:sz w:val="20"/>
        </w:rPr>
        <w:t xml:space="preserve">tep </w:t>
      </w:r>
      <w:r>
        <w:rPr>
          <w:b w:val="0"/>
          <w:i w:val="0"/>
          <w:sz w:val="20"/>
        </w:rPr>
        <w:t>p</w:t>
      </w:r>
      <w:r w:rsidR="009A6E26">
        <w:rPr>
          <w:b w:val="0"/>
          <w:i w:val="0"/>
          <w:sz w:val="20"/>
        </w:rPr>
        <w:t>rocess</w:t>
      </w:r>
      <w:r>
        <w:rPr>
          <w:b w:val="0"/>
          <w:i w:val="0"/>
          <w:sz w:val="20"/>
        </w:rPr>
        <w:t>.</w:t>
      </w:r>
      <w:r w:rsidR="00005A44">
        <w:rPr>
          <w:b w:val="0"/>
          <w:i w:val="0"/>
          <w:sz w:val="20"/>
        </w:rPr>
        <w:t xml:space="preserve"> Staff should refer to the Flow Chart at Appendix 2 for assistance with the process. </w:t>
      </w:r>
    </w:p>
    <w:p w:rsidR="002865F8" w:rsidP="00724D80" w:rsidRDefault="002865F8" w14:paraId="578C7B8F" w14:textId="77777777">
      <w:pPr>
        <w:pStyle w:val="Heading2"/>
        <w:spacing w:before="0" w:after="0"/>
        <w:ind w:left="0" w:firstLine="570"/>
        <w:rPr>
          <w:b w:val="0"/>
          <w:i w:val="0"/>
          <w:sz w:val="20"/>
        </w:rPr>
      </w:pPr>
    </w:p>
    <w:p w:rsidR="002865F8" w:rsidP="00724D80" w:rsidRDefault="002865F8" w14:paraId="45F118CE" w14:textId="3AB10EBC">
      <w:pPr>
        <w:pStyle w:val="Heading2"/>
        <w:spacing w:before="0" w:after="0"/>
        <w:ind w:left="0" w:firstLine="570"/>
        <w:rPr>
          <w:b w:val="0"/>
          <w:sz w:val="20"/>
        </w:rPr>
      </w:pPr>
      <w:r>
        <w:rPr>
          <w:b w:val="0"/>
          <w:sz w:val="20"/>
        </w:rPr>
        <w:t>5.1.1 Step 1 – Resolve Matter Informally</w:t>
      </w:r>
    </w:p>
    <w:p w:rsidRPr="002A2952" w:rsidR="002A2952" w:rsidP="00724D80" w:rsidRDefault="002A2952" w14:paraId="358F24E7" w14:textId="77777777">
      <w:pPr>
        <w:ind w:left="561"/>
      </w:pPr>
    </w:p>
    <w:p w:rsidR="005070E1" w:rsidP="000348DD" w:rsidRDefault="004743A9" w14:paraId="407C8322" w14:textId="1A520457">
      <w:pPr>
        <w:pStyle w:val="Heading2"/>
        <w:spacing w:before="0" w:after="0"/>
        <w:ind w:left="561" w:firstLine="9"/>
        <w:rPr>
          <w:b w:val="0"/>
          <w:i w:val="0"/>
          <w:sz w:val="20"/>
          <w:szCs w:val="20"/>
        </w:rPr>
      </w:pPr>
      <w:r w:rsidRPr="00AD2DF2">
        <w:rPr>
          <w:b w:val="0"/>
          <w:i w:val="0"/>
          <w:sz w:val="20"/>
        </w:rPr>
        <w:t>A</w:t>
      </w:r>
      <w:r w:rsidRPr="00AD2DF2" w:rsidR="00A34568">
        <w:rPr>
          <w:b w:val="0"/>
          <w:i w:val="0"/>
          <w:sz w:val="20"/>
        </w:rPr>
        <w:t xml:space="preserve"> person may report a possible breach of the residential communi</w:t>
      </w:r>
      <w:r w:rsidR="00AA1B0E">
        <w:rPr>
          <w:b w:val="0"/>
          <w:i w:val="0"/>
          <w:sz w:val="20"/>
        </w:rPr>
        <w:t>ty standards to a Responsible S</w:t>
      </w:r>
      <w:r w:rsidRPr="00AD2DF2" w:rsidR="00CE55F6">
        <w:rPr>
          <w:b w:val="0"/>
          <w:i w:val="0"/>
          <w:sz w:val="20"/>
        </w:rPr>
        <w:t xml:space="preserve">taff </w:t>
      </w:r>
      <w:r w:rsidR="00AA1B0E">
        <w:rPr>
          <w:b w:val="0"/>
          <w:i w:val="0"/>
          <w:sz w:val="20"/>
        </w:rPr>
        <w:t>M</w:t>
      </w:r>
      <w:r w:rsidRPr="00AD2DF2" w:rsidR="00CE55F6">
        <w:rPr>
          <w:b w:val="0"/>
          <w:i w:val="0"/>
          <w:sz w:val="20"/>
        </w:rPr>
        <w:t>ember</w:t>
      </w:r>
      <w:r w:rsidR="009F077D">
        <w:rPr>
          <w:b w:val="0"/>
          <w:i w:val="0"/>
          <w:sz w:val="20"/>
        </w:rPr>
        <w:t xml:space="preserve"> (refer to definitions at section </w:t>
      </w:r>
      <w:r w:rsidR="008473AC">
        <w:rPr>
          <w:b w:val="0"/>
          <w:i w:val="0"/>
          <w:sz w:val="20"/>
        </w:rPr>
        <w:t>3</w:t>
      </w:r>
      <w:r w:rsidRPr="00AD2DF2" w:rsidR="00980A25">
        <w:rPr>
          <w:b w:val="0"/>
          <w:i w:val="0"/>
          <w:sz w:val="20"/>
        </w:rPr>
        <w:t>)</w:t>
      </w:r>
      <w:r w:rsidR="00AA1B0E">
        <w:rPr>
          <w:b w:val="0"/>
          <w:i w:val="0"/>
          <w:sz w:val="20"/>
        </w:rPr>
        <w:t>. The Responsible Staff M</w:t>
      </w:r>
      <w:r w:rsidRPr="00AD2DF2" w:rsidR="005037AD">
        <w:rPr>
          <w:b w:val="0"/>
          <w:i w:val="0"/>
          <w:sz w:val="20"/>
        </w:rPr>
        <w:t>ember</w:t>
      </w:r>
      <w:r w:rsidR="005037AD">
        <w:rPr>
          <w:sz w:val="20"/>
        </w:rPr>
        <w:t xml:space="preserve"> </w:t>
      </w:r>
      <w:r w:rsidR="00050760">
        <w:rPr>
          <w:b w:val="0"/>
          <w:i w:val="0"/>
          <w:sz w:val="20"/>
          <w:szCs w:val="20"/>
        </w:rPr>
        <w:t>is to either</w:t>
      </w:r>
      <w:r w:rsidRPr="00670309" w:rsidR="00AD2DF2">
        <w:rPr>
          <w:b w:val="0"/>
          <w:i w:val="0"/>
          <w:sz w:val="20"/>
          <w:szCs w:val="20"/>
        </w:rPr>
        <w:t xml:space="preserve"> </w:t>
      </w:r>
      <w:r w:rsidR="00050760">
        <w:rPr>
          <w:b w:val="0"/>
          <w:i w:val="0"/>
          <w:sz w:val="20"/>
          <w:szCs w:val="20"/>
        </w:rPr>
        <w:t xml:space="preserve">resolve </w:t>
      </w:r>
      <w:r w:rsidRPr="00670309" w:rsidR="00AD2DF2">
        <w:rPr>
          <w:b w:val="0"/>
          <w:i w:val="0"/>
          <w:sz w:val="20"/>
          <w:szCs w:val="20"/>
        </w:rPr>
        <w:t>the matter</w:t>
      </w:r>
      <w:r w:rsidR="00050760">
        <w:rPr>
          <w:b w:val="0"/>
          <w:i w:val="0"/>
          <w:sz w:val="20"/>
          <w:szCs w:val="20"/>
        </w:rPr>
        <w:t xml:space="preserve"> informally</w:t>
      </w:r>
      <w:r w:rsidRPr="00670309" w:rsidR="00AD2DF2">
        <w:rPr>
          <w:b w:val="0"/>
          <w:i w:val="0"/>
          <w:sz w:val="20"/>
          <w:szCs w:val="20"/>
        </w:rPr>
        <w:t xml:space="preserve"> </w:t>
      </w:r>
      <w:r w:rsidR="00050760">
        <w:rPr>
          <w:b w:val="0"/>
          <w:i w:val="0"/>
          <w:sz w:val="20"/>
          <w:szCs w:val="20"/>
        </w:rPr>
        <w:t xml:space="preserve">or </w:t>
      </w:r>
      <w:r w:rsidR="008E2A5C">
        <w:rPr>
          <w:b w:val="0"/>
          <w:i w:val="0"/>
          <w:sz w:val="20"/>
          <w:szCs w:val="20"/>
        </w:rPr>
        <w:t xml:space="preserve">is to </w:t>
      </w:r>
      <w:r w:rsidRPr="00670309" w:rsidR="00AD2DF2">
        <w:rPr>
          <w:b w:val="0"/>
          <w:i w:val="0"/>
          <w:sz w:val="20"/>
          <w:szCs w:val="20"/>
        </w:rPr>
        <w:t xml:space="preserve">refer the matter to </w:t>
      </w:r>
      <w:r w:rsidR="00AD2DF2">
        <w:rPr>
          <w:b w:val="0"/>
          <w:i w:val="0"/>
          <w:sz w:val="20"/>
          <w:szCs w:val="20"/>
        </w:rPr>
        <w:t xml:space="preserve">either </w:t>
      </w:r>
      <w:r w:rsidRPr="00670309" w:rsidR="00AD2DF2">
        <w:rPr>
          <w:b w:val="0"/>
          <w:i w:val="0"/>
          <w:sz w:val="20"/>
          <w:szCs w:val="20"/>
        </w:rPr>
        <w:t>the</w:t>
      </w:r>
      <w:r w:rsidR="00D658C4">
        <w:rPr>
          <w:b w:val="0"/>
          <w:i w:val="0"/>
          <w:sz w:val="20"/>
          <w:szCs w:val="20"/>
        </w:rPr>
        <w:t xml:space="preserve"> Tier 1 or Tier 2</w:t>
      </w:r>
      <w:r w:rsidRPr="00670309" w:rsidR="00AD2DF2">
        <w:rPr>
          <w:b w:val="0"/>
          <w:i w:val="0"/>
          <w:sz w:val="20"/>
          <w:szCs w:val="20"/>
        </w:rPr>
        <w:t xml:space="preserve"> Decision Maker</w:t>
      </w:r>
      <w:r w:rsidR="002865F8">
        <w:rPr>
          <w:b w:val="0"/>
          <w:i w:val="0"/>
          <w:sz w:val="20"/>
          <w:szCs w:val="20"/>
        </w:rPr>
        <w:t xml:space="preserve"> at Step 2 </w:t>
      </w:r>
      <w:r w:rsidR="00AD2DF2">
        <w:rPr>
          <w:b w:val="0"/>
          <w:i w:val="0"/>
          <w:sz w:val="20"/>
          <w:szCs w:val="20"/>
        </w:rPr>
        <w:t>(</w:t>
      </w:r>
      <w:r w:rsidR="004B691B">
        <w:rPr>
          <w:b w:val="0"/>
          <w:i w:val="0"/>
          <w:sz w:val="20"/>
        </w:rPr>
        <w:t xml:space="preserve">refer to definitions at section </w:t>
      </w:r>
      <w:r w:rsidR="00D658C4">
        <w:rPr>
          <w:b w:val="0"/>
          <w:i w:val="0"/>
          <w:sz w:val="20"/>
        </w:rPr>
        <w:t>3</w:t>
      </w:r>
      <w:r w:rsidR="00AD2DF2">
        <w:rPr>
          <w:b w:val="0"/>
          <w:i w:val="0"/>
          <w:sz w:val="20"/>
          <w:szCs w:val="20"/>
        </w:rPr>
        <w:t xml:space="preserve">) </w:t>
      </w:r>
      <w:r w:rsidRPr="00670309" w:rsidR="00AD2DF2">
        <w:rPr>
          <w:b w:val="0"/>
          <w:i w:val="0"/>
          <w:sz w:val="20"/>
          <w:szCs w:val="20"/>
        </w:rPr>
        <w:t>for further investigation</w:t>
      </w:r>
      <w:r w:rsidR="00AD2DF2">
        <w:rPr>
          <w:b w:val="0"/>
          <w:i w:val="0"/>
          <w:sz w:val="20"/>
          <w:szCs w:val="20"/>
        </w:rPr>
        <w:t xml:space="preserve">. </w:t>
      </w:r>
      <w:r w:rsidR="00B30C90">
        <w:rPr>
          <w:b w:val="0"/>
          <w:i w:val="0"/>
          <w:sz w:val="20"/>
          <w:szCs w:val="20"/>
        </w:rPr>
        <w:t>Matters are to be</w:t>
      </w:r>
      <w:r w:rsidR="002865F8">
        <w:rPr>
          <w:b w:val="0"/>
          <w:i w:val="0"/>
          <w:sz w:val="20"/>
          <w:szCs w:val="20"/>
        </w:rPr>
        <w:t xml:space="preserve"> dealt with at Step 1 if the Responsible Staff Member is able to manage the </w:t>
      </w:r>
      <w:r w:rsidR="00B30C90">
        <w:rPr>
          <w:b w:val="0"/>
          <w:i w:val="0"/>
          <w:sz w:val="20"/>
          <w:szCs w:val="20"/>
        </w:rPr>
        <w:t xml:space="preserve">situation locally and decides that no action needs to be taken to prevent the breach from reoccurring. </w:t>
      </w:r>
      <w:r w:rsidR="002865F8">
        <w:rPr>
          <w:b w:val="0"/>
          <w:i w:val="0"/>
          <w:sz w:val="20"/>
          <w:szCs w:val="20"/>
        </w:rPr>
        <w:t xml:space="preserve"> </w:t>
      </w:r>
    </w:p>
    <w:p w:rsidR="005314CD" w:rsidP="00724D80" w:rsidRDefault="005314CD" w14:paraId="011F6325" w14:textId="2C2B3D30">
      <w:pPr>
        <w:ind w:left="561"/>
      </w:pPr>
    </w:p>
    <w:p w:rsidRPr="00A81534" w:rsidR="005314CD" w:rsidP="00724D80" w:rsidRDefault="005314CD" w14:paraId="11D71D81" w14:textId="35377659">
      <w:pPr>
        <w:ind w:left="561"/>
        <w:rPr>
          <w:b/>
          <w:i/>
        </w:rPr>
      </w:pPr>
      <w:r w:rsidRPr="00A81534">
        <w:rPr>
          <w:rFonts w:cs="Arial"/>
          <w:bCs/>
          <w:iCs/>
          <w:sz w:val="20"/>
          <w:szCs w:val="28"/>
        </w:rPr>
        <w:t xml:space="preserve">In matters where a student has admitted to the breach or there is overwhelming evidence that the student breached </w:t>
      </w:r>
      <w:r w:rsidRPr="00A81534" w:rsidR="0030339A">
        <w:rPr>
          <w:rFonts w:cs="Arial"/>
          <w:bCs/>
          <w:iCs/>
          <w:sz w:val="20"/>
          <w:szCs w:val="28"/>
        </w:rPr>
        <w:t xml:space="preserve">community standards (i.e. the breach was witnessed by the Residential Life Coordinator </w:t>
      </w:r>
      <w:r w:rsidRPr="00A81534" w:rsidR="00896C87">
        <w:rPr>
          <w:rFonts w:cs="Arial"/>
          <w:bCs/>
          <w:iCs/>
          <w:sz w:val="20"/>
          <w:szCs w:val="28"/>
        </w:rPr>
        <w:t xml:space="preserve">or where the safety of residents has been compromised by an action such as the covering of a smoke detector in a student’s bedroom) </w:t>
      </w:r>
      <w:r w:rsidRPr="00A81534" w:rsidR="001369F3">
        <w:rPr>
          <w:rFonts w:cs="Arial"/>
          <w:bCs/>
          <w:iCs/>
          <w:sz w:val="20"/>
          <w:szCs w:val="28"/>
        </w:rPr>
        <w:t>a sanction can be delivered without a breach notice being sent</w:t>
      </w:r>
      <w:r w:rsidR="001369F3">
        <w:t>.</w:t>
      </w:r>
    </w:p>
    <w:p w:rsidRPr="00B30C90" w:rsidR="00B30C90" w:rsidP="00724D80" w:rsidRDefault="00B30C90" w14:paraId="607B8ED7" w14:textId="1D838B94">
      <w:pPr>
        <w:ind w:left="0"/>
      </w:pPr>
    </w:p>
    <w:p w:rsidR="00B30C90" w:rsidP="00724D80" w:rsidRDefault="00B30C90" w14:paraId="7F23C6A9" w14:textId="0CF5B5DD">
      <w:pPr>
        <w:ind w:left="561"/>
        <w:rPr>
          <w:i/>
          <w:sz w:val="20"/>
        </w:rPr>
      </w:pPr>
      <w:r w:rsidRPr="00B30C90">
        <w:rPr>
          <w:i/>
          <w:sz w:val="20"/>
        </w:rPr>
        <w:t>5.1.2 Step 2 – Resolve Matter Formally</w:t>
      </w:r>
    </w:p>
    <w:p w:rsidR="00B30C90" w:rsidP="00724D80" w:rsidRDefault="00BE4F0E" w14:paraId="78E56500" w14:textId="2761AA68">
      <w:pPr>
        <w:ind w:left="561"/>
        <w:rPr>
          <w:sz w:val="20"/>
        </w:rPr>
      </w:pPr>
      <w:r>
        <w:rPr>
          <w:sz w:val="20"/>
        </w:rPr>
        <w:t>At Step 2 the Responsible Staff Member is unable to deal with the matter informally and refers the breach to be dealt with by a decision maker (</w:t>
      </w:r>
      <w:r w:rsidRPr="004B691B" w:rsidR="004B691B">
        <w:rPr>
          <w:sz w:val="20"/>
        </w:rPr>
        <w:t xml:space="preserve">refer to definitions at section </w:t>
      </w:r>
      <w:r w:rsidR="00DF3BCB">
        <w:rPr>
          <w:sz w:val="20"/>
        </w:rPr>
        <w:t>3</w:t>
      </w:r>
      <w:r>
        <w:rPr>
          <w:sz w:val="20"/>
        </w:rPr>
        <w:t xml:space="preserve">). </w:t>
      </w:r>
      <w:r w:rsidRPr="00AD2DF2" w:rsidR="00B30C90">
        <w:rPr>
          <w:sz w:val="20"/>
        </w:rPr>
        <w:t xml:space="preserve">The University </w:t>
      </w:r>
      <w:r w:rsidR="00B30C90">
        <w:rPr>
          <w:sz w:val="20"/>
        </w:rPr>
        <w:t xml:space="preserve">recognises that breaches differ in severity and consequences. Some breaches may be less serious and therefore dealt with as a Tier 1 breach and others will be more severe and therefore more appropriately dealt with as a Tier 2 breach. </w:t>
      </w:r>
      <w:r w:rsidR="00005A44">
        <w:rPr>
          <w:sz w:val="20"/>
        </w:rPr>
        <w:t>Th</w:t>
      </w:r>
      <w:r w:rsidR="00A42099">
        <w:rPr>
          <w:sz w:val="20"/>
        </w:rPr>
        <w:t>e Decision-</w:t>
      </w:r>
      <w:r w:rsidR="00005A44">
        <w:rPr>
          <w:sz w:val="20"/>
        </w:rPr>
        <w:t>Making Matrix at Appendix 1 separates breaches in to Tiers 1 and 2 based on the type of issue, frequency of breach, level of experience of the student, intent of the student and the impact on others</w:t>
      </w:r>
      <w:r w:rsidR="00235DB0">
        <w:rPr>
          <w:sz w:val="20"/>
        </w:rPr>
        <w:t>,</w:t>
      </w:r>
      <w:r w:rsidR="00617695">
        <w:rPr>
          <w:sz w:val="20"/>
        </w:rPr>
        <w:t xml:space="preserve"> with different sanctions available at the two Tiers</w:t>
      </w:r>
      <w:r w:rsidR="00005A44">
        <w:rPr>
          <w:sz w:val="20"/>
        </w:rPr>
        <w:t xml:space="preserve">. </w:t>
      </w:r>
      <w:r w:rsidR="00B30C90">
        <w:rPr>
          <w:sz w:val="20"/>
        </w:rPr>
        <w:t>The Responsible Staff Memb</w:t>
      </w:r>
      <w:r w:rsidR="00A42099">
        <w:rPr>
          <w:sz w:val="20"/>
        </w:rPr>
        <w:t>er should refer to the Decision-</w:t>
      </w:r>
      <w:r w:rsidR="00B30C90">
        <w:rPr>
          <w:sz w:val="20"/>
        </w:rPr>
        <w:t>Making Matrix at Appendix 1 to determine whether the matter is a Tier 1 or Tier 2 breach</w:t>
      </w:r>
      <w:r w:rsidR="00005A44">
        <w:rPr>
          <w:sz w:val="20"/>
        </w:rPr>
        <w:t xml:space="preserve"> and refer to the appropriate decision maker (</w:t>
      </w:r>
      <w:r w:rsidRPr="004B691B" w:rsidR="004B691B">
        <w:rPr>
          <w:sz w:val="20"/>
        </w:rPr>
        <w:t xml:space="preserve">refer to definitions at section </w:t>
      </w:r>
      <w:r w:rsidR="008473AC">
        <w:rPr>
          <w:sz w:val="20"/>
        </w:rPr>
        <w:t>3</w:t>
      </w:r>
      <w:r w:rsidR="00005A44">
        <w:rPr>
          <w:sz w:val="20"/>
        </w:rPr>
        <w:t>)</w:t>
      </w:r>
      <w:r w:rsidR="00B30C90">
        <w:rPr>
          <w:sz w:val="20"/>
        </w:rPr>
        <w:t xml:space="preserve">. </w:t>
      </w:r>
    </w:p>
    <w:p w:rsidR="00BE4F0E" w:rsidP="00724D80" w:rsidRDefault="00BE4F0E" w14:paraId="4FED3F61" w14:textId="77777777">
      <w:pPr>
        <w:ind w:left="561"/>
        <w:rPr>
          <w:sz w:val="20"/>
        </w:rPr>
      </w:pPr>
    </w:p>
    <w:p w:rsidR="00BE4F0E" w:rsidP="00724D80" w:rsidRDefault="00BE4F0E" w14:paraId="5BA542DB" w14:textId="0E15B924">
      <w:pPr>
        <w:ind w:left="561"/>
        <w:rPr>
          <w:sz w:val="20"/>
          <w:u w:val="single"/>
        </w:rPr>
      </w:pPr>
      <w:r>
        <w:rPr>
          <w:sz w:val="20"/>
          <w:u w:val="single"/>
        </w:rPr>
        <w:t>Tier 1 Breaches</w:t>
      </w:r>
      <w:r w:rsidR="00005A44">
        <w:rPr>
          <w:sz w:val="20"/>
          <w:u w:val="single"/>
        </w:rPr>
        <w:t xml:space="preserve"> and Consequences</w:t>
      </w:r>
    </w:p>
    <w:p w:rsidR="00BE4F0E" w:rsidP="00724D80" w:rsidRDefault="00BE4F0E" w14:paraId="6E02A47F" w14:textId="77777777">
      <w:pPr>
        <w:ind w:left="561"/>
        <w:rPr>
          <w:sz w:val="20"/>
          <w:u w:val="single"/>
        </w:rPr>
      </w:pPr>
    </w:p>
    <w:p w:rsidR="0015183D" w:rsidP="00724D80" w:rsidRDefault="00005A44" w14:paraId="06B5DBB4" w14:textId="68D32375">
      <w:pPr>
        <w:ind w:left="561"/>
        <w:rPr>
          <w:sz w:val="20"/>
        </w:rPr>
      </w:pPr>
      <w:r w:rsidRPr="00766F77">
        <w:rPr>
          <w:sz w:val="20"/>
        </w:rPr>
        <w:t xml:space="preserve">Tier 1 breaches </w:t>
      </w:r>
      <w:r w:rsidRPr="00A81534" w:rsidR="00AF0F35">
        <w:rPr>
          <w:sz w:val="20"/>
        </w:rPr>
        <w:t>may be</w:t>
      </w:r>
      <w:r w:rsidRPr="00766F77" w:rsidR="00AF0F35">
        <w:rPr>
          <w:sz w:val="20"/>
        </w:rPr>
        <w:t xml:space="preserve"> </w:t>
      </w:r>
      <w:r w:rsidRPr="00766F77">
        <w:rPr>
          <w:sz w:val="20"/>
        </w:rPr>
        <w:t xml:space="preserve">minor in nature, </w:t>
      </w:r>
      <w:r w:rsidRPr="00A81534" w:rsidR="00AF0F35">
        <w:rPr>
          <w:sz w:val="20"/>
        </w:rPr>
        <w:t xml:space="preserve">of </w:t>
      </w:r>
      <w:r w:rsidRPr="00766F77">
        <w:rPr>
          <w:sz w:val="20"/>
        </w:rPr>
        <w:t>lower consequence to others, infrequent and may not be intended or may be a result of student naivety.</w:t>
      </w:r>
      <w:r>
        <w:rPr>
          <w:sz w:val="20"/>
        </w:rPr>
        <w:t xml:space="preserve"> </w:t>
      </w:r>
    </w:p>
    <w:p w:rsidR="0015183D" w:rsidP="00724D80" w:rsidRDefault="00005A44" w14:paraId="4891C594" w14:textId="608B9442">
      <w:pPr>
        <w:ind w:left="561"/>
        <w:rPr>
          <w:rFonts w:cs="Arial"/>
          <w:sz w:val="20"/>
        </w:rPr>
      </w:pPr>
      <w:r w:rsidRPr="005C712A">
        <w:rPr>
          <w:rFonts w:cs="Arial"/>
          <w:sz w:val="20"/>
        </w:rPr>
        <w:t xml:space="preserve">Where </w:t>
      </w:r>
      <w:r>
        <w:rPr>
          <w:rFonts w:cs="Arial"/>
          <w:sz w:val="20"/>
        </w:rPr>
        <w:t>the</w:t>
      </w:r>
      <w:r w:rsidRPr="005C712A">
        <w:rPr>
          <w:rFonts w:cs="Arial"/>
          <w:sz w:val="20"/>
        </w:rPr>
        <w:t xml:space="preserve"> </w:t>
      </w:r>
      <w:r w:rsidR="00A777C9">
        <w:rPr>
          <w:rFonts w:cs="Arial"/>
          <w:sz w:val="20"/>
        </w:rPr>
        <w:t xml:space="preserve">breach </w:t>
      </w:r>
      <w:r w:rsidRPr="005C712A">
        <w:rPr>
          <w:rFonts w:cs="Arial"/>
          <w:sz w:val="20"/>
        </w:rPr>
        <w:t xml:space="preserve">of residential community standards </w:t>
      </w:r>
      <w:r w:rsidR="00A777C9">
        <w:rPr>
          <w:rFonts w:cs="Arial"/>
          <w:sz w:val="20"/>
        </w:rPr>
        <w:t>is a Tier 1 breach</w:t>
      </w:r>
      <w:r w:rsidR="00A42099">
        <w:rPr>
          <w:rFonts w:cs="Arial"/>
          <w:sz w:val="20"/>
        </w:rPr>
        <w:t>,</w:t>
      </w:r>
      <w:r w:rsidR="00A777C9">
        <w:rPr>
          <w:rFonts w:cs="Arial"/>
          <w:sz w:val="20"/>
        </w:rPr>
        <w:t xml:space="preserve"> </w:t>
      </w:r>
      <w:r w:rsidRPr="005C712A">
        <w:rPr>
          <w:rFonts w:cs="Arial"/>
          <w:sz w:val="20"/>
        </w:rPr>
        <w:t xml:space="preserve">the </w:t>
      </w:r>
      <w:r w:rsidR="00A42099">
        <w:rPr>
          <w:rFonts w:cs="Arial"/>
          <w:sz w:val="20"/>
        </w:rPr>
        <w:t xml:space="preserve">Decision </w:t>
      </w:r>
      <w:r w:rsidR="00A777C9">
        <w:rPr>
          <w:rFonts w:cs="Arial"/>
          <w:sz w:val="20"/>
        </w:rPr>
        <w:t xml:space="preserve">Maker will </w:t>
      </w:r>
      <w:r w:rsidRPr="00DD2663" w:rsidR="00A777C9">
        <w:rPr>
          <w:rFonts w:cs="Arial"/>
          <w:sz w:val="20"/>
          <w:u w:val="single"/>
        </w:rPr>
        <w:t>provide written notice</w:t>
      </w:r>
      <w:r w:rsidRPr="005C712A">
        <w:rPr>
          <w:rFonts w:cs="Arial"/>
          <w:sz w:val="20"/>
        </w:rPr>
        <w:t xml:space="preserve"> to the College member</w:t>
      </w:r>
      <w:r w:rsidR="00A777C9">
        <w:rPr>
          <w:rFonts w:cs="Arial"/>
          <w:sz w:val="20"/>
        </w:rPr>
        <w:t xml:space="preserve"> within 5 working days</w:t>
      </w:r>
      <w:r w:rsidRPr="005C712A">
        <w:rPr>
          <w:rFonts w:cs="Arial"/>
          <w:sz w:val="20"/>
        </w:rPr>
        <w:t xml:space="preserve"> ou</w:t>
      </w:r>
      <w:r w:rsidR="00A777C9">
        <w:rPr>
          <w:rFonts w:cs="Arial"/>
          <w:sz w:val="20"/>
        </w:rPr>
        <w:t>tlining that a possible breach is being investigated under this policy, po</w:t>
      </w:r>
      <w:r w:rsidR="00617695">
        <w:rPr>
          <w:rFonts w:cs="Arial"/>
          <w:sz w:val="20"/>
        </w:rPr>
        <w:t>ssible sanctions</w:t>
      </w:r>
      <w:r w:rsidR="00A777C9">
        <w:rPr>
          <w:rFonts w:cs="Arial"/>
          <w:sz w:val="20"/>
        </w:rPr>
        <w:t xml:space="preserve"> (refer </w:t>
      </w:r>
      <w:r w:rsidRPr="004B691B" w:rsidR="00A777C9">
        <w:rPr>
          <w:rFonts w:cs="Arial"/>
          <w:sz w:val="20"/>
        </w:rPr>
        <w:t xml:space="preserve">to </w:t>
      </w:r>
      <w:r w:rsidRPr="004B691B" w:rsidR="004B691B">
        <w:rPr>
          <w:rFonts w:cs="Arial"/>
          <w:sz w:val="20"/>
        </w:rPr>
        <w:t>section 6</w:t>
      </w:r>
      <w:r w:rsidRPr="004B691B" w:rsidR="00A777C9">
        <w:rPr>
          <w:rFonts w:cs="Arial"/>
          <w:sz w:val="20"/>
        </w:rPr>
        <w:t>),</w:t>
      </w:r>
      <w:r w:rsidR="00A777C9">
        <w:rPr>
          <w:rFonts w:cs="Arial"/>
          <w:sz w:val="20"/>
        </w:rPr>
        <w:t xml:space="preserve"> a link to this policy and an invitation to respond. </w:t>
      </w:r>
    </w:p>
    <w:p w:rsidRPr="00F63769" w:rsidR="00005A44" w:rsidP="00724D80" w:rsidRDefault="00F63769" w14:paraId="53DF6803" w14:textId="1B55A066">
      <w:pPr>
        <w:ind w:left="561"/>
        <w:rPr>
          <w:sz w:val="20"/>
        </w:rPr>
      </w:pPr>
      <w:r>
        <w:rPr>
          <w:rFonts w:cs="Arial"/>
          <w:sz w:val="20"/>
        </w:rPr>
        <w:t xml:space="preserve">Tier 1 Decision Makers should refer to the </w:t>
      </w:r>
      <w:r>
        <w:rPr>
          <w:rFonts w:cs="Arial"/>
          <w:i/>
          <w:sz w:val="20"/>
        </w:rPr>
        <w:t xml:space="preserve">Staff Guidelines on Decision-Making in Student Cases Policy </w:t>
      </w:r>
      <w:r>
        <w:rPr>
          <w:rFonts w:cs="Arial"/>
          <w:sz w:val="20"/>
        </w:rPr>
        <w:t xml:space="preserve">when making decisions and applying sanctions under this policy. </w:t>
      </w:r>
    </w:p>
    <w:p w:rsidR="00005A44" w:rsidP="00724D80" w:rsidRDefault="00A777C9" w14:paraId="7EE93691" w14:textId="13DCBC5B">
      <w:pPr>
        <w:ind w:left="561"/>
        <w:rPr>
          <w:rFonts w:cs="Arial"/>
          <w:sz w:val="20"/>
        </w:rPr>
      </w:pPr>
      <w:r>
        <w:rPr>
          <w:rFonts w:cs="Arial"/>
          <w:sz w:val="20"/>
        </w:rPr>
        <w:t xml:space="preserve">The Decision Maker at Tier 1 may do any </w:t>
      </w:r>
      <w:r w:rsidR="007A2447">
        <w:rPr>
          <w:rFonts w:cs="Arial"/>
          <w:sz w:val="20"/>
        </w:rPr>
        <w:t xml:space="preserve">or all </w:t>
      </w:r>
      <w:r>
        <w:rPr>
          <w:rFonts w:cs="Arial"/>
          <w:sz w:val="20"/>
        </w:rPr>
        <w:t>of the following:</w:t>
      </w:r>
    </w:p>
    <w:p w:rsidR="00766F77" w:rsidP="00724D80" w:rsidRDefault="00A777C9" w14:paraId="53F2ED0F" w14:textId="45EDB861">
      <w:pPr>
        <w:pStyle w:val="ListParagraph"/>
        <w:numPr>
          <w:ilvl w:val="0"/>
          <w:numId w:val="9"/>
        </w:numPr>
        <w:ind w:left="1281"/>
        <w:rPr>
          <w:sz w:val="20"/>
        </w:rPr>
      </w:pPr>
      <w:r w:rsidRPr="00744993">
        <w:rPr>
          <w:sz w:val="20"/>
        </w:rPr>
        <w:t>Seek the advice of other staff to assist in the investigation and decision</w:t>
      </w:r>
      <w:r w:rsidR="00A01E10">
        <w:rPr>
          <w:sz w:val="20"/>
        </w:rPr>
        <w:t>-</w:t>
      </w:r>
      <w:r w:rsidRPr="00744993">
        <w:rPr>
          <w:sz w:val="20"/>
        </w:rPr>
        <w:t>making process</w:t>
      </w:r>
      <w:r w:rsidR="0046214C">
        <w:rPr>
          <w:sz w:val="20"/>
        </w:rPr>
        <w:t>.</w:t>
      </w:r>
    </w:p>
    <w:p w:rsidRPr="00A81534" w:rsidR="00EB1771" w:rsidP="00724D80" w:rsidRDefault="00766F77" w14:paraId="7AA4470F" w14:textId="6CCE0E2C">
      <w:pPr>
        <w:pStyle w:val="ListParagraph"/>
        <w:numPr>
          <w:ilvl w:val="0"/>
          <w:numId w:val="9"/>
        </w:numPr>
        <w:ind w:left="1281"/>
        <w:rPr>
          <w:sz w:val="20"/>
        </w:rPr>
      </w:pPr>
      <w:r>
        <w:rPr>
          <w:sz w:val="20"/>
        </w:rPr>
        <w:t>Request the student provide a written response to a Breach Investigation Notice.</w:t>
      </w:r>
    </w:p>
    <w:p w:rsidRPr="0046214C" w:rsidR="0046214C" w:rsidP="00724D80" w:rsidRDefault="00A777C9" w14:paraId="59F60C09" w14:textId="29377548">
      <w:pPr>
        <w:pStyle w:val="ListParagraph"/>
        <w:numPr>
          <w:ilvl w:val="0"/>
          <w:numId w:val="9"/>
        </w:numPr>
        <w:ind w:left="1281"/>
        <w:rPr>
          <w:sz w:val="20"/>
        </w:rPr>
      </w:pPr>
      <w:r w:rsidRPr="00744993">
        <w:rPr>
          <w:sz w:val="20"/>
        </w:rPr>
        <w:t xml:space="preserve">Request that the student attend an interview to clarify the issues and advise </w:t>
      </w:r>
      <w:r w:rsidRPr="00744993">
        <w:rPr>
          <w:rFonts w:cs="Arial"/>
          <w:sz w:val="20"/>
        </w:rPr>
        <w:t xml:space="preserve">that the </w:t>
      </w:r>
      <w:r w:rsidRPr="00744993" w:rsidR="007A2447">
        <w:rPr>
          <w:rFonts w:cs="Arial"/>
          <w:sz w:val="20"/>
        </w:rPr>
        <w:t>student</w:t>
      </w:r>
      <w:r w:rsidRPr="00744993">
        <w:rPr>
          <w:rFonts w:cs="Arial"/>
          <w:sz w:val="20"/>
        </w:rPr>
        <w:t xml:space="preserve"> may be accompanied to the meeting by a support</w:t>
      </w:r>
      <w:r w:rsidR="0046214C">
        <w:rPr>
          <w:rFonts w:cs="Arial"/>
          <w:sz w:val="20"/>
        </w:rPr>
        <w:t xml:space="preserve"> person</w:t>
      </w:r>
      <w:r w:rsidRPr="00744993">
        <w:rPr>
          <w:rFonts w:cs="Arial"/>
          <w:sz w:val="20"/>
        </w:rPr>
        <w:t>.</w:t>
      </w:r>
      <w:r w:rsidR="0046214C">
        <w:rPr>
          <w:rFonts w:cs="Arial"/>
          <w:sz w:val="20"/>
        </w:rPr>
        <w:t xml:space="preserve"> The support person must not be a currently practising solicitor or barrister. The role of the support person is to bear witness to the meeting and what is discussed. </w:t>
      </w:r>
    </w:p>
    <w:p w:rsidRPr="00744993" w:rsidR="00A777C9" w:rsidP="00724D80" w:rsidRDefault="007A2447" w14:paraId="4EEECC20" w14:textId="75F22100">
      <w:pPr>
        <w:pStyle w:val="ListParagraph"/>
        <w:numPr>
          <w:ilvl w:val="0"/>
          <w:numId w:val="9"/>
        </w:numPr>
        <w:ind w:left="1281"/>
        <w:rPr>
          <w:sz w:val="20"/>
        </w:rPr>
      </w:pPr>
      <w:r w:rsidRPr="00744993">
        <w:rPr>
          <w:rFonts w:cs="Arial"/>
          <w:sz w:val="20"/>
        </w:rPr>
        <w:t>I</w:t>
      </w:r>
      <w:r w:rsidRPr="00744993" w:rsidR="00A777C9">
        <w:rPr>
          <w:rFonts w:cs="Arial"/>
          <w:sz w:val="20"/>
        </w:rPr>
        <w:t xml:space="preserve">f the </w:t>
      </w:r>
      <w:r w:rsidRPr="00744993">
        <w:rPr>
          <w:rFonts w:cs="Arial"/>
          <w:sz w:val="20"/>
        </w:rPr>
        <w:t>student</w:t>
      </w:r>
      <w:r w:rsidRPr="00744993" w:rsidR="00A777C9">
        <w:rPr>
          <w:rFonts w:cs="Arial"/>
          <w:sz w:val="20"/>
        </w:rPr>
        <w:t xml:space="preserve"> does not respond</w:t>
      </w:r>
      <w:r w:rsidR="0046214C">
        <w:rPr>
          <w:rFonts w:cs="Arial"/>
          <w:sz w:val="20"/>
        </w:rPr>
        <w:t xml:space="preserve"> to the request to attend an interview</w:t>
      </w:r>
      <w:r w:rsidRPr="00744993" w:rsidR="00A777C9">
        <w:rPr>
          <w:rFonts w:cs="Arial"/>
          <w:sz w:val="20"/>
        </w:rPr>
        <w:t xml:space="preserve">, or fails to meet the </w:t>
      </w:r>
      <w:r w:rsidRPr="00744993">
        <w:rPr>
          <w:rFonts w:cs="Arial"/>
          <w:sz w:val="20"/>
        </w:rPr>
        <w:t>Decision Maker</w:t>
      </w:r>
      <w:r w:rsidRPr="00744993" w:rsidR="00A777C9">
        <w:rPr>
          <w:rFonts w:cs="Arial"/>
          <w:sz w:val="20"/>
        </w:rPr>
        <w:t xml:space="preserve"> at the allocated meeting time after two attempts to confirm a meeting via email followed by a phone call, then the </w:t>
      </w:r>
      <w:r w:rsidRPr="00744993" w:rsidR="00576AB9">
        <w:rPr>
          <w:rFonts w:cs="Arial"/>
          <w:sz w:val="20"/>
        </w:rPr>
        <w:t>Decision Maker may apply a sanction</w:t>
      </w:r>
      <w:r w:rsidR="0046214C">
        <w:rPr>
          <w:rFonts w:cs="Arial"/>
          <w:sz w:val="20"/>
        </w:rPr>
        <w:t xml:space="preserve"> as set out in 6.1.1</w:t>
      </w:r>
      <w:r w:rsidRPr="00744993">
        <w:rPr>
          <w:rFonts w:cs="Arial"/>
          <w:sz w:val="20"/>
        </w:rPr>
        <w:t xml:space="preserve"> in the student’s absence</w:t>
      </w:r>
      <w:r w:rsidRPr="00744993" w:rsidR="00A777C9">
        <w:rPr>
          <w:rFonts w:cs="Arial"/>
          <w:sz w:val="20"/>
        </w:rPr>
        <w:t>.</w:t>
      </w:r>
      <w:r w:rsidRPr="00744993" w:rsidR="00744993">
        <w:rPr>
          <w:rFonts w:cs="Arial"/>
          <w:sz w:val="20"/>
        </w:rPr>
        <w:t xml:space="preserve"> If there are medical or compassionate reasons for the absence, the Decision Maker should be notified immediately and will determine the acceptability of such reasons and whether the meeting should be adjourned.</w:t>
      </w:r>
    </w:p>
    <w:p w:rsidRPr="00EB1771" w:rsidR="004D1405" w:rsidP="00724D80" w:rsidRDefault="004D1405" w14:paraId="3FAEF300" w14:textId="7782717F">
      <w:pPr>
        <w:pStyle w:val="ListParagraph"/>
        <w:numPr>
          <w:ilvl w:val="0"/>
          <w:numId w:val="9"/>
        </w:numPr>
        <w:ind w:left="1281"/>
        <w:rPr>
          <w:sz w:val="20"/>
        </w:rPr>
      </w:pPr>
      <w:r>
        <w:rPr>
          <w:rFonts w:cs="Arial"/>
          <w:sz w:val="20"/>
        </w:rPr>
        <w:t>Arrange</w:t>
      </w:r>
      <w:r w:rsidR="00235DB0">
        <w:rPr>
          <w:rFonts w:cs="Arial"/>
          <w:sz w:val="20"/>
        </w:rPr>
        <w:t xml:space="preserve"> a meeting with </w:t>
      </w:r>
      <w:r>
        <w:rPr>
          <w:rFonts w:cs="Arial"/>
          <w:sz w:val="20"/>
        </w:rPr>
        <w:t>any other College members affected by the possible breach allowing affected students the opportunity to discuss matters relevant to them and to be advised of progression of the matter and possible sanctions.</w:t>
      </w:r>
    </w:p>
    <w:p w:rsidRPr="000362CE" w:rsidR="00EB1771" w:rsidP="00724D80" w:rsidRDefault="00EB1771" w14:paraId="1D3C5D58" w14:textId="5A96B40B">
      <w:pPr>
        <w:pStyle w:val="ListParagraph"/>
        <w:numPr>
          <w:ilvl w:val="0"/>
          <w:numId w:val="9"/>
        </w:numPr>
        <w:ind w:left="1281"/>
        <w:rPr>
          <w:sz w:val="20"/>
        </w:rPr>
      </w:pPr>
      <w:r>
        <w:rPr>
          <w:rFonts w:cs="Arial"/>
          <w:sz w:val="20"/>
        </w:rPr>
        <w:t>Email any College member affected by the possible breach allowing the affected student</w:t>
      </w:r>
      <w:r w:rsidR="007A0F63">
        <w:rPr>
          <w:rFonts w:cs="Arial"/>
          <w:sz w:val="20"/>
        </w:rPr>
        <w:t>(</w:t>
      </w:r>
      <w:r>
        <w:rPr>
          <w:rFonts w:cs="Arial"/>
          <w:sz w:val="20"/>
        </w:rPr>
        <w:t>s</w:t>
      </w:r>
      <w:r w:rsidR="007A0F63">
        <w:rPr>
          <w:rFonts w:cs="Arial"/>
          <w:sz w:val="20"/>
        </w:rPr>
        <w:t>)</w:t>
      </w:r>
      <w:r>
        <w:rPr>
          <w:rFonts w:cs="Arial"/>
          <w:sz w:val="20"/>
        </w:rPr>
        <w:t xml:space="preserve"> to </w:t>
      </w:r>
      <w:r w:rsidR="007A0F63">
        <w:rPr>
          <w:rFonts w:cs="Arial"/>
          <w:sz w:val="20"/>
        </w:rPr>
        <w:t>provide their version of events and email them with an update on the matter and possible sanction.</w:t>
      </w:r>
    </w:p>
    <w:p w:rsidRPr="00A01E10" w:rsidR="00A01E10" w:rsidP="00724D80" w:rsidRDefault="000362CE" w14:paraId="21435DCD" w14:textId="64E8FB7A">
      <w:pPr>
        <w:pStyle w:val="ListParagraph"/>
        <w:numPr>
          <w:ilvl w:val="0"/>
          <w:numId w:val="9"/>
        </w:numPr>
        <w:ind w:left="1281"/>
        <w:rPr>
          <w:sz w:val="20"/>
        </w:rPr>
      </w:pPr>
      <w:r w:rsidRPr="00A01E10">
        <w:rPr>
          <w:rFonts w:cs="Arial"/>
          <w:sz w:val="20"/>
        </w:rPr>
        <w:t>Refer the student to appropriate support services available</w:t>
      </w:r>
      <w:r w:rsidR="0046214C">
        <w:rPr>
          <w:rFonts w:cs="Arial"/>
          <w:sz w:val="20"/>
        </w:rPr>
        <w:t>.</w:t>
      </w:r>
      <w:r w:rsidRPr="00A01E10">
        <w:rPr>
          <w:rFonts w:cs="Arial"/>
          <w:sz w:val="20"/>
        </w:rPr>
        <w:t xml:space="preserve"> </w:t>
      </w:r>
    </w:p>
    <w:p w:rsidRPr="00A01E10" w:rsidR="00A777C9" w:rsidP="00724D80" w:rsidRDefault="007A2447" w14:paraId="75E14BF6" w14:textId="169C57AD">
      <w:pPr>
        <w:pStyle w:val="ListParagraph"/>
        <w:numPr>
          <w:ilvl w:val="0"/>
          <w:numId w:val="9"/>
        </w:numPr>
        <w:ind w:left="1281"/>
        <w:rPr>
          <w:sz w:val="20"/>
        </w:rPr>
      </w:pPr>
      <w:r w:rsidRPr="00A01E10">
        <w:rPr>
          <w:sz w:val="20"/>
        </w:rPr>
        <w:t xml:space="preserve">Arrange for a </w:t>
      </w:r>
      <w:r w:rsidRPr="00A01E10" w:rsidR="00856BB1">
        <w:rPr>
          <w:sz w:val="20"/>
        </w:rPr>
        <w:t xml:space="preserve">Tier 1 </w:t>
      </w:r>
      <w:r w:rsidRPr="00A01E10">
        <w:rPr>
          <w:sz w:val="20"/>
        </w:rPr>
        <w:t>sanction to be applied to the student under</w:t>
      </w:r>
      <w:r w:rsidRPr="00A01E10" w:rsidR="00A01E10">
        <w:rPr>
          <w:sz w:val="20"/>
        </w:rPr>
        <w:t xml:space="preserve"> section 6</w:t>
      </w:r>
      <w:r w:rsidR="00A01E10">
        <w:rPr>
          <w:sz w:val="20"/>
        </w:rPr>
        <w:t>.1.1</w:t>
      </w:r>
      <w:r w:rsidRPr="00A01E10" w:rsidR="00A01E10">
        <w:rPr>
          <w:sz w:val="20"/>
        </w:rPr>
        <w:t xml:space="preserve">. </w:t>
      </w:r>
    </w:p>
    <w:p w:rsidRPr="0015183D" w:rsidR="0015183D" w:rsidP="00724D80" w:rsidRDefault="0015183D" w14:paraId="0FF904C9" w14:textId="6AEE4275">
      <w:pPr>
        <w:pStyle w:val="ListParagraph"/>
        <w:numPr>
          <w:ilvl w:val="0"/>
          <w:numId w:val="9"/>
        </w:numPr>
        <w:ind w:left="1281"/>
        <w:rPr>
          <w:sz w:val="20"/>
        </w:rPr>
      </w:pPr>
      <w:r w:rsidRPr="0015183D">
        <w:rPr>
          <w:sz w:val="20"/>
        </w:rPr>
        <w:t xml:space="preserve">Refer the matter to be dealt with by </w:t>
      </w:r>
      <w:r w:rsidR="008473AC">
        <w:rPr>
          <w:sz w:val="20"/>
        </w:rPr>
        <w:t>a Tier 2 Decision maker under Tier 2 of this policy.</w:t>
      </w:r>
    </w:p>
    <w:p w:rsidR="007A2447" w:rsidP="00724D80" w:rsidRDefault="007A2447" w14:paraId="4CEF864C" w14:textId="59046889">
      <w:pPr>
        <w:pStyle w:val="ListParagraph"/>
        <w:numPr>
          <w:ilvl w:val="0"/>
          <w:numId w:val="9"/>
        </w:numPr>
        <w:ind w:left="1281"/>
        <w:rPr>
          <w:sz w:val="20"/>
        </w:rPr>
      </w:pPr>
      <w:r>
        <w:rPr>
          <w:sz w:val="20"/>
        </w:rPr>
        <w:t>Dismiss the matter</w:t>
      </w:r>
      <w:r w:rsidR="0046214C">
        <w:rPr>
          <w:sz w:val="20"/>
        </w:rPr>
        <w:t>.</w:t>
      </w:r>
      <w:r>
        <w:rPr>
          <w:sz w:val="20"/>
        </w:rPr>
        <w:t xml:space="preserve"> </w:t>
      </w:r>
    </w:p>
    <w:p w:rsidR="00387D63" w:rsidP="00724D80" w:rsidRDefault="00387D63" w14:paraId="3C1DE2A2" w14:textId="77777777">
      <w:pPr>
        <w:tabs>
          <w:tab w:val="left" w:pos="1134"/>
        </w:tabs>
        <w:ind w:left="561"/>
        <w:rPr>
          <w:rFonts w:cs="Arial"/>
          <w:sz w:val="20"/>
        </w:rPr>
      </w:pPr>
    </w:p>
    <w:p w:rsidR="00971920" w:rsidP="00724D80" w:rsidRDefault="00DA5D85" w14:paraId="6B914837" w14:textId="77777777">
      <w:pPr>
        <w:tabs>
          <w:tab w:val="left" w:pos="1134"/>
        </w:tabs>
        <w:ind w:left="561"/>
        <w:rPr>
          <w:rFonts w:cs="Arial"/>
          <w:sz w:val="20"/>
        </w:rPr>
      </w:pPr>
      <w:r>
        <w:rPr>
          <w:rFonts w:cs="Arial"/>
          <w:sz w:val="20"/>
        </w:rPr>
        <w:t>Once a decision is made, the Decision Maker at Tier 1</w:t>
      </w:r>
      <w:r w:rsidRPr="00387D63" w:rsidR="00387D63">
        <w:rPr>
          <w:rFonts w:cs="Arial"/>
          <w:sz w:val="20"/>
        </w:rPr>
        <w:t xml:space="preserve"> will then confirm in writing to the student’s email address </w:t>
      </w:r>
    </w:p>
    <w:p w:rsidR="00971920" w:rsidP="00724D80" w:rsidRDefault="00971920" w14:paraId="494A861D" w14:textId="13FFB0B7">
      <w:pPr>
        <w:pStyle w:val="ListParagraph"/>
        <w:numPr>
          <w:ilvl w:val="0"/>
          <w:numId w:val="28"/>
        </w:numPr>
        <w:tabs>
          <w:tab w:val="left" w:pos="1134"/>
        </w:tabs>
        <w:ind w:left="1281"/>
        <w:rPr>
          <w:rFonts w:cs="Arial"/>
          <w:sz w:val="20"/>
        </w:rPr>
      </w:pPr>
      <w:r>
        <w:rPr>
          <w:rFonts w:cs="Arial"/>
          <w:sz w:val="20"/>
        </w:rPr>
        <w:t>The content of the st</w:t>
      </w:r>
      <w:r w:rsidR="005D75CD">
        <w:rPr>
          <w:rFonts w:cs="Arial"/>
          <w:sz w:val="20"/>
        </w:rPr>
        <w:t>udents written response; or</w:t>
      </w:r>
    </w:p>
    <w:p w:rsidR="005D75CD" w:rsidP="00724D80" w:rsidRDefault="00387D63" w14:paraId="38885F3A" w14:textId="1712ED50">
      <w:pPr>
        <w:pStyle w:val="ListParagraph"/>
        <w:numPr>
          <w:ilvl w:val="0"/>
          <w:numId w:val="28"/>
        </w:numPr>
        <w:tabs>
          <w:tab w:val="left" w:pos="1134"/>
        </w:tabs>
        <w:ind w:left="1281"/>
        <w:rPr>
          <w:rFonts w:cs="Arial"/>
          <w:sz w:val="20"/>
        </w:rPr>
      </w:pPr>
      <w:r w:rsidRPr="00A81534">
        <w:rPr>
          <w:rFonts w:cs="Arial"/>
          <w:sz w:val="20"/>
        </w:rPr>
        <w:t>the content of any discussions (at an interview),</w:t>
      </w:r>
      <w:r w:rsidR="005D75CD">
        <w:rPr>
          <w:rFonts w:cs="Arial"/>
          <w:sz w:val="20"/>
        </w:rPr>
        <w:t>and</w:t>
      </w:r>
    </w:p>
    <w:p w:rsidR="005D75CD" w:rsidP="00724D80" w:rsidRDefault="005D75CD" w14:paraId="141CC94E" w14:textId="264E7BE0">
      <w:pPr>
        <w:pStyle w:val="ListParagraph"/>
        <w:numPr>
          <w:ilvl w:val="0"/>
          <w:numId w:val="28"/>
        </w:numPr>
        <w:tabs>
          <w:tab w:val="left" w:pos="1134"/>
        </w:tabs>
        <w:ind w:left="1281"/>
        <w:rPr>
          <w:rFonts w:cs="Arial"/>
          <w:sz w:val="20"/>
        </w:rPr>
      </w:pPr>
      <w:r>
        <w:rPr>
          <w:rFonts w:cs="Arial"/>
          <w:sz w:val="20"/>
        </w:rPr>
        <w:t>other evidence and information collected as part of the investigation process</w:t>
      </w:r>
      <w:r w:rsidR="00B1105F">
        <w:rPr>
          <w:rFonts w:cs="Arial"/>
          <w:sz w:val="20"/>
        </w:rPr>
        <w:t>, and</w:t>
      </w:r>
    </w:p>
    <w:p w:rsidRPr="00A81534" w:rsidR="00387D63" w:rsidP="00724D80" w:rsidRDefault="00387D63" w14:paraId="3E7706DF" w14:textId="532B2071">
      <w:pPr>
        <w:pStyle w:val="ListParagraph"/>
        <w:numPr>
          <w:ilvl w:val="0"/>
          <w:numId w:val="28"/>
        </w:numPr>
        <w:tabs>
          <w:tab w:val="left" w:pos="1134"/>
        </w:tabs>
        <w:ind w:left="1281"/>
        <w:rPr>
          <w:rFonts w:cs="Arial"/>
          <w:sz w:val="20"/>
        </w:rPr>
      </w:pPr>
      <w:r w:rsidRPr="00A81534">
        <w:rPr>
          <w:rFonts w:cs="Arial"/>
          <w:sz w:val="20"/>
        </w:rPr>
        <w:t xml:space="preserve"> the decision, the basis on which the decision was reached, any sanction</w:t>
      </w:r>
      <w:r w:rsidRPr="00A81534" w:rsidR="00E42625">
        <w:rPr>
          <w:rFonts w:cs="Arial"/>
          <w:sz w:val="20"/>
        </w:rPr>
        <w:t xml:space="preserve"> applied</w:t>
      </w:r>
      <w:r w:rsidRPr="00A81534" w:rsidR="00E655C3">
        <w:rPr>
          <w:rFonts w:cs="Arial"/>
          <w:sz w:val="20"/>
        </w:rPr>
        <w:t xml:space="preserve"> and right of appeal to</w:t>
      </w:r>
      <w:r w:rsidRPr="00A81534">
        <w:rPr>
          <w:rFonts w:cs="Arial"/>
          <w:sz w:val="20"/>
        </w:rPr>
        <w:t xml:space="preserve"> the </w:t>
      </w:r>
      <w:r w:rsidRPr="00A81534" w:rsidR="00576AB9">
        <w:rPr>
          <w:rFonts w:cs="Arial"/>
          <w:sz w:val="20"/>
        </w:rPr>
        <w:t xml:space="preserve">student </w:t>
      </w:r>
      <w:r w:rsidRPr="00A81534">
        <w:rPr>
          <w:rFonts w:cs="Arial"/>
          <w:sz w:val="20"/>
        </w:rPr>
        <w:t xml:space="preserve">within 5 working days. </w:t>
      </w:r>
    </w:p>
    <w:p w:rsidR="00005A44" w:rsidP="00724D80" w:rsidRDefault="00005A44" w14:paraId="4B7FE022" w14:textId="77777777">
      <w:pPr>
        <w:ind w:left="0"/>
        <w:rPr>
          <w:sz w:val="20"/>
        </w:rPr>
      </w:pPr>
    </w:p>
    <w:p w:rsidR="00005A44" w:rsidP="00724D80" w:rsidRDefault="00005A44" w14:paraId="03C6659A" w14:textId="726C4708">
      <w:pPr>
        <w:ind w:left="561"/>
        <w:rPr>
          <w:sz w:val="20"/>
          <w:u w:val="single"/>
        </w:rPr>
      </w:pPr>
      <w:r>
        <w:rPr>
          <w:sz w:val="20"/>
          <w:u w:val="single"/>
        </w:rPr>
        <w:t>Tier 2 Breaches and Consequences</w:t>
      </w:r>
    </w:p>
    <w:p w:rsidR="00005A44" w:rsidP="00724D80" w:rsidRDefault="00005A44" w14:paraId="6D3471FA" w14:textId="77777777">
      <w:pPr>
        <w:ind w:left="561"/>
        <w:rPr>
          <w:sz w:val="20"/>
          <w:u w:val="single"/>
        </w:rPr>
      </w:pPr>
    </w:p>
    <w:p w:rsidR="0015183D" w:rsidP="00724D80" w:rsidRDefault="00005A44" w14:paraId="2CF3D234" w14:textId="7801CA27">
      <w:pPr>
        <w:ind w:left="561"/>
        <w:rPr>
          <w:sz w:val="20"/>
        </w:rPr>
      </w:pPr>
      <w:r>
        <w:rPr>
          <w:sz w:val="20"/>
        </w:rPr>
        <w:t xml:space="preserve">Tier 2 breaches are more serious offences with greater impacts on others or may have occurred on more than one occasion. The student may have intended to commit the breach with little care for others. </w:t>
      </w:r>
    </w:p>
    <w:p w:rsidR="0015183D" w:rsidP="00724D80" w:rsidRDefault="00D25DA0" w14:paraId="7BD3C09D" w14:textId="716DB9BA">
      <w:pPr>
        <w:ind w:left="561"/>
        <w:rPr>
          <w:rFonts w:cs="Arial"/>
          <w:sz w:val="20"/>
        </w:rPr>
      </w:pPr>
      <w:r w:rsidRPr="005C712A">
        <w:rPr>
          <w:rFonts w:cs="Arial"/>
          <w:sz w:val="20"/>
        </w:rPr>
        <w:t xml:space="preserve">Where </w:t>
      </w:r>
      <w:r>
        <w:rPr>
          <w:rFonts w:cs="Arial"/>
          <w:sz w:val="20"/>
        </w:rPr>
        <w:t>the</w:t>
      </w:r>
      <w:r w:rsidRPr="005C712A">
        <w:rPr>
          <w:rFonts w:cs="Arial"/>
          <w:sz w:val="20"/>
        </w:rPr>
        <w:t xml:space="preserve"> </w:t>
      </w:r>
      <w:r>
        <w:rPr>
          <w:rFonts w:cs="Arial"/>
          <w:sz w:val="20"/>
        </w:rPr>
        <w:t xml:space="preserve">breach </w:t>
      </w:r>
      <w:r w:rsidRPr="005C712A">
        <w:rPr>
          <w:rFonts w:cs="Arial"/>
          <w:sz w:val="20"/>
        </w:rPr>
        <w:t xml:space="preserve">of residential community standards </w:t>
      </w:r>
      <w:r w:rsidR="00E44253">
        <w:rPr>
          <w:rFonts w:cs="Arial"/>
          <w:sz w:val="20"/>
        </w:rPr>
        <w:t>is a Tier 2</w:t>
      </w:r>
      <w:r>
        <w:rPr>
          <w:rFonts w:cs="Arial"/>
          <w:sz w:val="20"/>
        </w:rPr>
        <w:t xml:space="preserve"> breach, </w:t>
      </w:r>
      <w:r w:rsidRPr="005C712A">
        <w:rPr>
          <w:rFonts w:cs="Arial"/>
          <w:sz w:val="20"/>
        </w:rPr>
        <w:t xml:space="preserve">the </w:t>
      </w:r>
      <w:r>
        <w:rPr>
          <w:rFonts w:cs="Arial"/>
          <w:sz w:val="20"/>
        </w:rPr>
        <w:t>Decision Maker will provide written notice</w:t>
      </w:r>
      <w:r w:rsidRPr="005C712A">
        <w:rPr>
          <w:rFonts w:cs="Arial"/>
          <w:sz w:val="20"/>
        </w:rPr>
        <w:t xml:space="preserve"> to the College member</w:t>
      </w:r>
      <w:r>
        <w:rPr>
          <w:rFonts w:cs="Arial"/>
          <w:sz w:val="20"/>
        </w:rPr>
        <w:t xml:space="preserve"> within 5 working days</w:t>
      </w:r>
      <w:r w:rsidRPr="005C712A">
        <w:rPr>
          <w:rFonts w:cs="Arial"/>
          <w:sz w:val="20"/>
        </w:rPr>
        <w:t xml:space="preserve"> ou</w:t>
      </w:r>
      <w:r>
        <w:rPr>
          <w:rFonts w:cs="Arial"/>
          <w:sz w:val="20"/>
        </w:rPr>
        <w:t xml:space="preserve">tlining that a possible breach is being investigated under this policy, possible sanctions (refer to </w:t>
      </w:r>
      <w:r w:rsidRPr="00A01E10">
        <w:rPr>
          <w:rFonts w:cs="Arial"/>
          <w:sz w:val="20"/>
        </w:rPr>
        <w:t>section 6),</w:t>
      </w:r>
      <w:r>
        <w:rPr>
          <w:rFonts w:cs="Arial"/>
          <w:sz w:val="20"/>
        </w:rPr>
        <w:t xml:space="preserve"> a link to this policy and an invitation to respond. </w:t>
      </w:r>
    </w:p>
    <w:p w:rsidRPr="0015183D" w:rsidR="007A2447" w:rsidP="00724D80" w:rsidRDefault="00F63769" w14:paraId="23133DCF" w14:textId="6CCFB4A8">
      <w:pPr>
        <w:ind w:left="561"/>
        <w:rPr>
          <w:sz w:val="20"/>
        </w:rPr>
      </w:pPr>
      <w:r>
        <w:rPr>
          <w:rFonts w:cs="Arial"/>
          <w:sz w:val="20"/>
        </w:rPr>
        <w:t xml:space="preserve">Tier 2 Decision Makers should refer to the </w:t>
      </w:r>
      <w:r>
        <w:rPr>
          <w:rFonts w:cs="Arial"/>
          <w:i/>
          <w:sz w:val="20"/>
        </w:rPr>
        <w:t xml:space="preserve">Staff Guidelines on Decision-Making in Student Cases Policy </w:t>
      </w:r>
      <w:r>
        <w:rPr>
          <w:rFonts w:cs="Arial"/>
          <w:sz w:val="20"/>
        </w:rPr>
        <w:t>when making decisions and applyi</w:t>
      </w:r>
      <w:r w:rsidR="0015183D">
        <w:rPr>
          <w:rFonts w:cs="Arial"/>
          <w:sz w:val="20"/>
        </w:rPr>
        <w:t>ng sanctions under this policy.</w:t>
      </w:r>
    </w:p>
    <w:p w:rsidR="007A2447" w:rsidP="00724D80" w:rsidRDefault="007A2447" w14:paraId="3806247C" w14:textId="5D07EB5A">
      <w:pPr>
        <w:ind w:left="0" w:firstLine="567"/>
        <w:rPr>
          <w:rFonts w:cs="Arial"/>
          <w:sz w:val="20"/>
        </w:rPr>
      </w:pPr>
      <w:r>
        <w:rPr>
          <w:rFonts w:cs="Arial"/>
          <w:sz w:val="20"/>
        </w:rPr>
        <w:t>The Decision Maker at Tier 2 may do any or all of the following:</w:t>
      </w:r>
    </w:p>
    <w:p w:rsidR="007A2447" w:rsidP="00724D80" w:rsidRDefault="007A2447" w14:paraId="5EB27AB8" w14:textId="67009C74">
      <w:pPr>
        <w:pStyle w:val="ListParagraph"/>
        <w:numPr>
          <w:ilvl w:val="0"/>
          <w:numId w:val="9"/>
        </w:numPr>
        <w:ind w:left="1281"/>
        <w:rPr>
          <w:sz w:val="20"/>
        </w:rPr>
      </w:pPr>
      <w:r>
        <w:rPr>
          <w:sz w:val="20"/>
        </w:rPr>
        <w:t>Seek the advice of others eith</w:t>
      </w:r>
      <w:r w:rsidR="009B15A9">
        <w:rPr>
          <w:sz w:val="20"/>
        </w:rPr>
        <w:t>er internal to the University or</w:t>
      </w:r>
      <w:r>
        <w:rPr>
          <w:sz w:val="20"/>
        </w:rPr>
        <w:t xml:space="preserve"> external to assist in the investigation and decision making process</w:t>
      </w:r>
      <w:r w:rsidR="0046214C">
        <w:rPr>
          <w:sz w:val="20"/>
        </w:rPr>
        <w:t>.</w:t>
      </w:r>
    </w:p>
    <w:p w:rsidRPr="00A81534" w:rsidR="00C2087B" w:rsidP="00724D80" w:rsidRDefault="00C2087B" w14:paraId="1D7EF266" w14:textId="46FE9951">
      <w:pPr>
        <w:pStyle w:val="ListParagraph"/>
        <w:numPr>
          <w:ilvl w:val="0"/>
          <w:numId w:val="9"/>
        </w:numPr>
        <w:ind w:left="1281"/>
        <w:rPr>
          <w:sz w:val="20"/>
        </w:rPr>
      </w:pPr>
      <w:r>
        <w:rPr>
          <w:sz w:val="20"/>
        </w:rPr>
        <w:t>Request the student provide a written response to a Breach Investigation Notice.</w:t>
      </w:r>
    </w:p>
    <w:p w:rsidRPr="0046214C" w:rsidR="0046214C" w:rsidP="00724D80" w:rsidRDefault="007A2447" w14:paraId="36C77571" w14:textId="7725B36E">
      <w:pPr>
        <w:pStyle w:val="ListParagraph"/>
        <w:numPr>
          <w:ilvl w:val="0"/>
          <w:numId w:val="9"/>
        </w:numPr>
        <w:ind w:left="1281"/>
        <w:rPr>
          <w:sz w:val="20"/>
        </w:rPr>
      </w:pPr>
      <w:r w:rsidRPr="007A2447">
        <w:rPr>
          <w:sz w:val="20"/>
        </w:rPr>
        <w:t xml:space="preserve">Request that the student attend an interview to clarify the issues and advise </w:t>
      </w:r>
      <w:r w:rsidRPr="007A2447">
        <w:rPr>
          <w:rFonts w:cs="Arial"/>
          <w:sz w:val="20"/>
        </w:rPr>
        <w:t xml:space="preserve">that the </w:t>
      </w:r>
      <w:r>
        <w:rPr>
          <w:rFonts w:cs="Arial"/>
          <w:sz w:val="20"/>
        </w:rPr>
        <w:t>student</w:t>
      </w:r>
      <w:r w:rsidRPr="007A2447">
        <w:rPr>
          <w:rFonts w:cs="Arial"/>
          <w:sz w:val="20"/>
        </w:rPr>
        <w:t xml:space="preserve"> may be accompanied to the meeting by a suppor</w:t>
      </w:r>
      <w:r w:rsidR="00A83984">
        <w:rPr>
          <w:rFonts w:cs="Arial"/>
          <w:sz w:val="20"/>
        </w:rPr>
        <w:t>t</w:t>
      </w:r>
      <w:r w:rsidR="0046214C">
        <w:rPr>
          <w:rFonts w:cs="Arial"/>
          <w:sz w:val="20"/>
        </w:rPr>
        <w:t xml:space="preserve"> person</w:t>
      </w:r>
      <w:r w:rsidRPr="007A2447">
        <w:rPr>
          <w:rFonts w:cs="Arial"/>
          <w:sz w:val="20"/>
        </w:rPr>
        <w:t>.</w:t>
      </w:r>
      <w:r>
        <w:rPr>
          <w:rFonts w:cs="Arial"/>
          <w:sz w:val="20"/>
        </w:rPr>
        <w:t xml:space="preserve"> </w:t>
      </w:r>
      <w:r w:rsidR="0046214C">
        <w:rPr>
          <w:rFonts w:cs="Arial"/>
          <w:sz w:val="20"/>
        </w:rPr>
        <w:t xml:space="preserve">The support person must not be a currently practising solicitor or barrister. The role of the support person is to bear witness to the meeting and what is discussed. </w:t>
      </w:r>
      <w:r>
        <w:rPr>
          <w:rFonts w:cs="Arial"/>
          <w:sz w:val="20"/>
        </w:rPr>
        <w:t>T</w:t>
      </w:r>
      <w:r w:rsidRPr="005C712A">
        <w:rPr>
          <w:rFonts w:cs="Arial"/>
          <w:sz w:val="20"/>
        </w:rPr>
        <w:t xml:space="preserve">he </w:t>
      </w:r>
      <w:r>
        <w:rPr>
          <w:rFonts w:cs="Arial"/>
          <w:sz w:val="20"/>
        </w:rPr>
        <w:t>Decision Maker</w:t>
      </w:r>
      <w:r w:rsidRPr="005C712A">
        <w:rPr>
          <w:rFonts w:cs="Arial"/>
          <w:sz w:val="20"/>
        </w:rPr>
        <w:t xml:space="preserve"> may ask </w:t>
      </w:r>
      <w:r>
        <w:rPr>
          <w:rFonts w:cs="Arial"/>
          <w:sz w:val="20"/>
        </w:rPr>
        <w:t xml:space="preserve">a </w:t>
      </w:r>
      <w:r w:rsidRPr="005C712A">
        <w:rPr>
          <w:rFonts w:cs="Arial"/>
          <w:sz w:val="20"/>
        </w:rPr>
        <w:t xml:space="preserve">Residential Advisor or </w:t>
      </w:r>
      <w:r>
        <w:rPr>
          <w:rFonts w:cs="Arial"/>
          <w:sz w:val="20"/>
        </w:rPr>
        <w:t>another</w:t>
      </w:r>
      <w:r w:rsidRPr="005C712A">
        <w:rPr>
          <w:rFonts w:cs="Arial"/>
          <w:sz w:val="20"/>
        </w:rPr>
        <w:t xml:space="preserve"> staff member to also be present.</w:t>
      </w:r>
      <w:r>
        <w:rPr>
          <w:rFonts w:cs="Arial"/>
          <w:sz w:val="20"/>
        </w:rPr>
        <w:t xml:space="preserve"> </w:t>
      </w:r>
    </w:p>
    <w:p w:rsidRPr="004D1405" w:rsidR="007A2447" w:rsidP="00724D80" w:rsidRDefault="0046214C" w14:paraId="001ABE3D" w14:textId="70F4CB26">
      <w:pPr>
        <w:pStyle w:val="ListParagraph"/>
        <w:numPr>
          <w:ilvl w:val="0"/>
          <w:numId w:val="9"/>
        </w:numPr>
        <w:ind w:left="1281"/>
        <w:rPr>
          <w:sz w:val="20"/>
        </w:rPr>
      </w:pPr>
      <w:r>
        <w:rPr>
          <w:rFonts w:cs="Arial"/>
          <w:sz w:val="20"/>
        </w:rPr>
        <w:t>I</w:t>
      </w:r>
      <w:r w:rsidRPr="007A2447" w:rsidR="007A2447">
        <w:rPr>
          <w:rFonts w:cs="Arial"/>
          <w:sz w:val="20"/>
        </w:rPr>
        <w:t xml:space="preserve">f the </w:t>
      </w:r>
      <w:r w:rsidR="007A2447">
        <w:rPr>
          <w:rFonts w:cs="Arial"/>
          <w:sz w:val="20"/>
        </w:rPr>
        <w:t>student</w:t>
      </w:r>
      <w:r w:rsidRPr="007A2447" w:rsidR="007A2447">
        <w:rPr>
          <w:rFonts w:cs="Arial"/>
          <w:sz w:val="20"/>
        </w:rPr>
        <w:t xml:space="preserve"> does not respond</w:t>
      </w:r>
      <w:r w:rsidR="00025136">
        <w:rPr>
          <w:rFonts w:cs="Arial"/>
          <w:sz w:val="20"/>
        </w:rPr>
        <w:t xml:space="preserve"> to the request to attend an interview</w:t>
      </w:r>
      <w:r w:rsidRPr="007A2447" w:rsidR="007A2447">
        <w:rPr>
          <w:rFonts w:cs="Arial"/>
          <w:sz w:val="20"/>
        </w:rPr>
        <w:t xml:space="preserve">, or fails to meet the </w:t>
      </w:r>
      <w:r w:rsidR="007A2447">
        <w:rPr>
          <w:rFonts w:cs="Arial"/>
          <w:sz w:val="20"/>
        </w:rPr>
        <w:t>Decision Maker</w:t>
      </w:r>
      <w:r w:rsidRPr="007A2447" w:rsidR="007A2447">
        <w:rPr>
          <w:rFonts w:cs="Arial"/>
          <w:sz w:val="20"/>
        </w:rPr>
        <w:t xml:space="preserve"> at the allocated meeting time after </w:t>
      </w:r>
      <w:r w:rsidR="003B69A0">
        <w:rPr>
          <w:rFonts w:cs="Arial"/>
          <w:sz w:val="20"/>
        </w:rPr>
        <w:t>a further</w:t>
      </w:r>
      <w:r w:rsidRPr="007A2447" w:rsidR="007A2447">
        <w:rPr>
          <w:rFonts w:cs="Arial"/>
          <w:sz w:val="20"/>
        </w:rPr>
        <w:t xml:space="preserve"> attempt to confirm a meeting via email followed by a phone call,</w:t>
      </w:r>
      <w:r w:rsidR="003B69A0">
        <w:rPr>
          <w:rFonts w:cs="Arial"/>
          <w:sz w:val="20"/>
        </w:rPr>
        <w:t xml:space="preserve"> and a reminder posted to their allocated room</w:t>
      </w:r>
      <w:r w:rsidRPr="007A2447" w:rsidR="007A2447">
        <w:rPr>
          <w:rFonts w:cs="Arial"/>
          <w:sz w:val="20"/>
        </w:rPr>
        <w:t xml:space="preserve"> then the </w:t>
      </w:r>
      <w:r w:rsidR="007A2447">
        <w:rPr>
          <w:rFonts w:cs="Arial"/>
          <w:sz w:val="20"/>
        </w:rPr>
        <w:t xml:space="preserve">Decision Maker </w:t>
      </w:r>
      <w:r w:rsidR="00576AB9">
        <w:rPr>
          <w:rFonts w:cs="Arial"/>
          <w:sz w:val="20"/>
        </w:rPr>
        <w:t>may apply a sanction</w:t>
      </w:r>
      <w:r w:rsidR="00025136">
        <w:rPr>
          <w:rFonts w:cs="Arial"/>
          <w:sz w:val="20"/>
        </w:rPr>
        <w:t xml:space="preserve"> as set out in 6.1.2</w:t>
      </w:r>
      <w:r w:rsidR="007A2447">
        <w:rPr>
          <w:rFonts w:cs="Arial"/>
          <w:sz w:val="20"/>
        </w:rPr>
        <w:t xml:space="preserve"> in the student’s absence</w:t>
      </w:r>
      <w:r w:rsidRPr="007A2447" w:rsidR="007A2447">
        <w:rPr>
          <w:rFonts w:cs="Arial"/>
          <w:sz w:val="20"/>
        </w:rPr>
        <w:t>.</w:t>
      </w:r>
      <w:r w:rsidR="00744993">
        <w:rPr>
          <w:rFonts w:cs="Arial"/>
          <w:sz w:val="20"/>
        </w:rPr>
        <w:t xml:space="preserve"> </w:t>
      </w:r>
      <w:r w:rsidRPr="00744993" w:rsidR="00744993">
        <w:rPr>
          <w:rFonts w:cs="Arial"/>
          <w:sz w:val="20"/>
        </w:rPr>
        <w:t>If there are medical or compassionate reasons for the absence, the Decision Maker should be notified immediately and will determine the acceptability of such reasons and whether the meeting should be adjourned</w:t>
      </w:r>
      <w:r w:rsidR="008310A1">
        <w:rPr>
          <w:rFonts w:cs="Arial"/>
          <w:sz w:val="20"/>
        </w:rPr>
        <w:t>`</w:t>
      </w:r>
      <w:r w:rsidRPr="00744993" w:rsidR="00744993">
        <w:rPr>
          <w:rFonts w:cs="Arial"/>
          <w:sz w:val="20"/>
        </w:rPr>
        <w:t>.</w:t>
      </w:r>
    </w:p>
    <w:p w:rsidRPr="000362CE" w:rsidR="004D1405" w:rsidP="00724D80" w:rsidRDefault="004D1405" w14:paraId="4AF85533" w14:textId="1D1D6AB7">
      <w:pPr>
        <w:pStyle w:val="ListParagraph"/>
        <w:numPr>
          <w:ilvl w:val="0"/>
          <w:numId w:val="9"/>
        </w:numPr>
        <w:ind w:left="1281"/>
        <w:rPr>
          <w:sz w:val="20"/>
        </w:rPr>
      </w:pPr>
      <w:r>
        <w:rPr>
          <w:rFonts w:cs="Arial"/>
          <w:sz w:val="20"/>
        </w:rPr>
        <w:t>A</w:t>
      </w:r>
      <w:r w:rsidR="00235DB0">
        <w:rPr>
          <w:rFonts w:cs="Arial"/>
          <w:sz w:val="20"/>
        </w:rPr>
        <w:t xml:space="preserve">rrange a meeting with </w:t>
      </w:r>
      <w:r>
        <w:rPr>
          <w:rFonts w:cs="Arial"/>
          <w:sz w:val="20"/>
        </w:rPr>
        <w:t>any other College members affected by the possible breach allowing affected students the opportunity to discuss matters relevant to them and to be advised of progression of the matter and possible sanctions.</w:t>
      </w:r>
    </w:p>
    <w:p w:rsidRPr="00A01E10" w:rsidR="000362CE" w:rsidP="00724D80" w:rsidRDefault="000362CE" w14:paraId="752C2E2F" w14:textId="05B79126">
      <w:pPr>
        <w:pStyle w:val="ListParagraph"/>
        <w:numPr>
          <w:ilvl w:val="0"/>
          <w:numId w:val="9"/>
        </w:numPr>
        <w:ind w:left="1281"/>
        <w:rPr>
          <w:sz w:val="20"/>
        </w:rPr>
      </w:pPr>
      <w:r w:rsidRPr="00A01E10">
        <w:rPr>
          <w:rFonts w:cs="Arial"/>
          <w:sz w:val="20"/>
        </w:rPr>
        <w:t xml:space="preserve">Refer the student to appropriate support services available </w:t>
      </w:r>
    </w:p>
    <w:p w:rsidRPr="00A01E10" w:rsidR="007A2447" w:rsidP="00724D80" w:rsidRDefault="007A2447" w14:paraId="1D00D206" w14:textId="65E4D3C0">
      <w:pPr>
        <w:pStyle w:val="ListParagraph"/>
        <w:numPr>
          <w:ilvl w:val="0"/>
          <w:numId w:val="9"/>
        </w:numPr>
        <w:ind w:left="1281"/>
        <w:rPr>
          <w:sz w:val="20"/>
        </w:rPr>
      </w:pPr>
      <w:r w:rsidRPr="00A01E10">
        <w:rPr>
          <w:sz w:val="20"/>
        </w:rPr>
        <w:t xml:space="preserve">Arrange for a </w:t>
      </w:r>
      <w:r w:rsidRPr="00A01E10" w:rsidR="00856BB1">
        <w:rPr>
          <w:sz w:val="20"/>
        </w:rPr>
        <w:t xml:space="preserve">Tier 2 </w:t>
      </w:r>
      <w:r w:rsidRPr="00A01E10">
        <w:rPr>
          <w:sz w:val="20"/>
        </w:rPr>
        <w:t>sanction to be applie</w:t>
      </w:r>
      <w:r w:rsidRPr="00A01E10" w:rsidR="00A01E10">
        <w:rPr>
          <w:sz w:val="20"/>
        </w:rPr>
        <w:t xml:space="preserve">d to the student under section 6.1.2. </w:t>
      </w:r>
    </w:p>
    <w:p w:rsidRPr="00A01E10" w:rsidR="00FA15CC" w:rsidP="00724D80" w:rsidRDefault="00FA15CC" w14:paraId="2C597302" w14:textId="3159B248">
      <w:pPr>
        <w:pStyle w:val="ListParagraph"/>
        <w:numPr>
          <w:ilvl w:val="0"/>
          <w:numId w:val="9"/>
        </w:numPr>
        <w:ind w:left="1281"/>
        <w:rPr>
          <w:sz w:val="20"/>
        </w:rPr>
      </w:pPr>
      <w:r w:rsidRPr="00A01E10">
        <w:rPr>
          <w:sz w:val="20"/>
        </w:rPr>
        <w:t>Implement a precautionary action under section 6.</w:t>
      </w:r>
      <w:r w:rsidRPr="00A01E10" w:rsidR="00A01E10">
        <w:rPr>
          <w:sz w:val="20"/>
        </w:rPr>
        <w:t>2</w:t>
      </w:r>
      <w:r w:rsidR="00A83984">
        <w:rPr>
          <w:sz w:val="20"/>
        </w:rPr>
        <w:t>.</w:t>
      </w:r>
      <w:r w:rsidRPr="00A01E10" w:rsidR="00A01E10">
        <w:rPr>
          <w:sz w:val="20"/>
        </w:rPr>
        <w:t xml:space="preserve"> </w:t>
      </w:r>
    </w:p>
    <w:p w:rsidR="007A2447" w:rsidP="00724D80" w:rsidRDefault="007A2447" w14:paraId="4385FBEF" w14:textId="591948F9">
      <w:pPr>
        <w:pStyle w:val="ListParagraph"/>
        <w:numPr>
          <w:ilvl w:val="0"/>
          <w:numId w:val="9"/>
        </w:numPr>
        <w:ind w:left="1281"/>
        <w:rPr>
          <w:sz w:val="20"/>
        </w:rPr>
      </w:pPr>
      <w:r>
        <w:rPr>
          <w:sz w:val="20"/>
        </w:rPr>
        <w:t>Dismiss the matter</w:t>
      </w:r>
      <w:r w:rsidR="00A83984">
        <w:rPr>
          <w:sz w:val="20"/>
        </w:rPr>
        <w:t>.</w:t>
      </w:r>
      <w:r>
        <w:rPr>
          <w:sz w:val="20"/>
        </w:rPr>
        <w:t xml:space="preserve"> </w:t>
      </w:r>
    </w:p>
    <w:p w:rsidR="007A2447" w:rsidP="00724D80" w:rsidRDefault="007A2447" w14:paraId="7E54D247" w14:textId="77777777">
      <w:pPr>
        <w:ind w:left="561"/>
        <w:rPr>
          <w:sz w:val="20"/>
        </w:rPr>
      </w:pPr>
    </w:p>
    <w:p w:rsidR="00C2087B" w:rsidP="00724D80" w:rsidRDefault="00C2087B" w14:paraId="448E6AF4" w14:textId="573B7089">
      <w:pPr>
        <w:tabs>
          <w:tab w:val="left" w:pos="1134"/>
        </w:tabs>
        <w:ind w:left="561"/>
        <w:rPr>
          <w:rFonts w:cs="Arial"/>
          <w:sz w:val="20"/>
        </w:rPr>
      </w:pPr>
      <w:r>
        <w:rPr>
          <w:rFonts w:cs="Arial"/>
          <w:sz w:val="20"/>
        </w:rPr>
        <w:t>Once a decision is made, the Decision Maker at Tier 2</w:t>
      </w:r>
      <w:r w:rsidRPr="00387D63">
        <w:rPr>
          <w:rFonts w:cs="Arial"/>
          <w:sz w:val="20"/>
        </w:rPr>
        <w:t xml:space="preserve"> will then confirm in writing to the student’s email address </w:t>
      </w:r>
    </w:p>
    <w:p w:rsidR="00C2087B" w:rsidP="00724D80" w:rsidRDefault="00C2087B" w14:paraId="26A9FB2B" w14:textId="77777777">
      <w:pPr>
        <w:pStyle w:val="ListParagraph"/>
        <w:numPr>
          <w:ilvl w:val="0"/>
          <w:numId w:val="28"/>
        </w:numPr>
        <w:tabs>
          <w:tab w:val="left" w:pos="1134"/>
        </w:tabs>
        <w:ind w:left="1281"/>
        <w:rPr>
          <w:rFonts w:cs="Arial"/>
          <w:sz w:val="20"/>
        </w:rPr>
      </w:pPr>
      <w:r>
        <w:rPr>
          <w:rFonts w:cs="Arial"/>
          <w:sz w:val="20"/>
        </w:rPr>
        <w:t>The content of the students written response; or</w:t>
      </w:r>
    </w:p>
    <w:p w:rsidR="00C2087B" w:rsidP="00724D80" w:rsidRDefault="00C2087B" w14:paraId="62156301" w14:textId="41C98D9B">
      <w:pPr>
        <w:pStyle w:val="ListParagraph"/>
        <w:numPr>
          <w:ilvl w:val="0"/>
          <w:numId w:val="28"/>
        </w:numPr>
        <w:tabs>
          <w:tab w:val="left" w:pos="1134"/>
        </w:tabs>
        <w:ind w:left="1281"/>
        <w:rPr>
          <w:rFonts w:cs="Arial"/>
          <w:sz w:val="20"/>
        </w:rPr>
      </w:pPr>
      <w:r w:rsidRPr="00F15F8B">
        <w:rPr>
          <w:rFonts w:cs="Arial"/>
          <w:sz w:val="20"/>
        </w:rPr>
        <w:t>the content of any discussions (at an interview</w:t>
      </w:r>
      <w:r w:rsidRPr="00F15F8B" w:rsidR="000348DD">
        <w:rPr>
          <w:rFonts w:cs="Arial"/>
          <w:sz w:val="20"/>
        </w:rPr>
        <w:t>),</w:t>
      </w:r>
      <w:r w:rsidR="000348DD">
        <w:rPr>
          <w:rFonts w:cs="Arial"/>
          <w:sz w:val="20"/>
        </w:rPr>
        <w:t xml:space="preserve"> and</w:t>
      </w:r>
    </w:p>
    <w:p w:rsidR="00C2087B" w:rsidP="00724D80" w:rsidRDefault="00C2087B" w14:paraId="69841B04" w14:textId="77777777">
      <w:pPr>
        <w:pStyle w:val="ListParagraph"/>
        <w:numPr>
          <w:ilvl w:val="0"/>
          <w:numId w:val="28"/>
        </w:numPr>
        <w:tabs>
          <w:tab w:val="left" w:pos="1134"/>
        </w:tabs>
        <w:ind w:left="1281"/>
        <w:rPr>
          <w:rFonts w:cs="Arial"/>
          <w:sz w:val="20"/>
        </w:rPr>
      </w:pPr>
      <w:r>
        <w:rPr>
          <w:rFonts w:cs="Arial"/>
          <w:sz w:val="20"/>
        </w:rPr>
        <w:t>other evidence and information collected as part of the investigation process, and</w:t>
      </w:r>
    </w:p>
    <w:p w:rsidRPr="00F15F8B" w:rsidR="00C2087B" w:rsidP="00724D80" w:rsidRDefault="00C2087B" w14:paraId="0C0D59C0" w14:textId="77777777">
      <w:pPr>
        <w:pStyle w:val="ListParagraph"/>
        <w:numPr>
          <w:ilvl w:val="0"/>
          <w:numId w:val="28"/>
        </w:numPr>
        <w:tabs>
          <w:tab w:val="left" w:pos="1134"/>
        </w:tabs>
        <w:ind w:left="1281"/>
        <w:rPr>
          <w:rFonts w:cs="Arial"/>
          <w:sz w:val="20"/>
        </w:rPr>
      </w:pPr>
      <w:r w:rsidRPr="00F15F8B">
        <w:rPr>
          <w:rFonts w:cs="Arial"/>
          <w:sz w:val="20"/>
        </w:rPr>
        <w:t xml:space="preserve"> the decision, the basis on which the decision was reached, any sanction applied and right of appeal to the student within 5 working days. </w:t>
      </w:r>
    </w:p>
    <w:p w:rsidRPr="007A2447" w:rsidR="007A2447" w:rsidP="00724D80" w:rsidRDefault="007A2447" w14:paraId="419E740F" w14:textId="77777777">
      <w:pPr>
        <w:ind w:left="561"/>
        <w:rPr>
          <w:sz w:val="20"/>
        </w:rPr>
      </w:pPr>
    </w:p>
    <w:p w:rsidR="00DA5D85" w:rsidP="00724D80" w:rsidRDefault="00DA5D85" w14:paraId="247F6AE4" w14:textId="645EC1F2">
      <w:pPr>
        <w:ind w:left="561"/>
        <w:rPr>
          <w:i/>
          <w:sz w:val="20"/>
        </w:rPr>
      </w:pPr>
      <w:r>
        <w:rPr>
          <w:i/>
          <w:sz w:val="20"/>
        </w:rPr>
        <w:t>5.1.3</w:t>
      </w:r>
      <w:r w:rsidRPr="00B30C90">
        <w:rPr>
          <w:i/>
          <w:sz w:val="20"/>
        </w:rPr>
        <w:t xml:space="preserve"> </w:t>
      </w:r>
      <w:r>
        <w:rPr>
          <w:i/>
          <w:sz w:val="20"/>
        </w:rPr>
        <w:t>Step 3</w:t>
      </w:r>
      <w:r w:rsidRPr="00B30C90">
        <w:rPr>
          <w:i/>
          <w:sz w:val="20"/>
        </w:rPr>
        <w:t xml:space="preserve"> –</w:t>
      </w:r>
      <w:r>
        <w:rPr>
          <w:i/>
          <w:sz w:val="20"/>
        </w:rPr>
        <w:t xml:space="preserve"> Refer for Review</w:t>
      </w:r>
    </w:p>
    <w:p w:rsidR="00DA5D85" w:rsidP="00724D80" w:rsidRDefault="00DA5D85" w14:paraId="22435AC0" w14:textId="77777777">
      <w:pPr>
        <w:ind w:left="561"/>
        <w:rPr>
          <w:sz w:val="20"/>
        </w:rPr>
      </w:pPr>
    </w:p>
    <w:p w:rsidR="00005A44" w:rsidP="00724D80" w:rsidRDefault="00DA5D85" w14:paraId="39DB4313" w14:textId="0A9CCBC7">
      <w:pPr>
        <w:ind w:left="561"/>
        <w:rPr>
          <w:sz w:val="20"/>
        </w:rPr>
      </w:pPr>
      <w:r>
        <w:rPr>
          <w:sz w:val="20"/>
        </w:rPr>
        <w:t xml:space="preserve">A student who is unsatisfied with a decision made under Step 2 may apply for the decision to be reviewed or appealed under the </w:t>
      </w:r>
      <w:r>
        <w:rPr>
          <w:i/>
          <w:sz w:val="20"/>
        </w:rPr>
        <w:t>Student Review and Appeals Policy</w:t>
      </w:r>
      <w:r w:rsidR="00223B48">
        <w:rPr>
          <w:i/>
          <w:sz w:val="20"/>
        </w:rPr>
        <w:t>,</w:t>
      </w:r>
      <w:r>
        <w:rPr>
          <w:sz w:val="20"/>
        </w:rPr>
        <w:t xml:space="preserve"> if the student considers the decision was unreasonable. </w:t>
      </w:r>
      <w:r w:rsidR="00E376DF">
        <w:rPr>
          <w:sz w:val="20"/>
        </w:rPr>
        <w:t xml:space="preserve">The student should refer to the flow chart in the </w:t>
      </w:r>
      <w:r w:rsidR="00E376DF">
        <w:rPr>
          <w:i/>
          <w:sz w:val="20"/>
        </w:rPr>
        <w:t xml:space="preserve">Student Review and Appeals Policy </w:t>
      </w:r>
      <w:r w:rsidR="00E376DF">
        <w:rPr>
          <w:sz w:val="20"/>
        </w:rPr>
        <w:t xml:space="preserve">and complete a </w:t>
      </w:r>
      <w:r w:rsidR="00E376DF">
        <w:rPr>
          <w:i/>
          <w:sz w:val="20"/>
        </w:rPr>
        <w:t xml:space="preserve">Review of Decision Form </w:t>
      </w:r>
      <w:r w:rsidR="00E376DF">
        <w:rPr>
          <w:sz w:val="20"/>
        </w:rPr>
        <w:t xml:space="preserve">within </w:t>
      </w:r>
      <w:r w:rsidR="00181A7A">
        <w:rPr>
          <w:sz w:val="20"/>
        </w:rPr>
        <w:t>10</w:t>
      </w:r>
      <w:r w:rsidR="003B69A0">
        <w:rPr>
          <w:sz w:val="20"/>
        </w:rPr>
        <w:t xml:space="preserve"> </w:t>
      </w:r>
      <w:r w:rsidR="00E376DF">
        <w:rPr>
          <w:sz w:val="20"/>
        </w:rPr>
        <w:t xml:space="preserve">working </w:t>
      </w:r>
      <w:r w:rsidR="00F26470">
        <w:rPr>
          <w:sz w:val="20"/>
        </w:rPr>
        <w:t xml:space="preserve">days of notice of the original decision. </w:t>
      </w:r>
    </w:p>
    <w:p w:rsidRPr="005C712A" w:rsidR="00F26470" w:rsidP="00724D80" w:rsidRDefault="00F26470" w14:paraId="0351EC04" w14:textId="6736972B">
      <w:pPr>
        <w:tabs>
          <w:tab w:val="left" w:pos="1134"/>
        </w:tabs>
        <w:ind w:left="561"/>
        <w:rPr>
          <w:rFonts w:cs="Arial"/>
          <w:sz w:val="20"/>
        </w:rPr>
      </w:pPr>
      <w:r w:rsidRPr="005C712A">
        <w:rPr>
          <w:rFonts w:cs="Arial"/>
          <w:sz w:val="20"/>
        </w:rPr>
        <w:t xml:space="preserve">If a </w:t>
      </w:r>
      <w:r>
        <w:rPr>
          <w:rFonts w:cs="Arial"/>
          <w:sz w:val="20"/>
        </w:rPr>
        <w:t>student</w:t>
      </w:r>
      <w:r w:rsidRPr="005C712A">
        <w:rPr>
          <w:rFonts w:cs="Arial"/>
          <w:sz w:val="20"/>
        </w:rPr>
        <w:t xml:space="preserve"> lodges a </w:t>
      </w:r>
      <w:r w:rsidRPr="00E77BD4">
        <w:rPr>
          <w:rFonts w:cs="Arial"/>
          <w:i/>
          <w:sz w:val="20"/>
        </w:rPr>
        <w:t>Review of Decision</w:t>
      </w:r>
      <w:r>
        <w:rPr>
          <w:rFonts w:cs="Arial"/>
          <w:sz w:val="20"/>
        </w:rPr>
        <w:t xml:space="preserve"> form</w:t>
      </w:r>
      <w:r w:rsidRPr="005C712A">
        <w:rPr>
          <w:rFonts w:cs="Arial"/>
          <w:sz w:val="20"/>
        </w:rPr>
        <w:t xml:space="preserve">, any sanction imposed by the </w:t>
      </w:r>
      <w:r>
        <w:rPr>
          <w:rFonts w:cs="Arial"/>
          <w:sz w:val="20"/>
        </w:rPr>
        <w:t xml:space="preserve">Tier 1 or Tier 2 Decision Maker is suspended until the request to review the decision has been made under the </w:t>
      </w:r>
      <w:r>
        <w:rPr>
          <w:i/>
          <w:sz w:val="20"/>
        </w:rPr>
        <w:t>Student Review and Appeals Policy</w:t>
      </w:r>
      <w:r w:rsidRPr="005C712A">
        <w:rPr>
          <w:rFonts w:cs="Arial"/>
          <w:sz w:val="20"/>
        </w:rPr>
        <w:t>.</w:t>
      </w:r>
    </w:p>
    <w:p w:rsidRPr="005C712A" w:rsidR="00F26470" w:rsidP="00724D80" w:rsidRDefault="00F26470" w14:paraId="78D80002" w14:textId="77777777">
      <w:pPr>
        <w:tabs>
          <w:tab w:val="left" w:pos="1134"/>
        </w:tabs>
        <w:ind w:left="561"/>
        <w:rPr>
          <w:rFonts w:cs="Arial"/>
          <w:sz w:val="20"/>
        </w:rPr>
      </w:pPr>
      <w:r w:rsidRPr="005C712A">
        <w:rPr>
          <w:rFonts w:cs="Arial"/>
          <w:sz w:val="20"/>
        </w:rPr>
        <w:t xml:space="preserve">In </w:t>
      </w:r>
      <w:r>
        <w:rPr>
          <w:rFonts w:cs="Arial"/>
          <w:sz w:val="20"/>
        </w:rPr>
        <w:t xml:space="preserve">completing the </w:t>
      </w:r>
      <w:r>
        <w:rPr>
          <w:rFonts w:cs="Arial"/>
          <w:i/>
          <w:sz w:val="20"/>
        </w:rPr>
        <w:t>Review of</w:t>
      </w:r>
      <w:r w:rsidRPr="001E3CB5">
        <w:rPr>
          <w:rFonts w:cs="Arial"/>
          <w:i/>
          <w:sz w:val="20"/>
        </w:rPr>
        <w:t xml:space="preserve"> Decision</w:t>
      </w:r>
      <w:r>
        <w:rPr>
          <w:rFonts w:cs="Arial"/>
          <w:sz w:val="20"/>
        </w:rPr>
        <w:t xml:space="preserve"> form</w:t>
      </w:r>
      <w:r w:rsidRPr="005C712A">
        <w:rPr>
          <w:rFonts w:cs="Arial"/>
          <w:sz w:val="20"/>
        </w:rPr>
        <w:t xml:space="preserve">, the College member should be mindful that the basis for </w:t>
      </w:r>
      <w:r>
        <w:rPr>
          <w:rFonts w:cs="Arial"/>
          <w:sz w:val="20"/>
        </w:rPr>
        <w:t>requesting a review of the decision</w:t>
      </w:r>
      <w:r w:rsidRPr="005C712A">
        <w:rPr>
          <w:rFonts w:cs="Arial"/>
          <w:sz w:val="20"/>
        </w:rPr>
        <w:t xml:space="preserve"> would normally be limited to the following grounds:</w:t>
      </w:r>
    </w:p>
    <w:p w:rsidRPr="005656E1" w:rsidR="00F26470" w:rsidP="000348DD" w:rsidRDefault="00F26470" w14:paraId="11855387" w14:textId="70010BA1">
      <w:pPr>
        <w:pStyle w:val="ListParagraph"/>
        <w:numPr>
          <w:ilvl w:val="0"/>
          <w:numId w:val="9"/>
        </w:numPr>
        <w:ind w:left="1281"/>
        <w:rPr>
          <w:rFonts w:cs="Arial"/>
          <w:sz w:val="20"/>
        </w:rPr>
      </w:pPr>
      <w:r w:rsidRPr="005656E1">
        <w:rPr>
          <w:rFonts w:cs="Arial"/>
          <w:sz w:val="20"/>
        </w:rPr>
        <w:t xml:space="preserve">The </w:t>
      </w:r>
      <w:r>
        <w:rPr>
          <w:rFonts w:cs="Arial"/>
          <w:sz w:val="20"/>
        </w:rPr>
        <w:t>Decision Maker</w:t>
      </w:r>
      <w:r w:rsidRPr="005656E1">
        <w:rPr>
          <w:rFonts w:cs="Arial"/>
          <w:sz w:val="20"/>
        </w:rPr>
        <w:t xml:space="preserve"> did not follow the correct </w:t>
      </w:r>
      <w:r>
        <w:rPr>
          <w:rFonts w:cs="Arial"/>
          <w:sz w:val="20"/>
        </w:rPr>
        <w:t>procedures under this policy when making the decision</w:t>
      </w:r>
    </w:p>
    <w:p w:rsidRPr="005656E1" w:rsidR="00F26470" w:rsidP="000348DD" w:rsidRDefault="00F26470" w14:paraId="42E223C1" w14:textId="658298FA">
      <w:pPr>
        <w:pStyle w:val="ListParagraph"/>
        <w:numPr>
          <w:ilvl w:val="0"/>
          <w:numId w:val="9"/>
        </w:numPr>
        <w:ind w:left="1281"/>
        <w:rPr>
          <w:rFonts w:cs="Arial"/>
          <w:sz w:val="20"/>
        </w:rPr>
      </w:pPr>
      <w:r w:rsidRPr="005656E1">
        <w:rPr>
          <w:rFonts w:cs="Arial"/>
          <w:sz w:val="20"/>
        </w:rPr>
        <w:t xml:space="preserve">Evidence or circumstances that should have been taken into account by the </w:t>
      </w:r>
      <w:r>
        <w:rPr>
          <w:rFonts w:cs="Arial"/>
          <w:sz w:val="20"/>
        </w:rPr>
        <w:t>Decision Maker</w:t>
      </w:r>
      <w:r w:rsidRPr="005656E1">
        <w:rPr>
          <w:rFonts w:cs="Arial"/>
          <w:sz w:val="20"/>
        </w:rPr>
        <w:t xml:space="preserve"> in reaching a decision were overlooked or were not given sufficient weight.</w:t>
      </w:r>
    </w:p>
    <w:p w:rsidRPr="005656E1" w:rsidR="00F26470" w:rsidP="000348DD" w:rsidRDefault="00F26470" w14:paraId="7882886A" w14:textId="77777777">
      <w:pPr>
        <w:pStyle w:val="ListParagraph"/>
        <w:numPr>
          <w:ilvl w:val="0"/>
          <w:numId w:val="9"/>
        </w:numPr>
        <w:ind w:left="1281"/>
        <w:rPr>
          <w:rFonts w:cs="Arial"/>
          <w:sz w:val="20"/>
        </w:rPr>
      </w:pPr>
      <w:r w:rsidRPr="005656E1">
        <w:rPr>
          <w:rFonts w:cs="Arial"/>
          <w:sz w:val="20"/>
        </w:rPr>
        <w:t>The inconsistency of the sanction with the nature of the breach of residential community standards.</w:t>
      </w:r>
    </w:p>
    <w:p w:rsidR="00F26470" w:rsidP="00724D80" w:rsidRDefault="00F26470" w14:paraId="6084202B" w14:textId="7CA96F0F">
      <w:pPr>
        <w:ind w:left="561"/>
        <w:rPr>
          <w:sz w:val="20"/>
        </w:rPr>
      </w:pPr>
      <w:r w:rsidRPr="005C712A">
        <w:rPr>
          <w:rFonts w:cs="Arial"/>
          <w:sz w:val="20"/>
        </w:rPr>
        <w:t xml:space="preserve">New or significant evidence which is not merely corroborative or repetitive which was not known (or could not have been known) at the time of the original decision and has come to light and may have produced a different decision may not be introduced as grounds for </w:t>
      </w:r>
      <w:r>
        <w:rPr>
          <w:rFonts w:cs="Arial"/>
          <w:sz w:val="20"/>
        </w:rPr>
        <w:t>requesting a review of the decision</w:t>
      </w:r>
      <w:r w:rsidRPr="005C712A">
        <w:rPr>
          <w:rFonts w:cs="Arial"/>
          <w:sz w:val="20"/>
        </w:rPr>
        <w:t xml:space="preserve">. Such evidence should be produced to the </w:t>
      </w:r>
      <w:r>
        <w:rPr>
          <w:rFonts w:cs="Arial"/>
          <w:sz w:val="20"/>
        </w:rPr>
        <w:t>Decision Maker at Step 2</w:t>
      </w:r>
      <w:r w:rsidRPr="005C712A">
        <w:rPr>
          <w:rFonts w:cs="Arial"/>
          <w:sz w:val="20"/>
        </w:rPr>
        <w:t xml:space="preserve"> with a request for reconsideration of the matter.</w:t>
      </w:r>
    </w:p>
    <w:p w:rsidRPr="005C712A" w:rsidR="005C712A" w:rsidP="00724D80" w:rsidRDefault="00856BB1" w14:paraId="2E8879A4" w14:textId="3C424DFC">
      <w:pPr>
        <w:tabs>
          <w:tab w:val="left" w:pos="1134"/>
        </w:tabs>
        <w:ind w:left="561"/>
        <w:rPr>
          <w:rFonts w:cs="Arial"/>
          <w:sz w:val="20"/>
        </w:rPr>
      </w:pPr>
      <w:r>
        <w:rPr>
          <w:sz w:val="20"/>
        </w:rPr>
        <w:t xml:space="preserve">Under the </w:t>
      </w:r>
      <w:r>
        <w:rPr>
          <w:i/>
          <w:sz w:val="20"/>
        </w:rPr>
        <w:t>Student Review and Appeals Policy,</w:t>
      </w:r>
      <w:r>
        <w:rPr>
          <w:sz w:val="20"/>
        </w:rPr>
        <w:t xml:space="preserve"> </w:t>
      </w:r>
      <w:r>
        <w:rPr>
          <w:rFonts w:cs="Arial"/>
          <w:sz w:val="20"/>
        </w:rPr>
        <w:t>the decision of the Review Officer (</w:t>
      </w:r>
      <w:r w:rsidR="00181A7A">
        <w:rPr>
          <w:rFonts w:cs="Arial"/>
          <w:sz w:val="20"/>
        </w:rPr>
        <w:t>Associate Director, Campus Services</w:t>
      </w:r>
      <w:r>
        <w:rPr>
          <w:rFonts w:cs="Arial"/>
          <w:sz w:val="20"/>
        </w:rPr>
        <w:t xml:space="preserve">) is final. </w:t>
      </w:r>
    </w:p>
    <w:p w:rsidR="00440531" w:rsidP="00724D80" w:rsidRDefault="00440531" w14:paraId="045D96A1" w14:textId="0BEA48E3">
      <w:pPr>
        <w:spacing w:before="100" w:beforeAutospacing="1" w:after="240"/>
        <w:ind w:left="0"/>
        <w:rPr>
          <w:rFonts w:cs="Arial"/>
          <w:sz w:val="20"/>
        </w:rPr>
      </w:pPr>
    </w:p>
    <w:p w:rsidR="00724D80" w:rsidP="00724D80" w:rsidRDefault="00724D80" w14:paraId="35FAF153" w14:textId="77777777">
      <w:pPr>
        <w:spacing w:before="100" w:beforeAutospacing="1" w:after="240"/>
        <w:ind w:left="0"/>
        <w:rPr>
          <w:b/>
          <w:caps/>
          <w:sz w:val="24"/>
          <w:szCs w:val="24"/>
        </w:rPr>
      </w:pPr>
    </w:p>
    <w:p w:rsidRPr="00B34D13" w:rsidR="00B35FB8" w:rsidP="00724D80" w:rsidRDefault="007A2447" w14:paraId="2E8879C3" w14:textId="7E479D66">
      <w:pPr>
        <w:numPr>
          <w:ilvl w:val="0"/>
          <w:numId w:val="2"/>
        </w:numPr>
        <w:tabs>
          <w:tab w:val="clear" w:pos="570"/>
          <w:tab w:val="num" w:pos="564"/>
        </w:tabs>
        <w:spacing w:before="100" w:beforeAutospacing="1" w:after="240"/>
        <w:ind w:left="564"/>
        <w:rPr>
          <w:rFonts w:cs="Arial"/>
          <w:b/>
          <w:caps/>
          <w:sz w:val="24"/>
          <w:szCs w:val="24"/>
        </w:rPr>
      </w:pPr>
      <w:bookmarkStart w:name="Sanctions" w:id="7"/>
      <w:r>
        <w:rPr>
          <w:b/>
          <w:caps/>
          <w:sz w:val="24"/>
          <w:szCs w:val="24"/>
        </w:rPr>
        <w:t>sanctions</w:t>
      </w:r>
      <w:r w:rsidR="006D4C1B">
        <w:rPr>
          <w:b/>
          <w:caps/>
          <w:sz w:val="24"/>
          <w:szCs w:val="24"/>
        </w:rPr>
        <w:t xml:space="preserve"> AND </w:t>
      </w:r>
      <w:r>
        <w:rPr>
          <w:b/>
          <w:caps/>
          <w:sz w:val="24"/>
          <w:szCs w:val="24"/>
        </w:rPr>
        <w:t>actions</w:t>
      </w:r>
    </w:p>
    <w:bookmarkEnd w:id="7"/>
    <w:p w:rsidRPr="005656E1" w:rsidR="00A947F7" w:rsidP="00724D80" w:rsidRDefault="00A947F7" w14:paraId="505EBDD2" w14:textId="77777777">
      <w:pPr>
        <w:numPr>
          <w:ilvl w:val="1"/>
          <w:numId w:val="2"/>
        </w:numPr>
        <w:tabs>
          <w:tab w:val="clear" w:pos="1146"/>
          <w:tab w:val="left" w:pos="1134"/>
        </w:tabs>
        <w:ind w:left="1134"/>
        <w:jc w:val="left"/>
        <w:rPr>
          <w:rFonts w:cs="Arial"/>
          <w:b/>
          <w:sz w:val="20"/>
        </w:rPr>
      </w:pPr>
      <w:r w:rsidRPr="005656E1">
        <w:rPr>
          <w:rFonts w:cs="Arial"/>
          <w:b/>
          <w:sz w:val="20"/>
        </w:rPr>
        <w:t>Sanctions</w:t>
      </w:r>
    </w:p>
    <w:p w:rsidRPr="005C712A" w:rsidR="00A947F7" w:rsidP="00724D80" w:rsidRDefault="00A947F7" w14:paraId="5DA510DB" w14:textId="7CC1B6E7">
      <w:pPr>
        <w:tabs>
          <w:tab w:val="left" w:pos="1134"/>
        </w:tabs>
        <w:ind w:left="1134"/>
        <w:rPr>
          <w:rFonts w:cs="Arial"/>
          <w:sz w:val="20"/>
        </w:rPr>
      </w:pPr>
      <w:r w:rsidRPr="005C712A">
        <w:rPr>
          <w:rFonts w:cs="Arial"/>
          <w:sz w:val="20"/>
        </w:rPr>
        <w:t xml:space="preserve">Where a College member has been found in breach of residential community standards, the </w:t>
      </w:r>
      <w:r w:rsidR="0015183D">
        <w:rPr>
          <w:rFonts w:cs="Arial"/>
          <w:sz w:val="20"/>
        </w:rPr>
        <w:t>Decision Maker</w:t>
      </w:r>
      <w:r w:rsidRPr="005C712A">
        <w:rPr>
          <w:rFonts w:cs="Arial"/>
          <w:sz w:val="20"/>
        </w:rPr>
        <w:t xml:space="preserve"> may impose a sanction.</w:t>
      </w:r>
      <w:r w:rsidR="0015183D">
        <w:rPr>
          <w:rFonts w:cs="Arial"/>
          <w:sz w:val="20"/>
        </w:rPr>
        <w:t xml:space="preserve"> The sanctions available to the Decision Maker depend on whether the breach is a Tier 1 or Tier 2 breach. </w:t>
      </w:r>
      <w:r w:rsidRPr="005C712A">
        <w:rPr>
          <w:rFonts w:cs="Arial"/>
          <w:sz w:val="20"/>
        </w:rPr>
        <w:t xml:space="preserve"> Such sanctions are designed to hold College members accountable for their inappropriate behaviour and are imposed for their educative effect. The discipline process should be one in which College members are encouraged to examine the motives for, and consequences of, their actions. Sanctions should enable College members to examine their own </w:t>
      </w:r>
      <w:r w:rsidRPr="005C712A" w:rsidR="000348DD">
        <w:rPr>
          <w:rFonts w:cs="Arial"/>
          <w:sz w:val="20"/>
        </w:rPr>
        <w:t>actions and</w:t>
      </w:r>
      <w:r w:rsidRPr="005C712A">
        <w:rPr>
          <w:rFonts w:cs="Arial"/>
          <w:sz w:val="20"/>
        </w:rPr>
        <w:t xml:space="preserve"> </w:t>
      </w:r>
      <w:r w:rsidR="00A83984">
        <w:rPr>
          <w:rFonts w:cs="Arial"/>
          <w:sz w:val="20"/>
        </w:rPr>
        <w:t>address</w:t>
      </w:r>
      <w:r w:rsidRPr="005C712A" w:rsidR="00A83984">
        <w:rPr>
          <w:rFonts w:cs="Arial"/>
          <w:sz w:val="20"/>
        </w:rPr>
        <w:t xml:space="preserve"> </w:t>
      </w:r>
      <w:r w:rsidRPr="005C712A">
        <w:rPr>
          <w:rFonts w:cs="Arial"/>
          <w:sz w:val="20"/>
        </w:rPr>
        <w:t>any ill feeling or unease in the community caused by their behaviour.</w:t>
      </w:r>
    </w:p>
    <w:p w:rsidR="00A947F7" w:rsidP="00724D80" w:rsidRDefault="00A947F7" w14:paraId="20848D28" w14:textId="6D888263">
      <w:pPr>
        <w:ind w:left="1134"/>
        <w:rPr>
          <w:rFonts w:cs="Arial"/>
          <w:sz w:val="20"/>
        </w:rPr>
      </w:pPr>
      <w:r w:rsidRPr="005C712A">
        <w:rPr>
          <w:rFonts w:cs="Arial"/>
          <w:sz w:val="20"/>
        </w:rPr>
        <w:t xml:space="preserve">In determining an appropriate sanction, the </w:t>
      </w:r>
      <w:r w:rsidR="0015183D">
        <w:rPr>
          <w:rFonts w:cs="Arial"/>
          <w:sz w:val="20"/>
        </w:rPr>
        <w:t>Decision Make</w:t>
      </w:r>
      <w:r>
        <w:rPr>
          <w:rFonts w:cs="Arial"/>
          <w:sz w:val="20"/>
        </w:rPr>
        <w:t>r</w:t>
      </w:r>
      <w:r w:rsidRPr="005C712A">
        <w:rPr>
          <w:rFonts w:cs="Arial"/>
          <w:sz w:val="20"/>
        </w:rPr>
        <w:t xml:space="preserve"> will evaluate each situation and College member individually</w:t>
      </w:r>
      <w:r w:rsidR="0015183D">
        <w:rPr>
          <w:rFonts w:cs="Arial"/>
          <w:sz w:val="20"/>
        </w:rPr>
        <w:t xml:space="preserve"> and will</w:t>
      </w:r>
      <w:r w:rsidRPr="005C712A">
        <w:rPr>
          <w:rFonts w:cs="Arial"/>
          <w:sz w:val="20"/>
        </w:rPr>
        <w:t xml:space="preserve"> consider multiple factors including the details of the current breach, the College member's previous conduct, history and attitude in arriving at the best sanction for that individual.</w:t>
      </w:r>
      <w:r w:rsidR="0015183D">
        <w:rPr>
          <w:rFonts w:cs="Arial"/>
          <w:sz w:val="20"/>
        </w:rPr>
        <w:t xml:space="preserve"> The Decision Maker may apply more than one sanction at their discretion. </w:t>
      </w:r>
    </w:p>
    <w:p w:rsidR="00775927" w:rsidP="00724D80" w:rsidRDefault="00775927" w14:paraId="28FF1244" w14:textId="77777777">
      <w:pPr>
        <w:ind w:left="1134"/>
        <w:rPr>
          <w:rFonts w:cs="Arial"/>
          <w:sz w:val="20"/>
        </w:rPr>
      </w:pPr>
    </w:p>
    <w:p w:rsidR="0015183D" w:rsidP="00724D80" w:rsidRDefault="0015183D" w14:paraId="517801B3" w14:textId="0F508BF2">
      <w:pPr>
        <w:numPr>
          <w:ilvl w:val="2"/>
          <w:numId w:val="2"/>
        </w:numPr>
        <w:tabs>
          <w:tab w:val="clear" w:pos="1872"/>
          <w:tab w:val="left" w:pos="1134"/>
          <w:tab w:val="num" w:pos="1854"/>
        </w:tabs>
        <w:ind w:left="1860"/>
        <w:rPr>
          <w:rFonts w:cs="Arial"/>
          <w:i/>
          <w:sz w:val="20"/>
        </w:rPr>
      </w:pPr>
      <w:r w:rsidRPr="0015183D">
        <w:rPr>
          <w:rFonts w:cs="Arial"/>
          <w:i/>
          <w:sz w:val="20"/>
        </w:rPr>
        <w:t xml:space="preserve">Tier 1 </w:t>
      </w:r>
      <w:r w:rsidR="00C12E5F">
        <w:rPr>
          <w:rFonts w:cs="Arial"/>
          <w:i/>
          <w:sz w:val="20"/>
        </w:rPr>
        <w:t>Outcomes</w:t>
      </w:r>
    </w:p>
    <w:p w:rsidRPr="00A42099" w:rsidR="00C12E5F" w:rsidP="00724D80" w:rsidRDefault="00C12E5F" w14:paraId="0A10A03A" w14:textId="4268D71D">
      <w:pPr>
        <w:tabs>
          <w:tab w:val="left" w:pos="1134"/>
        </w:tabs>
        <w:ind w:left="1140"/>
        <w:rPr>
          <w:rFonts w:cs="Arial"/>
          <w:i/>
          <w:sz w:val="20"/>
        </w:rPr>
      </w:pPr>
      <w:r w:rsidRPr="006072EC">
        <w:rPr>
          <w:rFonts w:cs="Arial"/>
          <w:sz w:val="20"/>
        </w:rPr>
        <w:t>The Tier 1 Decision Maker may choose to impose one or more of the following Tier 1 Educational Responses</w:t>
      </w:r>
      <w:r w:rsidR="00000E69">
        <w:rPr>
          <w:rFonts w:cs="Arial"/>
          <w:sz w:val="20"/>
        </w:rPr>
        <w:t xml:space="preserve"> </w:t>
      </w:r>
      <w:r w:rsidR="00D400CD">
        <w:rPr>
          <w:rFonts w:cs="Arial"/>
          <w:sz w:val="20"/>
        </w:rPr>
        <w:t>and</w:t>
      </w:r>
      <w:r w:rsidR="00B4465F">
        <w:rPr>
          <w:rFonts w:cs="Arial"/>
          <w:sz w:val="20"/>
        </w:rPr>
        <w:t xml:space="preserve"> Penalties:</w:t>
      </w:r>
    </w:p>
    <w:tbl>
      <w:tblPr>
        <w:tblW w:w="0" w:type="auto"/>
        <w:tblInd w:w="1230" w:type="dxa"/>
        <w:tblLayout w:type="fixed"/>
        <w:tblLook w:val="0000" w:firstRow="0" w:lastRow="0" w:firstColumn="0" w:lastColumn="0" w:noHBand="0" w:noVBand="0"/>
      </w:tblPr>
      <w:tblGrid>
        <w:gridCol w:w="2630"/>
        <w:gridCol w:w="5734"/>
      </w:tblGrid>
      <w:tr w:rsidRPr="00604BE8" w:rsidR="00A947F7" w:rsidTr="000348DD" w14:paraId="03E394A7" w14:textId="77777777">
        <w:tc>
          <w:tcPr>
            <w:tcW w:w="2630" w:type="dxa"/>
          </w:tcPr>
          <w:p w:rsidR="001208AD" w:rsidP="002E387D" w:rsidRDefault="001208AD" w14:paraId="5F95E221" w14:textId="77777777">
            <w:pPr>
              <w:pStyle w:val="Heading4"/>
              <w:spacing w:after="120"/>
            </w:pPr>
          </w:p>
          <w:p w:rsidRPr="00604BE8" w:rsidR="00A947F7" w:rsidP="002E387D" w:rsidRDefault="00A947F7" w14:paraId="18280B14" w14:textId="3B26EE6F">
            <w:pPr>
              <w:pStyle w:val="Heading4"/>
              <w:spacing w:after="120"/>
            </w:pPr>
            <w:r w:rsidRPr="00604BE8">
              <w:t>Written admonition</w:t>
            </w:r>
          </w:p>
        </w:tc>
        <w:tc>
          <w:tcPr>
            <w:tcW w:w="5734" w:type="dxa"/>
          </w:tcPr>
          <w:p w:rsidR="001208AD" w:rsidP="002E387D" w:rsidRDefault="001208AD" w14:paraId="32211B74" w14:textId="77777777">
            <w:pPr>
              <w:ind w:left="0"/>
              <w:jc w:val="left"/>
              <w:rPr>
                <w:rFonts w:cs="Arial"/>
                <w:sz w:val="20"/>
              </w:rPr>
            </w:pPr>
          </w:p>
          <w:p w:rsidRPr="00604BE8" w:rsidR="00A947F7" w:rsidP="00C0623A" w:rsidRDefault="00A947F7" w14:paraId="533DC60C" w14:textId="48745657">
            <w:pPr>
              <w:ind w:left="0"/>
              <w:rPr>
                <w:rFonts w:cs="Arial"/>
                <w:sz w:val="20"/>
              </w:rPr>
            </w:pPr>
            <w:r w:rsidRPr="00604BE8">
              <w:rPr>
                <w:rFonts w:cs="Arial"/>
                <w:sz w:val="20"/>
              </w:rPr>
              <w:t xml:space="preserve">An official letter of censure to the </w:t>
            </w:r>
            <w:r>
              <w:rPr>
                <w:rFonts w:cs="Arial"/>
                <w:sz w:val="20"/>
              </w:rPr>
              <w:t>College member</w:t>
            </w:r>
            <w:r w:rsidRPr="00604BE8">
              <w:rPr>
                <w:rFonts w:cs="Arial"/>
                <w:sz w:val="20"/>
              </w:rPr>
              <w:t xml:space="preserve"> stating that there has been a breach of residential community standards and that continuation or repetition of the breach may result in more severe disciplinary action.</w:t>
            </w:r>
          </w:p>
        </w:tc>
      </w:tr>
      <w:tr w:rsidRPr="00604BE8" w:rsidR="00A947F7" w:rsidTr="000348DD" w14:paraId="7A717226" w14:textId="77777777">
        <w:tc>
          <w:tcPr>
            <w:tcW w:w="2630" w:type="dxa"/>
          </w:tcPr>
          <w:p w:rsidRPr="00604BE8" w:rsidR="00A947F7" w:rsidP="002E387D" w:rsidRDefault="00A947F7" w14:paraId="6D65DD8C" w14:textId="77777777">
            <w:pPr>
              <w:ind w:left="0"/>
              <w:jc w:val="left"/>
              <w:rPr>
                <w:rFonts w:cs="Arial"/>
                <w:i/>
                <w:sz w:val="20"/>
              </w:rPr>
            </w:pPr>
            <w:r w:rsidRPr="00604BE8">
              <w:rPr>
                <w:rFonts w:cs="Arial"/>
                <w:sz w:val="20"/>
              </w:rPr>
              <w:br w:type="page"/>
            </w:r>
            <w:r w:rsidRPr="00604BE8">
              <w:rPr>
                <w:rFonts w:cs="Arial"/>
                <w:sz w:val="20"/>
              </w:rPr>
              <w:br w:type="page"/>
            </w:r>
            <w:r w:rsidRPr="00604BE8">
              <w:rPr>
                <w:rFonts w:cs="Arial"/>
                <w:i/>
                <w:sz w:val="20"/>
              </w:rPr>
              <w:t>Loss or restriction of privileges</w:t>
            </w:r>
          </w:p>
        </w:tc>
        <w:tc>
          <w:tcPr>
            <w:tcW w:w="5734" w:type="dxa"/>
          </w:tcPr>
          <w:p w:rsidRPr="00604BE8" w:rsidR="00FA1468" w:rsidP="00C0623A" w:rsidRDefault="00A947F7" w14:paraId="77F12DA8" w14:textId="78BC4264">
            <w:pPr>
              <w:ind w:left="0"/>
              <w:rPr>
                <w:rFonts w:cs="Arial"/>
                <w:sz w:val="20"/>
              </w:rPr>
            </w:pPr>
            <w:r w:rsidRPr="00604BE8">
              <w:rPr>
                <w:rFonts w:cs="Arial"/>
                <w:sz w:val="20"/>
              </w:rPr>
              <w:t>Limitation or removal (for a definite period of time) of social or personal privileges, withdrawal of approval to bring, keep or consume alcohol on campus, etc.</w:t>
            </w:r>
          </w:p>
        </w:tc>
      </w:tr>
      <w:tr w:rsidRPr="00604BE8" w:rsidR="00C0623A" w:rsidTr="000348DD" w14:paraId="63C02530" w14:textId="77777777">
        <w:trPr>
          <w:trHeight w:val="1349"/>
        </w:trPr>
        <w:tc>
          <w:tcPr>
            <w:tcW w:w="2630" w:type="dxa"/>
          </w:tcPr>
          <w:p w:rsidR="00C0623A" w:rsidP="002E387D" w:rsidRDefault="00C0623A" w14:paraId="4AB92CC1" w14:textId="3E47CA89">
            <w:pPr>
              <w:ind w:left="0"/>
              <w:jc w:val="left"/>
              <w:rPr>
                <w:rFonts w:cs="Arial"/>
                <w:i/>
                <w:sz w:val="20"/>
              </w:rPr>
            </w:pPr>
            <w:r w:rsidRPr="00604BE8">
              <w:rPr>
                <w:rFonts w:cs="Arial"/>
                <w:i/>
                <w:sz w:val="20"/>
              </w:rPr>
              <w:t>Community service</w:t>
            </w:r>
          </w:p>
          <w:p w:rsidRPr="00A81534" w:rsidR="00C0623A" w:rsidP="00A81534" w:rsidRDefault="00C0623A" w14:paraId="19D7259A" w14:textId="77777777">
            <w:pPr>
              <w:rPr>
                <w:rFonts w:cs="Arial"/>
                <w:sz w:val="20"/>
              </w:rPr>
            </w:pPr>
          </w:p>
          <w:p w:rsidRPr="00A81534" w:rsidR="00C0623A" w:rsidP="00C0623A" w:rsidRDefault="00C0623A" w14:paraId="01FA57E0" w14:textId="77777777">
            <w:pPr>
              <w:tabs>
                <w:tab w:val="left" w:pos="1134"/>
              </w:tabs>
              <w:ind w:left="0"/>
              <w:rPr>
                <w:rFonts w:cs="Arial"/>
                <w:sz w:val="20"/>
              </w:rPr>
            </w:pPr>
          </w:p>
        </w:tc>
        <w:tc>
          <w:tcPr>
            <w:tcW w:w="5734" w:type="dxa"/>
          </w:tcPr>
          <w:p w:rsidRPr="00604BE8" w:rsidR="00C0623A" w:rsidP="00C0623A" w:rsidRDefault="00C0623A" w14:paraId="3CF6D117" w14:textId="6637D4A6">
            <w:pPr>
              <w:ind w:left="0"/>
              <w:rPr>
                <w:rFonts w:cs="Arial"/>
                <w:sz w:val="20"/>
              </w:rPr>
            </w:pPr>
            <w:r w:rsidRPr="00604BE8">
              <w:rPr>
                <w:rFonts w:cs="Arial"/>
                <w:sz w:val="20"/>
              </w:rPr>
              <w:t>Requirement to complete a certain work project thereby giving something back to the community and hopefully learning something at the same time.</w:t>
            </w:r>
            <w:r>
              <w:rPr>
                <w:rFonts w:cs="Arial"/>
                <w:sz w:val="20"/>
              </w:rPr>
              <w:t xml:space="preserve"> </w:t>
            </w:r>
            <w:r w:rsidRPr="00604BE8">
              <w:rPr>
                <w:rFonts w:cs="Arial"/>
                <w:sz w:val="20"/>
              </w:rPr>
              <w:t xml:space="preserve">Wherever possible there should be a logical relationship between the </w:t>
            </w:r>
            <w:r>
              <w:rPr>
                <w:rFonts w:cs="Arial"/>
                <w:sz w:val="20"/>
              </w:rPr>
              <w:t>breach</w:t>
            </w:r>
            <w:r w:rsidRPr="00604BE8">
              <w:rPr>
                <w:rFonts w:cs="Arial"/>
                <w:sz w:val="20"/>
              </w:rPr>
              <w:t xml:space="preserve"> and the community service assigned. </w:t>
            </w:r>
          </w:p>
        </w:tc>
      </w:tr>
      <w:tr w:rsidRPr="00604BE8" w:rsidR="00C0623A" w:rsidTr="000348DD" w14:paraId="030E1DA3" w14:textId="77777777">
        <w:trPr>
          <w:trHeight w:val="1347"/>
        </w:trPr>
        <w:tc>
          <w:tcPr>
            <w:tcW w:w="2630" w:type="dxa"/>
          </w:tcPr>
          <w:p w:rsidR="00C0623A" w:rsidP="00C0623A" w:rsidRDefault="00C0623A" w14:paraId="29B367CA" w14:textId="77777777">
            <w:pPr>
              <w:tabs>
                <w:tab w:val="left" w:pos="1134"/>
              </w:tabs>
              <w:ind w:left="0"/>
              <w:rPr>
                <w:rFonts w:cs="Arial"/>
                <w:i/>
                <w:sz w:val="20"/>
              </w:rPr>
            </w:pPr>
            <w:r>
              <w:rPr>
                <w:rFonts w:cs="Arial"/>
                <w:i/>
                <w:sz w:val="20"/>
              </w:rPr>
              <w:t xml:space="preserve">Probation </w:t>
            </w:r>
          </w:p>
          <w:p w:rsidRPr="00604BE8" w:rsidR="00C0623A" w:rsidP="002E387D" w:rsidRDefault="00C0623A" w14:paraId="63860368" w14:textId="77777777">
            <w:pPr>
              <w:ind w:left="0"/>
              <w:jc w:val="left"/>
              <w:rPr>
                <w:rFonts w:cs="Arial"/>
                <w:i/>
                <w:sz w:val="20"/>
              </w:rPr>
            </w:pPr>
          </w:p>
        </w:tc>
        <w:tc>
          <w:tcPr>
            <w:tcW w:w="5734" w:type="dxa"/>
          </w:tcPr>
          <w:p w:rsidRPr="00604BE8" w:rsidR="00C0623A" w:rsidP="00C0623A" w:rsidRDefault="00C0623A" w14:paraId="273DA5CB" w14:textId="6078674F">
            <w:pPr>
              <w:ind w:left="0"/>
              <w:rPr>
                <w:rFonts w:cs="Arial"/>
                <w:sz w:val="20"/>
              </w:rPr>
            </w:pPr>
            <w:r w:rsidRPr="001208AD">
              <w:rPr>
                <w:rFonts w:cs="Arial"/>
                <w:sz w:val="20"/>
              </w:rPr>
              <w:t>A specific length or time during which a College member is given a chance to show capability and willingness to live in accordance with residential community standards. During the probation period the College member may be required to develop an approved Residential Management Plan. Continuation or repetition of the breach may be the cause for more severe disciplinary action.</w:t>
            </w:r>
          </w:p>
        </w:tc>
      </w:tr>
      <w:tr w:rsidRPr="00604BE8" w:rsidR="00C0623A" w:rsidTr="000348DD" w14:paraId="3B774003" w14:textId="77777777">
        <w:trPr>
          <w:trHeight w:val="495"/>
        </w:trPr>
        <w:tc>
          <w:tcPr>
            <w:tcW w:w="2630" w:type="dxa"/>
          </w:tcPr>
          <w:p w:rsidRPr="00604BE8" w:rsidR="00C0623A" w:rsidP="00C0623A" w:rsidRDefault="00C0623A" w14:paraId="4F93B53B" w14:textId="1BD84BC3">
            <w:pPr>
              <w:tabs>
                <w:tab w:val="left" w:pos="1134"/>
              </w:tabs>
              <w:ind w:left="0"/>
              <w:rPr>
                <w:rFonts w:cs="Arial"/>
                <w:i/>
                <w:sz w:val="20"/>
              </w:rPr>
            </w:pPr>
            <w:r w:rsidRPr="00A81534">
              <w:rPr>
                <w:rFonts w:cs="Arial"/>
                <w:i/>
                <w:sz w:val="20"/>
              </w:rPr>
              <w:t xml:space="preserve">Restitution </w:t>
            </w:r>
          </w:p>
        </w:tc>
        <w:tc>
          <w:tcPr>
            <w:tcW w:w="5734" w:type="dxa"/>
          </w:tcPr>
          <w:p w:rsidRPr="00604BE8" w:rsidR="00C0623A" w:rsidP="00C0623A" w:rsidRDefault="00C0623A" w14:paraId="709C690E" w14:textId="06202FD9">
            <w:pPr>
              <w:ind w:left="0"/>
              <w:jc w:val="left"/>
              <w:rPr>
                <w:rFonts w:cs="Arial"/>
                <w:sz w:val="20"/>
              </w:rPr>
            </w:pPr>
            <w:r>
              <w:rPr>
                <w:rFonts w:cs="Arial"/>
                <w:sz w:val="20"/>
              </w:rPr>
              <w:t>Reimbursement for damage to or misappropriation of property</w:t>
            </w:r>
          </w:p>
        </w:tc>
      </w:tr>
    </w:tbl>
    <w:p w:rsidR="000348DD" w:rsidP="000348DD" w:rsidRDefault="000348DD" w14:paraId="6B338282" w14:textId="77777777">
      <w:pPr>
        <w:tabs>
          <w:tab w:val="left" w:pos="1134"/>
        </w:tabs>
        <w:ind w:left="1152"/>
        <w:rPr>
          <w:rFonts w:cs="Arial"/>
          <w:i/>
          <w:sz w:val="20"/>
        </w:rPr>
      </w:pPr>
    </w:p>
    <w:p w:rsidRPr="000348DD" w:rsidR="0015183D" w:rsidP="000348DD" w:rsidRDefault="0015183D" w14:paraId="13824144" w14:textId="575F6F3F">
      <w:pPr>
        <w:pStyle w:val="ListParagraph"/>
        <w:numPr>
          <w:ilvl w:val="2"/>
          <w:numId w:val="2"/>
        </w:numPr>
        <w:tabs>
          <w:tab w:val="left" w:pos="1134"/>
        </w:tabs>
        <w:rPr>
          <w:rFonts w:cs="Arial"/>
          <w:i/>
          <w:sz w:val="20"/>
        </w:rPr>
      </w:pPr>
      <w:r w:rsidRPr="000348DD">
        <w:rPr>
          <w:rFonts w:cs="Arial"/>
          <w:i/>
          <w:sz w:val="20"/>
        </w:rPr>
        <w:t xml:space="preserve">Tier 2 </w:t>
      </w:r>
      <w:r w:rsidRPr="000348DD" w:rsidR="00C12E5F">
        <w:rPr>
          <w:rFonts w:cs="Arial"/>
          <w:i/>
          <w:sz w:val="20"/>
        </w:rPr>
        <w:t>Outcomes</w:t>
      </w:r>
    </w:p>
    <w:p w:rsidRPr="000E2C68" w:rsidR="0093197D" w:rsidP="00724D80" w:rsidRDefault="0093197D" w14:paraId="0829430E" w14:textId="77777777">
      <w:pPr>
        <w:tabs>
          <w:tab w:val="left" w:pos="1134"/>
        </w:tabs>
        <w:ind w:left="1860"/>
        <w:rPr>
          <w:rFonts w:cs="Arial"/>
          <w:sz w:val="20"/>
        </w:rPr>
      </w:pPr>
      <w:r w:rsidRPr="000E2C68">
        <w:rPr>
          <w:rFonts w:cs="Arial"/>
          <w:sz w:val="20"/>
        </w:rPr>
        <w:t>The Tier 2 Decision Maker may choose one or more of the following</w:t>
      </w:r>
    </w:p>
    <w:p w:rsidRPr="00D970AD" w:rsidR="0093197D" w:rsidP="00724D80" w:rsidRDefault="0093197D" w14:paraId="31FE322D" w14:textId="694BE4D8">
      <w:pPr>
        <w:pStyle w:val="ListParagraph"/>
        <w:numPr>
          <w:ilvl w:val="0"/>
          <w:numId w:val="27"/>
        </w:numPr>
        <w:tabs>
          <w:tab w:val="left" w:pos="1134"/>
        </w:tabs>
        <w:ind w:left="2220"/>
        <w:rPr>
          <w:rFonts w:cs="Arial"/>
          <w:sz w:val="20"/>
        </w:rPr>
      </w:pPr>
      <w:r w:rsidRPr="00D970AD">
        <w:rPr>
          <w:rFonts w:cs="Arial"/>
          <w:sz w:val="20"/>
        </w:rPr>
        <w:t xml:space="preserve">Tier </w:t>
      </w:r>
      <w:r w:rsidR="00D400CD">
        <w:rPr>
          <w:rFonts w:cs="Arial"/>
          <w:sz w:val="20"/>
        </w:rPr>
        <w:t>2</w:t>
      </w:r>
      <w:r w:rsidRPr="00D970AD" w:rsidR="00D400CD">
        <w:rPr>
          <w:rFonts w:cs="Arial"/>
          <w:sz w:val="20"/>
        </w:rPr>
        <w:t xml:space="preserve"> </w:t>
      </w:r>
      <w:r w:rsidRPr="00D970AD">
        <w:rPr>
          <w:rFonts w:cs="Arial"/>
          <w:sz w:val="20"/>
        </w:rPr>
        <w:t>Educational Responses;</w:t>
      </w:r>
      <w:r w:rsidRPr="00C12E5F" w:rsidR="00C12E5F">
        <w:rPr>
          <w:rFonts w:cs="Arial"/>
          <w:sz w:val="20"/>
        </w:rPr>
        <w:t xml:space="preserve"> </w:t>
      </w:r>
      <w:r w:rsidRPr="00D970AD" w:rsidR="00C12E5F">
        <w:rPr>
          <w:rFonts w:cs="Arial"/>
          <w:sz w:val="20"/>
        </w:rPr>
        <w:t>and</w:t>
      </w:r>
    </w:p>
    <w:p w:rsidR="0093197D" w:rsidP="00724D80" w:rsidRDefault="0093197D" w14:paraId="7FD7A3C3" w14:textId="56C98944">
      <w:pPr>
        <w:pStyle w:val="ListParagraph"/>
        <w:numPr>
          <w:ilvl w:val="0"/>
          <w:numId w:val="27"/>
        </w:numPr>
        <w:tabs>
          <w:tab w:val="left" w:pos="1134"/>
        </w:tabs>
        <w:ind w:left="2220"/>
        <w:rPr>
          <w:rFonts w:cs="Arial"/>
          <w:sz w:val="20"/>
        </w:rPr>
      </w:pPr>
      <w:r w:rsidRPr="00D970AD">
        <w:rPr>
          <w:rFonts w:cs="Arial"/>
          <w:sz w:val="20"/>
        </w:rPr>
        <w:t xml:space="preserve">Tier 2 </w:t>
      </w:r>
      <w:r w:rsidR="00C12E5F">
        <w:rPr>
          <w:rFonts w:cs="Arial"/>
          <w:sz w:val="20"/>
        </w:rPr>
        <w:t>Penalties.</w:t>
      </w:r>
    </w:p>
    <w:p w:rsidRPr="00C12E5F" w:rsidR="001208AD" w:rsidP="00724D80" w:rsidRDefault="001208AD" w14:paraId="32C4F193" w14:textId="77777777">
      <w:pPr>
        <w:tabs>
          <w:tab w:val="left" w:pos="1134"/>
        </w:tabs>
        <w:ind w:left="555"/>
        <w:rPr>
          <w:rFonts w:cs="Arial"/>
          <w:sz w:val="20"/>
        </w:rPr>
      </w:pPr>
    </w:p>
    <w:p w:rsidR="002A2952" w:rsidP="00724D80" w:rsidRDefault="002A2952" w14:paraId="725FB7A2" w14:textId="77777777">
      <w:pPr>
        <w:tabs>
          <w:tab w:val="left" w:pos="1134"/>
        </w:tabs>
        <w:ind w:left="1140"/>
        <w:rPr>
          <w:rFonts w:cs="Arial"/>
          <w:b/>
          <w:i/>
          <w:sz w:val="20"/>
        </w:rPr>
      </w:pPr>
    </w:p>
    <w:p w:rsidR="002A2952" w:rsidP="00724D80" w:rsidRDefault="002A2952" w14:paraId="7D208E87" w14:textId="77777777">
      <w:pPr>
        <w:tabs>
          <w:tab w:val="left" w:pos="1134"/>
        </w:tabs>
        <w:ind w:left="1140"/>
        <w:rPr>
          <w:rFonts w:cs="Arial"/>
          <w:b/>
          <w:i/>
          <w:sz w:val="20"/>
        </w:rPr>
      </w:pPr>
    </w:p>
    <w:p w:rsidR="000348DD" w:rsidRDefault="000348DD" w14:paraId="5ABC47C6" w14:textId="77777777">
      <w:pPr>
        <w:rPr>
          <w:rFonts w:cs="Arial"/>
          <w:b/>
          <w:i/>
          <w:sz w:val="20"/>
        </w:rPr>
      </w:pPr>
      <w:r>
        <w:rPr>
          <w:rFonts w:cs="Arial"/>
          <w:b/>
          <w:i/>
          <w:sz w:val="20"/>
        </w:rPr>
        <w:br w:type="page"/>
      </w:r>
    </w:p>
    <w:p w:rsidRPr="00C12E5F" w:rsidR="0093197D" w:rsidP="00724D80" w:rsidRDefault="00C12E5F" w14:paraId="7F7F4FCE" w14:textId="7F3977F7">
      <w:pPr>
        <w:tabs>
          <w:tab w:val="left" w:pos="1134"/>
        </w:tabs>
        <w:ind w:left="1140"/>
        <w:rPr>
          <w:rFonts w:cs="Arial"/>
          <w:b/>
          <w:i/>
          <w:sz w:val="20"/>
        </w:rPr>
      </w:pPr>
      <w:r w:rsidRPr="00C12E5F">
        <w:rPr>
          <w:rFonts w:cs="Arial"/>
          <w:b/>
          <w:i/>
          <w:sz w:val="20"/>
        </w:rPr>
        <w:t xml:space="preserve">Tier </w:t>
      </w:r>
      <w:r w:rsidR="00D766D0">
        <w:rPr>
          <w:rFonts w:cs="Arial"/>
          <w:b/>
          <w:i/>
          <w:sz w:val="20"/>
        </w:rPr>
        <w:t>2</w:t>
      </w:r>
      <w:r w:rsidRPr="00C12E5F" w:rsidR="00D766D0">
        <w:rPr>
          <w:rFonts w:cs="Arial"/>
          <w:b/>
          <w:i/>
          <w:sz w:val="20"/>
        </w:rPr>
        <w:t xml:space="preserve"> </w:t>
      </w:r>
      <w:r w:rsidRPr="00C12E5F">
        <w:rPr>
          <w:rFonts w:cs="Arial"/>
          <w:b/>
          <w:i/>
          <w:sz w:val="20"/>
        </w:rPr>
        <w:t>Educational Responses</w:t>
      </w:r>
    </w:p>
    <w:tbl>
      <w:tblPr>
        <w:tblW w:w="0" w:type="auto"/>
        <w:tblInd w:w="1230" w:type="dxa"/>
        <w:tblLayout w:type="fixed"/>
        <w:tblLook w:val="0000" w:firstRow="0" w:lastRow="0" w:firstColumn="0" w:lastColumn="0" w:noHBand="0" w:noVBand="0"/>
      </w:tblPr>
      <w:tblGrid>
        <w:gridCol w:w="2630"/>
        <w:gridCol w:w="5734"/>
      </w:tblGrid>
      <w:tr w:rsidRPr="00604BE8" w:rsidR="0015183D" w:rsidTr="000348DD" w14:paraId="5845F8D9" w14:textId="77777777">
        <w:tc>
          <w:tcPr>
            <w:tcW w:w="2630" w:type="dxa"/>
          </w:tcPr>
          <w:p w:rsidRPr="00604BE8" w:rsidR="0015183D" w:rsidP="002E387D" w:rsidRDefault="0015183D" w14:paraId="0ED254DC" w14:textId="77777777">
            <w:pPr>
              <w:pStyle w:val="Heading4"/>
              <w:spacing w:after="120"/>
            </w:pPr>
            <w:r w:rsidRPr="00604BE8">
              <w:t>Written admonition</w:t>
            </w:r>
          </w:p>
        </w:tc>
        <w:tc>
          <w:tcPr>
            <w:tcW w:w="5734" w:type="dxa"/>
          </w:tcPr>
          <w:p w:rsidRPr="00604BE8" w:rsidR="0015183D" w:rsidP="000348DD" w:rsidRDefault="0015183D" w14:paraId="360E28F4" w14:textId="77777777">
            <w:pPr>
              <w:ind w:left="0"/>
              <w:rPr>
                <w:rFonts w:cs="Arial"/>
                <w:sz w:val="20"/>
              </w:rPr>
            </w:pPr>
            <w:r w:rsidRPr="00604BE8">
              <w:rPr>
                <w:rFonts w:cs="Arial"/>
                <w:sz w:val="20"/>
              </w:rPr>
              <w:t xml:space="preserve">An official letter of censure to the </w:t>
            </w:r>
            <w:r>
              <w:rPr>
                <w:rFonts w:cs="Arial"/>
                <w:sz w:val="20"/>
              </w:rPr>
              <w:t>College member</w:t>
            </w:r>
            <w:r w:rsidRPr="00604BE8">
              <w:rPr>
                <w:rFonts w:cs="Arial"/>
                <w:sz w:val="20"/>
              </w:rPr>
              <w:t xml:space="preserve"> stating that there has been a breach of residential community standards and that continuation or repetition of the breach may result in more severe disciplinary action.</w:t>
            </w:r>
          </w:p>
        </w:tc>
      </w:tr>
      <w:tr w:rsidRPr="00604BE8" w:rsidR="0015183D" w:rsidTr="000348DD" w14:paraId="7B767362" w14:textId="77777777">
        <w:tc>
          <w:tcPr>
            <w:tcW w:w="2630" w:type="dxa"/>
          </w:tcPr>
          <w:p w:rsidRPr="00604BE8" w:rsidR="0015183D" w:rsidP="002E387D" w:rsidRDefault="0015183D" w14:paraId="1E46447C" w14:textId="77777777">
            <w:pPr>
              <w:ind w:left="0"/>
              <w:jc w:val="left"/>
              <w:rPr>
                <w:rFonts w:cs="Arial"/>
                <w:i/>
                <w:sz w:val="20"/>
              </w:rPr>
            </w:pPr>
            <w:r w:rsidRPr="00604BE8">
              <w:rPr>
                <w:rFonts w:cs="Arial"/>
                <w:sz w:val="20"/>
              </w:rPr>
              <w:br w:type="page"/>
            </w:r>
            <w:r w:rsidRPr="00604BE8">
              <w:rPr>
                <w:rFonts w:cs="Arial"/>
                <w:sz w:val="20"/>
              </w:rPr>
              <w:br w:type="page"/>
            </w:r>
            <w:r w:rsidRPr="00604BE8">
              <w:rPr>
                <w:rFonts w:cs="Arial"/>
                <w:i/>
                <w:sz w:val="20"/>
              </w:rPr>
              <w:t>Loss or restriction of privileges</w:t>
            </w:r>
          </w:p>
        </w:tc>
        <w:tc>
          <w:tcPr>
            <w:tcW w:w="5734" w:type="dxa"/>
          </w:tcPr>
          <w:p w:rsidRPr="00604BE8" w:rsidR="0015183D" w:rsidP="000348DD" w:rsidRDefault="0015183D" w14:paraId="08BDFBED" w14:textId="060CC755">
            <w:pPr>
              <w:ind w:left="0"/>
              <w:rPr>
                <w:rFonts w:cs="Arial"/>
                <w:sz w:val="20"/>
              </w:rPr>
            </w:pPr>
            <w:r w:rsidRPr="00604BE8">
              <w:rPr>
                <w:rFonts w:cs="Arial"/>
                <w:sz w:val="20"/>
              </w:rPr>
              <w:t>Limitation or removal (for a definite period of time) of social or personal privileges, withdrawal of approval to bring, keep or consume alcohol on campus, etc.</w:t>
            </w:r>
          </w:p>
        </w:tc>
      </w:tr>
      <w:tr w:rsidRPr="00604BE8" w:rsidR="000348DD" w:rsidTr="000348DD" w14:paraId="62866D5A" w14:textId="77777777">
        <w:tc>
          <w:tcPr>
            <w:tcW w:w="2630" w:type="dxa"/>
          </w:tcPr>
          <w:p w:rsidR="000348DD" w:rsidP="000348DD" w:rsidRDefault="000348DD" w14:paraId="7FE12EFE" w14:textId="77777777">
            <w:pPr>
              <w:ind w:left="0"/>
              <w:jc w:val="left"/>
              <w:rPr>
                <w:rFonts w:cs="Arial"/>
                <w:i/>
                <w:sz w:val="20"/>
              </w:rPr>
            </w:pPr>
            <w:r w:rsidRPr="00604BE8">
              <w:rPr>
                <w:rFonts w:cs="Arial"/>
                <w:i/>
                <w:sz w:val="20"/>
              </w:rPr>
              <w:t xml:space="preserve">Community service </w:t>
            </w:r>
          </w:p>
          <w:p w:rsidRPr="00604BE8" w:rsidR="000348DD" w:rsidP="002E387D" w:rsidRDefault="000348DD" w14:paraId="44BBDE64" w14:textId="77777777">
            <w:pPr>
              <w:ind w:left="0"/>
              <w:jc w:val="left"/>
              <w:rPr>
                <w:rFonts w:cs="Arial"/>
                <w:sz w:val="20"/>
              </w:rPr>
            </w:pPr>
          </w:p>
        </w:tc>
        <w:tc>
          <w:tcPr>
            <w:tcW w:w="5734" w:type="dxa"/>
          </w:tcPr>
          <w:p w:rsidRPr="00604BE8" w:rsidR="000348DD" w:rsidP="000348DD" w:rsidRDefault="000348DD" w14:paraId="764F7D4A" w14:textId="2419D96F">
            <w:pPr>
              <w:ind w:left="0"/>
              <w:rPr>
                <w:rFonts w:cs="Arial"/>
                <w:sz w:val="20"/>
              </w:rPr>
            </w:pPr>
            <w:r w:rsidRPr="00604BE8">
              <w:rPr>
                <w:rFonts w:cs="Arial"/>
                <w:sz w:val="20"/>
              </w:rPr>
              <w:t>Requirement to complete a certain work project thereby giving something back to the community and hopefully learning something at the same time.</w:t>
            </w:r>
            <w:r>
              <w:rPr>
                <w:rFonts w:cs="Arial"/>
                <w:sz w:val="20"/>
              </w:rPr>
              <w:t xml:space="preserve"> </w:t>
            </w:r>
            <w:r w:rsidRPr="00604BE8">
              <w:rPr>
                <w:rFonts w:cs="Arial"/>
                <w:sz w:val="20"/>
              </w:rPr>
              <w:t xml:space="preserve">Wherever possible there should be a logical relationship between the misconduct and the community service assigned. </w:t>
            </w:r>
          </w:p>
        </w:tc>
      </w:tr>
      <w:tr w:rsidRPr="00604BE8" w:rsidR="000348DD" w:rsidTr="000348DD" w14:paraId="51A83221" w14:textId="77777777">
        <w:tc>
          <w:tcPr>
            <w:tcW w:w="2630" w:type="dxa"/>
          </w:tcPr>
          <w:p w:rsidRPr="00604BE8" w:rsidR="000348DD" w:rsidP="000348DD" w:rsidRDefault="000348DD" w14:paraId="26C1033B" w14:textId="19F4DC92">
            <w:pPr>
              <w:spacing w:before="120"/>
              <w:ind w:left="0"/>
              <w:jc w:val="left"/>
              <w:rPr>
                <w:rFonts w:cs="Arial"/>
                <w:sz w:val="20"/>
              </w:rPr>
            </w:pPr>
            <w:r w:rsidRPr="00C12E5F">
              <w:rPr>
                <w:rFonts w:cs="Arial"/>
                <w:b/>
                <w:i/>
                <w:sz w:val="20"/>
              </w:rPr>
              <w:t>Tier 2 Penalties</w:t>
            </w:r>
          </w:p>
        </w:tc>
        <w:tc>
          <w:tcPr>
            <w:tcW w:w="5734" w:type="dxa"/>
          </w:tcPr>
          <w:p w:rsidRPr="00604BE8" w:rsidR="000348DD" w:rsidP="000348DD" w:rsidRDefault="000348DD" w14:paraId="55A5B89D" w14:textId="77777777">
            <w:pPr>
              <w:ind w:left="0"/>
              <w:rPr>
                <w:rFonts w:cs="Arial"/>
                <w:sz w:val="20"/>
              </w:rPr>
            </w:pPr>
          </w:p>
        </w:tc>
      </w:tr>
      <w:tr w:rsidRPr="00604BE8" w:rsidR="000348DD" w:rsidTr="000348DD" w14:paraId="142996CE" w14:textId="77777777">
        <w:tc>
          <w:tcPr>
            <w:tcW w:w="2630" w:type="dxa"/>
          </w:tcPr>
          <w:p w:rsidRPr="00604BE8" w:rsidR="000348DD" w:rsidP="000348DD" w:rsidRDefault="000348DD" w14:paraId="12B125BB" w14:textId="615D447C">
            <w:pPr>
              <w:spacing w:after="240"/>
              <w:ind w:left="0"/>
              <w:jc w:val="left"/>
              <w:rPr>
                <w:rFonts w:cs="Arial"/>
                <w:sz w:val="20"/>
              </w:rPr>
            </w:pPr>
            <w:r w:rsidRPr="00604BE8">
              <w:rPr>
                <w:rFonts w:cs="Arial"/>
                <w:i/>
                <w:sz w:val="20"/>
              </w:rPr>
              <w:t>Restitution</w:t>
            </w:r>
          </w:p>
        </w:tc>
        <w:tc>
          <w:tcPr>
            <w:tcW w:w="5734" w:type="dxa"/>
          </w:tcPr>
          <w:p w:rsidRPr="00604BE8" w:rsidR="000348DD" w:rsidP="000348DD" w:rsidRDefault="000348DD" w14:paraId="3101265D" w14:textId="51C3D8B4">
            <w:pPr>
              <w:ind w:left="0"/>
              <w:rPr>
                <w:rFonts w:cs="Arial"/>
                <w:sz w:val="20"/>
              </w:rPr>
            </w:pPr>
            <w:r w:rsidRPr="00604BE8">
              <w:rPr>
                <w:rFonts w:cs="Arial"/>
                <w:sz w:val="20"/>
              </w:rPr>
              <w:t>Reimbursement for damage to, or misappropriation of, property</w:t>
            </w:r>
          </w:p>
        </w:tc>
      </w:tr>
      <w:tr w:rsidRPr="00604BE8" w:rsidR="000348DD" w:rsidTr="000348DD" w14:paraId="2591F429" w14:textId="77777777">
        <w:tc>
          <w:tcPr>
            <w:tcW w:w="2630" w:type="dxa"/>
          </w:tcPr>
          <w:p w:rsidRPr="00604BE8" w:rsidR="000348DD" w:rsidP="002E387D" w:rsidRDefault="000348DD" w14:paraId="0E0ABF80" w14:textId="2808728C">
            <w:pPr>
              <w:ind w:left="0"/>
              <w:jc w:val="left"/>
              <w:rPr>
                <w:rFonts w:cs="Arial"/>
                <w:sz w:val="20"/>
              </w:rPr>
            </w:pPr>
            <w:r w:rsidRPr="00604BE8">
              <w:rPr>
                <w:rFonts w:cs="Arial"/>
                <w:i/>
                <w:sz w:val="20"/>
              </w:rPr>
              <w:t>Room reallocation</w:t>
            </w:r>
          </w:p>
        </w:tc>
        <w:tc>
          <w:tcPr>
            <w:tcW w:w="5734" w:type="dxa"/>
          </w:tcPr>
          <w:p w:rsidRPr="00604BE8" w:rsidR="000348DD" w:rsidP="000348DD" w:rsidRDefault="000348DD" w14:paraId="4D613743" w14:textId="4CCE1B29">
            <w:pPr>
              <w:ind w:left="0"/>
              <w:rPr>
                <w:rFonts w:cs="Arial"/>
                <w:sz w:val="20"/>
              </w:rPr>
            </w:pPr>
            <w:r w:rsidRPr="00604BE8">
              <w:rPr>
                <w:rFonts w:cs="Arial"/>
                <w:sz w:val="20"/>
              </w:rPr>
              <w:t xml:space="preserve">Reallocation to a different room or Residential College based on the hope that a </w:t>
            </w:r>
            <w:r>
              <w:rPr>
                <w:rFonts w:cs="Arial"/>
                <w:sz w:val="20"/>
              </w:rPr>
              <w:t>College member</w:t>
            </w:r>
            <w:r w:rsidRPr="00604BE8">
              <w:rPr>
                <w:rFonts w:cs="Arial"/>
                <w:sz w:val="20"/>
              </w:rPr>
              <w:t xml:space="preserve"> will be more successful if given the opportunity of a fresh start in another location.</w:t>
            </w:r>
            <w:r>
              <w:rPr>
                <w:rFonts w:cs="Arial"/>
                <w:sz w:val="20"/>
              </w:rPr>
              <w:t xml:space="preserve"> </w:t>
            </w:r>
            <w:r w:rsidRPr="00604BE8">
              <w:rPr>
                <w:rFonts w:cs="Arial"/>
                <w:sz w:val="20"/>
              </w:rPr>
              <w:t xml:space="preserve">The </w:t>
            </w:r>
            <w:r>
              <w:rPr>
                <w:rFonts w:cs="Arial"/>
                <w:sz w:val="20"/>
              </w:rPr>
              <w:t>College member</w:t>
            </w:r>
            <w:r w:rsidRPr="00604BE8">
              <w:rPr>
                <w:rFonts w:cs="Arial"/>
                <w:sz w:val="20"/>
              </w:rPr>
              <w:t xml:space="preserve"> may also be restricted from access to the Residential College/area from which the </w:t>
            </w:r>
            <w:r>
              <w:rPr>
                <w:rFonts w:cs="Arial"/>
                <w:sz w:val="20"/>
              </w:rPr>
              <w:t>College member</w:t>
            </w:r>
            <w:r w:rsidRPr="00604BE8">
              <w:rPr>
                <w:rFonts w:cs="Arial"/>
                <w:sz w:val="20"/>
              </w:rPr>
              <w:t xml:space="preserve"> is being relocated.</w:t>
            </w:r>
          </w:p>
        </w:tc>
      </w:tr>
      <w:tr w:rsidRPr="00604BE8" w:rsidR="0015183D" w:rsidTr="000348DD" w14:paraId="1447F4AD" w14:textId="77777777">
        <w:tc>
          <w:tcPr>
            <w:tcW w:w="2630" w:type="dxa"/>
          </w:tcPr>
          <w:p w:rsidRPr="00604BE8" w:rsidR="0015183D" w:rsidP="002E387D" w:rsidRDefault="0015183D" w14:paraId="44ACB939" w14:textId="77777777">
            <w:pPr>
              <w:ind w:left="0"/>
              <w:jc w:val="left"/>
              <w:rPr>
                <w:rFonts w:cs="Arial"/>
                <w:i/>
                <w:sz w:val="20"/>
              </w:rPr>
            </w:pPr>
            <w:bookmarkStart w:name="_Hlk5605707" w:id="8"/>
            <w:r w:rsidRPr="00604BE8">
              <w:rPr>
                <w:rFonts w:cs="Arial"/>
                <w:sz w:val="20"/>
              </w:rPr>
              <w:br w:type="page"/>
            </w:r>
            <w:r w:rsidRPr="00604BE8">
              <w:rPr>
                <w:rFonts w:cs="Arial"/>
                <w:sz w:val="20"/>
              </w:rPr>
              <w:br w:type="page"/>
            </w:r>
            <w:r w:rsidRPr="00604BE8">
              <w:rPr>
                <w:rFonts w:cs="Arial"/>
                <w:i/>
                <w:sz w:val="20"/>
              </w:rPr>
              <w:t>Probation</w:t>
            </w:r>
          </w:p>
        </w:tc>
        <w:tc>
          <w:tcPr>
            <w:tcW w:w="5734" w:type="dxa"/>
          </w:tcPr>
          <w:p w:rsidRPr="00604BE8" w:rsidR="0015183D" w:rsidP="000348DD" w:rsidRDefault="0015183D" w14:paraId="314A8E75" w14:textId="69019C8A">
            <w:pPr>
              <w:ind w:left="0"/>
              <w:rPr>
                <w:rFonts w:cs="Arial"/>
                <w:sz w:val="20"/>
              </w:rPr>
            </w:pPr>
            <w:r w:rsidRPr="00604BE8">
              <w:rPr>
                <w:rFonts w:cs="Arial"/>
                <w:sz w:val="20"/>
              </w:rPr>
              <w:t xml:space="preserve">A specific length or time during which a </w:t>
            </w:r>
            <w:r>
              <w:rPr>
                <w:rFonts w:cs="Arial"/>
                <w:sz w:val="20"/>
              </w:rPr>
              <w:t>College member</w:t>
            </w:r>
            <w:r w:rsidRPr="00604BE8">
              <w:rPr>
                <w:rFonts w:cs="Arial"/>
                <w:sz w:val="20"/>
              </w:rPr>
              <w:t xml:space="preserve"> is given a chance to show capability and willingness to live in accordance with residential community standards.</w:t>
            </w:r>
            <w:r>
              <w:rPr>
                <w:rFonts w:cs="Arial"/>
                <w:sz w:val="20"/>
              </w:rPr>
              <w:t xml:space="preserve"> </w:t>
            </w:r>
            <w:r w:rsidR="001208AD">
              <w:rPr>
                <w:rFonts w:cs="Arial"/>
                <w:sz w:val="20"/>
              </w:rPr>
              <w:t xml:space="preserve">During the probation period the College member may be required to develop an approved Residential Management Plan. </w:t>
            </w:r>
            <w:r w:rsidRPr="00604BE8">
              <w:rPr>
                <w:rFonts w:cs="Arial"/>
                <w:sz w:val="20"/>
              </w:rPr>
              <w:t>Continuation or repetition of the breach may be the cause for more severe disciplinary action.</w:t>
            </w:r>
          </w:p>
        </w:tc>
      </w:tr>
      <w:bookmarkEnd w:id="8"/>
      <w:tr w:rsidRPr="00604BE8" w:rsidR="0015183D" w:rsidTr="000348DD" w14:paraId="24867B63" w14:textId="77777777">
        <w:tc>
          <w:tcPr>
            <w:tcW w:w="2630" w:type="dxa"/>
          </w:tcPr>
          <w:p w:rsidRPr="00604BE8" w:rsidR="0015183D" w:rsidP="002E387D" w:rsidRDefault="0015183D" w14:paraId="27823FFB" w14:textId="77777777">
            <w:pPr>
              <w:ind w:left="0"/>
              <w:jc w:val="left"/>
              <w:rPr>
                <w:rFonts w:cs="Arial"/>
                <w:i/>
                <w:sz w:val="20"/>
              </w:rPr>
            </w:pPr>
            <w:r w:rsidRPr="00604BE8">
              <w:rPr>
                <w:rFonts w:cs="Arial"/>
                <w:i/>
                <w:sz w:val="20"/>
              </w:rPr>
              <w:t>Termination of residency</w:t>
            </w:r>
          </w:p>
        </w:tc>
        <w:tc>
          <w:tcPr>
            <w:tcW w:w="5734" w:type="dxa"/>
          </w:tcPr>
          <w:p w:rsidRPr="00604BE8" w:rsidR="0015183D" w:rsidP="000348DD" w:rsidRDefault="0015183D" w14:paraId="4ADD3D53" w14:textId="77777777">
            <w:pPr>
              <w:ind w:left="0"/>
              <w:rPr>
                <w:rFonts w:cs="Arial"/>
                <w:sz w:val="20"/>
              </w:rPr>
            </w:pPr>
            <w:r w:rsidRPr="00604BE8">
              <w:rPr>
                <w:rFonts w:cs="Arial"/>
                <w:sz w:val="20"/>
              </w:rPr>
              <w:t xml:space="preserve">Termination of residency (normally with a specific date mentioned on which the </w:t>
            </w:r>
            <w:r>
              <w:rPr>
                <w:rFonts w:cs="Arial"/>
                <w:sz w:val="20"/>
              </w:rPr>
              <w:t>College member</w:t>
            </w:r>
            <w:r w:rsidRPr="00604BE8">
              <w:rPr>
                <w:rFonts w:cs="Arial"/>
                <w:sz w:val="20"/>
              </w:rPr>
              <w:t xml:space="preserve"> may apply for re-admission).</w:t>
            </w:r>
          </w:p>
        </w:tc>
      </w:tr>
      <w:tr w:rsidRPr="00604BE8" w:rsidR="0015183D" w:rsidTr="000348DD" w14:paraId="37610146" w14:textId="77777777">
        <w:tc>
          <w:tcPr>
            <w:tcW w:w="2630" w:type="dxa"/>
          </w:tcPr>
          <w:p w:rsidRPr="00604BE8" w:rsidR="0015183D" w:rsidP="002E387D" w:rsidRDefault="0015183D" w14:paraId="56383D76" w14:textId="48209127">
            <w:pPr>
              <w:ind w:left="0"/>
              <w:jc w:val="left"/>
              <w:rPr>
                <w:rFonts w:cs="Arial"/>
                <w:i/>
                <w:sz w:val="20"/>
              </w:rPr>
            </w:pPr>
            <w:r w:rsidRPr="00604BE8">
              <w:rPr>
                <w:rFonts w:cs="Arial"/>
                <w:i/>
                <w:sz w:val="20"/>
              </w:rPr>
              <w:t xml:space="preserve">Referral </w:t>
            </w:r>
            <w:r>
              <w:rPr>
                <w:rFonts w:cs="Arial"/>
                <w:i/>
                <w:sz w:val="20"/>
              </w:rPr>
              <w:t>to Student Misconduct Policy</w:t>
            </w:r>
          </w:p>
        </w:tc>
        <w:tc>
          <w:tcPr>
            <w:tcW w:w="5734" w:type="dxa"/>
          </w:tcPr>
          <w:p w:rsidRPr="00604BE8" w:rsidR="0015183D" w:rsidP="000348DD" w:rsidRDefault="0015183D" w14:paraId="469AB00F" w14:textId="77777777">
            <w:pPr>
              <w:ind w:left="0"/>
              <w:rPr>
                <w:rFonts w:cs="Arial"/>
                <w:sz w:val="20"/>
              </w:rPr>
            </w:pPr>
            <w:r w:rsidRPr="00604BE8">
              <w:rPr>
                <w:rFonts w:cs="Arial"/>
                <w:sz w:val="20"/>
              </w:rPr>
              <w:t>Referral to the University-wide discipline system.</w:t>
            </w:r>
          </w:p>
        </w:tc>
      </w:tr>
    </w:tbl>
    <w:p w:rsidR="00D400CD" w:rsidP="00A42099" w:rsidRDefault="00D400CD" w14:paraId="5F8FDCB4" w14:textId="77777777">
      <w:pPr>
        <w:tabs>
          <w:tab w:val="left" w:pos="1134"/>
        </w:tabs>
        <w:ind w:left="0"/>
        <w:rPr>
          <w:rFonts w:cs="Arial"/>
          <w:sz w:val="20"/>
        </w:rPr>
      </w:pPr>
    </w:p>
    <w:p w:rsidRPr="000A2450" w:rsidR="002D6F8C" w:rsidP="002D6F8C" w:rsidRDefault="002D6F8C" w14:paraId="6ADB2EB5" w14:textId="77777777">
      <w:pPr>
        <w:numPr>
          <w:ilvl w:val="1"/>
          <w:numId w:val="2"/>
        </w:numPr>
        <w:tabs>
          <w:tab w:val="clear" w:pos="1146"/>
          <w:tab w:val="left" w:pos="1134"/>
        </w:tabs>
        <w:rPr>
          <w:rFonts w:cs="Arial"/>
          <w:b/>
          <w:sz w:val="20"/>
        </w:rPr>
      </w:pPr>
      <w:r w:rsidRPr="000A2450">
        <w:rPr>
          <w:rFonts w:cs="Arial"/>
          <w:b/>
          <w:sz w:val="20"/>
        </w:rPr>
        <w:t>Precautionary actions</w:t>
      </w:r>
    </w:p>
    <w:p w:rsidRPr="00FA15CC" w:rsidR="002D6F8C" w:rsidP="00FA15CC" w:rsidRDefault="002D6F8C" w14:paraId="759BD8CD" w14:textId="7F0CE27B">
      <w:pPr>
        <w:tabs>
          <w:tab w:val="left" w:pos="1134"/>
        </w:tabs>
        <w:rPr>
          <w:rFonts w:cs="Arial"/>
          <w:sz w:val="20"/>
        </w:rPr>
      </w:pPr>
      <w:r w:rsidRPr="00FA15CC">
        <w:rPr>
          <w:rFonts w:cs="Arial"/>
          <w:sz w:val="20"/>
        </w:rPr>
        <w:t xml:space="preserve">Precautionary actions are </w:t>
      </w:r>
      <w:r w:rsidRPr="00FA15CC">
        <w:rPr>
          <w:sz w:val="20"/>
        </w:rPr>
        <w:t>non-disciplinary actions that may be imposed</w:t>
      </w:r>
      <w:r w:rsidRPr="00FA15CC" w:rsidR="004B73E6">
        <w:rPr>
          <w:sz w:val="20"/>
        </w:rPr>
        <w:t xml:space="preserve"> in response to a possible </w:t>
      </w:r>
      <w:r w:rsidR="00FA15CC">
        <w:rPr>
          <w:sz w:val="20"/>
        </w:rPr>
        <w:t xml:space="preserve">Tier 2 </w:t>
      </w:r>
      <w:r w:rsidRPr="00FA15CC" w:rsidR="004B73E6">
        <w:rPr>
          <w:sz w:val="20"/>
        </w:rPr>
        <w:t>breach</w:t>
      </w:r>
      <w:r w:rsidRPr="00FA15CC">
        <w:rPr>
          <w:rFonts w:cs="Arial"/>
          <w:sz w:val="20"/>
        </w:rPr>
        <w:t>. The purposes of precautionary actions are to ensure the safety of the affected individuals</w:t>
      </w:r>
      <w:r w:rsidRPr="00FA15CC" w:rsidR="004B73E6">
        <w:rPr>
          <w:rFonts w:cs="Arial"/>
          <w:sz w:val="20"/>
        </w:rPr>
        <w:t xml:space="preserve"> and to prevent further breaches</w:t>
      </w:r>
      <w:r w:rsidRPr="00FA15CC">
        <w:rPr>
          <w:rFonts w:cs="Arial"/>
          <w:sz w:val="20"/>
        </w:rPr>
        <w:t xml:space="preserve"> and/or preserve the University’s ability to conduct the investigation. </w:t>
      </w:r>
    </w:p>
    <w:p w:rsidRPr="00FA15CC" w:rsidR="002D6F8C" w:rsidP="00FA15CC" w:rsidRDefault="002D6F8C" w14:paraId="76D924D5" w14:textId="270F34F7">
      <w:pPr>
        <w:tabs>
          <w:tab w:val="left" w:pos="1134"/>
        </w:tabs>
        <w:rPr>
          <w:rFonts w:cs="Arial"/>
          <w:sz w:val="20"/>
        </w:rPr>
      </w:pPr>
      <w:r w:rsidRPr="00FA15CC">
        <w:rPr>
          <w:rFonts w:cs="Arial"/>
          <w:sz w:val="20"/>
        </w:rPr>
        <w:t>They are no</w:t>
      </w:r>
      <w:r w:rsidRPr="00FA15CC" w:rsidR="00596FAF">
        <w:rPr>
          <w:rFonts w:cs="Arial"/>
          <w:sz w:val="20"/>
        </w:rPr>
        <w:t>t considered penalties</w:t>
      </w:r>
      <w:r w:rsidRPr="00FA15CC">
        <w:rPr>
          <w:rFonts w:cs="Arial"/>
          <w:sz w:val="20"/>
        </w:rPr>
        <w:t xml:space="preserve"> under any University complaint/disciplinary process and are without prejudice to the person against whom the </w:t>
      </w:r>
      <w:r w:rsidRPr="00FA15CC" w:rsidR="00596FAF">
        <w:rPr>
          <w:rFonts w:cs="Arial"/>
          <w:sz w:val="20"/>
        </w:rPr>
        <w:t>actions are taken against</w:t>
      </w:r>
      <w:r w:rsidRPr="00FA15CC">
        <w:rPr>
          <w:rFonts w:cs="Arial"/>
          <w:sz w:val="20"/>
        </w:rPr>
        <w:t xml:space="preserve">. </w:t>
      </w:r>
    </w:p>
    <w:p w:rsidRPr="00FA15CC" w:rsidR="00FA15CC" w:rsidP="00FA15CC" w:rsidRDefault="00FA15CC" w14:paraId="529216AA" w14:textId="369FEF18">
      <w:pPr>
        <w:tabs>
          <w:tab w:val="left" w:pos="993"/>
        </w:tabs>
        <w:rPr>
          <w:rFonts w:cs="Arial"/>
          <w:sz w:val="20"/>
        </w:rPr>
      </w:pPr>
      <w:r w:rsidRPr="00E164E1">
        <w:rPr>
          <w:rFonts w:cs="Arial"/>
          <w:sz w:val="20"/>
        </w:rPr>
        <w:t xml:space="preserve">In these circumstances, the </w:t>
      </w:r>
      <w:r w:rsidR="002B3786">
        <w:rPr>
          <w:rFonts w:cs="Arial"/>
          <w:sz w:val="20"/>
        </w:rPr>
        <w:t xml:space="preserve">Precautionary </w:t>
      </w:r>
      <w:r>
        <w:rPr>
          <w:rFonts w:cs="Arial"/>
          <w:sz w:val="20"/>
        </w:rPr>
        <w:t>Decision Maker</w:t>
      </w:r>
      <w:r w:rsidRPr="00E164E1">
        <w:rPr>
          <w:rFonts w:cs="Arial"/>
          <w:sz w:val="20"/>
        </w:rPr>
        <w:t xml:space="preserve"> may:</w:t>
      </w:r>
    </w:p>
    <w:p w:rsidRPr="00FA15CC" w:rsidR="00FA15CC" w:rsidP="00A81534" w:rsidRDefault="00FA15CC" w14:paraId="497C600F" w14:textId="7A99C66C">
      <w:pPr>
        <w:pStyle w:val="BodyText"/>
        <w:numPr>
          <w:ilvl w:val="0"/>
          <w:numId w:val="15"/>
        </w:numPr>
        <w:tabs>
          <w:tab w:val="num" w:pos="1418"/>
        </w:tabs>
        <w:spacing w:after="0"/>
        <w:ind w:left="1418"/>
        <w:jc w:val="left"/>
        <w:rPr>
          <w:rFonts w:ascii="Arial" w:hAnsi="Arial" w:cs="Arial"/>
        </w:rPr>
      </w:pPr>
      <w:r w:rsidRPr="00FA15CC">
        <w:rPr>
          <w:rFonts w:ascii="Arial" w:hAnsi="Arial" w:cs="Arial"/>
        </w:rPr>
        <w:t xml:space="preserve">Where reasonably possible, notify and receive advice from the </w:t>
      </w:r>
      <w:r w:rsidR="00D741AA">
        <w:rPr>
          <w:rFonts w:ascii="Arial" w:hAnsi="Arial" w:cs="Arial"/>
        </w:rPr>
        <w:t xml:space="preserve">Associate </w:t>
      </w:r>
      <w:r>
        <w:rPr>
          <w:rFonts w:ascii="Arial" w:hAnsi="Arial" w:cs="Arial"/>
        </w:rPr>
        <w:t xml:space="preserve">Director Campus </w:t>
      </w:r>
      <w:r w:rsidR="00D741AA">
        <w:rPr>
          <w:rFonts w:ascii="Arial" w:hAnsi="Arial" w:cs="Arial"/>
        </w:rPr>
        <w:t>Services</w:t>
      </w:r>
      <w:r>
        <w:rPr>
          <w:rFonts w:ascii="Arial" w:hAnsi="Arial" w:cs="Arial"/>
        </w:rPr>
        <w:t>;</w:t>
      </w:r>
      <w:r w:rsidRPr="00FA15CC">
        <w:rPr>
          <w:rFonts w:ascii="Arial" w:hAnsi="Arial" w:cs="Arial"/>
        </w:rPr>
        <w:t xml:space="preserve"> and</w:t>
      </w:r>
      <w:r>
        <w:rPr>
          <w:rFonts w:ascii="Arial" w:hAnsi="Arial" w:cs="Arial"/>
        </w:rPr>
        <w:t>/or</w:t>
      </w:r>
    </w:p>
    <w:p w:rsidR="00FA15CC" w:rsidP="00A81534" w:rsidRDefault="00FA15CC" w14:paraId="0D6ECF29" w14:textId="0E2A8D80">
      <w:pPr>
        <w:pStyle w:val="BodyText"/>
        <w:numPr>
          <w:ilvl w:val="0"/>
          <w:numId w:val="15"/>
        </w:numPr>
        <w:spacing w:after="0"/>
        <w:ind w:left="1418"/>
        <w:jc w:val="left"/>
        <w:rPr>
          <w:rFonts w:ascii="Arial" w:hAnsi="Arial" w:cs="Arial"/>
        </w:rPr>
      </w:pPr>
      <w:r w:rsidRPr="00E164E1">
        <w:rPr>
          <w:rFonts w:ascii="Arial" w:hAnsi="Arial" w:cs="Arial"/>
        </w:rPr>
        <w:t xml:space="preserve">Recommend that a student be immediately removed from </w:t>
      </w:r>
      <w:r>
        <w:rPr>
          <w:rFonts w:ascii="Arial" w:hAnsi="Arial" w:cs="Arial"/>
        </w:rPr>
        <w:t>the College accommodation.</w:t>
      </w:r>
    </w:p>
    <w:p w:rsidRPr="00E164E1" w:rsidR="00FA15CC" w:rsidP="00FA15CC" w:rsidRDefault="00FA15CC" w14:paraId="191D253E" w14:textId="77777777">
      <w:pPr>
        <w:pStyle w:val="BodyText"/>
        <w:spacing w:after="0"/>
        <w:ind w:left="567"/>
        <w:jc w:val="left"/>
        <w:rPr>
          <w:rFonts w:ascii="Arial" w:hAnsi="Arial" w:cs="Arial"/>
        </w:rPr>
      </w:pPr>
    </w:p>
    <w:p w:rsidR="00FA15CC" w:rsidP="00FA15CC" w:rsidRDefault="00FA15CC" w14:paraId="6F0E0812" w14:textId="013EFAF1">
      <w:pPr>
        <w:pStyle w:val="ListParagraph"/>
        <w:tabs>
          <w:tab w:val="left" w:pos="1134"/>
        </w:tabs>
        <w:ind w:left="567"/>
        <w:rPr>
          <w:rFonts w:cs="Arial"/>
          <w:sz w:val="20"/>
        </w:rPr>
      </w:pPr>
      <w:r>
        <w:rPr>
          <w:rFonts w:cs="Arial"/>
          <w:sz w:val="20"/>
          <w:lang w:val="en-GB" w:eastAsia="en-US"/>
        </w:rPr>
        <w:t xml:space="preserve">The </w:t>
      </w:r>
      <w:r w:rsidR="002B3786">
        <w:rPr>
          <w:rFonts w:cs="Arial"/>
          <w:sz w:val="20"/>
          <w:lang w:val="en-GB" w:eastAsia="en-US"/>
        </w:rPr>
        <w:t xml:space="preserve">Precautionary </w:t>
      </w:r>
      <w:r>
        <w:rPr>
          <w:rFonts w:cs="Arial"/>
          <w:sz w:val="20"/>
          <w:lang w:val="en-GB" w:eastAsia="en-US"/>
        </w:rPr>
        <w:t xml:space="preserve">Decision Maker is expected to record and submit a report(s) about the matter and actions taken to the </w:t>
      </w:r>
      <w:r w:rsidR="00D741AA">
        <w:rPr>
          <w:rFonts w:cs="Arial"/>
          <w:sz w:val="20"/>
          <w:lang w:val="en-GB" w:eastAsia="en-US"/>
        </w:rPr>
        <w:t xml:space="preserve">Associate </w:t>
      </w:r>
      <w:r>
        <w:rPr>
          <w:rFonts w:cs="Arial"/>
          <w:sz w:val="20"/>
          <w:lang w:val="en-GB" w:eastAsia="en-US"/>
        </w:rPr>
        <w:t xml:space="preserve">Director Campus </w:t>
      </w:r>
      <w:r w:rsidR="00D741AA">
        <w:rPr>
          <w:rFonts w:cs="Arial"/>
          <w:sz w:val="20"/>
          <w:lang w:val="en-GB" w:eastAsia="en-US"/>
        </w:rPr>
        <w:t>Services</w:t>
      </w:r>
      <w:r>
        <w:rPr>
          <w:rFonts w:cs="Arial"/>
          <w:sz w:val="20"/>
          <w:lang w:val="en-GB" w:eastAsia="en-US"/>
        </w:rPr>
        <w:t xml:space="preserve"> immediately following such action. </w:t>
      </w:r>
      <w:r w:rsidR="00C54ED6">
        <w:rPr>
          <w:rFonts w:cs="Arial"/>
          <w:sz w:val="20"/>
          <w:lang w:val="en-GB" w:eastAsia="en-US"/>
        </w:rPr>
        <w:t xml:space="preserve">Precautionary actions may be maintained until a decision is made in relation to a Tier 2 breach and </w:t>
      </w:r>
      <w:r w:rsidR="00C54ED6">
        <w:rPr>
          <w:rFonts w:cs="Arial"/>
          <w:sz w:val="20"/>
        </w:rPr>
        <w:t>the University’s internal review process as set out in 9.0 of this policy is concluded.</w:t>
      </w:r>
    </w:p>
    <w:p w:rsidR="00397D3C" w:rsidP="002A2952" w:rsidRDefault="006C1AB3" w14:paraId="73A0D36F" w14:textId="7EE40E6D">
      <w:pPr>
        <w:tabs>
          <w:tab w:val="left" w:pos="1134"/>
        </w:tabs>
        <w:ind w:left="0"/>
        <w:rPr>
          <w:rFonts w:cs="Arial"/>
          <w:sz w:val="20"/>
        </w:rPr>
      </w:pPr>
      <w:r>
        <w:rPr>
          <w:rFonts w:cs="Arial"/>
          <w:sz w:val="20"/>
        </w:rPr>
        <w:pict w14:anchorId="36DE07F5">
          <v:rect id="_x0000_i1027" style="width:447.9pt;height:1pt" o:hr="t" o:hrstd="t" o:hrnoshade="t" o:hralign="center" fillcolor="#d8d8d8 [2732]" stroked="f"/>
        </w:pict>
      </w:r>
    </w:p>
    <w:p w:rsidR="000348DD" w:rsidRDefault="000348DD" w14:paraId="2BE2F30A" w14:textId="77777777">
      <w:pPr>
        <w:rPr>
          <w:rFonts w:cs="Arial"/>
          <w:b/>
          <w:caps/>
          <w:sz w:val="24"/>
          <w:szCs w:val="24"/>
        </w:rPr>
      </w:pPr>
      <w:bookmarkStart w:name="Procedural" w:id="9"/>
      <w:r>
        <w:rPr>
          <w:rFonts w:cs="Arial"/>
          <w:b/>
          <w:caps/>
          <w:sz w:val="24"/>
          <w:szCs w:val="24"/>
        </w:rPr>
        <w:br w:type="page"/>
      </w:r>
    </w:p>
    <w:p w:rsidR="000C06EA" w:rsidP="002D6F8C" w:rsidRDefault="000C06EA" w14:paraId="603F770A" w14:textId="521933BE">
      <w:pPr>
        <w:numPr>
          <w:ilvl w:val="0"/>
          <w:numId w:val="2"/>
        </w:numPr>
        <w:spacing w:before="100" w:beforeAutospacing="1" w:after="240"/>
        <w:rPr>
          <w:rFonts w:cs="Arial"/>
          <w:b/>
          <w:caps/>
          <w:sz w:val="24"/>
          <w:szCs w:val="24"/>
        </w:rPr>
      </w:pPr>
      <w:r>
        <w:rPr>
          <w:rFonts w:cs="Arial"/>
          <w:b/>
          <w:caps/>
          <w:sz w:val="24"/>
          <w:szCs w:val="24"/>
        </w:rPr>
        <w:t>procedural fairness</w:t>
      </w:r>
    </w:p>
    <w:bookmarkEnd w:id="9"/>
    <w:p w:rsidRPr="002E387D" w:rsidR="002E387D" w:rsidP="00F26470" w:rsidRDefault="002E387D" w14:paraId="47D9A66B" w14:textId="207EED30">
      <w:pPr>
        <w:spacing w:before="100" w:beforeAutospacing="1" w:after="240"/>
        <w:ind w:left="570"/>
        <w:rPr>
          <w:rFonts w:cs="Arial"/>
          <w:sz w:val="20"/>
        </w:rPr>
      </w:pPr>
      <w:r>
        <w:rPr>
          <w:rFonts w:cs="Arial"/>
          <w:sz w:val="20"/>
        </w:rPr>
        <w:t>When investigating a possible breach or providing notice to a College Member under this policy</w:t>
      </w:r>
      <w:r w:rsidR="00847DF1">
        <w:rPr>
          <w:rFonts w:cs="Arial"/>
          <w:sz w:val="20"/>
        </w:rPr>
        <w:t>,</w:t>
      </w:r>
      <w:r>
        <w:rPr>
          <w:rFonts w:cs="Arial"/>
          <w:sz w:val="20"/>
        </w:rPr>
        <w:t xml:space="preserve"> staff must refer to the principles of natural justice (also referred to as procedural fairness) under the </w:t>
      </w:r>
      <w:r>
        <w:rPr>
          <w:rFonts w:cs="Arial"/>
          <w:i/>
          <w:sz w:val="20"/>
        </w:rPr>
        <w:t xml:space="preserve">Staff Guidelines on Decision-Making in Student Cases Policy. </w:t>
      </w:r>
      <w:r>
        <w:rPr>
          <w:rFonts w:cs="Arial"/>
          <w:sz w:val="20"/>
        </w:rPr>
        <w:t xml:space="preserve">Under this policy, a decision is made on the ‘balance of probabilities’ after considering the evidence. </w:t>
      </w:r>
    </w:p>
    <w:p w:rsidR="002E387D" w:rsidP="002E387D" w:rsidRDefault="00F26470" w14:paraId="788E5BAA" w14:textId="77777777">
      <w:pPr>
        <w:spacing w:before="100" w:beforeAutospacing="1" w:after="240"/>
        <w:ind w:left="570"/>
        <w:rPr>
          <w:rFonts w:cs="Arial"/>
          <w:sz w:val="20"/>
        </w:rPr>
      </w:pPr>
      <w:r w:rsidRPr="005C712A">
        <w:rPr>
          <w:rFonts w:cs="Arial"/>
          <w:sz w:val="20"/>
        </w:rPr>
        <w:t xml:space="preserve">When a College member requests a review of </w:t>
      </w:r>
      <w:r>
        <w:rPr>
          <w:rFonts w:cs="Arial"/>
          <w:sz w:val="20"/>
        </w:rPr>
        <w:t>the</w:t>
      </w:r>
      <w:r w:rsidRPr="005C712A">
        <w:rPr>
          <w:rFonts w:cs="Arial"/>
          <w:sz w:val="20"/>
        </w:rPr>
        <w:t xml:space="preserve"> </w:t>
      </w:r>
      <w:r w:rsidR="00E52B73">
        <w:rPr>
          <w:rFonts w:cs="Arial"/>
          <w:sz w:val="20"/>
        </w:rPr>
        <w:t>Decision Maker’s</w:t>
      </w:r>
      <w:r w:rsidRPr="005C712A">
        <w:rPr>
          <w:rFonts w:cs="Arial"/>
          <w:sz w:val="20"/>
        </w:rPr>
        <w:t xml:space="preserve"> decision, the burden of proof resides with the College member.</w:t>
      </w:r>
    </w:p>
    <w:p w:rsidR="00013C1F" w:rsidP="001208AD" w:rsidRDefault="00A947F7" w14:paraId="57260CA0" w14:textId="2ADE6E9D">
      <w:pPr>
        <w:spacing w:before="100" w:beforeAutospacing="1" w:after="240"/>
        <w:ind w:left="570"/>
        <w:rPr>
          <w:rFonts w:cs="Arial"/>
          <w:sz w:val="20"/>
        </w:rPr>
      </w:pPr>
      <w:r w:rsidRPr="005C712A">
        <w:rPr>
          <w:rFonts w:cs="Arial"/>
          <w:sz w:val="20"/>
        </w:rPr>
        <w:t xml:space="preserve">Communication with College members will be undertaken in a manner consistent with the University's </w:t>
      </w:r>
      <w:r w:rsidRPr="002E387D">
        <w:rPr>
          <w:rFonts w:cs="Arial"/>
          <w:i/>
          <w:sz w:val="20"/>
        </w:rPr>
        <w:t>Student Communication Policy</w:t>
      </w:r>
      <w:r w:rsidRPr="005C712A">
        <w:rPr>
          <w:rFonts w:cs="Arial"/>
          <w:sz w:val="20"/>
        </w:rPr>
        <w:t>.</w:t>
      </w:r>
    </w:p>
    <w:p w:rsidRPr="00A42099" w:rsidR="001208AD" w:rsidP="002A2952" w:rsidRDefault="006C1AB3" w14:paraId="06DD7350" w14:textId="750FBC0F">
      <w:pPr>
        <w:spacing w:before="100" w:beforeAutospacing="1" w:after="240"/>
        <w:ind w:left="0"/>
        <w:jc w:val="left"/>
        <w:rPr>
          <w:rFonts w:cs="Arial"/>
          <w:sz w:val="20"/>
        </w:rPr>
      </w:pPr>
      <w:r>
        <w:rPr>
          <w:rFonts w:cs="Arial"/>
          <w:sz w:val="20"/>
        </w:rPr>
        <w:pict w14:anchorId="0397E3ED">
          <v:rect id="_x0000_i1028" style="width:447.9pt;height:1pt" o:hr="t" o:hrstd="t" o:hrnoshade="t" o:hralign="center" fillcolor="#d8d8d8 [2732]" stroked="f"/>
        </w:pict>
      </w:r>
    </w:p>
    <w:p w:rsidRPr="00397D3C" w:rsidR="00397D3C" w:rsidP="002D6F8C" w:rsidRDefault="00397D3C" w14:paraId="265CA414" w14:textId="6C55FE35">
      <w:pPr>
        <w:numPr>
          <w:ilvl w:val="0"/>
          <w:numId w:val="2"/>
        </w:numPr>
        <w:spacing w:before="100" w:beforeAutospacing="1" w:after="240"/>
        <w:rPr>
          <w:rFonts w:cs="Arial"/>
          <w:b/>
          <w:caps/>
          <w:sz w:val="24"/>
          <w:szCs w:val="24"/>
        </w:rPr>
      </w:pPr>
      <w:bookmarkStart w:name="Confidentiality" w:id="10"/>
      <w:r>
        <w:rPr>
          <w:b/>
          <w:caps/>
          <w:sz w:val="24"/>
          <w:szCs w:val="24"/>
        </w:rPr>
        <w:t>confidentiality and record keeping</w:t>
      </w:r>
    </w:p>
    <w:bookmarkEnd w:id="10"/>
    <w:p w:rsidRPr="000362CE" w:rsidR="004D57D9" w:rsidP="004D57D9" w:rsidRDefault="000362CE" w14:paraId="06631C94" w14:textId="67BDF3FC">
      <w:pPr>
        <w:spacing w:before="100" w:beforeAutospacing="1" w:after="100" w:afterAutospacing="1"/>
        <w:jc w:val="left"/>
        <w:rPr>
          <w:rFonts w:cs="Arial"/>
          <w:sz w:val="20"/>
          <w:lang w:val="en-US" w:eastAsia="en-US"/>
        </w:rPr>
      </w:pPr>
      <w:r w:rsidRPr="000362CE">
        <w:rPr>
          <w:rFonts w:cs="Arial"/>
          <w:sz w:val="20"/>
          <w:lang w:val="en-US" w:eastAsia="en-US"/>
        </w:rPr>
        <w:t xml:space="preserve">All documentation relating to </w:t>
      </w:r>
      <w:r>
        <w:rPr>
          <w:rFonts w:cs="Arial"/>
          <w:sz w:val="20"/>
          <w:lang w:val="en-US" w:eastAsia="en-US"/>
        </w:rPr>
        <w:t>breaches under this policy</w:t>
      </w:r>
      <w:r w:rsidRPr="000362CE">
        <w:rPr>
          <w:rFonts w:cs="Arial"/>
          <w:sz w:val="20"/>
          <w:lang w:val="en-US" w:eastAsia="en-US"/>
        </w:rPr>
        <w:t xml:space="preserve"> will be kept confidential and shall be disclosed only to those persons who have a right to the information by virtue of their role in the process, as required by law, or as determined by limits to confidentiality (e.g. risk</w:t>
      </w:r>
      <w:r w:rsidR="004D57D9">
        <w:rPr>
          <w:rFonts w:cs="Arial"/>
          <w:sz w:val="20"/>
          <w:lang w:val="en-US" w:eastAsia="en-US"/>
        </w:rPr>
        <w:t xml:space="preserve"> of harm to person or persons) </w:t>
      </w:r>
      <w:r w:rsidRPr="000362CE" w:rsidR="004D57D9">
        <w:rPr>
          <w:rFonts w:cs="Arial"/>
          <w:sz w:val="20"/>
          <w:lang w:val="en-US" w:eastAsia="en-US"/>
        </w:rPr>
        <w:t xml:space="preserve">in accordance with the </w:t>
      </w:r>
      <w:hyperlink w:history="1" r:id="rId21">
        <w:r w:rsidRPr="000348DD" w:rsidR="004D57D9">
          <w:rPr>
            <w:rStyle w:val="Hyperlink"/>
            <w:rFonts w:cs="Arial"/>
            <w:sz w:val="20"/>
            <w:lang w:val="en-US" w:eastAsia="en-US"/>
          </w:rPr>
          <w:t>Griffith University Privacy Plan</w:t>
        </w:r>
      </w:hyperlink>
      <w:r w:rsidRPr="000362CE" w:rsidR="004D57D9">
        <w:rPr>
          <w:rFonts w:cs="Arial"/>
          <w:sz w:val="20"/>
          <w:lang w:val="en-US" w:eastAsia="en-US"/>
        </w:rPr>
        <w:t xml:space="preserve">. </w:t>
      </w:r>
    </w:p>
    <w:p w:rsidRPr="000362CE" w:rsidR="000362CE" w:rsidP="004D57D9" w:rsidRDefault="000362CE" w14:paraId="624EA42F" w14:textId="2D20690C">
      <w:pPr>
        <w:spacing w:before="100" w:beforeAutospacing="1" w:after="100" w:afterAutospacing="1"/>
        <w:jc w:val="left"/>
        <w:rPr>
          <w:rFonts w:cs="Arial"/>
          <w:sz w:val="20"/>
          <w:lang w:val="en-US" w:eastAsia="en-US"/>
        </w:rPr>
      </w:pPr>
      <w:r w:rsidRPr="000362CE">
        <w:rPr>
          <w:rFonts w:cs="Arial"/>
          <w:sz w:val="20"/>
          <w:lang w:val="en-US" w:eastAsia="en-US"/>
        </w:rPr>
        <w:t xml:space="preserve">Written records need not be extensive but should contain such information as is necessary for others to gain a clear understanding of the grounds upon which a concern was </w:t>
      </w:r>
      <w:r w:rsidRPr="000362CE" w:rsidR="000348DD">
        <w:rPr>
          <w:rFonts w:cs="Arial"/>
          <w:sz w:val="20"/>
          <w:lang w:val="en-US" w:eastAsia="en-US"/>
        </w:rPr>
        <w:t>determined,</w:t>
      </w:r>
      <w:r w:rsidRPr="000362CE">
        <w:rPr>
          <w:rFonts w:cs="Arial"/>
          <w:sz w:val="20"/>
          <w:lang w:val="en-US" w:eastAsia="en-US"/>
        </w:rPr>
        <w:t xml:space="preserve"> and the actions taken to address it. </w:t>
      </w:r>
    </w:p>
    <w:p w:rsidRPr="000362CE" w:rsidR="000362CE" w:rsidP="00847DF1" w:rsidRDefault="000362CE" w14:paraId="7DFD8041" w14:textId="6AE80AAA">
      <w:pPr>
        <w:spacing w:before="100" w:beforeAutospacing="1" w:after="100" w:afterAutospacing="1"/>
        <w:ind w:left="570"/>
        <w:jc w:val="left"/>
        <w:rPr>
          <w:rFonts w:cs="Arial"/>
          <w:sz w:val="20"/>
          <w:lang w:val="en-US" w:eastAsia="en-US"/>
        </w:rPr>
      </w:pPr>
      <w:r w:rsidRPr="000362CE">
        <w:rPr>
          <w:rFonts w:cs="Arial"/>
          <w:sz w:val="20"/>
          <w:lang w:val="en-US" w:eastAsia="en-US"/>
        </w:rPr>
        <w:t xml:space="preserve">In accordance with the University’s </w:t>
      </w:r>
      <w:hyperlink w:history="1" r:id="rId22">
        <w:r w:rsidRPr="00D86F00" w:rsidR="00D86F00">
          <w:rPr>
            <w:rStyle w:val="Hyperlink"/>
          </w:rPr>
          <w:t>Information Management Policy</w:t>
        </w:r>
      </w:hyperlink>
      <w:r>
        <w:rPr>
          <w:rFonts w:cs="Arial"/>
          <w:sz w:val="20"/>
          <w:lang w:val="en-US" w:eastAsia="en-US"/>
        </w:rPr>
        <w:t xml:space="preserve">, any notices or </w:t>
      </w:r>
      <w:r w:rsidRPr="000362CE">
        <w:rPr>
          <w:rFonts w:cs="Arial"/>
          <w:sz w:val="20"/>
          <w:lang w:val="en-US" w:eastAsia="en-US"/>
        </w:rPr>
        <w:t>document</w:t>
      </w:r>
      <w:r>
        <w:rPr>
          <w:rFonts w:cs="Arial"/>
          <w:sz w:val="20"/>
          <w:lang w:val="en-US" w:eastAsia="en-US"/>
        </w:rPr>
        <w:t>ation related to breaches</w:t>
      </w:r>
      <w:r w:rsidRPr="000362CE">
        <w:rPr>
          <w:rFonts w:cs="Arial"/>
          <w:sz w:val="20"/>
          <w:lang w:val="en-US" w:eastAsia="en-US"/>
        </w:rPr>
        <w:t xml:space="preserve"> shall be maintained confidentially in a business system</w:t>
      </w:r>
      <w:r w:rsidR="004D57D9">
        <w:rPr>
          <w:rFonts w:cs="Arial"/>
          <w:sz w:val="20"/>
          <w:lang w:val="en-US" w:eastAsia="en-US"/>
        </w:rPr>
        <w:t xml:space="preserve"> </w:t>
      </w:r>
      <w:r w:rsidRPr="000362CE">
        <w:rPr>
          <w:rFonts w:cs="Arial"/>
          <w:sz w:val="20"/>
          <w:lang w:val="en-US" w:eastAsia="en-US"/>
        </w:rPr>
        <w:t xml:space="preserve">maintained by the </w:t>
      </w:r>
      <w:r>
        <w:rPr>
          <w:rFonts w:cs="Arial"/>
          <w:sz w:val="20"/>
          <w:lang w:val="en-US" w:eastAsia="en-US"/>
        </w:rPr>
        <w:t>Director Campus Life’s</w:t>
      </w:r>
      <w:r w:rsidRPr="000362CE">
        <w:rPr>
          <w:rFonts w:cs="Arial"/>
          <w:sz w:val="20"/>
          <w:lang w:val="en-US" w:eastAsia="en-US"/>
        </w:rPr>
        <w:t xml:space="preserve"> office. These records are maintained to protect the rights and interests of all parties; explain and justify the actions of the University and its employees; and document and explain the decision-making of the University. </w:t>
      </w:r>
    </w:p>
    <w:p w:rsidR="00397D3C" w:rsidP="00847DF1" w:rsidRDefault="00DA5D85" w14:paraId="17053D32" w14:textId="2D12E033">
      <w:pPr>
        <w:tabs>
          <w:tab w:val="left" w:pos="1134"/>
        </w:tabs>
        <w:ind w:left="570"/>
        <w:rPr>
          <w:rFonts w:cs="Arial"/>
          <w:sz w:val="20"/>
        </w:rPr>
      </w:pPr>
      <w:r w:rsidRPr="000362CE">
        <w:rPr>
          <w:rFonts w:cs="Arial"/>
          <w:sz w:val="20"/>
        </w:rPr>
        <w:t xml:space="preserve">The </w:t>
      </w:r>
      <w:r w:rsidR="000362CE">
        <w:rPr>
          <w:rFonts w:cs="Arial"/>
          <w:sz w:val="20"/>
        </w:rPr>
        <w:t xml:space="preserve">Decision Maker </w:t>
      </w:r>
      <w:r w:rsidRPr="000362CE">
        <w:rPr>
          <w:rFonts w:cs="Arial"/>
          <w:sz w:val="20"/>
        </w:rPr>
        <w:t xml:space="preserve">is responsible for conveying to any College member (or group of College members) who may be affected by the breach such information on the outcome as may be necessary to keep them informed. In doing so, the </w:t>
      </w:r>
      <w:r w:rsidR="000362CE">
        <w:rPr>
          <w:rFonts w:cs="Arial"/>
          <w:sz w:val="20"/>
        </w:rPr>
        <w:t>Decision maker</w:t>
      </w:r>
      <w:r w:rsidRPr="000362CE">
        <w:rPr>
          <w:rFonts w:cs="Arial"/>
          <w:sz w:val="20"/>
        </w:rPr>
        <w:t xml:space="preserve"> must give due regard for considerations of privacy and confidentiality.</w:t>
      </w:r>
    </w:p>
    <w:p w:rsidRPr="000362CE" w:rsidR="00D400CD" w:rsidP="002A2952" w:rsidRDefault="006C1AB3" w14:paraId="482FD334" w14:textId="7B3699C2">
      <w:pPr>
        <w:tabs>
          <w:tab w:val="left" w:pos="1134"/>
        </w:tabs>
        <w:ind w:left="0"/>
        <w:rPr>
          <w:rFonts w:cs="Arial"/>
          <w:sz w:val="20"/>
        </w:rPr>
      </w:pPr>
      <w:r>
        <w:rPr>
          <w:rFonts w:cs="Arial"/>
          <w:sz w:val="20"/>
        </w:rPr>
        <w:pict w14:anchorId="77AE77CB">
          <v:rect id="_x0000_i1029" style="width:447.9pt;height:1pt" o:hr="t" o:hrstd="t" o:hrnoshade="t" o:hralign="center" fillcolor="#d8d8d8 [2732]" stroked="f"/>
        </w:pict>
      </w:r>
    </w:p>
    <w:p w:rsidRPr="00397D3C" w:rsidR="00397D3C" w:rsidP="002D6F8C" w:rsidRDefault="00397D3C" w14:paraId="66A78313" w14:textId="6AF28826">
      <w:pPr>
        <w:numPr>
          <w:ilvl w:val="0"/>
          <w:numId w:val="2"/>
        </w:numPr>
        <w:spacing w:before="100" w:beforeAutospacing="1" w:after="240"/>
        <w:rPr>
          <w:rFonts w:cs="Arial"/>
          <w:b/>
          <w:caps/>
          <w:sz w:val="24"/>
          <w:szCs w:val="24"/>
        </w:rPr>
      </w:pPr>
      <w:bookmarkStart w:name="Appeals" w:id="11"/>
      <w:r>
        <w:rPr>
          <w:b/>
          <w:caps/>
          <w:sz w:val="24"/>
          <w:szCs w:val="24"/>
        </w:rPr>
        <w:t>Appeals</w:t>
      </w:r>
    </w:p>
    <w:bookmarkEnd w:id="11"/>
    <w:p w:rsidRPr="002E387D" w:rsidR="002E387D" w:rsidP="004D57D9" w:rsidRDefault="002E387D" w14:paraId="06832379" w14:textId="239AD94A">
      <w:pPr>
        <w:ind w:left="570"/>
        <w:rPr>
          <w:rFonts w:cs="Arial"/>
          <w:sz w:val="20"/>
        </w:rPr>
      </w:pPr>
      <w:r w:rsidRPr="002E387D">
        <w:rPr>
          <w:rFonts w:cs="Arial"/>
          <w:sz w:val="20"/>
        </w:rPr>
        <w:t xml:space="preserve">Where </w:t>
      </w:r>
      <w:r>
        <w:rPr>
          <w:rFonts w:cs="Arial"/>
          <w:sz w:val="20"/>
        </w:rPr>
        <w:t>any sanction</w:t>
      </w:r>
      <w:r w:rsidRPr="002E387D">
        <w:rPr>
          <w:rFonts w:cs="Arial"/>
          <w:sz w:val="20"/>
        </w:rPr>
        <w:t xml:space="preserve"> is imp</w:t>
      </w:r>
      <w:r w:rsidR="004D57D9">
        <w:rPr>
          <w:rFonts w:cs="Arial"/>
          <w:sz w:val="20"/>
        </w:rPr>
        <w:t>osed under this policy at S</w:t>
      </w:r>
      <w:r>
        <w:rPr>
          <w:rFonts w:cs="Arial"/>
          <w:sz w:val="20"/>
        </w:rPr>
        <w:t>tep 2, the affected College Member may apply for the decision to be reviewed</w:t>
      </w:r>
      <w:r w:rsidR="00103FD5">
        <w:rPr>
          <w:rFonts w:cs="Arial"/>
          <w:sz w:val="20"/>
        </w:rPr>
        <w:t xml:space="preserve"> by the </w:t>
      </w:r>
      <w:r w:rsidR="00D741AA">
        <w:rPr>
          <w:rFonts w:cs="Arial"/>
          <w:sz w:val="20"/>
        </w:rPr>
        <w:t>Associate Director Campus Services</w:t>
      </w:r>
      <w:r w:rsidR="00103FD5">
        <w:rPr>
          <w:rFonts w:cs="Arial"/>
          <w:sz w:val="20"/>
        </w:rPr>
        <w:t xml:space="preserve"> (</w:t>
      </w:r>
      <w:r>
        <w:rPr>
          <w:rFonts w:cs="Arial"/>
          <w:sz w:val="20"/>
        </w:rPr>
        <w:t>Step 3</w:t>
      </w:r>
      <w:r w:rsidR="00103FD5">
        <w:rPr>
          <w:rFonts w:cs="Arial"/>
          <w:sz w:val="20"/>
        </w:rPr>
        <w:t>)</w:t>
      </w:r>
      <w:r>
        <w:rPr>
          <w:rFonts w:cs="Arial"/>
          <w:sz w:val="20"/>
        </w:rPr>
        <w:t xml:space="preserve"> under the </w:t>
      </w:r>
      <w:r>
        <w:rPr>
          <w:rFonts w:cs="Arial"/>
          <w:i/>
          <w:sz w:val="20"/>
        </w:rPr>
        <w:t xml:space="preserve">Student Review and Appeals Policy </w:t>
      </w:r>
      <w:r>
        <w:rPr>
          <w:rFonts w:cs="Arial"/>
          <w:sz w:val="20"/>
        </w:rPr>
        <w:t>(refer to section 5.1.3)</w:t>
      </w:r>
      <w:r w:rsidRPr="002E387D">
        <w:rPr>
          <w:rFonts w:cs="Arial"/>
          <w:sz w:val="20"/>
        </w:rPr>
        <w:t>. The student is informed of the right of appeal in the correspondence advisin</w:t>
      </w:r>
      <w:r>
        <w:rPr>
          <w:rFonts w:cs="Arial"/>
          <w:sz w:val="20"/>
        </w:rPr>
        <w:t>g of the imposition of a sanction</w:t>
      </w:r>
      <w:r w:rsidRPr="002E387D">
        <w:rPr>
          <w:rFonts w:cs="Arial"/>
          <w:sz w:val="20"/>
        </w:rPr>
        <w:t>.</w:t>
      </w:r>
      <w:r>
        <w:rPr>
          <w:rFonts w:cs="Arial"/>
          <w:sz w:val="20"/>
        </w:rPr>
        <w:t xml:space="preserve"> There is no right to appeal </w:t>
      </w:r>
      <w:r w:rsidR="00103FD5">
        <w:rPr>
          <w:rFonts w:cs="Arial"/>
          <w:sz w:val="20"/>
        </w:rPr>
        <w:t xml:space="preserve">the decision of the </w:t>
      </w:r>
      <w:r w:rsidR="00D741AA">
        <w:rPr>
          <w:rFonts w:cs="Arial"/>
          <w:sz w:val="20"/>
        </w:rPr>
        <w:t>Associate Director Campus Services</w:t>
      </w:r>
      <w:r w:rsidR="00103FD5">
        <w:rPr>
          <w:rFonts w:cs="Arial"/>
          <w:sz w:val="20"/>
        </w:rPr>
        <w:t xml:space="preserve"> under the </w:t>
      </w:r>
      <w:r w:rsidR="00103FD5">
        <w:rPr>
          <w:rFonts w:cs="Arial"/>
          <w:i/>
          <w:sz w:val="20"/>
        </w:rPr>
        <w:t xml:space="preserve">Student Review and Appeals Policy. </w:t>
      </w:r>
      <w:r w:rsidR="00103FD5">
        <w:rPr>
          <w:rFonts w:cs="Arial"/>
          <w:sz w:val="20"/>
        </w:rPr>
        <w:t xml:space="preserve"> </w:t>
      </w:r>
    </w:p>
    <w:p w:rsidR="002A2952" w:rsidP="002A2952" w:rsidRDefault="003F6849" w14:paraId="6A122494" w14:textId="2E2AABFB">
      <w:pPr>
        <w:ind w:left="570"/>
        <w:rPr>
          <w:rFonts w:cs="Arial"/>
          <w:sz w:val="20"/>
        </w:rPr>
      </w:pPr>
      <w:r w:rsidRPr="00E67094">
        <w:rPr>
          <w:rFonts w:cs="Arial"/>
          <w:sz w:val="20"/>
        </w:rPr>
        <w:t xml:space="preserve">Where the student remains dissatisfied with the outcome of an appeal process, the student may lodge a complaint with the Queensland Ombudsman (please refer to the following Web address: </w:t>
      </w:r>
      <w:hyperlink w:history="1" r:id="rId23">
        <w:r w:rsidRPr="00F05A52">
          <w:rPr>
            <w:rStyle w:val="Hyperlink"/>
            <w:rFonts w:cs="Arial"/>
            <w:sz w:val="20"/>
          </w:rPr>
          <w:t>http://www.ombudsman.qld.gov.au/</w:t>
        </w:r>
      </w:hyperlink>
      <w:r>
        <w:rPr>
          <w:rStyle w:val="Hyperlink"/>
          <w:rFonts w:cs="Arial"/>
          <w:sz w:val="20"/>
        </w:rPr>
        <w:t>.</w:t>
      </w:r>
    </w:p>
    <w:p w:rsidR="002A2952" w:rsidP="002A2952" w:rsidRDefault="006C1AB3" w14:paraId="39B0D689" w14:textId="36B08D54">
      <w:pPr>
        <w:tabs>
          <w:tab w:val="left" w:pos="1134"/>
        </w:tabs>
        <w:ind w:left="0"/>
        <w:rPr>
          <w:rFonts w:cs="Arial"/>
          <w:sz w:val="20"/>
        </w:rPr>
        <w:sectPr w:rsidR="002A2952" w:rsidSect="001D0729">
          <w:footerReference w:type="default" r:id="rId24"/>
          <w:pgSz w:w="11901" w:h="16817" w:orient="portrait" w:code="9"/>
          <w:pgMar w:top="1134" w:right="1134" w:bottom="1134" w:left="1134" w:header="709" w:footer="709" w:gutter="0"/>
          <w:cols w:space="708"/>
          <w:docGrid w:linePitch="360"/>
        </w:sectPr>
      </w:pPr>
      <w:r>
        <w:rPr>
          <w:rFonts w:cs="Arial"/>
          <w:sz w:val="20"/>
        </w:rPr>
        <w:pict w14:anchorId="5512360E">
          <v:rect id="_x0000_i1030" style="width:447.9pt;height:1pt" o:hr="t" o:hrstd="t" o:hrnoshade="t" o:hralign="center" fillcolor="#d8d8d8 [2732]" stroked="f"/>
        </w:pict>
      </w:r>
    </w:p>
    <w:p w:rsidR="001D0729" w:rsidP="00397D3C" w:rsidRDefault="001D0729" w14:paraId="00481525" w14:textId="78ADAC1D">
      <w:pPr>
        <w:tabs>
          <w:tab w:val="left" w:pos="1134"/>
        </w:tabs>
        <w:ind w:left="0"/>
        <w:rPr>
          <w:rFonts w:cs="Arial"/>
          <w:sz w:val="20"/>
        </w:rPr>
      </w:pPr>
    </w:p>
    <w:p w:rsidRPr="00397D3C" w:rsidR="00397D3C" w:rsidP="002D6F8C" w:rsidRDefault="00397D3C" w14:paraId="0287ADB6" w14:textId="47BEABEF">
      <w:pPr>
        <w:numPr>
          <w:ilvl w:val="0"/>
          <w:numId w:val="2"/>
        </w:numPr>
        <w:spacing w:before="100" w:beforeAutospacing="1" w:after="240"/>
        <w:rPr>
          <w:rFonts w:cs="Arial"/>
          <w:b/>
          <w:caps/>
          <w:sz w:val="24"/>
          <w:szCs w:val="24"/>
        </w:rPr>
      </w:pPr>
      <w:bookmarkStart w:name="Appendices" w:id="12"/>
      <w:r>
        <w:rPr>
          <w:b/>
          <w:caps/>
          <w:sz w:val="24"/>
          <w:szCs w:val="24"/>
        </w:rPr>
        <w:t>appendices</w:t>
      </w:r>
    </w:p>
    <w:bookmarkEnd w:id="12"/>
    <w:p w:rsidR="00E82243" w:rsidP="00397D3C" w:rsidRDefault="00E82243" w14:paraId="258AB442" w14:textId="77777777">
      <w:pPr>
        <w:tabs>
          <w:tab w:val="left" w:pos="1134"/>
        </w:tabs>
        <w:ind w:left="0"/>
        <w:rPr>
          <w:rFonts w:cs="Arial"/>
          <w:sz w:val="20"/>
        </w:rPr>
      </w:pPr>
    </w:p>
    <w:p w:rsidRPr="00614E2E" w:rsidR="00E82243" w:rsidP="00E82243" w:rsidRDefault="00E82243" w14:paraId="7D2E98C7" w14:textId="6208B656">
      <w:pPr>
        <w:pStyle w:val="ListParagraph"/>
        <w:tabs>
          <w:tab w:val="left" w:pos="0"/>
        </w:tabs>
        <w:spacing w:after="0"/>
        <w:ind w:left="0"/>
        <w:contextualSpacing/>
        <w:jc w:val="left"/>
        <w:rPr>
          <w:rFonts w:cs="Arial"/>
          <w:b/>
          <w:sz w:val="24"/>
          <w:szCs w:val="24"/>
        </w:rPr>
      </w:pPr>
      <w:r>
        <w:rPr>
          <w:rFonts w:cs="Arial"/>
          <w:b/>
          <w:sz w:val="24"/>
          <w:szCs w:val="24"/>
        </w:rPr>
        <w:t>APPENDIX</w:t>
      </w:r>
      <w:r w:rsidR="0036643C">
        <w:rPr>
          <w:rFonts w:cs="Arial"/>
          <w:b/>
          <w:sz w:val="24"/>
          <w:szCs w:val="24"/>
        </w:rPr>
        <w:t xml:space="preserve"> 1</w:t>
      </w:r>
      <w:r w:rsidRPr="00614E2E">
        <w:rPr>
          <w:rFonts w:cs="Arial"/>
          <w:b/>
          <w:sz w:val="24"/>
          <w:szCs w:val="24"/>
        </w:rPr>
        <w:t xml:space="preserve"> – </w:t>
      </w:r>
      <w:r>
        <w:rPr>
          <w:rFonts w:cs="Arial"/>
          <w:b/>
          <w:sz w:val="24"/>
          <w:szCs w:val="24"/>
        </w:rPr>
        <w:t>DECISION MAKING MATRIX TO SU</w:t>
      </w:r>
      <w:r w:rsidR="0036643C">
        <w:rPr>
          <w:rFonts w:cs="Arial"/>
          <w:b/>
          <w:sz w:val="24"/>
          <w:szCs w:val="24"/>
        </w:rPr>
        <w:t>PPORT IDENTIFICATION OF BREACHES</w:t>
      </w:r>
      <w:r>
        <w:rPr>
          <w:rFonts w:cs="Arial"/>
          <w:b/>
          <w:sz w:val="24"/>
          <w:szCs w:val="24"/>
        </w:rPr>
        <w:t xml:space="preserve"> AS </w:t>
      </w:r>
      <w:r w:rsidRPr="00614E2E">
        <w:rPr>
          <w:rFonts w:cs="Arial"/>
          <w:b/>
          <w:sz w:val="24"/>
          <w:szCs w:val="24"/>
        </w:rPr>
        <w:t>T</w:t>
      </w:r>
      <w:r>
        <w:rPr>
          <w:rFonts w:cs="Arial"/>
          <w:b/>
          <w:sz w:val="24"/>
          <w:szCs w:val="24"/>
        </w:rPr>
        <w:t>IER</w:t>
      </w:r>
      <w:r w:rsidRPr="00614E2E">
        <w:rPr>
          <w:rFonts w:cs="Arial"/>
          <w:b/>
          <w:sz w:val="24"/>
          <w:szCs w:val="24"/>
        </w:rPr>
        <w:t xml:space="preserve"> 1 </w:t>
      </w:r>
      <w:r>
        <w:rPr>
          <w:rFonts w:cs="Arial"/>
          <w:b/>
          <w:sz w:val="24"/>
          <w:szCs w:val="24"/>
        </w:rPr>
        <w:t>OR TIER</w:t>
      </w:r>
      <w:r w:rsidRPr="00614E2E">
        <w:rPr>
          <w:rFonts w:cs="Arial"/>
          <w:b/>
          <w:sz w:val="24"/>
          <w:szCs w:val="24"/>
        </w:rPr>
        <w:t xml:space="preserve"> 2 </w:t>
      </w:r>
    </w:p>
    <w:p w:rsidR="00E82243" w:rsidP="00E82243" w:rsidRDefault="00E82243" w14:paraId="7FA80D6A" w14:textId="77777777">
      <w:pPr>
        <w:rPr>
          <w:rFonts w:cs="Arial"/>
          <w:sz w:val="20"/>
        </w:rPr>
      </w:pPr>
    </w:p>
    <w:p w:rsidR="00E82243" w:rsidP="00E82243" w:rsidRDefault="00E82243" w14:paraId="6D1796EA" w14:textId="24F9C7B1">
      <w:pPr>
        <w:ind w:left="0"/>
        <w:rPr>
          <w:rFonts w:cs="Arial"/>
          <w:sz w:val="20"/>
        </w:rPr>
      </w:pPr>
      <w:r w:rsidRPr="00F13747">
        <w:rPr>
          <w:rFonts w:cs="Arial"/>
          <w:sz w:val="20"/>
        </w:rPr>
        <w:t xml:space="preserve">Note: </w:t>
      </w:r>
      <w:r>
        <w:rPr>
          <w:rFonts w:cs="Arial"/>
          <w:sz w:val="20"/>
        </w:rPr>
        <w:t>The list below is not intended to provide a definitive list of possible Tier 1 or Tier 2 matters, but rather a guide as to how matters may be classified as either Tier 1 or Tier 2 depending on the degree of seriousness of the matter when ju</w:t>
      </w:r>
      <w:r w:rsidR="0036643C">
        <w:rPr>
          <w:rFonts w:cs="Arial"/>
          <w:sz w:val="20"/>
        </w:rPr>
        <w:t>dged against the five criteria:</w:t>
      </w:r>
    </w:p>
    <w:p w:rsidR="00E82243" w:rsidP="00E82243" w:rsidRDefault="00E82243" w14:paraId="3D056F24" w14:textId="77777777">
      <w:pPr>
        <w:pStyle w:val="ListParagraph"/>
        <w:numPr>
          <w:ilvl w:val="0"/>
          <w:numId w:val="21"/>
        </w:numPr>
        <w:spacing w:after="0"/>
        <w:contextualSpacing/>
        <w:jc w:val="left"/>
        <w:rPr>
          <w:rFonts w:cs="Arial"/>
          <w:sz w:val="20"/>
          <w:lang w:val="en-GB"/>
        </w:rPr>
      </w:pPr>
      <w:r w:rsidRPr="00401FF3">
        <w:rPr>
          <w:rFonts w:cs="Arial"/>
          <w:sz w:val="20"/>
          <w:lang w:val="en-GB"/>
        </w:rPr>
        <w:t>The type of issue</w:t>
      </w:r>
      <w:r>
        <w:rPr>
          <w:rFonts w:cs="Arial"/>
          <w:sz w:val="20"/>
          <w:lang w:val="en-GB"/>
        </w:rPr>
        <w:t>:</w:t>
      </w:r>
    </w:p>
    <w:p w:rsidR="00E82243" w:rsidP="00E82243" w:rsidRDefault="00E82243" w14:paraId="148593B8" w14:textId="77777777">
      <w:pPr>
        <w:pStyle w:val="ListParagraph"/>
        <w:numPr>
          <w:ilvl w:val="0"/>
          <w:numId w:val="21"/>
        </w:numPr>
        <w:spacing w:after="0"/>
        <w:contextualSpacing/>
        <w:jc w:val="left"/>
        <w:rPr>
          <w:rFonts w:cs="Arial"/>
          <w:sz w:val="20"/>
          <w:lang w:val="en-GB"/>
        </w:rPr>
      </w:pPr>
      <w:r w:rsidRPr="00401FF3">
        <w:rPr>
          <w:rFonts w:cs="Arial"/>
          <w:sz w:val="20"/>
          <w:lang w:val="en-GB"/>
        </w:rPr>
        <w:t>Frequency of the issue</w:t>
      </w:r>
      <w:r>
        <w:rPr>
          <w:rFonts w:cs="Arial"/>
          <w:sz w:val="20"/>
          <w:lang w:val="en-GB"/>
        </w:rPr>
        <w:t>;</w:t>
      </w:r>
    </w:p>
    <w:p w:rsidR="00E82243" w:rsidP="00E82243" w:rsidRDefault="00E82243" w14:paraId="6380B2F0" w14:textId="77777777">
      <w:pPr>
        <w:pStyle w:val="ListParagraph"/>
        <w:numPr>
          <w:ilvl w:val="0"/>
          <w:numId w:val="21"/>
        </w:numPr>
        <w:spacing w:after="0"/>
        <w:contextualSpacing/>
        <w:jc w:val="left"/>
        <w:rPr>
          <w:rFonts w:cs="Arial"/>
          <w:sz w:val="20"/>
          <w:lang w:val="en-GB"/>
        </w:rPr>
      </w:pPr>
      <w:r w:rsidRPr="00401FF3">
        <w:rPr>
          <w:rFonts w:cs="Arial"/>
          <w:sz w:val="20"/>
          <w:lang w:val="en-GB"/>
        </w:rPr>
        <w:t>Level of experience of the student</w:t>
      </w:r>
      <w:r>
        <w:rPr>
          <w:rFonts w:cs="Arial"/>
          <w:sz w:val="20"/>
          <w:lang w:val="en-GB"/>
        </w:rPr>
        <w:t>;</w:t>
      </w:r>
    </w:p>
    <w:p w:rsidR="00E82243" w:rsidP="00E82243" w:rsidRDefault="00E82243" w14:paraId="5B5D8AC3" w14:textId="77777777">
      <w:pPr>
        <w:pStyle w:val="ListParagraph"/>
        <w:numPr>
          <w:ilvl w:val="0"/>
          <w:numId w:val="21"/>
        </w:numPr>
        <w:spacing w:after="0"/>
        <w:contextualSpacing/>
        <w:jc w:val="left"/>
        <w:rPr>
          <w:rFonts w:cs="Arial"/>
          <w:sz w:val="20"/>
          <w:lang w:val="en-GB"/>
        </w:rPr>
      </w:pPr>
      <w:r w:rsidRPr="00401FF3">
        <w:rPr>
          <w:rFonts w:cs="Arial"/>
          <w:sz w:val="20"/>
          <w:lang w:val="en-GB"/>
        </w:rPr>
        <w:t>Intent of the student</w:t>
      </w:r>
      <w:r>
        <w:rPr>
          <w:rFonts w:cs="Arial"/>
          <w:sz w:val="20"/>
          <w:lang w:val="en-GB"/>
        </w:rPr>
        <w:t>;</w:t>
      </w:r>
    </w:p>
    <w:p w:rsidRPr="00401FF3" w:rsidR="00E82243" w:rsidP="00E82243" w:rsidRDefault="00E82243" w14:paraId="2EA1320F" w14:textId="77777777">
      <w:pPr>
        <w:pStyle w:val="ListParagraph"/>
        <w:numPr>
          <w:ilvl w:val="0"/>
          <w:numId w:val="21"/>
        </w:numPr>
        <w:spacing w:after="0"/>
        <w:contextualSpacing/>
        <w:jc w:val="left"/>
        <w:rPr>
          <w:rFonts w:cs="Arial"/>
          <w:sz w:val="20"/>
          <w:lang w:val="en-GB"/>
        </w:rPr>
      </w:pPr>
      <w:r w:rsidRPr="00401FF3">
        <w:rPr>
          <w:rFonts w:cs="Arial"/>
          <w:sz w:val="20"/>
          <w:lang w:val="en-GB"/>
        </w:rPr>
        <w:t>Impact</w:t>
      </w:r>
      <w:r>
        <w:rPr>
          <w:rFonts w:cs="Arial"/>
          <w:sz w:val="20"/>
          <w:lang w:val="en-GB"/>
        </w:rPr>
        <w:t>, or potential impact,</w:t>
      </w:r>
      <w:r w:rsidRPr="00401FF3">
        <w:rPr>
          <w:rFonts w:cs="Arial"/>
          <w:sz w:val="20"/>
          <w:lang w:val="en-GB"/>
        </w:rPr>
        <w:t xml:space="preserve"> of the issue</w:t>
      </w:r>
      <w:r>
        <w:rPr>
          <w:rFonts w:cs="Arial"/>
          <w:sz w:val="20"/>
          <w:lang w:val="en-GB"/>
        </w:rPr>
        <w:t>.</w:t>
      </w:r>
    </w:p>
    <w:p w:rsidRPr="00F13747" w:rsidR="00E82243" w:rsidP="00E82243" w:rsidRDefault="00E82243" w14:paraId="790A2D68" w14:textId="77777777">
      <w:pPr>
        <w:rPr>
          <w:rFonts w:cs="Arial"/>
          <w:sz w:val="20"/>
        </w:rPr>
      </w:pPr>
    </w:p>
    <w:tbl>
      <w:tblPr>
        <w:tblStyle w:val="TableGrid"/>
        <w:tblW w:w="15276" w:type="dxa"/>
        <w:tblLook w:val="04A0" w:firstRow="1" w:lastRow="0" w:firstColumn="1" w:lastColumn="0" w:noHBand="0" w:noVBand="1"/>
      </w:tblPr>
      <w:tblGrid>
        <w:gridCol w:w="2802"/>
        <w:gridCol w:w="5670"/>
        <w:gridCol w:w="141"/>
        <w:gridCol w:w="6663"/>
      </w:tblGrid>
      <w:tr w:rsidR="00E82243" w:rsidTr="009261BD" w14:paraId="6B883C1B" w14:textId="77777777">
        <w:tc>
          <w:tcPr>
            <w:tcW w:w="2802" w:type="dxa"/>
            <w:vMerge w:val="restart"/>
            <w:tcBorders>
              <w:right w:val="single" w:color="auto" w:sz="4" w:space="0"/>
            </w:tcBorders>
          </w:tcPr>
          <w:p w:rsidRPr="00AC3E22" w:rsidR="00E82243" w:rsidP="009261BD" w:rsidRDefault="00E82243" w14:paraId="167CE552" w14:textId="77777777">
            <w:pPr>
              <w:spacing w:before="120"/>
              <w:ind w:left="142"/>
              <w:rPr>
                <w:rFonts w:cs="Arial"/>
                <w:b/>
                <w:sz w:val="20"/>
                <w:lang w:val="en-GB"/>
              </w:rPr>
            </w:pPr>
            <w:r w:rsidRPr="00AC3E22">
              <w:rPr>
                <w:rFonts w:cs="Arial"/>
                <w:b/>
                <w:sz w:val="20"/>
                <w:lang w:val="en-GB"/>
              </w:rPr>
              <w:t>Criteria</w:t>
            </w:r>
          </w:p>
        </w:tc>
        <w:tc>
          <w:tcPr>
            <w:tcW w:w="5811" w:type="dxa"/>
            <w:gridSpan w:val="2"/>
            <w:tcBorders>
              <w:top w:val="single" w:color="auto" w:sz="4" w:space="0"/>
              <w:left w:val="single" w:color="auto" w:sz="4" w:space="0"/>
              <w:bottom w:val="nil"/>
              <w:right w:val="nil"/>
            </w:tcBorders>
          </w:tcPr>
          <w:p w:rsidR="00E82243" w:rsidP="009261BD" w:rsidRDefault="00E82243" w14:paraId="50763C0D" w14:textId="77777777">
            <w:pPr>
              <w:rPr>
                <w:rFonts w:cs="Arial"/>
                <w:b/>
                <w:sz w:val="20"/>
                <w:lang w:val="en-GB"/>
              </w:rPr>
            </w:pPr>
          </w:p>
          <w:p w:rsidRPr="00AC3E22" w:rsidR="00E82243" w:rsidP="009261BD" w:rsidRDefault="00E82243" w14:paraId="62EAA094" w14:textId="77777777">
            <w:pPr>
              <w:ind w:left="33"/>
              <w:rPr>
                <w:rFonts w:cs="Arial"/>
                <w:b/>
                <w:sz w:val="20"/>
                <w:lang w:val="en-GB"/>
              </w:rPr>
            </w:pPr>
            <w:r w:rsidRPr="00791E67">
              <w:rPr>
                <w:rFonts w:cs="Arial"/>
                <w:b/>
                <w:sz w:val="20"/>
                <w:lang w:val="en-GB"/>
              </w:rPr>
              <w:t xml:space="preserve">TIER 1 </w:t>
            </w:r>
            <w:r>
              <w:rPr>
                <w:rFonts w:cs="Arial"/>
                <w:b/>
                <w:sz w:val="20"/>
                <w:lang w:val="en-GB"/>
              </w:rPr>
              <w:t>CONCERN</w:t>
            </w:r>
          </w:p>
        </w:tc>
        <w:tc>
          <w:tcPr>
            <w:tcW w:w="6663" w:type="dxa"/>
            <w:tcBorders>
              <w:top w:val="single" w:color="auto" w:sz="4" w:space="0"/>
              <w:left w:val="nil"/>
              <w:bottom w:val="nil"/>
              <w:right w:val="single" w:color="auto" w:sz="4" w:space="0"/>
            </w:tcBorders>
          </w:tcPr>
          <w:p w:rsidR="00E82243" w:rsidP="009261BD" w:rsidRDefault="00E82243" w14:paraId="5E1F3025" w14:textId="77777777">
            <w:pPr>
              <w:rPr>
                <w:rFonts w:cs="Arial"/>
                <w:b/>
                <w:sz w:val="20"/>
                <w:lang w:val="en-GB"/>
              </w:rPr>
            </w:pPr>
          </w:p>
          <w:p w:rsidRPr="00AC3E22" w:rsidR="00E82243" w:rsidP="009261BD" w:rsidRDefault="00E82243" w14:paraId="6D86E83C" w14:textId="77777777">
            <w:pPr>
              <w:ind w:left="34"/>
              <w:rPr>
                <w:rFonts w:cs="Arial"/>
                <w:b/>
                <w:sz w:val="20"/>
                <w:lang w:val="en-GB"/>
              </w:rPr>
            </w:pPr>
            <w:r>
              <w:rPr>
                <w:rFonts w:cs="Arial"/>
                <w:b/>
                <w:sz w:val="20"/>
                <w:lang w:val="en-GB"/>
              </w:rPr>
              <w:t>TIER 2 CONCERN</w:t>
            </w:r>
          </w:p>
        </w:tc>
      </w:tr>
      <w:tr w:rsidR="00E82243" w:rsidTr="009261BD" w14:paraId="05632216" w14:textId="77777777">
        <w:tc>
          <w:tcPr>
            <w:tcW w:w="2802" w:type="dxa"/>
            <w:vMerge/>
            <w:tcBorders>
              <w:right w:val="single" w:color="auto" w:sz="4" w:space="0"/>
            </w:tcBorders>
          </w:tcPr>
          <w:p w:rsidRPr="00AC3E22" w:rsidR="00E82243" w:rsidP="009261BD" w:rsidRDefault="00E82243" w14:paraId="6476D0D1" w14:textId="77777777">
            <w:pPr>
              <w:rPr>
                <w:rFonts w:cs="Arial"/>
                <w:b/>
                <w:sz w:val="20"/>
                <w:lang w:val="en-GB"/>
              </w:rPr>
            </w:pPr>
          </w:p>
        </w:tc>
        <w:tc>
          <w:tcPr>
            <w:tcW w:w="12474" w:type="dxa"/>
            <w:gridSpan w:val="3"/>
            <w:tcBorders>
              <w:top w:val="nil"/>
              <w:left w:val="single" w:color="auto" w:sz="4" w:space="0"/>
              <w:bottom w:val="single" w:color="auto" w:sz="4" w:space="0"/>
              <w:right w:val="single" w:color="auto" w:sz="4" w:space="0"/>
            </w:tcBorders>
          </w:tcPr>
          <w:p w:rsidRPr="00AC3E22" w:rsidR="00E82243" w:rsidP="009261BD" w:rsidRDefault="00E82243" w14:paraId="3D35C941" w14:textId="77777777">
            <w:pPr>
              <w:ind w:left="33"/>
              <w:rPr>
                <w:rFonts w:cs="Arial"/>
                <w:sz w:val="20"/>
                <w:lang w:val="en-GB"/>
              </w:rPr>
            </w:pPr>
            <w:r>
              <w:rPr>
                <w:rFonts w:cs="Arial"/>
                <w:sz w:val="20"/>
                <w:lang w:val="en-GB"/>
              </w:rPr>
              <w:t>An overall judgement as to whether a case is Tier 1 or Tier 2 is made on the basis of an overall qualitative assessment of the level of seriousness of the concern based on the five criteria set out in this matrix.</w:t>
            </w:r>
          </w:p>
          <w:p w:rsidR="00E82243" w:rsidP="009261BD" w:rsidRDefault="00E82243" w14:paraId="53768898" w14:textId="77777777">
            <w:pPr>
              <w:rPr>
                <w:rFonts w:cs="Arial"/>
                <w:sz w:val="20"/>
                <w:lang w:val="en-GB"/>
              </w:rPr>
            </w:pPr>
            <w:r>
              <w:rPr>
                <w:rFonts w:cs="Arial"/>
                <w:noProof/>
                <w:sz w:val="20"/>
                <w:lang w:val="en-US" w:eastAsia="en-US"/>
              </w:rPr>
              <mc:AlternateContent>
                <mc:Choice Requires="wps">
                  <w:drawing>
                    <wp:anchor distT="4294967295" distB="4294967295" distL="114300" distR="114300" simplePos="0" relativeHeight="251658241" behindDoc="0" locked="0" layoutInCell="1" allowOverlap="1" wp14:anchorId="709327BC" wp14:editId="58684571">
                      <wp:simplePos x="0" y="0"/>
                      <wp:positionH relativeFrom="column">
                        <wp:posOffset>243840</wp:posOffset>
                      </wp:positionH>
                      <wp:positionV relativeFrom="paragraph">
                        <wp:posOffset>73659</wp:posOffset>
                      </wp:positionV>
                      <wp:extent cx="7296150" cy="0"/>
                      <wp:effectExtent l="38100" t="76200" r="19050" b="952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0" cy="0"/>
                              </a:xfrm>
                              <a:prstGeom prst="straightConnector1">
                                <a:avLst/>
                              </a:prstGeom>
                              <a:noFill/>
                              <a:ln w="1587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type id="_x0000_t32" coordsize="21600,21600" o:oned="t" filled="f" o:spt="32" path="m,l21600,21600e" w14:anchorId="44F0A77A">
                      <v:path fillok="f" arrowok="t" o:connecttype="none"/>
                      <o:lock v:ext="edit" shapetype="t"/>
                    </v:shapetype>
                    <v:shape id="AutoShape 5" style="position:absolute;margin-left:19.2pt;margin-top:5.8pt;width:57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LnaFAIAAAsEAAAOAAAAZHJzL2Uyb0RvYy54bWysU9uO2yAQfa/Uf0C8J47TXK04q5WT9GXb&#10;jbTbDyCAY1TMICBxoqr/3oFcum1fqqp+QOA5c2bmHFg8nFpNjtJ5BaakeX9AiTQchDL7kn553fRm&#10;lPjAjGAajCzpWXr6sHz/btHZQg6hAS2kI0hifNHZkjYh2CLLPG9ky3wfrDQYrMG1LODR7TPhWIfs&#10;rc6Gg8Ek68AJ64BL7/Hv6hKky8Rf15KH57r2MhBdUuwtpNWldRfXbLlgxd4x2yh+bYP9QxctUwaL&#10;3qlWLDBycOoPqlZxBx7q0OfQZlDXiss0A06TD36b5qVhVqZZUBxv7zL5/0fLPx+3jihR0iElhrVo&#10;0eMhQKpMxlGezvoCUZXZujggP5kX+wT8qycGqoaZvUzg17PF3DxmZL+kxIO3WGTXfQKBGIb8SatT&#10;7dpIiSqQU7LkfLdEngLh+HM6nE/yMTrHb7GMFbdE63z4KKElcVNSHxxT+yZUYAwaDy5PZdjxyYfY&#10;FituCbGqgY3SOvmvDemw9/FsOk4ZHrQSMRpx3u13lXbkyOIVSl8aEiNvYQ4ORiS2RjKxNoKEpEhw&#10;CjXSksYSrRSUaIkvJe4SOjCl/xaNE2gTe0J1cKbr7nLPvs0H8/VsPRv1RsPJujcaCNF73FSj3mST&#10;T8erD6uqWuXfr53f8pNT0ZyLzTsQ562LUkXT8MYl0a6vI17pt+eE+vmGlz8AAAD//wMAUEsDBBQA&#10;BgAIAAAAIQArJEM93AAAAAkBAAAPAAAAZHJzL2Rvd25yZXYueG1sTI9BS8NAEIXvQv/DMkJvdpOq&#10;bRqzKVIoCDmItd632TEJyc6G7LaJ/94pHuxxvvd48162nWwnLjj4xpGCeBGBQCqdaahScPzcPyQg&#10;fNBkdOcIFfygh20+u8t0atxIH3g5hEpwCPlUK6hD6FMpfVmj1X7heiTWvt1gdeBzqKQZ9MjhtpPL&#10;KFpJqxviD7XucVdj2R7OVsGmMMe39rkYizba2bX7KjfvmCg1v59eX0AEnMK/Ga71uTrk3OnkzmS8&#10;6BQ8Jk/sZB6vQFz1OFkzOf0RmWfydkH+CwAA//8DAFBLAQItABQABgAIAAAAIQC2gziS/gAAAOEB&#10;AAATAAAAAAAAAAAAAAAAAAAAAABbQ29udGVudF9UeXBlc10ueG1sUEsBAi0AFAAGAAgAAAAhADj9&#10;If/WAAAAlAEAAAsAAAAAAAAAAAAAAAAALwEAAF9yZWxzLy5yZWxzUEsBAi0AFAAGAAgAAAAhAKbo&#10;udoUAgAACwQAAA4AAAAAAAAAAAAAAAAALgIAAGRycy9lMm9Eb2MueG1sUEsBAi0AFAAGAAgAAAAh&#10;ACskQz3cAAAACQEAAA8AAAAAAAAAAAAAAAAAbgQAAGRycy9kb3ducmV2LnhtbFBLBQYAAAAABAAE&#10;APMAAAB3BQAAAAA=&#10;">
                      <v:stroke startarrow="block" endarrow="block"/>
                    </v:shape>
                  </w:pict>
                </mc:Fallback>
              </mc:AlternateContent>
            </w:r>
          </w:p>
        </w:tc>
      </w:tr>
      <w:tr w:rsidR="00E82243" w:rsidTr="009261BD" w14:paraId="5E45F262" w14:textId="77777777">
        <w:tc>
          <w:tcPr>
            <w:tcW w:w="2802" w:type="dxa"/>
          </w:tcPr>
          <w:p w:rsidRPr="00103A0E" w:rsidR="00E82243" w:rsidP="00E82243" w:rsidRDefault="00E82243" w14:paraId="471F6AED" w14:textId="23D95257">
            <w:pPr>
              <w:pStyle w:val="ListParagraph"/>
              <w:numPr>
                <w:ilvl w:val="0"/>
                <w:numId w:val="20"/>
              </w:numPr>
              <w:spacing w:before="120" w:after="0"/>
              <w:contextualSpacing/>
              <w:jc w:val="left"/>
              <w:rPr>
                <w:rFonts w:cs="Arial"/>
                <w:b/>
                <w:sz w:val="20"/>
                <w:lang w:val="en-GB"/>
              </w:rPr>
            </w:pPr>
            <w:r>
              <w:br w:type="page"/>
            </w:r>
            <w:r w:rsidRPr="00103A0E">
              <w:rPr>
                <w:rFonts w:cs="Arial"/>
                <w:b/>
                <w:sz w:val="20"/>
                <w:lang w:val="en-GB"/>
              </w:rPr>
              <w:t>The type of Issue</w:t>
            </w:r>
          </w:p>
          <w:p w:rsidR="00E82243" w:rsidP="0036643C" w:rsidRDefault="00E82243" w14:paraId="66674BF1" w14:textId="77777777">
            <w:pPr>
              <w:spacing w:before="120"/>
              <w:ind w:left="0"/>
              <w:jc w:val="left"/>
              <w:rPr>
                <w:rFonts w:cs="Arial"/>
                <w:sz w:val="20"/>
                <w:lang w:val="en-GB"/>
              </w:rPr>
            </w:pPr>
            <w:r>
              <w:rPr>
                <w:rFonts w:cs="Arial"/>
                <w:sz w:val="20"/>
                <w:lang w:val="en-GB"/>
              </w:rPr>
              <w:t xml:space="preserve">Nature of the issue </w:t>
            </w:r>
            <w:r w:rsidR="0036643C">
              <w:rPr>
                <w:rFonts w:cs="Arial"/>
                <w:sz w:val="20"/>
                <w:lang w:val="en-GB"/>
              </w:rPr>
              <w:t>of the breach</w:t>
            </w:r>
            <w:r w:rsidR="00882AC3">
              <w:rPr>
                <w:rFonts w:cs="Arial"/>
                <w:sz w:val="20"/>
                <w:lang w:val="en-GB"/>
              </w:rPr>
              <w:t xml:space="preserve">. </w:t>
            </w:r>
          </w:p>
          <w:p w:rsidRPr="00882AC3" w:rsidR="00882AC3" w:rsidP="0036643C" w:rsidRDefault="00882AC3" w14:paraId="1B55E423" w14:textId="6F6A919F">
            <w:pPr>
              <w:spacing w:before="120"/>
              <w:ind w:left="0"/>
              <w:jc w:val="left"/>
              <w:rPr>
                <w:rFonts w:cs="Arial"/>
                <w:i/>
                <w:sz w:val="20"/>
                <w:lang w:val="en-GB"/>
              </w:rPr>
            </w:pPr>
            <w:r>
              <w:rPr>
                <w:rFonts w:cs="Arial"/>
                <w:sz w:val="20"/>
                <w:lang w:val="en-GB"/>
              </w:rPr>
              <w:t xml:space="preserve">Note that incidences of sexual assault, harassment, bullying or discrimination are to be referred to be dealt with under the </w:t>
            </w:r>
            <w:r>
              <w:rPr>
                <w:rFonts w:cs="Arial"/>
                <w:i/>
                <w:sz w:val="20"/>
                <w:lang w:val="en-GB"/>
              </w:rPr>
              <w:t xml:space="preserve">Student Sexual Assault, Harassment, Bullying and Discrimination Policy </w:t>
            </w:r>
          </w:p>
        </w:tc>
        <w:tc>
          <w:tcPr>
            <w:tcW w:w="5670" w:type="dxa"/>
            <w:tcBorders>
              <w:top w:val="single" w:color="auto" w:sz="4" w:space="0"/>
            </w:tcBorders>
          </w:tcPr>
          <w:p w:rsidRPr="00D175DB" w:rsidR="00D175DB" w:rsidP="00D175DB" w:rsidRDefault="00D175DB" w14:paraId="346B84A5" w14:textId="0C6004EC">
            <w:pPr>
              <w:spacing w:before="120"/>
              <w:ind w:left="33"/>
              <w:rPr>
                <w:rFonts w:cs="Arial"/>
                <w:b/>
                <w:sz w:val="20"/>
                <w:lang w:val="en-GB"/>
              </w:rPr>
            </w:pPr>
            <w:r w:rsidRPr="00AC3E22">
              <w:rPr>
                <w:rFonts w:cs="Arial"/>
                <w:b/>
                <w:sz w:val="20"/>
                <w:lang w:val="en-GB"/>
              </w:rPr>
              <w:t>For example:</w:t>
            </w:r>
          </w:p>
          <w:p w:rsidR="00A839CF" w:rsidP="00A839CF" w:rsidRDefault="00A839CF" w14:paraId="6764BAEB" w14:textId="5F971CCA">
            <w:pPr>
              <w:ind w:left="0"/>
              <w:rPr>
                <w:rFonts w:cs="Arial"/>
                <w:sz w:val="20"/>
                <w:lang w:val="en-GB"/>
              </w:rPr>
            </w:pPr>
            <w:r>
              <w:rPr>
                <w:rFonts w:cs="Arial"/>
                <w:sz w:val="20"/>
                <w:lang w:val="en-GB"/>
              </w:rPr>
              <w:t xml:space="preserve">Issues that would be considered by </w:t>
            </w:r>
            <w:r w:rsidR="00BB4400">
              <w:rPr>
                <w:rFonts w:cs="Arial"/>
                <w:sz w:val="20"/>
                <w:lang w:val="en-GB"/>
              </w:rPr>
              <w:t>a</w:t>
            </w:r>
            <w:r>
              <w:rPr>
                <w:rFonts w:cs="Arial"/>
                <w:sz w:val="20"/>
                <w:lang w:val="en-GB"/>
              </w:rPr>
              <w:t xml:space="preserve"> reasonable person as minor in nature. For example:</w:t>
            </w:r>
          </w:p>
          <w:p w:rsidR="00A839CF" w:rsidP="00A839CF" w:rsidRDefault="00A839CF" w14:paraId="0026347C" w14:textId="6C9B55F3">
            <w:pPr>
              <w:pStyle w:val="ListParagraph"/>
              <w:numPr>
                <w:ilvl w:val="0"/>
                <w:numId w:val="26"/>
              </w:numPr>
              <w:rPr>
                <w:rFonts w:cs="Arial"/>
                <w:sz w:val="20"/>
                <w:lang w:val="en-GB"/>
              </w:rPr>
            </w:pPr>
            <w:r>
              <w:rPr>
                <w:rFonts w:cs="Arial"/>
                <w:sz w:val="20"/>
                <w:lang w:val="en-GB"/>
              </w:rPr>
              <w:t xml:space="preserve">personality conflicts </w:t>
            </w:r>
            <w:r w:rsidR="003F7ED7">
              <w:rPr>
                <w:rFonts w:cs="Arial"/>
                <w:sz w:val="20"/>
                <w:lang w:val="en-GB"/>
              </w:rPr>
              <w:t>or minor arguments</w:t>
            </w:r>
          </w:p>
          <w:p w:rsidR="00A839CF" w:rsidP="00A839CF" w:rsidRDefault="00882AC3" w14:paraId="1D805A90" w14:textId="1DE146D6">
            <w:pPr>
              <w:pStyle w:val="ListParagraph"/>
              <w:numPr>
                <w:ilvl w:val="0"/>
                <w:numId w:val="26"/>
              </w:numPr>
              <w:rPr>
                <w:rFonts w:cs="Arial"/>
                <w:sz w:val="20"/>
                <w:lang w:val="en-GB"/>
              </w:rPr>
            </w:pPr>
            <w:r>
              <w:rPr>
                <w:rFonts w:cs="Arial"/>
                <w:sz w:val="20"/>
                <w:lang w:val="en-GB"/>
              </w:rPr>
              <w:t>use of glass bottles in areas where they are not permitted</w:t>
            </w:r>
          </w:p>
          <w:p w:rsidR="002C58CE" w:rsidP="00A839CF" w:rsidRDefault="002C58CE" w14:paraId="24A4D79A" w14:textId="3EDB3C0D">
            <w:pPr>
              <w:pStyle w:val="ListParagraph"/>
              <w:numPr>
                <w:ilvl w:val="0"/>
                <w:numId w:val="26"/>
              </w:numPr>
              <w:rPr>
                <w:rFonts w:cs="Arial"/>
                <w:sz w:val="20"/>
                <w:lang w:val="en-GB"/>
              </w:rPr>
            </w:pPr>
            <w:r>
              <w:rPr>
                <w:rFonts w:cs="Arial"/>
                <w:sz w:val="20"/>
                <w:lang w:val="en-GB"/>
              </w:rPr>
              <w:t>failure to comply with a parking standard</w:t>
            </w:r>
          </w:p>
          <w:p w:rsidR="002C58CE" w:rsidP="00A839CF" w:rsidRDefault="002C58CE" w14:paraId="2971C807" w14:textId="19DFAD82">
            <w:pPr>
              <w:pStyle w:val="ListParagraph"/>
              <w:numPr>
                <w:ilvl w:val="0"/>
                <w:numId w:val="26"/>
              </w:numPr>
              <w:rPr>
                <w:rFonts w:cs="Arial"/>
                <w:sz w:val="20"/>
                <w:lang w:val="en-GB"/>
              </w:rPr>
            </w:pPr>
            <w:r>
              <w:rPr>
                <w:rFonts w:cs="Arial"/>
                <w:sz w:val="20"/>
                <w:lang w:val="en-GB"/>
              </w:rPr>
              <w:t xml:space="preserve">failure to maintain cleanliness and hygiene standards </w:t>
            </w:r>
          </w:p>
          <w:p w:rsidR="002C58CE" w:rsidP="00A839CF" w:rsidRDefault="002C58CE" w14:paraId="3E7A58D4" w14:textId="4257DDD2">
            <w:pPr>
              <w:pStyle w:val="ListParagraph"/>
              <w:numPr>
                <w:ilvl w:val="0"/>
                <w:numId w:val="26"/>
              </w:numPr>
              <w:rPr>
                <w:rFonts w:cs="Arial"/>
                <w:sz w:val="20"/>
                <w:lang w:val="en-GB"/>
              </w:rPr>
            </w:pPr>
            <w:r>
              <w:rPr>
                <w:rFonts w:cs="Arial"/>
                <w:sz w:val="20"/>
                <w:lang w:val="en-GB"/>
              </w:rPr>
              <w:t>inappropriate use of common rooms</w:t>
            </w:r>
          </w:p>
          <w:p w:rsidR="002C58CE" w:rsidP="00A839CF" w:rsidRDefault="002C58CE" w14:paraId="245C7008" w14:textId="77647E05">
            <w:pPr>
              <w:pStyle w:val="ListParagraph"/>
              <w:numPr>
                <w:ilvl w:val="0"/>
                <w:numId w:val="26"/>
              </w:numPr>
              <w:rPr>
                <w:rFonts w:cs="Arial"/>
                <w:sz w:val="20"/>
                <w:lang w:val="en-GB"/>
              </w:rPr>
            </w:pPr>
            <w:r>
              <w:rPr>
                <w:rFonts w:cs="Arial"/>
                <w:sz w:val="20"/>
                <w:lang w:val="en-GB"/>
              </w:rPr>
              <w:t xml:space="preserve">lack </w:t>
            </w:r>
            <w:r w:rsidR="004D57D9">
              <w:rPr>
                <w:rFonts w:cs="Arial"/>
                <w:sz w:val="20"/>
                <w:lang w:val="en-GB"/>
              </w:rPr>
              <w:t>of consideration for others</w:t>
            </w:r>
          </w:p>
          <w:p w:rsidR="002C58CE" w:rsidP="00A839CF" w:rsidRDefault="002C58CE" w14:paraId="08518A84" w14:textId="3B3B9842">
            <w:pPr>
              <w:pStyle w:val="ListParagraph"/>
              <w:numPr>
                <w:ilvl w:val="0"/>
                <w:numId w:val="26"/>
              </w:numPr>
              <w:rPr>
                <w:rFonts w:cs="Arial"/>
                <w:sz w:val="20"/>
                <w:lang w:val="en-GB"/>
              </w:rPr>
            </w:pPr>
            <w:r>
              <w:rPr>
                <w:rFonts w:cs="Arial"/>
                <w:sz w:val="20"/>
                <w:lang w:val="en-GB"/>
              </w:rPr>
              <w:t xml:space="preserve">inappropriate cooking in rooms </w:t>
            </w:r>
          </w:p>
          <w:p w:rsidR="002C58CE" w:rsidP="00A839CF" w:rsidRDefault="002C58CE" w14:paraId="784CFF8E" w14:textId="7611FF93">
            <w:pPr>
              <w:pStyle w:val="ListParagraph"/>
              <w:numPr>
                <w:ilvl w:val="0"/>
                <w:numId w:val="26"/>
              </w:numPr>
              <w:rPr>
                <w:rFonts w:cs="Arial"/>
                <w:sz w:val="20"/>
                <w:lang w:val="en-GB"/>
              </w:rPr>
            </w:pPr>
            <w:r>
              <w:rPr>
                <w:rFonts w:cs="Arial"/>
                <w:sz w:val="20"/>
                <w:lang w:val="en-GB"/>
              </w:rPr>
              <w:t>inappropriate use of cooking facilities</w:t>
            </w:r>
          </w:p>
          <w:p w:rsidR="002C58CE" w:rsidP="00A839CF" w:rsidRDefault="002C58CE" w14:paraId="4F7C3FFF" w14:textId="35923BB1">
            <w:pPr>
              <w:pStyle w:val="ListParagraph"/>
              <w:numPr>
                <w:ilvl w:val="0"/>
                <w:numId w:val="26"/>
              </w:numPr>
              <w:rPr>
                <w:rFonts w:cs="Arial"/>
                <w:sz w:val="20"/>
                <w:lang w:val="en-GB"/>
              </w:rPr>
            </w:pPr>
            <w:r>
              <w:rPr>
                <w:rFonts w:cs="Arial"/>
                <w:sz w:val="20"/>
                <w:lang w:val="en-GB"/>
              </w:rPr>
              <w:t>inappropriate posters in rooms considered to be minor in offensiveness</w:t>
            </w:r>
          </w:p>
          <w:p w:rsidR="00E81A7E" w:rsidP="00A839CF" w:rsidRDefault="00313335" w14:paraId="190A7972" w14:textId="6A47F608">
            <w:pPr>
              <w:pStyle w:val="ListParagraph"/>
              <w:numPr>
                <w:ilvl w:val="0"/>
                <w:numId w:val="26"/>
              </w:numPr>
              <w:rPr>
                <w:rFonts w:cs="Arial"/>
                <w:sz w:val="20"/>
                <w:lang w:val="en-GB"/>
              </w:rPr>
            </w:pPr>
            <w:r>
              <w:rPr>
                <w:rFonts w:cs="Arial"/>
                <w:sz w:val="20"/>
                <w:lang w:val="en-GB"/>
              </w:rPr>
              <w:t>painting of murals, signs or artwork on College walls</w:t>
            </w:r>
          </w:p>
          <w:p w:rsidR="00846993" w:rsidP="00A839CF" w:rsidRDefault="00846993" w14:paraId="33F42DDE" w14:textId="39905C5D">
            <w:pPr>
              <w:pStyle w:val="ListParagraph"/>
              <w:numPr>
                <w:ilvl w:val="0"/>
                <w:numId w:val="26"/>
              </w:numPr>
              <w:rPr>
                <w:rFonts w:cs="Arial"/>
                <w:sz w:val="20"/>
                <w:lang w:val="en-GB"/>
              </w:rPr>
            </w:pPr>
            <w:r>
              <w:rPr>
                <w:rFonts w:cs="Arial"/>
                <w:sz w:val="20"/>
                <w:lang w:val="en-GB"/>
              </w:rPr>
              <w:t>littering</w:t>
            </w:r>
          </w:p>
          <w:p w:rsidR="00EB1F57" w:rsidP="00A839CF" w:rsidRDefault="004D57D9" w14:paraId="09F9D7FF" w14:textId="6B200EFD">
            <w:pPr>
              <w:pStyle w:val="ListParagraph"/>
              <w:numPr>
                <w:ilvl w:val="0"/>
                <w:numId w:val="26"/>
              </w:numPr>
              <w:rPr>
                <w:rFonts w:cs="Arial"/>
                <w:sz w:val="20"/>
                <w:lang w:val="en-GB"/>
              </w:rPr>
            </w:pPr>
            <w:r>
              <w:rPr>
                <w:rFonts w:cs="Arial"/>
                <w:sz w:val="20"/>
                <w:lang w:val="en-GB"/>
              </w:rPr>
              <w:t>e</w:t>
            </w:r>
            <w:r w:rsidR="00EB1F57">
              <w:rPr>
                <w:rFonts w:cs="Arial"/>
                <w:sz w:val="20"/>
                <w:lang w:val="en-GB"/>
              </w:rPr>
              <w:t>xcessive noise</w:t>
            </w:r>
          </w:p>
          <w:p w:rsidR="00EB1F57" w:rsidP="00A839CF" w:rsidRDefault="004D57D9" w14:paraId="50E009AF" w14:textId="410CEA0B">
            <w:pPr>
              <w:pStyle w:val="ListParagraph"/>
              <w:numPr>
                <w:ilvl w:val="0"/>
                <w:numId w:val="26"/>
              </w:numPr>
              <w:rPr>
                <w:rFonts w:cs="Arial"/>
                <w:sz w:val="20"/>
                <w:lang w:val="en-GB"/>
              </w:rPr>
            </w:pPr>
            <w:r>
              <w:rPr>
                <w:rFonts w:cs="Arial"/>
                <w:sz w:val="20"/>
                <w:lang w:val="en-GB"/>
              </w:rPr>
              <w:t>u</w:t>
            </w:r>
            <w:r w:rsidR="006E639B">
              <w:rPr>
                <w:rFonts w:cs="Arial"/>
                <w:sz w:val="20"/>
                <w:lang w:val="en-GB"/>
              </w:rPr>
              <w:t>nauthorised posting or chalking about events</w:t>
            </w:r>
          </w:p>
          <w:p w:rsidR="00D5572E" w:rsidP="00A839CF" w:rsidRDefault="004D57D9" w14:paraId="3EB850AA" w14:textId="5589BF11">
            <w:pPr>
              <w:pStyle w:val="ListParagraph"/>
              <w:numPr>
                <w:ilvl w:val="0"/>
                <w:numId w:val="26"/>
              </w:numPr>
              <w:rPr>
                <w:rFonts w:cs="Arial"/>
                <w:sz w:val="20"/>
                <w:lang w:val="en-GB"/>
              </w:rPr>
            </w:pPr>
            <w:r>
              <w:rPr>
                <w:rFonts w:cs="Arial"/>
                <w:sz w:val="20"/>
                <w:lang w:val="en-GB"/>
              </w:rPr>
              <w:t>s</w:t>
            </w:r>
            <w:r w:rsidR="00D5572E">
              <w:rPr>
                <w:rFonts w:cs="Arial"/>
                <w:sz w:val="20"/>
                <w:lang w:val="en-GB"/>
              </w:rPr>
              <w:t>moking in the College grounds or room</w:t>
            </w:r>
            <w:r w:rsidR="00E92B4A">
              <w:rPr>
                <w:rFonts w:cs="Arial"/>
                <w:sz w:val="20"/>
                <w:lang w:val="en-GB"/>
              </w:rPr>
              <w:t xml:space="preserve"> (The University is a Non-Smoking campus)</w:t>
            </w:r>
          </w:p>
          <w:p w:rsidR="00D5572E" w:rsidP="00D5572E" w:rsidRDefault="004D57D9" w14:paraId="6CC55C37" w14:textId="77070282">
            <w:pPr>
              <w:pStyle w:val="ListParagraph"/>
              <w:numPr>
                <w:ilvl w:val="0"/>
                <w:numId w:val="26"/>
              </w:numPr>
              <w:rPr>
                <w:rFonts w:cs="Arial"/>
                <w:sz w:val="20"/>
                <w:lang w:val="en-GB"/>
              </w:rPr>
            </w:pPr>
            <w:r>
              <w:rPr>
                <w:rFonts w:cs="Arial"/>
                <w:sz w:val="20"/>
                <w:lang w:val="en-GB"/>
              </w:rPr>
              <w:t>u</w:t>
            </w:r>
            <w:r w:rsidR="00D5572E">
              <w:rPr>
                <w:rFonts w:cs="Arial"/>
                <w:sz w:val="20"/>
                <w:lang w:val="en-GB"/>
              </w:rPr>
              <w:t>nlawful washing of vehicles (refer to the Community Standards booklet)</w:t>
            </w:r>
          </w:p>
          <w:p w:rsidRPr="00A81534" w:rsidR="008E5005" w:rsidP="00A81534" w:rsidRDefault="008E5005" w14:paraId="45209AD6" w14:textId="5DE74A51">
            <w:pPr>
              <w:pStyle w:val="ListParagraph"/>
              <w:numPr>
                <w:ilvl w:val="0"/>
                <w:numId w:val="26"/>
              </w:numPr>
              <w:rPr>
                <w:rFonts w:cs="Arial"/>
                <w:sz w:val="20"/>
                <w:lang w:val="en-GB"/>
              </w:rPr>
            </w:pPr>
            <w:r w:rsidRPr="00A81534">
              <w:rPr>
                <w:rFonts w:cs="Arial"/>
                <w:sz w:val="20"/>
                <w:lang w:val="en-GB"/>
              </w:rPr>
              <w:t>unreasonable visitors</w:t>
            </w:r>
          </w:p>
          <w:p w:rsidRPr="00A81534" w:rsidR="008E5005" w:rsidP="00A81534" w:rsidRDefault="008E5005" w14:paraId="0EE0D1F8" w14:textId="04FCB3FC">
            <w:pPr>
              <w:pStyle w:val="ListParagraph"/>
              <w:numPr>
                <w:ilvl w:val="0"/>
                <w:numId w:val="26"/>
              </w:numPr>
              <w:rPr>
                <w:rFonts w:cs="Arial"/>
                <w:sz w:val="20"/>
                <w:lang w:val="en-GB"/>
              </w:rPr>
            </w:pPr>
            <w:r w:rsidRPr="00A81534">
              <w:rPr>
                <w:rFonts w:cs="Arial"/>
                <w:sz w:val="20"/>
                <w:lang w:val="en-GB"/>
              </w:rPr>
              <w:t>accessing a restricted area</w:t>
            </w:r>
          </w:p>
          <w:p w:rsidRPr="00A81534" w:rsidR="008E5005" w:rsidP="00A81534" w:rsidRDefault="008E5005" w14:paraId="61E3E2D8" w14:textId="01A23D99">
            <w:pPr>
              <w:pStyle w:val="ListParagraph"/>
              <w:numPr>
                <w:ilvl w:val="0"/>
                <w:numId w:val="26"/>
              </w:numPr>
              <w:rPr>
                <w:rFonts w:cs="Arial"/>
                <w:sz w:val="20"/>
                <w:lang w:val="en-GB"/>
              </w:rPr>
            </w:pPr>
            <w:r w:rsidRPr="00A81534">
              <w:rPr>
                <w:rFonts w:cs="Arial"/>
                <w:sz w:val="20"/>
                <w:lang w:val="en-GB"/>
              </w:rPr>
              <w:t>breaching the University Student Alcohol Policy</w:t>
            </w:r>
          </w:p>
          <w:p w:rsidRPr="00A81534" w:rsidR="008E5005" w:rsidP="00A81534" w:rsidRDefault="008E5005" w14:paraId="30CDC239" w14:textId="148D1A4D">
            <w:pPr>
              <w:pStyle w:val="ListParagraph"/>
              <w:numPr>
                <w:ilvl w:val="0"/>
                <w:numId w:val="26"/>
              </w:numPr>
              <w:rPr>
                <w:rFonts w:cs="Arial"/>
                <w:sz w:val="20"/>
                <w:lang w:val="en-GB"/>
              </w:rPr>
            </w:pPr>
            <w:r w:rsidRPr="00A81534">
              <w:rPr>
                <w:rFonts w:cs="Arial"/>
                <w:sz w:val="20"/>
                <w:lang w:val="en-GB"/>
              </w:rPr>
              <w:t>lighting of candles, incense and oil burners (any naked flame)</w:t>
            </w:r>
            <w:r w:rsidR="007E3948">
              <w:rPr>
                <w:rFonts w:cs="Arial"/>
                <w:sz w:val="20"/>
                <w:lang w:val="en-GB"/>
              </w:rPr>
              <w:t xml:space="preserve"> </w:t>
            </w:r>
            <w:r w:rsidRPr="00A81534">
              <w:rPr>
                <w:rFonts w:cs="Arial"/>
                <w:sz w:val="20"/>
                <w:lang w:val="en-GB"/>
              </w:rPr>
              <w:t>inside rooms, common rooms, common areas and anywhere</w:t>
            </w:r>
            <w:r w:rsidR="007E3948">
              <w:rPr>
                <w:rFonts w:cs="Arial"/>
                <w:sz w:val="20"/>
                <w:lang w:val="en-GB"/>
              </w:rPr>
              <w:t xml:space="preserve"> </w:t>
            </w:r>
            <w:r w:rsidRPr="00A81534">
              <w:rPr>
                <w:rFonts w:cs="Arial"/>
                <w:sz w:val="20"/>
                <w:lang w:val="en-GB"/>
              </w:rPr>
              <w:t>within the Residential Colleges</w:t>
            </w:r>
          </w:p>
          <w:p w:rsidRPr="00A81534" w:rsidR="008E5005" w:rsidP="00A81534" w:rsidRDefault="008E5005" w14:paraId="60A0E164" w14:textId="66325A95">
            <w:pPr>
              <w:pStyle w:val="ListParagraph"/>
              <w:numPr>
                <w:ilvl w:val="0"/>
                <w:numId w:val="26"/>
              </w:numPr>
              <w:rPr>
                <w:rFonts w:cs="Arial"/>
                <w:sz w:val="20"/>
                <w:lang w:val="en-GB"/>
              </w:rPr>
            </w:pPr>
            <w:r w:rsidRPr="00A81534">
              <w:rPr>
                <w:rFonts w:cs="Arial"/>
                <w:sz w:val="20"/>
                <w:lang w:val="en-GB"/>
              </w:rPr>
              <w:t>use of untagged and untested electrical appliances</w:t>
            </w:r>
          </w:p>
          <w:p w:rsidRPr="00A81534" w:rsidR="008E5005" w:rsidP="00A81534" w:rsidRDefault="008E5005" w14:paraId="16F3AD9F" w14:textId="448186A3">
            <w:pPr>
              <w:pStyle w:val="ListParagraph"/>
              <w:numPr>
                <w:ilvl w:val="0"/>
                <w:numId w:val="26"/>
              </w:numPr>
              <w:rPr>
                <w:rFonts w:cs="Arial"/>
                <w:sz w:val="20"/>
                <w:lang w:val="en-GB"/>
              </w:rPr>
            </w:pPr>
            <w:r w:rsidRPr="00A81534">
              <w:rPr>
                <w:rFonts w:cs="Arial"/>
                <w:sz w:val="20"/>
                <w:lang w:val="en-GB"/>
              </w:rPr>
              <w:t>acts of damage or vandalism or carelessness</w:t>
            </w:r>
          </w:p>
          <w:p w:rsidRPr="00A81534" w:rsidR="008E5005" w:rsidP="00A81534" w:rsidRDefault="008E5005" w14:paraId="442B09C9" w14:textId="5CCAE792">
            <w:pPr>
              <w:pStyle w:val="ListParagraph"/>
              <w:numPr>
                <w:ilvl w:val="0"/>
                <w:numId w:val="26"/>
              </w:numPr>
              <w:rPr>
                <w:rFonts w:cs="Arial"/>
                <w:sz w:val="20"/>
                <w:lang w:val="en-GB"/>
              </w:rPr>
            </w:pPr>
            <w:r w:rsidRPr="00A81534">
              <w:rPr>
                <w:rFonts w:cs="Arial"/>
                <w:sz w:val="20"/>
                <w:lang w:val="en-GB"/>
              </w:rPr>
              <w:t>interference with a building, property, vegetation, garden,</w:t>
            </w:r>
            <w:r w:rsidR="007E3948">
              <w:rPr>
                <w:rFonts w:cs="Arial"/>
                <w:sz w:val="20"/>
                <w:lang w:val="en-GB"/>
              </w:rPr>
              <w:t xml:space="preserve"> </w:t>
            </w:r>
            <w:r w:rsidRPr="00A81534">
              <w:rPr>
                <w:rFonts w:cs="Arial"/>
                <w:sz w:val="20"/>
                <w:lang w:val="en-GB"/>
              </w:rPr>
              <w:t>pond or wildlife in the College precinct (includes fire alarms,</w:t>
            </w:r>
            <w:r w:rsidR="007E3948">
              <w:rPr>
                <w:rFonts w:cs="Arial"/>
                <w:sz w:val="20"/>
                <w:lang w:val="en-GB"/>
              </w:rPr>
              <w:t xml:space="preserve"> </w:t>
            </w:r>
            <w:r w:rsidRPr="00A81534">
              <w:rPr>
                <w:rFonts w:cs="Arial"/>
                <w:sz w:val="20"/>
                <w:lang w:val="en-GB"/>
              </w:rPr>
              <w:t>fire extinguishers, exit signs, lights, fittings and fixtures</w:t>
            </w:r>
            <w:r w:rsidR="007E3948">
              <w:rPr>
                <w:rFonts w:cs="Arial"/>
                <w:sz w:val="20"/>
                <w:lang w:val="en-GB"/>
              </w:rPr>
              <w:t xml:space="preserve"> </w:t>
            </w:r>
            <w:r w:rsidRPr="00A81534">
              <w:rPr>
                <w:rFonts w:cs="Arial"/>
                <w:sz w:val="20"/>
                <w:lang w:val="en-GB"/>
              </w:rPr>
              <w:t>removal of University property (includes furniture, appliances,</w:t>
            </w:r>
            <w:r w:rsidR="007E3948">
              <w:rPr>
                <w:rFonts w:cs="Arial"/>
                <w:sz w:val="20"/>
                <w:lang w:val="en-GB"/>
              </w:rPr>
              <w:t xml:space="preserve"> </w:t>
            </w:r>
            <w:r w:rsidRPr="00A81534">
              <w:rPr>
                <w:rFonts w:cs="Arial"/>
                <w:sz w:val="20"/>
                <w:lang w:val="en-GB"/>
              </w:rPr>
              <w:t>street signs, street furniture, plants and bike racks)</w:t>
            </w:r>
          </w:p>
          <w:p w:rsidRPr="00A81534" w:rsidR="008E5005" w:rsidP="00A81534" w:rsidRDefault="008E5005" w14:paraId="42234DF8" w14:textId="6F303D73">
            <w:pPr>
              <w:pStyle w:val="ListParagraph"/>
              <w:numPr>
                <w:ilvl w:val="0"/>
                <w:numId w:val="26"/>
              </w:numPr>
              <w:rPr>
                <w:rFonts w:cs="Arial"/>
                <w:sz w:val="20"/>
                <w:lang w:val="en-GB"/>
              </w:rPr>
            </w:pPr>
            <w:r w:rsidRPr="00A81534">
              <w:rPr>
                <w:rFonts w:cs="Arial"/>
                <w:sz w:val="20"/>
                <w:lang w:val="en-GB"/>
              </w:rPr>
              <w:t>disruptive behaviour</w:t>
            </w:r>
          </w:p>
          <w:p w:rsidRPr="00A81534" w:rsidR="008E5005" w:rsidP="00A81534" w:rsidRDefault="008E5005" w14:paraId="5872791A" w14:textId="631BF4FD">
            <w:pPr>
              <w:pStyle w:val="ListParagraph"/>
              <w:numPr>
                <w:ilvl w:val="0"/>
                <w:numId w:val="26"/>
              </w:numPr>
              <w:rPr>
                <w:rFonts w:cs="Arial"/>
                <w:sz w:val="20"/>
                <w:lang w:val="en-GB"/>
              </w:rPr>
            </w:pPr>
            <w:r w:rsidRPr="00A81534">
              <w:rPr>
                <w:rFonts w:cs="Arial"/>
                <w:sz w:val="20"/>
                <w:lang w:val="en-GB"/>
              </w:rPr>
              <w:t>passive participation</w:t>
            </w:r>
          </w:p>
          <w:p w:rsidRPr="00A81534" w:rsidR="008E5005" w:rsidP="00A81534" w:rsidRDefault="008E5005" w14:paraId="3A9CAC7E" w14:textId="086342BE">
            <w:pPr>
              <w:pStyle w:val="ListParagraph"/>
              <w:numPr>
                <w:ilvl w:val="0"/>
                <w:numId w:val="26"/>
              </w:numPr>
              <w:rPr>
                <w:rFonts w:cs="Arial"/>
                <w:sz w:val="20"/>
                <w:lang w:val="en-GB"/>
              </w:rPr>
            </w:pPr>
            <w:r w:rsidRPr="00A81534">
              <w:rPr>
                <w:rFonts w:cs="Arial"/>
                <w:sz w:val="20"/>
                <w:lang w:val="en-GB"/>
              </w:rPr>
              <w:t>damage to flora</w:t>
            </w:r>
          </w:p>
          <w:p w:rsidRPr="0036643C" w:rsidR="00E82243" w:rsidP="00363D0C" w:rsidRDefault="008E5005" w14:paraId="4AF4EE8B" w14:textId="29030573">
            <w:pPr>
              <w:pStyle w:val="ListParagraph"/>
              <w:numPr>
                <w:ilvl w:val="0"/>
                <w:numId w:val="26"/>
              </w:numPr>
              <w:rPr>
                <w:rFonts w:cs="Arial"/>
                <w:sz w:val="20"/>
                <w:lang w:val="en-GB"/>
              </w:rPr>
            </w:pPr>
            <w:r w:rsidRPr="00A81534">
              <w:rPr>
                <w:rFonts w:cs="Arial"/>
                <w:sz w:val="20"/>
                <w:lang w:val="en-GB"/>
              </w:rPr>
              <w:t>unapproved event</w:t>
            </w:r>
          </w:p>
        </w:tc>
        <w:tc>
          <w:tcPr>
            <w:tcW w:w="6804" w:type="dxa"/>
            <w:gridSpan w:val="2"/>
            <w:tcBorders>
              <w:top w:val="single" w:color="auto" w:sz="4" w:space="0"/>
            </w:tcBorders>
          </w:tcPr>
          <w:p w:rsidRPr="00D175DB" w:rsidR="00D175DB" w:rsidP="00D175DB" w:rsidRDefault="00D175DB" w14:paraId="5AA99924" w14:textId="32BB0931">
            <w:pPr>
              <w:spacing w:before="120"/>
              <w:ind w:left="33"/>
              <w:rPr>
                <w:rFonts w:cs="Arial"/>
                <w:b/>
                <w:sz w:val="20"/>
                <w:lang w:val="en-GB"/>
              </w:rPr>
            </w:pPr>
            <w:r w:rsidRPr="00AC3E22">
              <w:rPr>
                <w:rFonts w:cs="Arial"/>
                <w:b/>
                <w:sz w:val="20"/>
                <w:lang w:val="en-GB"/>
              </w:rPr>
              <w:t>For example:</w:t>
            </w:r>
          </w:p>
          <w:p w:rsidR="00A839CF" w:rsidP="00A839CF" w:rsidRDefault="00A839CF" w14:paraId="7595BCB7" w14:textId="1B1B44AC">
            <w:pPr>
              <w:ind w:left="0"/>
              <w:rPr>
                <w:rFonts w:cs="Arial"/>
                <w:sz w:val="20"/>
                <w:lang w:val="en-GB"/>
              </w:rPr>
            </w:pPr>
            <w:r>
              <w:rPr>
                <w:rFonts w:cs="Arial"/>
                <w:sz w:val="20"/>
                <w:lang w:val="en-GB"/>
              </w:rPr>
              <w:t>Issues that would be considered by the reasonable person as serious in nature. For example:</w:t>
            </w:r>
          </w:p>
          <w:p w:rsidR="00D5572E" w:rsidP="00882AC3" w:rsidRDefault="004D57D9" w14:paraId="56838989" w14:textId="67FE2515">
            <w:pPr>
              <w:pStyle w:val="ListParagraph"/>
              <w:numPr>
                <w:ilvl w:val="0"/>
                <w:numId w:val="26"/>
              </w:numPr>
              <w:rPr>
                <w:rFonts w:cs="Arial"/>
                <w:sz w:val="20"/>
                <w:lang w:val="en-GB"/>
              </w:rPr>
            </w:pPr>
            <w:r>
              <w:rPr>
                <w:rFonts w:cs="Arial"/>
                <w:sz w:val="20"/>
                <w:lang w:val="en-GB"/>
              </w:rPr>
              <w:t>i</w:t>
            </w:r>
            <w:r w:rsidR="00D5572E">
              <w:rPr>
                <w:rFonts w:cs="Arial"/>
                <w:sz w:val="20"/>
                <w:lang w:val="en-GB"/>
              </w:rPr>
              <w:t>llegal or unlawful acts</w:t>
            </w:r>
          </w:p>
          <w:p w:rsidR="00D5572E" w:rsidP="00882AC3" w:rsidRDefault="004D57D9" w14:paraId="2F986550" w14:textId="345689BD">
            <w:pPr>
              <w:pStyle w:val="ListParagraph"/>
              <w:numPr>
                <w:ilvl w:val="0"/>
                <w:numId w:val="26"/>
              </w:numPr>
              <w:rPr>
                <w:rFonts w:cs="Arial"/>
                <w:sz w:val="20"/>
                <w:lang w:val="en-GB"/>
              </w:rPr>
            </w:pPr>
            <w:r>
              <w:rPr>
                <w:rFonts w:cs="Arial"/>
                <w:sz w:val="20"/>
                <w:lang w:val="en-GB"/>
              </w:rPr>
              <w:t>a</w:t>
            </w:r>
            <w:r w:rsidR="00D5572E">
              <w:rPr>
                <w:rFonts w:cs="Arial"/>
                <w:sz w:val="20"/>
                <w:lang w:val="en-GB"/>
              </w:rPr>
              <w:t>ntisocial behaviour</w:t>
            </w:r>
          </w:p>
          <w:p w:rsidR="00D5572E" w:rsidP="00882AC3" w:rsidRDefault="004D57D9" w14:paraId="77679CBA" w14:textId="72AEBED7">
            <w:pPr>
              <w:pStyle w:val="ListParagraph"/>
              <w:numPr>
                <w:ilvl w:val="0"/>
                <w:numId w:val="26"/>
              </w:numPr>
              <w:rPr>
                <w:rFonts w:cs="Arial"/>
                <w:sz w:val="20"/>
                <w:lang w:val="en-GB"/>
              </w:rPr>
            </w:pPr>
            <w:r>
              <w:rPr>
                <w:rFonts w:cs="Arial"/>
                <w:sz w:val="20"/>
                <w:lang w:val="en-GB"/>
              </w:rPr>
              <w:t>p</w:t>
            </w:r>
            <w:r w:rsidR="00D5572E">
              <w:rPr>
                <w:rFonts w:cs="Arial"/>
                <w:sz w:val="20"/>
                <w:lang w:val="en-GB"/>
              </w:rPr>
              <w:t>ossession or using weapons</w:t>
            </w:r>
          </w:p>
          <w:p w:rsidR="002C58CE" w:rsidRDefault="004D57D9" w14:paraId="2B8690C2" w14:textId="798A62B8">
            <w:pPr>
              <w:pStyle w:val="ListParagraph"/>
              <w:numPr>
                <w:ilvl w:val="0"/>
                <w:numId w:val="26"/>
              </w:numPr>
              <w:rPr>
                <w:rFonts w:cs="Arial"/>
                <w:sz w:val="20"/>
                <w:lang w:val="en-GB"/>
              </w:rPr>
            </w:pPr>
            <w:r>
              <w:rPr>
                <w:rFonts w:cs="Arial"/>
                <w:sz w:val="20"/>
                <w:lang w:val="en-GB"/>
              </w:rPr>
              <w:t>r</w:t>
            </w:r>
            <w:r w:rsidR="00D5572E">
              <w:rPr>
                <w:rFonts w:cs="Arial"/>
                <w:sz w:val="20"/>
                <w:lang w:val="en-GB"/>
              </w:rPr>
              <w:t>ecording and/or distributing images without express permission including on social networking sites</w:t>
            </w:r>
          </w:p>
          <w:p w:rsidR="002C58CE" w:rsidP="006303AE" w:rsidRDefault="002C58CE" w14:paraId="318D6675" w14:textId="3ABB41E0">
            <w:pPr>
              <w:pStyle w:val="ListParagraph"/>
              <w:numPr>
                <w:ilvl w:val="0"/>
                <w:numId w:val="26"/>
              </w:numPr>
              <w:rPr>
                <w:rFonts w:cs="Arial"/>
                <w:sz w:val="20"/>
                <w:lang w:val="en-GB"/>
              </w:rPr>
            </w:pPr>
            <w:r>
              <w:rPr>
                <w:rFonts w:cs="Arial"/>
                <w:sz w:val="20"/>
                <w:lang w:val="en-GB"/>
              </w:rPr>
              <w:t>interference with a building, property, vegetation, garden, pond or wildlife in the College precinct (includes fire alarms, fire extinguishers, exit signs, lights, fittings and fixtures</w:t>
            </w:r>
          </w:p>
          <w:p w:rsidR="002C58CE" w:rsidP="006303AE" w:rsidRDefault="004D57D9" w14:paraId="3CDAFED9" w14:textId="2ED84A91">
            <w:pPr>
              <w:pStyle w:val="ListParagraph"/>
              <w:numPr>
                <w:ilvl w:val="0"/>
                <w:numId w:val="26"/>
              </w:numPr>
              <w:rPr>
                <w:rFonts w:cs="Arial"/>
                <w:sz w:val="20"/>
                <w:lang w:val="en-GB"/>
              </w:rPr>
            </w:pPr>
            <w:r>
              <w:rPr>
                <w:rFonts w:cs="Arial"/>
                <w:sz w:val="20"/>
                <w:lang w:val="en-GB"/>
              </w:rPr>
              <w:t>r</w:t>
            </w:r>
            <w:r w:rsidR="002C58CE">
              <w:rPr>
                <w:rFonts w:cs="Arial"/>
                <w:sz w:val="20"/>
                <w:lang w:val="en-GB"/>
              </w:rPr>
              <w:t>emoval of University property (includes furniture, appliances, street signs, street furniture, plants and bike racks)</w:t>
            </w:r>
          </w:p>
          <w:p w:rsidR="002C58CE" w:rsidP="006303AE" w:rsidRDefault="004D57D9" w14:paraId="692B76F5" w14:textId="43E60598">
            <w:pPr>
              <w:pStyle w:val="ListParagraph"/>
              <w:numPr>
                <w:ilvl w:val="0"/>
                <w:numId w:val="26"/>
              </w:numPr>
              <w:rPr>
                <w:rFonts w:cs="Arial"/>
                <w:sz w:val="20"/>
                <w:lang w:val="en-GB"/>
              </w:rPr>
            </w:pPr>
            <w:r>
              <w:rPr>
                <w:rFonts w:cs="Arial"/>
                <w:sz w:val="20"/>
                <w:lang w:val="en-GB"/>
              </w:rPr>
              <w:t>f</w:t>
            </w:r>
            <w:r w:rsidR="002C58CE">
              <w:rPr>
                <w:rFonts w:cs="Arial"/>
                <w:sz w:val="20"/>
                <w:lang w:val="en-GB"/>
              </w:rPr>
              <w:t>ailure to make a payment for damage that has been incurred</w:t>
            </w:r>
          </w:p>
          <w:p w:rsidR="002C58CE" w:rsidP="006303AE" w:rsidRDefault="004D57D9" w14:paraId="0FC28C2E" w14:textId="1AD5D648">
            <w:pPr>
              <w:pStyle w:val="ListParagraph"/>
              <w:numPr>
                <w:ilvl w:val="0"/>
                <w:numId w:val="26"/>
              </w:numPr>
              <w:rPr>
                <w:rFonts w:cs="Arial"/>
                <w:sz w:val="20"/>
                <w:lang w:val="en-GB"/>
              </w:rPr>
            </w:pPr>
            <w:r>
              <w:rPr>
                <w:rFonts w:cs="Arial"/>
                <w:sz w:val="20"/>
                <w:lang w:val="en-GB"/>
              </w:rPr>
              <w:t>d</w:t>
            </w:r>
            <w:r w:rsidR="00554481">
              <w:rPr>
                <w:rFonts w:cs="Arial"/>
                <w:sz w:val="20"/>
                <w:lang w:val="en-GB"/>
              </w:rPr>
              <w:t>isruptive</w:t>
            </w:r>
            <w:r w:rsidR="00A668C1">
              <w:rPr>
                <w:rFonts w:cs="Arial"/>
                <w:sz w:val="20"/>
                <w:lang w:val="en-GB"/>
              </w:rPr>
              <w:t xml:space="preserve"> behaviour </w:t>
            </w:r>
          </w:p>
          <w:p w:rsidR="00A668C1" w:rsidP="004D57D9" w:rsidRDefault="004D57D9" w14:paraId="045160D9" w14:textId="2974AE8A">
            <w:pPr>
              <w:pStyle w:val="ListParagraph"/>
              <w:rPr>
                <w:rFonts w:cs="Arial"/>
                <w:sz w:val="20"/>
                <w:lang w:val="en-GB"/>
              </w:rPr>
            </w:pPr>
            <w:r>
              <w:rPr>
                <w:rFonts w:cs="Arial"/>
                <w:sz w:val="20"/>
                <w:lang w:val="en-GB"/>
              </w:rPr>
              <w:t>i</w:t>
            </w:r>
            <w:r w:rsidR="00A668C1">
              <w:rPr>
                <w:rFonts w:cs="Arial"/>
                <w:sz w:val="20"/>
                <w:lang w:val="en-GB"/>
              </w:rPr>
              <w:t xml:space="preserve">llegal drug use, possession, trafficking, production, supply or the possession of drug paraphernalia </w:t>
            </w:r>
          </w:p>
          <w:p w:rsidR="00D5572E" w:rsidP="006303AE" w:rsidRDefault="004D57D9" w14:paraId="35B05726" w14:textId="6D45CA74">
            <w:pPr>
              <w:pStyle w:val="ListParagraph"/>
              <w:numPr>
                <w:ilvl w:val="0"/>
                <w:numId w:val="26"/>
              </w:numPr>
              <w:rPr>
                <w:rFonts w:cs="Arial"/>
                <w:sz w:val="20"/>
                <w:lang w:val="en-GB"/>
              </w:rPr>
            </w:pPr>
            <w:r>
              <w:rPr>
                <w:rFonts w:cs="Arial"/>
                <w:sz w:val="20"/>
                <w:lang w:val="en-GB"/>
              </w:rPr>
              <w:t>s</w:t>
            </w:r>
            <w:r w:rsidR="00D5572E">
              <w:rPr>
                <w:rFonts w:cs="Arial"/>
                <w:sz w:val="20"/>
                <w:lang w:val="en-GB"/>
              </w:rPr>
              <w:t>ubstance abuse or personal issues that lead to inappropriate behaviour</w:t>
            </w:r>
          </w:p>
          <w:p w:rsidR="003F7ED7" w:rsidP="006303AE" w:rsidRDefault="004D57D9" w14:paraId="5EC0636C" w14:textId="73154FC8">
            <w:pPr>
              <w:pStyle w:val="ListParagraph"/>
              <w:numPr>
                <w:ilvl w:val="0"/>
                <w:numId w:val="26"/>
              </w:numPr>
              <w:rPr>
                <w:rFonts w:cs="Arial"/>
                <w:sz w:val="20"/>
                <w:lang w:val="en-GB"/>
              </w:rPr>
            </w:pPr>
            <w:r>
              <w:rPr>
                <w:rFonts w:cs="Arial"/>
                <w:sz w:val="20"/>
                <w:lang w:val="en-GB"/>
              </w:rPr>
              <w:t>v</w:t>
            </w:r>
            <w:r w:rsidR="003F7ED7">
              <w:rPr>
                <w:rFonts w:cs="Arial"/>
                <w:sz w:val="20"/>
                <w:lang w:val="en-GB"/>
              </w:rPr>
              <w:t>erbal or physical abuse of staff</w:t>
            </w:r>
          </w:p>
          <w:p w:rsidR="00D5572E" w:rsidP="006303AE" w:rsidRDefault="004D57D9" w14:paraId="3C069B0A" w14:textId="61D8F1FA">
            <w:pPr>
              <w:pStyle w:val="ListParagraph"/>
              <w:numPr>
                <w:ilvl w:val="0"/>
                <w:numId w:val="26"/>
              </w:numPr>
              <w:rPr>
                <w:rFonts w:cs="Arial"/>
                <w:sz w:val="20"/>
                <w:lang w:val="en-GB"/>
              </w:rPr>
            </w:pPr>
            <w:r>
              <w:rPr>
                <w:rFonts w:cs="Arial"/>
                <w:sz w:val="20"/>
                <w:lang w:val="en-GB"/>
              </w:rPr>
              <w:t>s</w:t>
            </w:r>
            <w:r w:rsidR="00D5572E">
              <w:rPr>
                <w:rFonts w:cs="Arial"/>
                <w:sz w:val="20"/>
                <w:lang w:val="en-GB"/>
              </w:rPr>
              <w:t xml:space="preserve">olicitation </w:t>
            </w:r>
          </w:p>
          <w:p w:rsidR="003F7ED7" w:rsidP="006303AE" w:rsidRDefault="004D57D9" w14:paraId="1E3D3F6B" w14:textId="45C25230">
            <w:pPr>
              <w:pStyle w:val="ListParagraph"/>
              <w:numPr>
                <w:ilvl w:val="0"/>
                <w:numId w:val="26"/>
              </w:numPr>
              <w:rPr>
                <w:rFonts w:cs="Arial"/>
                <w:sz w:val="20"/>
                <w:lang w:val="en-GB"/>
              </w:rPr>
            </w:pPr>
            <w:r>
              <w:rPr>
                <w:rFonts w:cs="Arial"/>
                <w:sz w:val="20"/>
                <w:lang w:val="en-GB"/>
              </w:rPr>
              <w:t>h</w:t>
            </w:r>
            <w:r w:rsidR="003F7ED7">
              <w:rPr>
                <w:rFonts w:cs="Arial"/>
                <w:sz w:val="20"/>
                <w:lang w:val="en-GB"/>
              </w:rPr>
              <w:t>azing (refer to the Policy of Hazing in the Community Standards booklet)</w:t>
            </w:r>
          </w:p>
          <w:p w:rsidR="003F7ED7" w:rsidP="006303AE" w:rsidRDefault="004D57D9" w14:paraId="2EB6B454" w14:textId="5690A5C8">
            <w:pPr>
              <w:pStyle w:val="ListParagraph"/>
              <w:numPr>
                <w:ilvl w:val="0"/>
                <w:numId w:val="26"/>
              </w:numPr>
              <w:rPr>
                <w:rFonts w:cs="Arial"/>
                <w:sz w:val="20"/>
                <w:lang w:val="en-GB"/>
              </w:rPr>
            </w:pPr>
            <w:r>
              <w:rPr>
                <w:rFonts w:cs="Arial"/>
                <w:sz w:val="20"/>
                <w:lang w:val="en-GB"/>
              </w:rPr>
              <w:t>t</w:t>
            </w:r>
            <w:r w:rsidR="00846993">
              <w:rPr>
                <w:rFonts w:cs="Arial"/>
                <w:sz w:val="20"/>
                <w:lang w:val="en-GB"/>
              </w:rPr>
              <w:t>heft</w:t>
            </w:r>
          </w:p>
          <w:p w:rsidR="00846993" w:rsidP="006303AE" w:rsidRDefault="004D57D9" w14:paraId="6A1691BC" w14:textId="31FD4825">
            <w:pPr>
              <w:pStyle w:val="ListParagraph"/>
              <w:numPr>
                <w:ilvl w:val="0"/>
                <w:numId w:val="26"/>
              </w:numPr>
              <w:rPr>
                <w:rFonts w:cs="Arial"/>
                <w:sz w:val="20"/>
                <w:lang w:val="en-GB"/>
              </w:rPr>
            </w:pPr>
            <w:r>
              <w:rPr>
                <w:rFonts w:cs="Arial"/>
                <w:sz w:val="20"/>
                <w:lang w:val="en-GB"/>
              </w:rPr>
              <w:t>p</w:t>
            </w:r>
            <w:r w:rsidR="00EB1F57">
              <w:rPr>
                <w:rFonts w:cs="Arial"/>
                <w:sz w:val="20"/>
                <w:lang w:val="en-GB"/>
              </w:rPr>
              <w:t xml:space="preserve">assive participation where the safety or security of others is </w:t>
            </w:r>
            <w:r w:rsidR="006E639B">
              <w:rPr>
                <w:rFonts w:cs="Arial"/>
                <w:sz w:val="20"/>
                <w:lang w:val="en-GB"/>
              </w:rPr>
              <w:t>at risk (refer to the Community Standards booklet)</w:t>
            </w:r>
          </w:p>
          <w:p w:rsidR="006E639B" w:rsidP="006303AE" w:rsidRDefault="004D57D9" w14:paraId="551B0154" w14:textId="6D94F0F0">
            <w:pPr>
              <w:pStyle w:val="ListParagraph"/>
              <w:numPr>
                <w:ilvl w:val="0"/>
                <w:numId w:val="26"/>
              </w:numPr>
              <w:rPr>
                <w:rFonts w:cs="Arial"/>
                <w:sz w:val="20"/>
                <w:lang w:val="en-GB"/>
              </w:rPr>
            </w:pPr>
            <w:r>
              <w:rPr>
                <w:rFonts w:cs="Arial"/>
                <w:sz w:val="20"/>
                <w:lang w:val="en-GB"/>
              </w:rPr>
              <w:t>k</w:t>
            </w:r>
            <w:r w:rsidR="006E639B">
              <w:rPr>
                <w:rFonts w:cs="Arial"/>
                <w:sz w:val="20"/>
                <w:lang w:val="en-GB"/>
              </w:rPr>
              <w:t>eeping</w:t>
            </w:r>
            <w:r w:rsidR="00717057">
              <w:rPr>
                <w:rFonts w:cs="Arial"/>
                <w:sz w:val="20"/>
                <w:lang w:val="en-GB"/>
              </w:rPr>
              <w:t>, bringing or operating</w:t>
            </w:r>
            <w:r w:rsidR="006E639B">
              <w:rPr>
                <w:rFonts w:cs="Arial"/>
                <w:sz w:val="20"/>
                <w:lang w:val="en-GB"/>
              </w:rPr>
              <w:t xml:space="preserve"> of prohibited items (refer to the Community Standards booklet)</w:t>
            </w:r>
          </w:p>
          <w:p w:rsidR="007E3948" w:rsidP="006303AE" w:rsidRDefault="007E3948" w14:paraId="05EC2AEA" w14:textId="76C79BED">
            <w:pPr>
              <w:pStyle w:val="ListParagraph"/>
              <w:numPr>
                <w:ilvl w:val="0"/>
                <w:numId w:val="26"/>
              </w:numPr>
              <w:rPr>
                <w:rFonts w:cs="Arial"/>
                <w:sz w:val="20"/>
                <w:lang w:val="en-GB"/>
              </w:rPr>
            </w:pPr>
            <w:r>
              <w:rPr>
                <w:rFonts w:cs="Arial"/>
                <w:sz w:val="20"/>
                <w:lang w:val="en-GB"/>
              </w:rPr>
              <w:t>mismanagement of events</w:t>
            </w:r>
          </w:p>
          <w:p w:rsidR="007E3948" w:rsidP="006303AE" w:rsidRDefault="007E3948" w14:paraId="62B5CD74" w14:textId="4F705CD5">
            <w:pPr>
              <w:pStyle w:val="ListParagraph"/>
              <w:numPr>
                <w:ilvl w:val="0"/>
                <w:numId w:val="26"/>
              </w:numPr>
              <w:rPr>
                <w:rFonts w:cs="Arial"/>
                <w:sz w:val="20"/>
                <w:lang w:val="en-GB"/>
              </w:rPr>
            </w:pPr>
            <w:r>
              <w:rPr>
                <w:rFonts w:cs="Arial"/>
                <w:sz w:val="20"/>
                <w:lang w:val="en-GB"/>
              </w:rPr>
              <w:t>entering a room without permission</w:t>
            </w:r>
          </w:p>
          <w:p w:rsidRPr="00C80211" w:rsidR="00E82243" w:rsidP="00D5572E" w:rsidRDefault="004D57D9" w14:paraId="5451B826" w14:textId="6DDBB84F">
            <w:pPr>
              <w:pStyle w:val="ListParagraph"/>
              <w:numPr>
                <w:ilvl w:val="0"/>
                <w:numId w:val="26"/>
              </w:numPr>
              <w:rPr>
                <w:rFonts w:cs="Arial"/>
                <w:sz w:val="20"/>
                <w:lang w:val="en-GB"/>
              </w:rPr>
            </w:pPr>
            <w:r w:rsidRPr="00C80211">
              <w:rPr>
                <w:rFonts w:cs="Arial"/>
                <w:sz w:val="20"/>
                <w:lang w:val="en-GB"/>
              </w:rPr>
              <w:t>r</w:t>
            </w:r>
            <w:r w:rsidRPr="00C80211" w:rsidR="00D5572E">
              <w:rPr>
                <w:rFonts w:cs="Arial"/>
                <w:sz w:val="20"/>
                <w:lang w:val="en-GB"/>
              </w:rPr>
              <w:t>unning a business from the room or flat at the College</w:t>
            </w:r>
          </w:p>
          <w:p w:rsidRPr="008E2A5C" w:rsidR="00344A61" w:rsidP="00D5572E" w:rsidRDefault="00344A61" w14:paraId="2B63446D" w14:textId="16EA8B2C">
            <w:pPr>
              <w:pStyle w:val="ListParagraph"/>
              <w:numPr>
                <w:ilvl w:val="0"/>
                <w:numId w:val="26"/>
              </w:numPr>
              <w:rPr>
                <w:rFonts w:cs="Arial"/>
                <w:sz w:val="20"/>
                <w:lang w:val="en-GB"/>
              </w:rPr>
            </w:pPr>
            <w:r w:rsidRPr="008E2A5C">
              <w:rPr>
                <w:rFonts w:cs="Arial"/>
                <w:sz w:val="20"/>
                <w:lang w:val="en-GB"/>
              </w:rPr>
              <w:t>repeated Tier 1 concern</w:t>
            </w:r>
          </w:p>
          <w:p w:rsidRPr="0036643C" w:rsidR="00E82243" w:rsidP="0036643C" w:rsidRDefault="00E82243" w14:paraId="12B9001C" w14:textId="0E030DCF">
            <w:pPr>
              <w:spacing w:after="0"/>
              <w:ind w:left="0"/>
              <w:contextualSpacing/>
              <w:jc w:val="left"/>
              <w:rPr>
                <w:rFonts w:cs="Arial"/>
                <w:sz w:val="20"/>
                <w:lang w:val="en-GB"/>
              </w:rPr>
            </w:pPr>
          </w:p>
        </w:tc>
      </w:tr>
      <w:tr w:rsidR="00E82243" w:rsidTr="009261BD" w14:paraId="7E42EFB6" w14:textId="77777777">
        <w:tc>
          <w:tcPr>
            <w:tcW w:w="2802" w:type="dxa"/>
          </w:tcPr>
          <w:p w:rsidRPr="00103A0E" w:rsidR="00E82243" w:rsidP="00E82243" w:rsidRDefault="00E82243" w14:paraId="3C708CFE" w14:textId="3DE05352">
            <w:pPr>
              <w:pStyle w:val="ListParagraph"/>
              <w:numPr>
                <w:ilvl w:val="0"/>
                <w:numId w:val="20"/>
              </w:numPr>
              <w:spacing w:before="120" w:after="0"/>
              <w:contextualSpacing/>
              <w:jc w:val="left"/>
              <w:rPr>
                <w:rFonts w:cs="Arial"/>
                <w:b/>
                <w:sz w:val="20"/>
                <w:lang w:val="en-GB"/>
              </w:rPr>
            </w:pPr>
            <w:r w:rsidRPr="00103A0E">
              <w:rPr>
                <w:rFonts w:cs="Arial"/>
                <w:b/>
                <w:sz w:val="20"/>
                <w:lang w:val="en-GB"/>
              </w:rPr>
              <w:t>Frequency of the Issue</w:t>
            </w:r>
          </w:p>
          <w:p w:rsidR="00E82243" w:rsidP="009261BD" w:rsidRDefault="00E82243" w14:paraId="44DDBB9F" w14:textId="41797E54">
            <w:pPr>
              <w:spacing w:before="120"/>
              <w:ind w:left="0"/>
              <w:jc w:val="left"/>
              <w:rPr>
                <w:rFonts w:cs="Arial"/>
                <w:sz w:val="20"/>
                <w:lang w:val="en-GB"/>
              </w:rPr>
            </w:pPr>
            <w:r w:rsidRPr="00E35425">
              <w:rPr>
                <w:rFonts w:cs="Arial"/>
                <w:sz w:val="20"/>
                <w:lang w:val="en-GB"/>
              </w:rPr>
              <w:t xml:space="preserve">How often </w:t>
            </w:r>
            <w:r w:rsidR="0036643C">
              <w:rPr>
                <w:rFonts w:cs="Arial"/>
                <w:sz w:val="20"/>
                <w:lang w:val="en-GB"/>
              </w:rPr>
              <w:t>has the student breached a residential community standard</w:t>
            </w:r>
          </w:p>
          <w:p w:rsidR="00E82243" w:rsidP="009261BD" w:rsidRDefault="00E82243" w14:paraId="0973AA51" w14:textId="77777777">
            <w:pPr>
              <w:rPr>
                <w:rFonts w:cs="Arial"/>
                <w:sz w:val="20"/>
                <w:lang w:val="en-GB"/>
              </w:rPr>
            </w:pPr>
          </w:p>
        </w:tc>
        <w:tc>
          <w:tcPr>
            <w:tcW w:w="5670" w:type="dxa"/>
          </w:tcPr>
          <w:p w:rsidR="00E82243" w:rsidP="00D5572E" w:rsidRDefault="00E82243" w14:paraId="355999F4" w14:textId="3837B58A">
            <w:pPr>
              <w:spacing w:before="120"/>
              <w:ind w:left="33"/>
              <w:rPr>
                <w:rFonts w:cs="Arial"/>
                <w:sz w:val="20"/>
                <w:lang w:val="en-GB"/>
              </w:rPr>
            </w:pPr>
            <w:r w:rsidRPr="00AC3E22">
              <w:rPr>
                <w:rFonts w:cs="Arial"/>
                <w:b/>
                <w:sz w:val="20"/>
                <w:lang w:val="en-GB"/>
              </w:rPr>
              <w:t>For example:</w:t>
            </w:r>
            <w:r w:rsidRPr="00E35425">
              <w:rPr>
                <w:rFonts w:cs="Arial"/>
                <w:sz w:val="20"/>
                <w:lang w:val="en-GB"/>
              </w:rPr>
              <w:t xml:space="preserve"> </w:t>
            </w:r>
            <w:r>
              <w:rPr>
                <w:rFonts w:cs="Arial"/>
                <w:sz w:val="20"/>
                <w:lang w:val="en-GB"/>
              </w:rPr>
              <w:t>one-off</w:t>
            </w:r>
            <w:r w:rsidRPr="00E35425">
              <w:rPr>
                <w:rFonts w:cs="Arial"/>
                <w:sz w:val="20"/>
                <w:lang w:val="en-GB"/>
              </w:rPr>
              <w:t xml:space="preserve"> lapse, episodic, unpredictable</w:t>
            </w:r>
            <w:r>
              <w:rPr>
                <w:rFonts w:cs="Arial"/>
                <w:sz w:val="20"/>
                <w:lang w:val="en-GB"/>
              </w:rPr>
              <w:t xml:space="preserve"> issue that is of a minor nature </w:t>
            </w:r>
            <w:r w:rsidR="00E92B4A">
              <w:rPr>
                <w:rFonts w:cs="Arial"/>
                <w:sz w:val="20"/>
                <w:lang w:val="en-GB"/>
              </w:rPr>
              <w:t>and did not or could not impact on the health and safety of other College members</w:t>
            </w:r>
          </w:p>
        </w:tc>
        <w:tc>
          <w:tcPr>
            <w:tcW w:w="6804" w:type="dxa"/>
            <w:gridSpan w:val="2"/>
          </w:tcPr>
          <w:p w:rsidR="00E82243" w:rsidP="00D5572E" w:rsidRDefault="00E82243" w14:paraId="4973E5C7" w14:textId="1DB22651">
            <w:pPr>
              <w:spacing w:before="120"/>
              <w:ind w:left="33"/>
              <w:rPr>
                <w:rFonts w:cs="Arial"/>
                <w:sz w:val="20"/>
                <w:lang w:val="en-GB"/>
              </w:rPr>
            </w:pPr>
            <w:r w:rsidRPr="00AC3E22">
              <w:rPr>
                <w:rFonts w:cs="Arial"/>
                <w:b/>
                <w:sz w:val="20"/>
                <w:lang w:val="en-GB"/>
              </w:rPr>
              <w:t>For example:</w:t>
            </w:r>
            <w:r>
              <w:rPr>
                <w:rFonts w:cs="Arial"/>
                <w:sz w:val="20"/>
                <w:lang w:val="en-GB"/>
              </w:rPr>
              <w:t xml:space="preserve"> </w:t>
            </w:r>
            <w:r w:rsidRPr="00E35425">
              <w:rPr>
                <w:rFonts w:cs="Arial"/>
                <w:sz w:val="20"/>
                <w:lang w:val="en-GB"/>
              </w:rPr>
              <w:t>Habitual, continual, constant, predictable</w:t>
            </w:r>
            <w:r w:rsidR="00D5572E">
              <w:rPr>
                <w:rFonts w:cs="Arial"/>
                <w:sz w:val="20"/>
                <w:lang w:val="en-GB"/>
              </w:rPr>
              <w:t xml:space="preserve"> breaches</w:t>
            </w:r>
            <w:r>
              <w:rPr>
                <w:rFonts w:cs="Arial"/>
                <w:sz w:val="20"/>
                <w:lang w:val="en-GB"/>
              </w:rPr>
              <w:t xml:space="preserve"> or a one-off issue that is of a serious nature </w:t>
            </w:r>
          </w:p>
        </w:tc>
      </w:tr>
      <w:tr w:rsidR="00E82243" w:rsidTr="009261BD" w14:paraId="65EB991A" w14:textId="77777777">
        <w:tc>
          <w:tcPr>
            <w:tcW w:w="2802" w:type="dxa"/>
          </w:tcPr>
          <w:p w:rsidRPr="00103A0E" w:rsidR="00E82243" w:rsidP="00E82243" w:rsidRDefault="00E82243" w14:paraId="68F312F3" w14:textId="77777777">
            <w:pPr>
              <w:pStyle w:val="ListParagraph"/>
              <w:numPr>
                <w:ilvl w:val="0"/>
                <w:numId w:val="20"/>
              </w:numPr>
              <w:spacing w:before="120" w:after="0"/>
              <w:contextualSpacing/>
              <w:jc w:val="left"/>
              <w:rPr>
                <w:rFonts w:cs="Arial"/>
                <w:b/>
                <w:sz w:val="20"/>
                <w:lang w:val="en-GB"/>
              </w:rPr>
            </w:pPr>
            <w:r w:rsidRPr="00103A0E">
              <w:rPr>
                <w:rFonts w:cs="Arial"/>
                <w:b/>
                <w:sz w:val="20"/>
                <w:lang w:val="en-GB"/>
              </w:rPr>
              <w:t>Level of experience of the student</w:t>
            </w:r>
          </w:p>
          <w:p w:rsidRPr="00614E2E" w:rsidR="00E82243" w:rsidP="0036643C" w:rsidRDefault="00E82243" w14:paraId="502ADB9A" w14:textId="54AD2663">
            <w:pPr>
              <w:spacing w:before="240" w:after="0"/>
              <w:ind w:left="0"/>
              <w:contextualSpacing/>
              <w:jc w:val="left"/>
              <w:rPr>
                <w:rFonts w:cs="Arial"/>
                <w:sz w:val="20"/>
                <w:lang w:val="en-GB"/>
              </w:rPr>
            </w:pPr>
            <w:r w:rsidRPr="00614E2E">
              <w:rPr>
                <w:rFonts w:cs="Arial"/>
                <w:sz w:val="20"/>
                <w:lang w:val="en-GB"/>
              </w:rPr>
              <w:t xml:space="preserve">Relates to your expectation that the student should be aware of the </w:t>
            </w:r>
            <w:r w:rsidR="0036643C">
              <w:rPr>
                <w:rFonts w:cs="Arial"/>
                <w:sz w:val="20"/>
                <w:lang w:val="en-GB"/>
              </w:rPr>
              <w:t>breach</w:t>
            </w:r>
          </w:p>
        </w:tc>
        <w:tc>
          <w:tcPr>
            <w:tcW w:w="5670" w:type="dxa"/>
          </w:tcPr>
          <w:p w:rsidRPr="00AC3E22" w:rsidR="00E82243" w:rsidP="009261BD" w:rsidRDefault="00E82243" w14:paraId="17378F4B" w14:textId="77777777">
            <w:pPr>
              <w:spacing w:before="120"/>
              <w:ind w:left="33"/>
              <w:rPr>
                <w:rFonts w:cs="Arial"/>
                <w:b/>
                <w:sz w:val="20"/>
                <w:lang w:val="en-GB"/>
              </w:rPr>
            </w:pPr>
            <w:r w:rsidRPr="00AC3E22">
              <w:rPr>
                <w:rFonts w:cs="Arial"/>
                <w:b/>
                <w:sz w:val="20"/>
                <w:lang w:val="en-GB"/>
              </w:rPr>
              <w:t>For example:</w:t>
            </w:r>
          </w:p>
          <w:p w:rsidRPr="00614E2E" w:rsidR="00E92B4A" w:rsidP="00062BFA" w:rsidRDefault="00E92B4A" w14:paraId="4980FCBF" w14:textId="02B7658A">
            <w:pPr>
              <w:spacing w:after="0"/>
              <w:ind w:left="0"/>
              <w:contextualSpacing/>
              <w:jc w:val="left"/>
              <w:rPr>
                <w:rFonts w:cs="Arial"/>
                <w:sz w:val="20"/>
                <w:lang w:val="en-GB"/>
              </w:rPr>
            </w:pPr>
            <w:r>
              <w:rPr>
                <w:rFonts w:cs="Arial"/>
                <w:sz w:val="20"/>
                <w:lang w:val="en-GB"/>
              </w:rPr>
              <w:t>Students who are new to a college environment and have not lived on college for more than 4 weeks.</w:t>
            </w:r>
          </w:p>
        </w:tc>
        <w:tc>
          <w:tcPr>
            <w:tcW w:w="6804" w:type="dxa"/>
            <w:gridSpan w:val="2"/>
          </w:tcPr>
          <w:p w:rsidRPr="00AC3E22" w:rsidR="00E82243" w:rsidP="009261BD" w:rsidRDefault="00E82243" w14:paraId="746D16AE" w14:textId="77777777">
            <w:pPr>
              <w:spacing w:before="120"/>
              <w:ind w:left="33"/>
              <w:rPr>
                <w:rFonts w:cs="Arial"/>
                <w:b/>
                <w:sz w:val="20"/>
                <w:lang w:val="en-GB"/>
              </w:rPr>
            </w:pPr>
            <w:r w:rsidRPr="00AC3E22">
              <w:rPr>
                <w:rFonts w:cs="Arial"/>
                <w:b/>
                <w:sz w:val="20"/>
                <w:lang w:val="en-GB"/>
              </w:rPr>
              <w:t>For example:</w:t>
            </w:r>
          </w:p>
          <w:p w:rsidRPr="00062BFA" w:rsidR="00E82243" w:rsidP="00062BFA" w:rsidRDefault="00E82243" w14:paraId="355A57EB" w14:textId="4CFA29F9">
            <w:pPr>
              <w:spacing w:after="0"/>
              <w:ind w:left="0"/>
              <w:contextualSpacing/>
              <w:jc w:val="left"/>
              <w:rPr>
                <w:rFonts w:cs="Arial"/>
                <w:sz w:val="20"/>
                <w:lang w:val="en-GB"/>
              </w:rPr>
            </w:pPr>
            <w:r w:rsidRPr="00D5572E">
              <w:rPr>
                <w:rFonts w:cs="Arial"/>
                <w:sz w:val="20"/>
                <w:lang w:val="en-GB"/>
              </w:rPr>
              <w:t>Experienced student</w:t>
            </w:r>
            <w:r w:rsidR="00062BFA">
              <w:rPr>
                <w:rFonts w:cs="Arial"/>
                <w:sz w:val="20"/>
                <w:lang w:val="en-GB"/>
              </w:rPr>
              <w:t>s, w</w:t>
            </w:r>
            <w:r w:rsidRPr="00D5572E">
              <w:rPr>
                <w:rFonts w:cs="Arial"/>
                <w:sz w:val="20"/>
                <w:lang w:val="en-GB"/>
              </w:rPr>
              <w:t xml:space="preserve">here </w:t>
            </w:r>
            <w:r w:rsidR="00062BFA">
              <w:rPr>
                <w:rFonts w:cs="Arial"/>
                <w:sz w:val="20"/>
                <w:lang w:val="en-GB"/>
              </w:rPr>
              <w:t xml:space="preserve">the </w:t>
            </w:r>
            <w:r w:rsidRPr="00D5572E">
              <w:rPr>
                <w:rFonts w:cs="Arial"/>
                <w:sz w:val="20"/>
                <w:lang w:val="en-GB"/>
              </w:rPr>
              <w:t xml:space="preserve">student is expected to fully understand and exhibit standards consistent with </w:t>
            </w:r>
            <w:r w:rsidRPr="00D5572E" w:rsidR="00D5572E">
              <w:rPr>
                <w:rFonts w:cs="Arial"/>
                <w:sz w:val="20"/>
                <w:lang w:val="en-GB"/>
              </w:rPr>
              <w:t>the Community Standards booklet</w:t>
            </w:r>
          </w:p>
        </w:tc>
      </w:tr>
      <w:tr w:rsidR="00E82243" w:rsidTr="009261BD" w14:paraId="7860AE50" w14:textId="77777777">
        <w:tc>
          <w:tcPr>
            <w:tcW w:w="2802" w:type="dxa"/>
          </w:tcPr>
          <w:p w:rsidRPr="00103A0E" w:rsidR="00E82243" w:rsidP="00E82243" w:rsidRDefault="00E82243" w14:paraId="1A5D6645" w14:textId="77777777">
            <w:pPr>
              <w:pStyle w:val="ListParagraph"/>
              <w:numPr>
                <w:ilvl w:val="0"/>
                <w:numId w:val="20"/>
              </w:numPr>
              <w:spacing w:before="120" w:after="0"/>
              <w:contextualSpacing/>
              <w:jc w:val="left"/>
              <w:rPr>
                <w:rFonts w:cs="Arial"/>
                <w:b/>
                <w:sz w:val="20"/>
                <w:lang w:val="en-GB"/>
              </w:rPr>
            </w:pPr>
            <w:r w:rsidRPr="00103A0E">
              <w:rPr>
                <w:rFonts w:cs="Arial"/>
                <w:b/>
                <w:sz w:val="20"/>
                <w:lang w:val="en-GB"/>
              </w:rPr>
              <w:t xml:space="preserve">Intent of the student </w:t>
            </w:r>
          </w:p>
          <w:p w:rsidRPr="00614E2E" w:rsidR="00E82243" w:rsidP="009261BD" w:rsidRDefault="00E82243" w14:paraId="0C292728" w14:textId="4A2D861A">
            <w:pPr>
              <w:spacing w:before="120" w:after="0"/>
              <w:ind w:left="0"/>
              <w:contextualSpacing/>
              <w:jc w:val="left"/>
              <w:rPr>
                <w:rFonts w:cs="Arial"/>
                <w:sz w:val="20"/>
                <w:lang w:val="en-GB"/>
              </w:rPr>
            </w:pPr>
            <w:r w:rsidRPr="00614E2E">
              <w:rPr>
                <w:rFonts w:cs="Arial"/>
                <w:sz w:val="20"/>
                <w:lang w:val="en-GB"/>
              </w:rPr>
              <w:t>Intentionality of the act</w:t>
            </w:r>
            <w:r w:rsidR="00E84827">
              <w:rPr>
                <w:rFonts w:cs="Arial"/>
                <w:sz w:val="20"/>
                <w:lang w:val="en-GB"/>
              </w:rPr>
              <w:t xml:space="preserve"> or recklessness of the act</w:t>
            </w:r>
          </w:p>
        </w:tc>
        <w:tc>
          <w:tcPr>
            <w:tcW w:w="5670" w:type="dxa"/>
          </w:tcPr>
          <w:p w:rsidRPr="00AC3E22" w:rsidR="00E82243" w:rsidP="009261BD" w:rsidRDefault="00E82243" w14:paraId="21CFE4F4" w14:textId="77777777">
            <w:pPr>
              <w:spacing w:before="120"/>
              <w:ind w:left="33"/>
              <w:rPr>
                <w:rFonts w:cs="Arial"/>
                <w:b/>
                <w:sz w:val="20"/>
                <w:lang w:val="en-GB"/>
              </w:rPr>
            </w:pPr>
            <w:r w:rsidRPr="00AC3E22">
              <w:rPr>
                <w:rFonts w:cs="Arial"/>
                <w:b/>
                <w:sz w:val="20"/>
                <w:lang w:val="en-GB"/>
              </w:rPr>
              <w:t>For example:</w:t>
            </w:r>
          </w:p>
          <w:p w:rsidRPr="00062BFA" w:rsidR="00E82243" w:rsidP="00062BFA" w:rsidRDefault="00E82243" w14:paraId="3F8F19B1" w14:textId="53C02537">
            <w:pPr>
              <w:spacing w:after="0"/>
              <w:ind w:left="0"/>
              <w:contextualSpacing/>
              <w:jc w:val="left"/>
              <w:rPr>
                <w:rFonts w:cs="Arial"/>
                <w:sz w:val="20"/>
                <w:lang w:val="en-GB"/>
              </w:rPr>
            </w:pPr>
            <w:r w:rsidRPr="00062BFA">
              <w:rPr>
                <w:rFonts w:cs="Arial"/>
                <w:sz w:val="20"/>
                <w:lang w:val="en-GB"/>
              </w:rPr>
              <w:t xml:space="preserve">Action is accidental, unintentional or due to lack of knowledge and is of a minor nature </w:t>
            </w:r>
          </w:p>
          <w:p w:rsidR="00062BFA" w:rsidP="00062BFA" w:rsidRDefault="00062BFA" w14:paraId="403A87F9" w14:textId="77777777">
            <w:pPr>
              <w:spacing w:after="0"/>
              <w:ind w:left="0"/>
              <w:contextualSpacing/>
              <w:jc w:val="left"/>
              <w:rPr>
                <w:rFonts w:cs="Arial"/>
                <w:sz w:val="20"/>
                <w:lang w:val="en-GB"/>
              </w:rPr>
            </w:pPr>
          </w:p>
          <w:p w:rsidRPr="00062BFA" w:rsidR="00E82243" w:rsidP="00062BFA" w:rsidRDefault="00E82243" w14:paraId="6FD965DA" w14:textId="0D609B55">
            <w:pPr>
              <w:spacing w:after="0"/>
              <w:ind w:left="0"/>
              <w:contextualSpacing/>
              <w:jc w:val="left"/>
              <w:rPr>
                <w:rFonts w:cs="Arial"/>
                <w:sz w:val="20"/>
                <w:lang w:val="en-GB"/>
              </w:rPr>
            </w:pPr>
            <w:r w:rsidRPr="00062BFA">
              <w:rPr>
                <w:rFonts w:cs="Arial"/>
                <w:sz w:val="20"/>
                <w:lang w:val="en-GB"/>
              </w:rPr>
              <w:t xml:space="preserve">Cultural considerations/mitigating circumstances e.g. no prior instruction or unclear instructions which result in an issue that is of a minor nature </w:t>
            </w:r>
          </w:p>
        </w:tc>
        <w:tc>
          <w:tcPr>
            <w:tcW w:w="6804" w:type="dxa"/>
            <w:gridSpan w:val="2"/>
          </w:tcPr>
          <w:p w:rsidRPr="00CA5F19" w:rsidR="00E82243" w:rsidP="009261BD" w:rsidRDefault="00E82243" w14:paraId="02255223" w14:textId="77777777">
            <w:pPr>
              <w:spacing w:before="120"/>
              <w:ind w:left="33"/>
              <w:rPr>
                <w:rFonts w:cs="Arial"/>
                <w:b/>
                <w:sz w:val="20"/>
                <w:lang w:val="en-GB"/>
              </w:rPr>
            </w:pPr>
            <w:r w:rsidRPr="00CA5F19">
              <w:rPr>
                <w:rFonts w:cs="Arial"/>
                <w:b/>
                <w:sz w:val="20"/>
                <w:lang w:val="en-GB"/>
              </w:rPr>
              <w:t>For example:</w:t>
            </w:r>
          </w:p>
          <w:p w:rsidRPr="00062BFA" w:rsidR="00E82243" w:rsidP="00062BFA" w:rsidRDefault="00E82243" w14:paraId="6CCCB897" w14:textId="77777777">
            <w:pPr>
              <w:spacing w:after="0"/>
              <w:ind w:left="0"/>
              <w:contextualSpacing/>
              <w:jc w:val="left"/>
              <w:rPr>
                <w:rFonts w:cs="Arial"/>
                <w:sz w:val="20"/>
                <w:lang w:val="en-GB"/>
              </w:rPr>
            </w:pPr>
            <w:r w:rsidRPr="00062BFA">
              <w:rPr>
                <w:rFonts w:cs="Arial"/>
                <w:sz w:val="20"/>
                <w:lang w:val="en-GB"/>
              </w:rPr>
              <w:t>Actions contravene clear instructions</w:t>
            </w:r>
          </w:p>
          <w:p w:rsidR="00062BFA" w:rsidP="00062BFA" w:rsidRDefault="00062BFA" w14:paraId="40071811" w14:textId="77777777">
            <w:pPr>
              <w:spacing w:after="0"/>
              <w:ind w:left="0"/>
              <w:contextualSpacing/>
              <w:jc w:val="left"/>
              <w:rPr>
                <w:rFonts w:cs="Arial"/>
                <w:sz w:val="20"/>
                <w:lang w:val="en-GB"/>
              </w:rPr>
            </w:pPr>
          </w:p>
          <w:p w:rsidRPr="00062BFA" w:rsidR="00E82243" w:rsidP="00062BFA" w:rsidRDefault="00E82243" w14:paraId="04D27BB0" w14:textId="77777777">
            <w:pPr>
              <w:spacing w:after="0"/>
              <w:ind w:left="0"/>
              <w:contextualSpacing/>
              <w:jc w:val="left"/>
              <w:rPr>
                <w:rFonts w:cs="Arial"/>
                <w:sz w:val="20"/>
                <w:lang w:val="en-GB"/>
              </w:rPr>
            </w:pPr>
            <w:r w:rsidRPr="00062BFA">
              <w:rPr>
                <w:rFonts w:cs="Arial"/>
                <w:sz w:val="20"/>
                <w:lang w:val="en-GB"/>
              </w:rPr>
              <w:t xml:space="preserve">Actions appear intentional </w:t>
            </w:r>
          </w:p>
          <w:p w:rsidR="00062BFA" w:rsidP="00062BFA" w:rsidRDefault="00062BFA" w14:paraId="33C6F731" w14:textId="77777777">
            <w:pPr>
              <w:spacing w:after="0"/>
              <w:ind w:left="0"/>
              <w:contextualSpacing/>
              <w:jc w:val="left"/>
              <w:rPr>
                <w:rFonts w:cs="Arial"/>
                <w:sz w:val="20"/>
                <w:lang w:val="en-GB"/>
              </w:rPr>
            </w:pPr>
          </w:p>
          <w:p w:rsidRPr="00062BFA" w:rsidR="00E82243" w:rsidP="00062BFA" w:rsidRDefault="00E82243" w14:paraId="36BC7EFE" w14:textId="7305EDB0">
            <w:pPr>
              <w:spacing w:after="0"/>
              <w:ind w:left="0"/>
              <w:contextualSpacing/>
              <w:jc w:val="left"/>
              <w:rPr>
                <w:rFonts w:cs="Arial"/>
                <w:sz w:val="20"/>
                <w:lang w:val="en-GB"/>
              </w:rPr>
            </w:pPr>
            <w:r w:rsidRPr="00062BFA">
              <w:rPr>
                <w:rFonts w:cs="Arial"/>
                <w:sz w:val="20"/>
                <w:lang w:val="en-GB"/>
              </w:rPr>
              <w:t xml:space="preserve">Action is of a serious nature </w:t>
            </w:r>
          </w:p>
        </w:tc>
      </w:tr>
      <w:tr w:rsidR="00E82243" w:rsidTr="009261BD" w14:paraId="22FF1528" w14:textId="77777777">
        <w:tc>
          <w:tcPr>
            <w:tcW w:w="2802" w:type="dxa"/>
          </w:tcPr>
          <w:p w:rsidRPr="00103A0E" w:rsidR="00E82243" w:rsidP="00E82243" w:rsidRDefault="00E82243" w14:paraId="300C1D50" w14:textId="77777777">
            <w:pPr>
              <w:pStyle w:val="ListParagraph"/>
              <w:numPr>
                <w:ilvl w:val="0"/>
                <w:numId w:val="20"/>
              </w:numPr>
              <w:spacing w:before="120" w:after="0"/>
              <w:contextualSpacing/>
              <w:jc w:val="left"/>
              <w:rPr>
                <w:rFonts w:cs="Arial"/>
                <w:b/>
                <w:sz w:val="20"/>
                <w:lang w:val="en-GB"/>
              </w:rPr>
            </w:pPr>
            <w:r w:rsidRPr="00103A0E">
              <w:rPr>
                <w:rFonts w:cs="Arial"/>
                <w:b/>
                <w:sz w:val="20"/>
                <w:lang w:val="en-GB"/>
              </w:rPr>
              <w:t>Impact, or potential impact, of the Issue</w:t>
            </w:r>
          </w:p>
          <w:p w:rsidRPr="00614E2E" w:rsidR="00E82243" w:rsidP="00062BFA" w:rsidRDefault="00E82243" w14:paraId="5BCD4F6A" w14:textId="4F66381C">
            <w:pPr>
              <w:spacing w:before="120" w:after="0"/>
              <w:ind w:left="0"/>
              <w:contextualSpacing/>
              <w:jc w:val="left"/>
              <w:rPr>
                <w:rFonts w:cs="Arial"/>
                <w:b/>
                <w:sz w:val="20"/>
                <w:lang w:val="en-GB"/>
              </w:rPr>
            </w:pPr>
            <w:r w:rsidRPr="00614E2E">
              <w:rPr>
                <w:rFonts w:cs="Arial"/>
                <w:sz w:val="20"/>
                <w:lang w:val="en-GB"/>
              </w:rPr>
              <w:t xml:space="preserve">Who/what is affected by the </w:t>
            </w:r>
            <w:r w:rsidR="00062BFA">
              <w:rPr>
                <w:rFonts w:cs="Arial"/>
                <w:sz w:val="20"/>
                <w:lang w:val="en-GB"/>
              </w:rPr>
              <w:t>breach</w:t>
            </w:r>
          </w:p>
        </w:tc>
        <w:tc>
          <w:tcPr>
            <w:tcW w:w="5670" w:type="dxa"/>
          </w:tcPr>
          <w:p w:rsidRPr="00187AAC" w:rsidR="00E82243" w:rsidP="009261BD" w:rsidRDefault="00E82243" w14:paraId="6E6C8F0A" w14:textId="77777777">
            <w:pPr>
              <w:spacing w:before="120"/>
              <w:ind w:left="33"/>
              <w:rPr>
                <w:rFonts w:cs="Arial"/>
                <w:b/>
                <w:sz w:val="20"/>
                <w:lang w:val="en-GB"/>
              </w:rPr>
            </w:pPr>
            <w:r w:rsidRPr="00187AAC">
              <w:rPr>
                <w:rFonts w:cs="Arial"/>
                <w:b/>
                <w:sz w:val="20"/>
                <w:lang w:val="en-GB"/>
              </w:rPr>
              <w:t>For example:</w:t>
            </w:r>
          </w:p>
          <w:p w:rsidRPr="00062BFA" w:rsidR="00E82243" w:rsidP="00062BFA" w:rsidRDefault="00E82243" w14:paraId="1ABF55FB" w14:textId="0A590A85">
            <w:pPr>
              <w:spacing w:after="0"/>
              <w:ind w:left="0"/>
              <w:contextualSpacing/>
              <w:jc w:val="left"/>
              <w:rPr>
                <w:rFonts w:cs="Arial"/>
                <w:bCs/>
                <w:color w:val="111111"/>
                <w:sz w:val="20"/>
              </w:rPr>
            </w:pPr>
            <w:r w:rsidRPr="00062BFA">
              <w:rPr>
                <w:rStyle w:val="Strong"/>
                <w:rFonts w:cs="Arial"/>
                <w:b w:val="0"/>
                <w:color w:val="111111"/>
                <w:sz w:val="20"/>
              </w:rPr>
              <w:t>Actions impact in a minor or temporary way on the student</w:t>
            </w:r>
            <w:r w:rsidR="00062BFA">
              <w:rPr>
                <w:rStyle w:val="Strong"/>
                <w:rFonts w:cs="Arial"/>
                <w:b w:val="0"/>
                <w:color w:val="111111"/>
                <w:sz w:val="20"/>
              </w:rPr>
              <w:t xml:space="preserve"> or others</w:t>
            </w:r>
          </w:p>
        </w:tc>
        <w:tc>
          <w:tcPr>
            <w:tcW w:w="6804" w:type="dxa"/>
            <w:gridSpan w:val="2"/>
          </w:tcPr>
          <w:p w:rsidRPr="00780A94" w:rsidR="00E82243" w:rsidP="009261BD" w:rsidRDefault="00E82243" w14:paraId="39524C56" w14:textId="77777777">
            <w:pPr>
              <w:spacing w:before="120"/>
              <w:ind w:left="33"/>
              <w:rPr>
                <w:rStyle w:val="Strong"/>
                <w:rFonts w:cs="Arial"/>
                <w:color w:val="111111"/>
                <w:sz w:val="20"/>
              </w:rPr>
            </w:pPr>
            <w:r w:rsidRPr="00780A94">
              <w:rPr>
                <w:rStyle w:val="Strong"/>
                <w:rFonts w:cs="Arial"/>
                <w:color w:val="111111"/>
                <w:sz w:val="20"/>
              </w:rPr>
              <w:t>For example:</w:t>
            </w:r>
          </w:p>
          <w:p w:rsidR="00E82243" w:rsidP="00062BFA" w:rsidRDefault="00E82243" w14:paraId="1BFEC417" w14:textId="77777777">
            <w:pPr>
              <w:spacing w:after="0"/>
              <w:ind w:left="0"/>
              <w:contextualSpacing/>
              <w:jc w:val="left"/>
              <w:rPr>
                <w:rStyle w:val="Strong"/>
                <w:rFonts w:cs="Arial"/>
                <w:b w:val="0"/>
                <w:color w:val="111111"/>
                <w:sz w:val="20"/>
              </w:rPr>
            </w:pPr>
            <w:r w:rsidRPr="00062BFA">
              <w:rPr>
                <w:rStyle w:val="Strong"/>
                <w:rFonts w:cs="Arial"/>
                <w:b w:val="0"/>
                <w:color w:val="111111"/>
                <w:sz w:val="20"/>
              </w:rPr>
              <w:t>Actions impact on public safety</w:t>
            </w:r>
          </w:p>
          <w:p w:rsidRPr="00062BFA" w:rsidR="00062BFA" w:rsidP="00062BFA" w:rsidRDefault="00062BFA" w14:paraId="14F5491D" w14:textId="77777777">
            <w:pPr>
              <w:spacing w:after="0"/>
              <w:ind w:left="0"/>
              <w:contextualSpacing/>
              <w:jc w:val="left"/>
              <w:rPr>
                <w:rStyle w:val="Strong"/>
                <w:rFonts w:cs="Arial"/>
                <w:b w:val="0"/>
                <w:bCs w:val="0"/>
                <w:sz w:val="20"/>
                <w:lang w:val="en-GB"/>
              </w:rPr>
            </w:pPr>
          </w:p>
          <w:p w:rsidRPr="00062BFA" w:rsidR="00062BFA" w:rsidP="00062BFA" w:rsidRDefault="00E82243" w14:paraId="17B55809" w14:textId="5079784D">
            <w:pPr>
              <w:spacing w:after="0"/>
              <w:ind w:left="0"/>
              <w:contextualSpacing/>
              <w:jc w:val="left"/>
              <w:rPr>
                <w:rFonts w:cs="Arial"/>
                <w:b/>
                <w:sz w:val="20"/>
                <w:lang w:val="en-GB"/>
              </w:rPr>
            </w:pPr>
            <w:r w:rsidRPr="00062BFA">
              <w:rPr>
                <w:rStyle w:val="Strong"/>
                <w:rFonts w:cs="Arial"/>
                <w:b w:val="0"/>
                <w:color w:val="111111"/>
                <w:sz w:val="20"/>
              </w:rPr>
              <w:t xml:space="preserve">Significant impact on other students’ </w:t>
            </w:r>
            <w:r w:rsidR="00062BFA">
              <w:rPr>
                <w:rStyle w:val="Strong"/>
                <w:rFonts w:cs="Arial"/>
                <w:b w:val="0"/>
                <w:color w:val="111111"/>
                <w:sz w:val="20"/>
              </w:rPr>
              <w:t>living conditions or ability to study whilst living in the Colleges</w:t>
            </w:r>
          </w:p>
        </w:tc>
      </w:tr>
    </w:tbl>
    <w:p w:rsidR="00E82243" w:rsidP="00E82243" w:rsidRDefault="00E82243" w14:paraId="324DDFE5" w14:textId="77777777">
      <w:pPr>
        <w:ind w:left="0"/>
        <w:rPr>
          <w:rFonts w:cs="Arial"/>
          <w:sz w:val="20"/>
          <w:lang w:val="en-GB"/>
        </w:rPr>
        <w:sectPr w:rsidR="00E82243" w:rsidSect="001D0729">
          <w:footerReference w:type="default" r:id="rId25"/>
          <w:pgSz w:w="16817" w:h="11901" w:orient="landscape" w:code="9"/>
          <w:pgMar w:top="1134" w:right="1134" w:bottom="1134" w:left="1134" w:header="709" w:footer="709" w:gutter="0"/>
          <w:cols w:space="708"/>
          <w:docGrid w:linePitch="360"/>
        </w:sectPr>
      </w:pPr>
    </w:p>
    <w:p w:rsidRPr="00A47656" w:rsidR="00A47656" w:rsidP="00A47656" w:rsidRDefault="00A47656" w14:paraId="014514A7" w14:textId="4E8C8B27">
      <w:pPr>
        <w:tabs>
          <w:tab w:val="left" w:pos="1134"/>
        </w:tabs>
        <w:ind w:left="0"/>
        <w:rPr>
          <w:rFonts w:cs="Arial"/>
          <w:sz w:val="20"/>
          <w:highlight w:val="yellow"/>
        </w:rPr>
      </w:pPr>
      <w:r>
        <w:rPr>
          <w:b/>
          <w:caps/>
          <w:sz w:val="24"/>
          <w:szCs w:val="24"/>
        </w:rPr>
        <w:t xml:space="preserve">Appendix 2 </w:t>
      </w:r>
      <w:r w:rsidRPr="00666E34">
        <w:rPr>
          <w:b/>
          <w:caps/>
          <w:sz w:val="24"/>
          <w:szCs w:val="24"/>
        </w:rPr>
        <w:t xml:space="preserve">– PROCESS </w:t>
      </w:r>
      <w:r>
        <w:rPr>
          <w:b/>
          <w:caps/>
          <w:sz w:val="24"/>
          <w:szCs w:val="24"/>
        </w:rPr>
        <w:t xml:space="preserve">for managing a breach </w:t>
      </w:r>
    </w:p>
    <w:p w:rsidRPr="00666E34" w:rsidR="00A47656" w:rsidP="00A47656" w:rsidRDefault="00A47656" w14:paraId="5235F035" w14:textId="77777777">
      <w:pPr>
        <w:spacing w:before="100" w:beforeAutospacing="1" w:after="240"/>
        <w:ind w:left="0"/>
        <w:rPr>
          <w:b/>
          <w:caps/>
          <w:sz w:val="24"/>
          <w:szCs w:val="24"/>
        </w:rPr>
      </w:pPr>
      <w:r>
        <w:rPr>
          <w:b/>
          <w:caps/>
          <w:noProof/>
          <w:sz w:val="24"/>
          <w:szCs w:val="24"/>
          <w:lang w:val="en-US" w:eastAsia="en-US"/>
        </w:rPr>
        <mc:AlternateContent>
          <mc:Choice Requires="wps">
            <w:drawing>
              <wp:anchor distT="0" distB="0" distL="114300" distR="114300" simplePos="0" relativeHeight="251658249" behindDoc="0" locked="0" layoutInCell="1" allowOverlap="1" wp14:anchorId="5E027C9E" wp14:editId="2965B218">
                <wp:simplePos x="0" y="0"/>
                <wp:positionH relativeFrom="column">
                  <wp:posOffset>1616075</wp:posOffset>
                </wp:positionH>
                <wp:positionV relativeFrom="paragraph">
                  <wp:posOffset>134620</wp:posOffset>
                </wp:positionV>
                <wp:extent cx="3910965" cy="873760"/>
                <wp:effectExtent l="0" t="0" r="26035"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965" cy="873760"/>
                        </a:xfrm>
                        <a:prstGeom prst="rect">
                          <a:avLst/>
                        </a:prstGeom>
                        <a:solidFill>
                          <a:srgbClr val="FFFFFF"/>
                        </a:solidFill>
                        <a:ln w="9525">
                          <a:solidFill>
                            <a:srgbClr val="000000"/>
                          </a:solidFill>
                          <a:miter lim="800000"/>
                          <a:headEnd/>
                          <a:tailEnd/>
                        </a:ln>
                      </wps:spPr>
                      <wps:txbx>
                        <w:txbxContent>
                          <w:p w:rsidRPr="007E3FAE" w:rsidR="008310A1" w:rsidP="007E3FAE" w:rsidRDefault="008310A1" w14:paraId="5CF306D3" w14:textId="6FF3BA5A">
                            <w:pPr>
                              <w:spacing w:after="0"/>
                              <w:ind w:left="0"/>
                              <w:rPr>
                                <w:rFonts w:cs="Arial"/>
                                <w:b/>
                                <w:sz w:val="20"/>
                              </w:rPr>
                            </w:pPr>
                            <w:r>
                              <w:rPr>
                                <w:rFonts w:cs="Arial"/>
                                <w:b/>
                                <w:sz w:val="20"/>
                              </w:rPr>
                              <w:t xml:space="preserve"> Possible breach of Residential community standards reported to Responsible Staff Member </w:t>
                            </w:r>
                          </w:p>
                          <w:p w:rsidR="008310A1" w:rsidP="007E3FAE" w:rsidRDefault="008310A1" w14:paraId="051B29DB" w14:textId="77777777">
                            <w:pPr>
                              <w:ind w:left="0"/>
                              <w:rPr>
                                <w:rFonts w:cs="Arial"/>
                                <w:color w:val="808080" w:themeColor="background1" w:themeShade="80"/>
                                <w:sz w:val="16"/>
                                <w:szCs w:val="16"/>
                              </w:rPr>
                            </w:pPr>
                          </w:p>
                          <w:p w:rsidRPr="00F806C9" w:rsidR="008310A1" w:rsidP="007E3FAE" w:rsidRDefault="008310A1" w14:paraId="6CCC31F3" w14:textId="3FDAFEB5">
                            <w:pPr>
                              <w:ind w:left="0"/>
                              <w:rPr>
                                <w:rFonts w:cs="Arial"/>
                                <w:b/>
                                <w:i/>
                                <w:sz w:val="20"/>
                              </w:rPr>
                            </w:pPr>
                            <w:r>
                              <w:rPr>
                                <w:rFonts w:cs="Arial"/>
                                <w:color w:val="808080" w:themeColor="background1" w:themeShade="80"/>
                                <w:sz w:val="16"/>
                                <w:szCs w:val="16"/>
                              </w:rPr>
                              <w:t xml:space="preserve">See </w:t>
                            </w:r>
                            <w:r w:rsidRPr="007E3FAE">
                              <w:rPr>
                                <w:rFonts w:cs="Arial"/>
                                <w:color w:val="808080" w:themeColor="background1" w:themeShade="80"/>
                                <w:sz w:val="16"/>
                                <w:szCs w:val="16"/>
                              </w:rPr>
                              <w:t>Section 2</w:t>
                            </w:r>
                            <w:r>
                              <w:rPr>
                                <w:rFonts w:cs="Arial"/>
                                <w:color w:val="808080" w:themeColor="background1" w:themeShade="80"/>
                                <w:sz w:val="16"/>
                                <w:szCs w:val="16"/>
                              </w:rPr>
                              <w:t xml:space="preserve"> </w:t>
                            </w:r>
                            <w:r>
                              <w:rPr>
                                <w:rFonts w:cs="Arial"/>
                                <w:i/>
                                <w:color w:val="808080" w:themeColor="background1" w:themeShade="80"/>
                                <w:sz w:val="16"/>
                                <w:szCs w:val="16"/>
                              </w:rPr>
                              <w:t>Resolution of Residential Community Standards and other Grievances within the Griffith University Residential Colleges Policy</w:t>
                            </w:r>
                          </w:p>
                          <w:p w:rsidR="008310A1" w:rsidP="00A47656" w:rsidRDefault="008310A1" w14:paraId="70A51755" w14:textId="77777777">
                            <w:pPr>
                              <w:ind w:left="0"/>
                              <w:jc w:val="center"/>
                              <w:rPr>
                                <w:rFonts w:cs="Arial"/>
                                <w:b/>
                                <w:sz w:val="20"/>
                              </w:rPr>
                            </w:pPr>
                          </w:p>
                          <w:p w:rsidR="008310A1" w:rsidP="00A47656" w:rsidRDefault="008310A1" w14:paraId="4D6D237F" w14:textId="77777777">
                            <w:pPr>
                              <w:ind w:left="0"/>
                              <w:jc w:val="center"/>
                              <w:rPr>
                                <w:rFonts w:cs="Arial"/>
                                <w:b/>
                                <w:sz w:val="20"/>
                              </w:rPr>
                            </w:pPr>
                          </w:p>
                          <w:p w:rsidRPr="00214469" w:rsidR="008310A1" w:rsidP="00A47656" w:rsidRDefault="008310A1" w14:paraId="4F403208" w14:textId="77777777">
                            <w:pPr>
                              <w:ind w:left="0"/>
                              <w:jc w:val="center"/>
                              <w:rPr>
                                <w:rFonts w:cs="Arial"/>
                                <w:sz w:val="16"/>
                                <w:szCs w:val="16"/>
                              </w:rPr>
                            </w:pPr>
                          </w:p>
                          <w:p w:rsidRPr="00914CAE" w:rsidR="008310A1" w:rsidP="00A47656" w:rsidRDefault="008310A1" w14:paraId="30242D23" w14:textId="77777777">
                            <w:pPr>
                              <w:spacing w:line="480" w:lineRule="auto"/>
                              <w:ind w:left="0"/>
                              <w:rPr>
                                <w:rFonts w:cs="Arial"/>
                                <w:color w:val="808080" w:themeColor="background1"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Text Box 6" style="position:absolute;left:0;text-align:left;margin-left:127.25pt;margin-top:10.6pt;width:307.95pt;height:68.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G9JgIAAEsEAAAOAAAAZHJzL2Uyb0RvYy54bWysVNtu2zAMfR+wfxD0vthJc2mMOEWXLsOA&#10;7gK0+wBZlmNhkqhJSuzs60vJaRp028swPwiiSB0dHpJe3fRakYNwXoIp6XiUUyIMh1qaXUm/P27f&#10;XVPiAzM1U2BESY/C05v12zerzhZiAi2oWjiCIMYXnS1pG4ItsszzVmjmR2CFQWcDTrOApttltWMd&#10;omuVTfJ8nnXgauuAC+/x9G5w0nXCbxrBw9em8SIQVVLkFtLq0lrFNVuvWLFzzLaSn2iwf2ChmTT4&#10;6BnqjgVG9k7+BqUld+ChCSMOOoOmkVykHDCbcf4qm4eWWZFyQXG8Pcvk/x8s/3L45oisSzqnxDCN&#10;JXoUfSDvoSfzqE5nfYFBDxbDQo/HWOWUqbf3wH94YmDTMrMTt85B1wpWI7txvJldXB1wfASpus9Q&#10;4zNsHyAB9Y3TUToUgyA6Vul4rkykwvHwajnOl/MZJRx914urxTyVLmPF823rfPgoQJO4KanDyid0&#10;drj3IbJhxXNIfMyDkvVWKpUMt6s2ypEDwy7Zpi8l8CpMGdKVdDmbzAYB/gqRp+9PEFoGbHclNWZx&#10;DmJFlO2DqVMzBibVsEfKypx0jNINIoa+6lPBkshR4wrqIwrrYOhunEbctOB+UdJhZ5fU/9wzJyhR&#10;nwwWZzmeTuMoJGM6W0zQcJee6tLDDEeokgZKhu0mpPGJuhm4xSI2Mun7wuREGTs2yX6arjgSl3aK&#10;evkHrJ8AAAD//wMAUEsDBBQABgAIAAAAIQApayGD4AAAAAoBAAAPAAAAZHJzL2Rvd25yZXYueG1s&#10;TI/LTsMwEEX3SPyDNUhsEHUaktaEOBVCAsEOCoKtG0+TCD+C7abh7xlWsJvRHN05t97M1rAJQxy8&#10;k7BcZMDQtV4PrpPw9np/KYDFpJxWxjuU8I0RNs3pSa0q7Y/uBadt6hiFuFgpCX1KY8V5bHu0Ki78&#10;iI5uex+sSrSGjuugjhRuDc+zbMWtGhx96NWIdz22n9uDlSCKx+kjPl09v7ervblOF+vp4StIeX42&#10;394ASzinPxh+9UkdGnLa+YPTkRkJeVmUhNKwzIERINZZAWxHZCkE8Kbm/ys0PwAAAP//AwBQSwEC&#10;LQAUAAYACAAAACEAtoM4kv4AAADhAQAAEwAAAAAAAAAAAAAAAAAAAAAAW0NvbnRlbnRfVHlwZXNd&#10;LnhtbFBLAQItABQABgAIAAAAIQA4/SH/1gAAAJQBAAALAAAAAAAAAAAAAAAAAC8BAABfcmVscy8u&#10;cmVsc1BLAQItABQABgAIAAAAIQAJ2nG9JgIAAEsEAAAOAAAAAAAAAAAAAAAAAC4CAABkcnMvZTJv&#10;RG9jLnhtbFBLAQItABQABgAIAAAAIQApayGD4AAAAAoBAAAPAAAAAAAAAAAAAAAAAIAEAABkcnMv&#10;ZG93bnJldi54bWxQSwUGAAAAAAQABADzAAAAjQUAAAAA&#10;" w14:anchorId="5E027C9E">
                <v:textbox>
                  <w:txbxContent>
                    <w:p w:rsidRPr="007E3FAE" w:rsidR="008310A1" w:rsidP="007E3FAE" w:rsidRDefault="008310A1" w14:paraId="5CF306D3" w14:textId="6FF3BA5A">
                      <w:pPr>
                        <w:spacing w:after="0"/>
                        <w:ind w:left="0"/>
                        <w:rPr>
                          <w:rFonts w:cs="Arial"/>
                          <w:b/>
                          <w:sz w:val="20"/>
                        </w:rPr>
                      </w:pPr>
                      <w:r>
                        <w:rPr>
                          <w:rFonts w:cs="Arial"/>
                          <w:b/>
                          <w:sz w:val="20"/>
                        </w:rPr>
                        <w:t xml:space="preserve"> Possible breach of Residential community standards reported to Responsible Staff Member </w:t>
                      </w:r>
                    </w:p>
                    <w:p w:rsidR="008310A1" w:rsidP="007E3FAE" w:rsidRDefault="008310A1" w14:paraId="051B29DB" w14:textId="77777777">
                      <w:pPr>
                        <w:ind w:left="0"/>
                        <w:rPr>
                          <w:rFonts w:cs="Arial"/>
                          <w:color w:val="808080" w:themeColor="background1" w:themeShade="80"/>
                          <w:sz w:val="16"/>
                          <w:szCs w:val="16"/>
                        </w:rPr>
                      </w:pPr>
                    </w:p>
                    <w:p w:rsidRPr="00F806C9" w:rsidR="008310A1" w:rsidP="007E3FAE" w:rsidRDefault="008310A1" w14:paraId="6CCC31F3" w14:textId="3FDAFEB5">
                      <w:pPr>
                        <w:ind w:left="0"/>
                        <w:rPr>
                          <w:rFonts w:cs="Arial"/>
                          <w:b/>
                          <w:i/>
                          <w:sz w:val="20"/>
                        </w:rPr>
                      </w:pPr>
                      <w:r>
                        <w:rPr>
                          <w:rFonts w:cs="Arial"/>
                          <w:color w:val="808080" w:themeColor="background1" w:themeShade="80"/>
                          <w:sz w:val="16"/>
                          <w:szCs w:val="16"/>
                        </w:rPr>
                        <w:t xml:space="preserve">See </w:t>
                      </w:r>
                      <w:r w:rsidRPr="007E3FAE">
                        <w:rPr>
                          <w:rFonts w:cs="Arial"/>
                          <w:color w:val="808080" w:themeColor="background1" w:themeShade="80"/>
                          <w:sz w:val="16"/>
                          <w:szCs w:val="16"/>
                        </w:rPr>
                        <w:t>Section 2</w:t>
                      </w:r>
                      <w:r>
                        <w:rPr>
                          <w:rFonts w:cs="Arial"/>
                          <w:color w:val="808080" w:themeColor="background1" w:themeShade="80"/>
                          <w:sz w:val="16"/>
                          <w:szCs w:val="16"/>
                        </w:rPr>
                        <w:t xml:space="preserve"> </w:t>
                      </w:r>
                      <w:r>
                        <w:rPr>
                          <w:rFonts w:cs="Arial"/>
                          <w:i/>
                          <w:color w:val="808080" w:themeColor="background1" w:themeShade="80"/>
                          <w:sz w:val="16"/>
                          <w:szCs w:val="16"/>
                        </w:rPr>
                        <w:t>Resolution of Residential Community Standards and other Grievances within the Griffith University Residential Colleges Policy</w:t>
                      </w:r>
                    </w:p>
                    <w:p w:rsidR="008310A1" w:rsidP="00A47656" w:rsidRDefault="008310A1" w14:paraId="70A51755" w14:textId="77777777">
                      <w:pPr>
                        <w:ind w:left="0"/>
                        <w:jc w:val="center"/>
                        <w:rPr>
                          <w:rFonts w:cs="Arial"/>
                          <w:b/>
                          <w:sz w:val="20"/>
                        </w:rPr>
                      </w:pPr>
                    </w:p>
                    <w:p w:rsidR="008310A1" w:rsidP="00A47656" w:rsidRDefault="008310A1" w14:paraId="4D6D237F" w14:textId="77777777">
                      <w:pPr>
                        <w:ind w:left="0"/>
                        <w:jc w:val="center"/>
                        <w:rPr>
                          <w:rFonts w:cs="Arial"/>
                          <w:b/>
                          <w:sz w:val="20"/>
                        </w:rPr>
                      </w:pPr>
                    </w:p>
                    <w:p w:rsidRPr="00214469" w:rsidR="008310A1" w:rsidP="00A47656" w:rsidRDefault="008310A1" w14:paraId="4F403208" w14:textId="77777777">
                      <w:pPr>
                        <w:ind w:left="0"/>
                        <w:jc w:val="center"/>
                        <w:rPr>
                          <w:rFonts w:cs="Arial"/>
                          <w:sz w:val="16"/>
                          <w:szCs w:val="16"/>
                        </w:rPr>
                      </w:pPr>
                    </w:p>
                    <w:p w:rsidRPr="00914CAE" w:rsidR="008310A1" w:rsidP="00A47656" w:rsidRDefault="008310A1" w14:paraId="30242D23" w14:textId="77777777">
                      <w:pPr>
                        <w:spacing w:line="480" w:lineRule="auto"/>
                        <w:ind w:left="0"/>
                        <w:rPr>
                          <w:rFonts w:cs="Arial"/>
                          <w:color w:val="808080" w:themeColor="background1" w:themeShade="80"/>
                          <w:sz w:val="16"/>
                          <w:szCs w:val="16"/>
                        </w:rPr>
                      </w:pPr>
                    </w:p>
                  </w:txbxContent>
                </v:textbox>
              </v:shape>
            </w:pict>
          </mc:Fallback>
        </mc:AlternateContent>
      </w:r>
      <w:r>
        <w:rPr>
          <w:b/>
          <w:caps/>
          <w:noProof/>
          <w:sz w:val="24"/>
          <w:szCs w:val="24"/>
          <w:lang w:val="en-US" w:eastAsia="en-US"/>
        </w:rPr>
        <mc:AlternateContent>
          <mc:Choice Requires="wps">
            <w:drawing>
              <wp:anchor distT="0" distB="0" distL="114300" distR="114300" simplePos="0" relativeHeight="251658244" behindDoc="1" locked="0" layoutInCell="1" allowOverlap="1" wp14:anchorId="0E264E5A" wp14:editId="6E988485">
                <wp:simplePos x="0" y="0"/>
                <wp:positionH relativeFrom="column">
                  <wp:posOffset>3595370</wp:posOffset>
                </wp:positionH>
                <wp:positionV relativeFrom="paragraph">
                  <wp:posOffset>375920</wp:posOffset>
                </wp:positionV>
                <wp:extent cx="447675" cy="2762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Pr="00A73E0B" w:rsidR="008310A1" w:rsidP="00A47656" w:rsidRDefault="008310A1" w14:paraId="31B7AADC" w14:textId="77777777">
                            <w:pPr>
                              <w:rPr>
                                <w:rFonts w:cs="Arial"/>
                                <w:sz w:val="16"/>
                                <w:szCs w:val="16"/>
                              </w:rPr>
                            </w:pPr>
                            <w:r w:rsidRPr="00A73E0B">
                              <w:rPr>
                                <w:rFonts w:cs="Arial"/>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_x0000_s1028" style="position:absolute;left:0;text-align:left;margin-left:283.1pt;margin-top:29.6pt;width:35.25pt;height:21.7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SIgIAACEEAAAOAAAAZHJzL2Uyb0RvYy54bWysU9tu2zAMfR+wfxD0vjhxc2mNOEWXLsOA&#10;7gK0+wBGlmNhkuhJSuzs60vJaZptb8P0IJAieUgeUsvb3mh2kM4rtCWfjMacSSuwUnZX8u9Pm3fX&#10;nPkAtgKNVpb8KD2/Xb19s+zaQubYoK6kYwRifdG1JW9CaIss86KRBvwIW2nJWKMzEEh1u6xy0BG6&#10;0Vk+Hs+zDl3VOhTSe3q9H4x8lfDrWorwta69DEyXnGoL6Xbp3sY7Wy2h2DloGyVOZcA/VGFAWUp6&#10;hrqHAGzv1F9QRgmHHuswEmgyrGslZOqBupmM/+jmsYFWpl6IHN+eafL/D1Z8OXxzTFUlv+LMgqER&#10;Pck+sPfYs6vITtf6gpweW3ILPT3TlFOnvn1A8cMzi+sG7E7eOYddI6Gi6iYxMrsIHXB8BNl2n7Gi&#10;NLAPmID62plIHZHBCJ2mdDxPJpYi6HE6XcwXM84EmfLFPM9nKQMUL8Gt8+GjRMOiUHJHg0/gcHjw&#10;IRYDxYtLzOVRq2qjtE6K223X2rED0JJs0jmh/+amLetKfjOj3DHKYoxP+2NUoCXWypT8ehxPDIci&#10;kvHBVkkOoPQgUyXantiJhAzUhH7bpzHkMTYyt8XqSHQ5HHaW/hgJDbpfnHW0ryX3P/fgJGf6kyXK&#10;bybTaVzwpExni5wUd2nZXlrACoIqeeBsENchfYqhsTsaTa0Sba+VnEqmPUxsnv5MXPRLPXm9/uzV&#10;MwAAAP//AwBQSwMEFAAGAAgAAAAhAFNYjpLdAAAACgEAAA8AAABkcnMvZG93bnJldi54bWxMj8FO&#10;wzAMhu9IvENkJC6IpRSWsq7pBEggrht7ALfJ2mqNUzXZ2r095sROtuVPvz8Xm9n14mzH0HnS8LRI&#10;QFiqvemo0bD/+Xx8BREiksHek9VwsQE25e1NgbnxE23teRcbwSEUctTQxjjkUoa6tQ7Dwg+WeHfw&#10;o8PI49hIM+LE4a6XaZIo6bAjvtDiYD9aWx93J6fh8D09LFdT9RX32fZFvWOXVf6i9f3d/LYGEe0c&#10;/2H402d1KNmp8icyQfQalkqljHKz4sqAelYZiIrJJM1AloW8fqH8BQAA//8DAFBLAQItABQABgAI&#10;AAAAIQC2gziS/gAAAOEBAAATAAAAAAAAAAAAAAAAAAAAAABbQ29udGVudF9UeXBlc10ueG1sUEsB&#10;Ai0AFAAGAAgAAAAhADj9If/WAAAAlAEAAAsAAAAAAAAAAAAAAAAALwEAAF9yZWxzLy5yZWxzUEsB&#10;Ai0AFAAGAAgAAAAhAD48RVIiAgAAIQQAAA4AAAAAAAAAAAAAAAAALgIAAGRycy9lMm9Eb2MueG1s&#10;UEsBAi0AFAAGAAgAAAAhAFNYjpLdAAAACgEAAA8AAAAAAAAAAAAAAAAAfAQAAGRycy9kb3ducmV2&#10;LnhtbFBLBQYAAAAABAAEAPMAAACGBQAAAAA=&#10;" w14:anchorId="0E264E5A">
                <v:textbox>
                  <w:txbxContent>
                    <w:p w:rsidRPr="00A73E0B" w:rsidR="008310A1" w:rsidP="00A47656" w:rsidRDefault="008310A1" w14:paraId="31B7AADC" w14:textId="77777777">
                      <w:pPr>
                        <w:rPr>
                          <w:rFonts w:cs="Arial"/>
                          <w:sz w:val="16"/>
                          <w:szCs w:val="16"/>
                        </w:rPr>
                      </w:pPr>
                      <w:r w:rsidRPr="00A73E0B">
                        <w:rPr>
                          <w:rFonts w:cs="Arial"/>
                          <w:sz w:val="16"/>
                          <w:szCs w:val="16"/>
                        </w:rPr>
                        <w:t>No</w:t>
                      </w:r>
                    </w:p>
                  </w:txbxContent>
                </v:textbox>
              </v:shape>
            </w:pict>
          </mc:Fallback>
        </mc:AlternateContent>
      </w:r>
      <w:r>
        <w:rPr>
          <w:b/>
          <w:caps/>
          <w:noProof/>
          <w:sz w:val="24"/>
          <w:szCs w:val="24"/>
          <w:lang w:val="en-US" w:eastAsia="en-US"/>
        </w:rPr>
        <mc:AlternateContent>
          <mc:Choice Requires="wps">
            <w:drawing>
              <wp:anchor distT="0" distB="0" distL="114300" distR="114300" simplePos="0" relativeHeight="251658243" behindDoc="1" locked="0" layoutInCell="1" allowOverlap="1" wp14:anchorId="6C20DA80" wp14:editId="436B47D4">
                <wp:simplePos x="0" y="0"/>
                <wp:positionH relativeFrom="column">
                  <wp:posOffset>1958340</wp:posOffset>
                </wp:positionH>
                <wp:positionV relativeFrom="paragraph">
                  <wp:posOffset>965200</wp:posOffset>
                </wp:positionV>
                <wp:extent cx="447675" cy="27622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Pr="00A73E0B" w:rsidR="008310A1" w:rsidP="00A47656" w:rsidRDefault="008310A1" w14:paraId="3C0A99DD" w14:textId="77777777">
                            <w:pPr>
                              <w:rPr>
                                <w:rFonts w:cs="Arial"/>
                                <w:sz w:val="16"/>
                                <w:szCs w:val="16"/>
                              </w:rPr>
                            </w:pPr>
                            <w:r w:rsidRPr="00A73E0B">
                              <w:rPr>
                                <w:rFonts w:cs="Arial"/>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Text Box 7" style="position:absolute;left:0;text-align:left;margin-left:154.2pt;margin-top:76pt;width:35.25pt;height:21.7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fiIQIAACEEAAAOAAAAZHJzL2Uyb0RvYy54bWysU9tu2zAMfR+wfxD0vjjxcmmNOEWXLsOA&#10;7gK0+wBalmNhkuhJSuzu60fJaZptb8P0IJAieUgeUuubwWh2lM4rtCWfTaacSSuwVnZf8m+PuzdX&#10;nPkAtgaNVpb8SXp+s3n9at13hcyxRV1LxwjE+qLvSt6G0BVZ5kUrDfgJdtKSsUFnIJDq9lntoCd0&#10;o7N8Ol1mPbq6cyik9/R6Nxr5JuE3jRThS9N4GZguOdUW0u3SXcU726yh2DvoWiVOZcA/VGFAWUp6&#10;hrqDAOzg1F9QRgmHHpswEWgybBolZOqBuplN/+jmoYVOpl6IHN+dafL/D1Z8Pn51TNUlX3FmwdCI&#10;HuUQ2Dsc2Cqy03e+IKeHjtzCQM805dSp7+5RfPfM4rYFu5e3zmHfSqipulmMzC5CRxwfQar+E9aU&#10;Bg4BE9DQOBOpIzIYodOUns6TiaUIepzPV8vVgjNBpny1zPNFygDFc3DnfPgg0bAolNzR4BM4HO99&#10;iMVA8ewSc3nUqt4prZPi9tVWO3YEWpJdOif039y0ZX3JrxeUO0ZZjPFpf4wKtMRamZJfTeOJ4VBE&#10;Mt7bOskBlB5lqkTbEzuRkJGaMFRDGsPbGBuZq7B+IrocjjtLf4yEFt1Pznra15L7HwdwkjP90RLl&#10;17P5PC54UuaLVU6Ku7RUlxawgqBKHjgbxW1In2Js7JZG06hE20slp5JpDxObpz8TF/1ST14vP3vz&#10;CwAA//8DAFBLAwQUAAYACAAAACEA4w3NFt8AAAALAQAADwAAAGRycy9kb3ducmV2LnhtbEyPzU7D&#10;MBCE70i8g7VIXBB1aJvmp3EqQAJxbekDbOJtEjW2o9ht0rdnOcFxZz7NzhS72fTiSqPvnFXwsohA&#10;kK2d7myj4Pj98ZyC8AGtxt5ZUnAjD7vy/q7AXLvJ7ul6CI3gEOtzVNCGMORS+rolg37hBrLsndxo&#10;MPA5NlKPOHG46eUyijbSYGf5Q4sDvbdUnw8Xo+D0NT3F2VR9hmOyX2/esEsqd1Pq8WF+3YIINIc/&#10;GH7rc3UouVPlLlZ70StYRemaUTbiJY9iYpWkGYiKlSyOQZaF/L+h/AEAAP//AwBQSwECLQAUAAYA&#10;CAAAACEAtoM4kv4AAADhAQAAEwAAAAAAAAAAAAAAAAAAAAAAW0NvbnRlbnRfVHlwZXNdLnhtbFBL&#10;AQItABQABgAIAAAAIQA4/SH/1gAAAJQBAAALAAAAAAAAAAAAAAAAAC8BAABfcmVscy8ucmVsc1BL&#10;AQItABQABgAIAAAAIQACpPfiIQIAACEEAAAOAAAAAAAAAAAAAAAAAC4CAABkcnMvZTJvRG9jLnht&#10;bFBLAQItABQABgAIAAAAIQDjDc0W3wAAAAsBAAAPAAAAAAAAAAAAAAAAAHsEAABkcnMvZG93bnJl&#10;di54bWxQSwUGAAAAAAQABADzAAAAhwUAAAAA&#10;" w14:anchorId="6C20DA80">
                <v:textbox>
                  <w:txbxContent>
                    <w:p w:rsidRPr="00A73E0B" w:rsidR="008310A1" w:rsidP="00A47656" w:rsidRDefault="008310A1" w14:paraId="3C0A99DD" w14:textId="77777777">
                      <w:pPr>
                        <w:rPr>
                          <w:rFonts w:cs="Arial"/>
                          <w:sz w:val="16"/>
                          <w:szCs w:val="16"/>
                        </w:rPr>
                      </w:pPr>
                      <w:r w:rsidRPr="00A73E0B">
                        <w:rPr>
                          <w:rFonts w:cs="Arial"/>
                          <w:sz w:val="16"/>
                          <w:szCs w:val="16"/>
                        </w:rPr>
                        <w:t>Yes</w:t>
                      </w:r>
                    </w:p>
                  </w:txbxContent>
                </v:textbox>
              </v:shape>
            </w:pict>
          </mc:Fallback>
        </mc:AlternateContent>
      </w:r>
    </w:p>
    <w:p w:rsidRPr="00666E34" w:rsidR="00A47656" w:rsidP="00A47656" w:rsidRDefault="00A47656" w14:paraId="7A4CFB2A" w14:textId="40A4C6E8">
      <w:pPr>
        <w:spacing w:before="100" w:beforeAutospacing="1" w:after="240"/>
        <w:ind w:left="0"/>
        <w:rPr>
          <w:b/>
          <w:caps/>
          <w:sz w:val="24"/>
          <w:szCs w:val="24"/>
        </w:rPr>
      </w:pPr>
      <w:r>
        <w:rPr>
          <w:b/>
          <w:caps/>
          <w:noProof/>
          <w:sz w:val="24"/>
          <w:szCs w:val="24"/>
          <w:lang w:val="en-US" w:eastAsia="en-US"/>
        </w:rPr>
        <mc:AlternateContent>
          <mc:Choice Requires="wps">
            <w:drawing>
              <wp:anchor distT="0" distB="0" distL="114300" distR="114300" simplePos="0" relativeHeight="251658254" behindDoc="1" locked="0" layoutInCell="1" allowOverlap="1" wp14:anchorId="18BF68D4" wp14:editId="2D767D69">
                <wp:simplePos x="0" y="0"/>
                <wp:positionH relativeFrom="column">
                  <wp:posOffset>796290</wp:posOffset>
                </wp:positionH>
                <wp:positionV relativeFrom="paragraph">
                  <wp:posOffset>3612515</wp:posOffset>
                </wp:positionV>
                <wp:extent cx="1343025" cy="266700"/>
                <wp:effectExtent l="0" t="0" r="9525"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66700"/>
                        </a:xfrm>
                        <a:prstGeom prst="rect">
                          <a:avLst/>
                        </a:prstGeom>
                        <a:solidFill>
                          <a:srgbClr val="FFFFFF"/>
                        </a:solidFill>
                        <a:ln w="9525">
                          <a:noFill/>
                          <a:miter lim="800000"/>
                          <a:headEnd/>
                          <a:tailEnd/>
                        </a:ln>
                      </wps:spPr>
                      <wps:txbx>
                        <w:txbxContent>
                          <w:p w:rsidRPr="00A73E0B" w:rsidR="008310A1" w:rsidP="00A47656" w:rsidRDefault="008310A1" w14:paraId="109B3B04" w14:textId="11B166C8">
                            <w:pPr>
                              <w:ind w:left="0"/>
                              <w:rPr>
                                <w:rFonts w:cs="Arial"/>
                                <w:sz w:val="16"/>
                                <w:szCs w:val="16"/>
                              </w:rPr>
                            </w:pPr>
                            <w:r w:rsidRPr="00A73E0B">
                              <w:rPr>
                                <w:rFonts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Text Box 30" style="position:absolute;left:0;text-align:left;margin-left:62.7pt;margin-top:284.45pt;width:105.75pt;height:21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LtIgIAACQEAAAOAAAAZHJzL2Uyb0RvYy54bWysU9uO2yAQfa/Uf0C8N3acy+5acVbbbFNV&#10;2l6k3X4AxjhGBYYCiZ1+fQecpNH2rSoPiGFmDmfODKv7QStyEM5LMBWdTnJKhOHQSLOr6PeX7btb&#10;SnxgpmEKjKjoUXh6v377ZtXbUhTQgWqEIwhifNnbinYh2DLLPO+EZn4CVhh0tuA0C2i6XdY41iO6&#10;VlmR58usB9dYB1x4j7ePo5OuE37bCh6+tq0XgaiKIreQdpf2Ou7ZesXKnWO2k/xEg/0DC82kwUcv&#10;UI8sMLJ38i8oLbkDD22YcNAZtK3kItWA1UzzV9U8d8yKVAuK4+1FJv//YPmXwzdHZFPRGcpjmMYe&#10;vYghkPcwELxCfXrrSwx7thgYBrzHPqdavX0C/sMTA5uOmZ14cA76TrAG+U1jZnaVOuL4CFL3n6HB&#10;d9g+QAIaWqejeCgHQXQkcrz0JnLh8cnZfJYXC0o4+orl8iZP5DJWnrOt8+GjAE3ioaIOe5/Q2eHJ&#10;h8iGleeQ+JgHJZutVCoZbldvlCMHhnOyTSsV8CpMGdJX9G6BPGKWgZifRkjLgHOspK7obR7XOFlR&#10;jQ+mSSGBSTWekYkyJ3miIqM2YaiH1In5WfUamiPq5WAcW/xmeOjA/aKkx5GtqP+5Z05Qoj4Z1Pxu&#10;Op/HGU/GfHFToOGuPfW1hxmOUBUNlIzHTUj/YizsAXvTyiRbbOLI5EQZRzGpefo2cdav7RT153Ov&#10;fwMAAP//AwBQSwMEFAAGAAgAAAAhACV3si/gAAAACwEAAA8AAABkcnMvZG93bnJldi54bWxMj8tu&#10;gzAQRfeV+g/WROqmakweOIFiorZSq26T5gMGcAAFjxF2Avn7TlfNbq7m6M6ZbDfZTlzN4FtHGhbz&#10;CISh0lUt1RqOP58vWxA+IFXYOTIabsbDLn98yDCt3Eh7cz2EWnAJ+RQ1NCH0qZS+bIxFP3e9Id6d&#10;3GAxcBxqWQ04crnt5DKKlLTYEl9osDcfjSnPh4vVcPoen+NkLL7CcbNfq3dsN4W7af00m95eQQQz&#10;hX8Y/vRZHXJ2KtyFKi86zst4zaiGWG0TEEysVoqHQoNaRAnIPJP3P+S/AAAA//8DAFBLAQItABQA&#10;BgAIAAAAIQC2gziS/gAAAOEBAAATAAAAAAAAAAAAAAAAAAAAAABbQ29udGVudF9UeXBlc10ueG1s&#10;UEsBAi0AFAAGAAgAAAAhADj9If/WAAAAlAEAAAsAAAAAAAAAAAAAAAAALwEAAF9yZWxzLy5yZWxz&#10;UEsBAi0AFAAGAAgAAAAhAIq5Au0iAgAAJAQAAA4AAAAAAAAAAAAAAAAALgIAAGRycy9lMm9Eb2Mu&#10;eG1sUEsBAi0AFAAGAAgAAAAhACV3si/gAAAACwEAAA8AAAAAAAAAAAAAAAAAfAQAAGRycy9kb3du&#10;cmV2LnhtbFBLBQYAAAAABAAEAPMAAACJBQAAAAA=&#10;" w14:anchorId="18BF68D4">
                <v:textbox>
                  <w:txbxContent>
                    <w:p w:rsidRPr="00A73E0B" w:rsidR="008310A1" w:rsidP="00A47656" w:rsidRDefault="008310A1" w14:paraId="109B3B04" w14:textId="11B166C8">
                      <w:pPr>
                        <w:ind w:left="0"/>
                        <w:rPr>
                          <w:rFonts w:cs="Arial"/>
                          <w:sz w:val="16"/>
                          <w:szCs w:val="16"/>
                        </w:rPr>
                      </w:pPr>
                      <w:r w:rsidRPr="00A73E0B">
                        <w:rPr>
                          <w:rFonts w:cs="Arial"/>
                          <w:sz w:val="16"/>
                          <w:szCs w:val="16"/>
                        </w:rPr>
                        <w:t xml:space="preserve"> </w:t>
                      </w:r>
                    </w:p>
                  </w:txbxContent>
                </v:textbox>
              </v:shape>
            </w:pict>
          </mc:Fallback>
        </mc:AlternateContent>
      </w:r>
    </w:p>
    <w:p w:rsidRPr="00345C3B" w:rsidR="00A47656" w:rsidP="00A47656" w:rsidRDefault="00F806C9" w14:paraId="764C84B9" w14:textId="710F0225">
      <w:pPr>
        <w:spacing w:before="100" w:beforeAutospacing="1" w:after="240"/>
        <w:ind w:left="0"/>
        <w:rPr>
          <w:b/>
          <w:caps/>
          <w:sz w:val="24"/>
          <w:szCs w:val="24"/>
        </w:rPr>
      </w:pPr>
      <w:r>
        <w:rPr>
          <w:b/>
          <w:caps/>
          <w:noProof/>
          <w:sz w:val="24"/>
          <w:szCs w:val="24"/>
          <w:lang w:val="en-US" w:eastAsia="en-US"/>
        </w:rPr>
        <mc:AlternateContent>
          <mc:Choice Requires="wps">
            <w:drawing>
              <wp:anchor distT="0" distB="0" distL="114299" distR="114299" simplePos="0" relativeHeight="251658248" behindDoc="0" locked="0" layoutInCell="1" allowOverlap="1" wp14:anchorId="0372C8DE" wp14:editId="04B32B90">
                <wp:simplePos x="0" y="0"/>
                <wp:positionH relativeFrom="column">
                  <wp:posOffset>3503930</wp:posOffset>
                </wp:positionH>
                <wp:positionV relativeFrom="paragraph">
                  <wp:posOffset>223520</wp:posOffset>
                </wp:positionV>
                <wp:extent cx="0" cy="287655"/>
                <wp:effectExtent l="95250" t="0" r="57150" b="55245"/>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Straight Arrow Connector 289" style="position:absolute;margin-left:275.9pt;margin-top:17.6pt;width:0;height:22.6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UO3wEAABwEAAAOAAAAZHJzL2Uyb0RvYy54bWysU9uOEzEMfUfiH6K802kr7VJGna5QF3hZ&#10;QUXhA7KZpBORxJETOtO/x8l0huUiJBAvVhL72OfYzvZucJadFUYDvuGrxZIz5SW0xp8a/vnT2xcb&#10;zmISvhUWvGr4RUV+t3v+bNuHWq2hA9sqZJTEx7oPDe9SCnVVRdkpJ+ICgvLk1IBOJLriqWpR9JTd&#10;2Wq9XN5WPWAbEKSKkV7vRyfflfxaK5k+aB1VYrbhxC0Vi8U+ZlvttqI+oQidkVca4h9YOGE8FZ1T&#10;3Ysk2Fc0v6RyRiJE0GkhwVWgtZGqaCA1q+VPao6dCKpooebEMLcp/r+08v35gMy0DV9vXnHmhaMh&#10;HRMKc+oSe40IPduD99RIQJZjqGN9iDUB9/6AWbMc/DE8gPwSyVf94MyXGMawQaPL4SSaDWUCl3kC&#10;akhMjo+SXtebl7c3N7lUJeoJFzCmdwocy4eGxyvJmd2qDECcH2IagRMgF7U+2ySMfeNbli6BZIqs&#10;7lok+wv1kW3hnS5WjdiPSlOPiN9Yo2yn2ltkZ0F7JaRUPq3mTBSdYdpYOwOXhdwfgdf4DFVlc/8G&#10;PCNKZfBpBjvjAX9XPQ0TZT3GTx0YdecWPEJ7OeA0VVrBMpDrd8k7/vRe4N8/9e4bAAAA//8DAFBL&#10;AwQUAAYACAAAACEAOesOgd0AAAAJAQAADwAAAGRycy9kb3ducmV2LnhtbEyPwU7DMBBE70j8g7VI&#10;3KiTolQlzaZCVFy4FErFeZts46jxOordJvD1GHGA486OZt4U68l26sKDb50gpLMEFEvl6lYahP37&#10;890SlA8kNXVOGOGTPazL66uC8tqN8saXXWhUDBGfE4IJoc+19pVhS37mepb4O7rBUojn0Oh6oDGG&#10;207Pk2ShLbUSGwz1/GS4Ou3OFuHBv5rgzQdvjtt0sf2iZvOyHxFvb6bHFajAU/gzww9+RIcyMh3c&#10;WWqvOoQsSyN6QLjP5qCi4Vc4ICyTDHRZ6P8Lym8AAAD//wMAUEsBAi0AFAAGAAgAAAAhALaDOJL+&#10;AAAA4QEAABMAAAAAAAAAAAAAAAAAAAAAAFtDb250ZW50X1R5cGVzXS54bWxQSwECLQAUAAYACAAA&#10;ACEAOP0h/9YAAACUAQAACwAAAAAAAAAAAAAAAAAvAQAAX3JlbHMvLnJlbHNQSwECLQAUAAYACAAA&#10;ACEAWDY1Dt8BAAAcBAAADgAAAAAAAAAAAAAAAAAuAgAAZHJzL2Uyb0RvYy54bWxQSwECLQAUAAYA&#10;CAAAACEAOesOgd0AAAAJAQAADwAAAAAAAAAAAAAAAAA5BAAAZHJzL2Rvd25yZXYueG1sUEsFBgAA&#10;AAAEAAQA8wAAAEMFAAAAAA==&#10;" w14:anchorId="2A7DF434">
                <v:stroke endarrow="open"/>
                <o:lock v:ext="edit" shapetype="f"/>
              </v:shape>
            </w:pict>
          </mc:Fallback>
        </mc:AlternateContent>
      </w:r>
    </w:p>
    <w:p w:rsidRPr="00A83ABB" w:rsidR="00397D3C" w:rsidP="00A81534" w:rsidRDefault="00D175DB" w14:paraId="79002E83" w14:textId="4690EDE6">
      <w:pPr>
        <w:rPr>
          <w:rFonts w:cs="Arial"/>
          <w:sz w:val="20"/>
        </w:rPr>
      </w:pPr>
      <w:r>
        <w:rPr>
          <w:b/>
          <w:caps/>
          <w:noProof/>
          <w:sz w:val="24"/>
          <w:szCs w:val="24"/>
          <w:lang w:val="en-US" w:eastAsia="en-US"/>
        </w:rPr>
        <mc:AlternateContent>
          <mc:Choice Requires="wps">
            <w:drawing>
              <wp:anchor distT="0" distB="0" distL="114300" distR="114300" simplePos="0" relativeHeight="251658256" behindDoc="1" locked="0" layoutInCell="1" allowOverlap="1" wp14:anchorId="4DBB677E" wp14:editId="41E107F2">
                <wp:simplePos x="0" y="0"/>
                <wp:positionH relativeFrom="column">
                  <wp:posOffset>4545330</wp:posOffset>
                </wp:positionH>
                <wp:positionV relativeFrom="paragraph">
                  <wp:posOffset>3073400</wp:posOffset>
                </wp:positionV>
                <wp:extent cx="1887855" cy="3556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355600"/>
                        </a:xfrm>
                        <a:prstGeom prst="rect">
                          <a:avLst/>
                        </a:prstGeom>
                        <a:solidFill>
                          <a:srgbClr val="FFFFFF"/>
                        </a:solidFill>
                        <a:ln w="9525">
                          <a:noFill/>
                          <a:miter lim="800000"/>
                          <a:headEnd/>
                          <a:tailEnd/>
                        </a:ln>
                      </wps:spPr>
                      <wps:txbx>
                        <w:txbxContent>
                          <w:p w:rsidR="008310A1" w:rsidP="00F806C9" w:rsidRDefault="008310A1" w14:paraId="22BD9039" w14:textId="77777777">
                            <w:pPr>
                              <w:spacing w:after="0"/>
                              <w:ind w:left="0"/>
                              <w:rPr>
                                <w:rFonts w:cs="Arial"/>
                                <w:sz w:val="16"/>
                                <w:szCs w:val="16"/>
                              </w:rPr>
                            </w:pPr>
                            <w:r w:rsidRPr="00A73E0B">
                              <w:rPr>
                                <w:rFonts w:cs="Arial"/>
                                <w:sz w:val="16"/>
                                <w:szCs w:val="16"/>
                              </w:rPr>
                              <w:t>Student dissatisfied</w:t>
                            </w:r>
                            <w:r>
                              <w:rPr>
                                <w:rFonts w:cs="Arial"/>
                                <w:sz w:val="16"/>
                                <w:szCs w:val="16"/>
                              </w:rPr>
                              <w:t xml:space="preserve"> with</w:t>
                            </w:r>
                          </w:p>
                          <w:p w:rsidRPr="00A73E0B" w:rsidR="008310A1" w:rsidP="00F806C9" w:rsidRDefault="008310A1" w14:paraId="07BB25C6" w14:textId="5D52B020">
                            <w:pPr>
                              <w:spacing w:after="0"/>
                              <w:ind w:left="0"/>
                              <w:rPr>
                                <w:rFonts w:cs="Arial"/>
                                <w:sz w:val="16"/>
                                <w:szCs w:val="16"/>
                              </w:rPr>
                            </w:pPr>
                            <w:r>
                              <w:rPr>
                                <w:rFonts w:cs="Arial"/>
                                <w:sz w:val="16"/>
                                <w:szCs w:val="16"/>
                              </w:rPr>
                              <w:t xml:space="preserve"> outcome at Step 2</w:t>
                            </w:r>
                            <w:r w:rsidRPr="00A73E0B">
                              <w:rPr>
                                <w:rFonts w:cs="Arial"/>
                                <w:sz w:val="16"/>
                                <w:szCs w:val="16"/>
                              </w:rPr>
                              <w:t xml:space="preserve"> </w:t>
                            </w:r>
                          </w:p>
                          <w:p w:rsidR="008310A1" w:rsidRDefault="008310A1" w14:paraId="6F87DFC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Text Box 27" style="position:absolute;left:0;text-align:left;margin-left:357.9pt;margin-top:242pt;width:148.65pt;height:28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m/JAIAACQEAAAOAAAAZHJzL2Uyb0RvYy54bWysU9uO2yAQfa/Uf0C8N3bSeJO14qy22aaq&#10;tL1Iu/0AjHGMCgwFEjv9+h1wkkbbt6o8IIYZDjPnzKzuBq3IQTgvwVR0OskpEYZDI82uoj+et++W&#10;lPjATMMUGFHRo/D0bv32zaq3pZhBB6oRjiCI8WVvK9qFYMss87wTmvkJWGHQ2YLTLKDpdlnjWI/o&#10;WmWzPL/JenCNdcCF93j7MDrpOuG3reDhW9t6EYiqKOYW0u7SXsc9W69YuXPMdpKf0mD/kIVm0uCn&#10;F6gHFhjZO/kXlJbcgYc2TDjoDNpWcpFqwGqm+atqnjpmRaoFyfH2QpP/f7D86+G7I7Kp6GxBiWEa&#10;NXoWQyAfYCB4hfz01pcY9mQxMAx4jzqnWr19BP7TEwObjpmduHcO+k6wBvObxpfZ1dMRx0eQuv8C&#10;Df7D9gES0NA6HclDOgiio07HizYxFx6/XC4Xy6KghKPvfVHc5Em8jJXn19b58EmAJvFQUYfaJ3R2&#10;ePQhZsPKc0j8zIOSzVYqlQy3qzfKkQPDPtmmlQp4FaYM6St6W8yKhGwgvk8tpGXAPlZSV3SZxzV2&#10;VmTjo2lSSGBSjWfMRJkTPZGRkZsw1ENSojizXkNzRL4cjG2LY4aHDtxvSnps2Yr6X3vmBCXqs0HO&#10;b6fzeezxZMyLxQwNd+2prz3McISqaKBkPG5CmotIh4F71KaVibYo4pjJKWVsxcTmaWxir1/bKerP&#10;cK9fAAAA//8DAFBLAwQUAAYACAAAACEAKBOs+OAAAAAMAQAADwAAAGRycy9kb3ducmV2LnhtbEyP&#10;QU+DQBSE7yb+h80z8WLsLgqlUpZGTTReW/sDHvAKpOxbwm4L/fduT/Y4mcnMN/lmNr040+g6yxqi&#10;hQJBXNm640bD/vfreQXCeeQae8uk4UIONsX9XY5ZbSfe0nnnGxFK2GWoofV+yKR0VUsG3cIOxME7&#10;2NGgD3JsZD3iFMpNL1+UWkqDHYeFFgf6bKk67k5Gw+FnekrepvLb79NtvPzALi3tRevHh/l9DcLT&#10;7P/DcMUP6FAEptKeuHai15BGSUD3GuJVHE5dEyp6jUCUGpJYKZBFLm9PFH8AAAD//wMAUEsBAi0A&#10;FAAGAAgAAAAhALaDOJL+AAAA4QEAABMAAAAAAAAAAAAAAAAAAAAAAFtDb250ZW50X1R5cGVzXS54&#10;bWxQSwECLQAUAAYACAAAACEAOP0h/9YAAACUAQAACwAAAAAAAAAAAAAAAAAvAQAAX3JlbHMvLnJl&#10;bHNQSwECLQAUAAYACAAAACEAnKUJvyQCAAAkBAAADgAAAAAAAAAAAAAAAAAuAgAAZHJzL2Uyb0Rv&#10;Yy54bWxQSwECLQAUAAYACAAAACEAKBOs+OAAAAAMAQAADwAAAAAAAAAAAAAAAAB+BAAAZHJzL2Rv&#10;d25yZXYueG1sUEsFBgAAAAAEAAQA8wAAAIsFAAAAAA==&#10;" w14:anchorId="4DBB677E">
                <v:textbox>
                  <w:txbxContent>
                    <w:p w:rsidR="008310A1" w:rsidP="00F806C9" w:rsidRDefault="008310A1" w14:paraId="22BD9039" w14:textId="77777777">
                      <w:pPr>
                        <w:spacing w:after="0"/>
                        <w:ind w:left="0"/>
                        <w:rPr>
                          <w:rFonts w:cs="Arial"/>
                          <w:sz w:val="16"/>
                          <w:szCs w:val="16"/>
                        </w:rPr>
                      </w:pPr>
                      <w:r w:rsidRPr="00A73E0B">
                        <w:rPr>
                          <w:rFonts w:cs="Arial"/>
                          <w:sz w:val="16"/>
                          <w:szCs w:val="16"/>
                        </w:rPr>
                        <w:t>Student dissatisfied</w:t>
                      </w:r>
                      <w:r>
                        <w:rPr>
                          <w:rFonts w:cs="Arial"/>
                          <w:sz w:val="16"/>
                          <w:szCs w:val="16"/>
                        </w:rPr>
                        <w:t xml:space="preserve"> with</w:t>
                      </w:r>
                    </w:p>
                    <w:p w:rsidRPr="00A73E0B" w:rsidR="008310A1" w:rsidP="00F806C9" w:rsidRDefault="008310A1" w14:paraId="07BB25C6" w14:textId="5D52B020">
                      <w:pPr>
                        <w:spacing w:after="0"/>
                        <w:ind w:left="0"/>
                        <w:rPr>
                          <w:rFonts w:cs="Arial"/>
                          <w:sz w:val="16"/>
                          <w:szCs w:val="16"/>
                        </w:rPr>
                      </w:pPr>
                      <w:r>
                        <w:rPr>
                          <w:rFonts w:cs="Arial"/>
                          <w:sz w:val="16"/>
                          <w:szCs w:val="16"/>
                        </w:rPr>
                        <w:t xml:space="preserve"> outcome at Step 2</w:t>
                      </w:r>
                      <w:r w:rsidRPr="00A73E0B">
                        <w:rPr>
                          <w:rFonts w:cs="Arial"/>
                          <w:sz w:val="16"/>
                          <w:szCs w:val="16"/>
                        </w:rPr>
                        <w:t xml:space="preserve"> </w:t>
                      </w:r>
                    </w:p>
                    <w:p w:rsidR="008310A1" w:rsidRDefault="008310A1" w14:paraId="6F87DFC1" w14:textId="77777777"/>
                  </w:txbxContent>
                </v:textbox>
              </v:shape>
            </w:pict>
          </mc:Fallback>
        </mc:AlternateContent>
      </w:r>
      <w:r>
        <w:rPr>
          <w:b/>
          <w:caps/>
          <w:noProof/>
          <w:sz w:val="24"/>
          <w:szCs w:val="24"/>
          <w:lang w:val="en-US" w:eastAsia="en-US"/>
        </w:rPr>
        <mc:AlternateContent>
          <mc:Choice Requires="wps">
            <w:drawing>
              <wp:anchor distT="0" distB="0" distL="114300" distR="114300" simplePos="0" relativeHeight="251658259" behindDoc="1" locked="0" layoutInCell="1" allowOverlap="1" wp14:anchorId="69A0C64C" wp14:editId="787894D2">
                <wp:simplePos x="0" y="0"/>
                <wp:positionH relativeFrom="column">
                  <wp:posOffset>4686935</wp:posOffset>
                </wp:positionH>
                <wp:positionV relativeFrom="paragraph">
                  <wp:posOffset>4906645</wp:posOffset>
                </wp:positionV>
                <wp:extent cx="1887855" cy="355600"/>
                <wp:effectExtent l="0" t="0" r="0"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355600"/>
                        </a:xfrm>
                        <a:prstGeom prst="rect">
                          <a:avLst/>
                        </a:prstGeom>
                        <a:solidFill>
                          <a:srgbClr val="FFFFFF"/>
                        </a:solidFill>
                        <a:ln w="9525">
                          <a:noFill/>
                          <a:miter lim="800000"/>
                          <a:headEnd/>
                          <a:tailEnd/>
                        </a:ln>
                      </wps:spPr>
                      <wps:txbx>
                        <w:txbxContent>
                          <w:p w:rsidR="008310A1" w:rsidP="00F806C9" w:rsidRDefault="008310A1" w14:paraId="69F6DBEA" w14:textId="77777777">
                            <w:pPr>
                              <w:spacing w:after="0"/>
                              <w:ind w:left="0"/>
                              <w:rPr>
                                <w:rFonts w:cs="Arial"/>
                                <w:sz w:val="16"/>
                                <w:szCs w:val="16"/>
                              </w:rPr>
                            </w:pPr>
                            <w:r w:rsidRPr="00A73E0B">
                              <w:rPr>
                                <w:rFonts w:cs="Arial"/>
                                <w:sz w:val="16"/>
                                <w:szCs w:val="16"/>
                              </w:rPr>
                              <w:t>Student dissatisfied</w:t>
                            </w:r>
                            <w:r>
                              <w:rPr>
                                <w:rFonts w:cs="Arial"/>
                                <w:sz w:val="16"/>
                                <w:szCs w:val="16"/>
                              </w:rPr>
                              <w:t xml:space="preserve"> with</w:t>
                            </w:r>
                          </w:p>
                          <w:p w:rsidRPr="00A73E0B" w:rsidR="008310A1" w:rsidP="00F806C9" w:rsidRDefault="008310A1" w14:paraId="3E5F97E5" w14:textId="197ED9CA">
                            <w:pPr>
                              <w:spacing w:after="0"/>
                              <w:ind w:left="0"/>
                              <w:rPr>
                                <w:rFonts w:cs="Arial"/>
                                <w:sz w:val="16"/>
                                <w:szCs w:val="16"/>
                              </w:rPr>
                            </w:pPr>
                            <w:r>
                              <w:rPr>
                                <w:rFonts w:cs="Arial"/>
                                <w:sz w:val="16"/>
                                <w:szCs w:val="16"/>
                              </w:rPr>
                              <w:t xml:space="preserve"> outcome at Step 3</w:t>
                            </w:r>
                          </w:p>
                          <w:p w:rsidR="008310A1" w:rsidP="00F806C9" w:rsidRDefault="008310A1" w14:paraId="7452F7A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Text Box 300" style="position:absolute;left:0;text-align:left;margin-left:369.05pt;margin-top:386.35pt;width:148.65pt;height:28pt;z-index:-2516582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3IwIAACYEAAAOAAAAZHJzL2Uyb0RvYy54bWysU9uO2yAQfa/Uf0C8N3aycTZrxVlts01V&#10;aXuRdvsBGOMYFRgKJHb69R1wkkbbt6p+QIxnOJw5c1jdD1qRg3BegqnodJJTIgyHRppdRb+/bN8t&#10;KfGBmYYpMKKiR+Hp/frtm1VvSzGDDlQjHEEQ48veVrQLwZZZ5nknNPMTsMJgsgWnWcDQ7bLGsR7R&#10;tcpmeb7IenCNdcCF9/j3cUzSdcJvW8HD17b1IhBVUeQW0urSWsc1W69YuXPMdpKfaLB/YKGZNHjp&#10;BeqRBUb2Tv4FpSV34KENEw46g7aVXKQesJtp/qqb545ZkXpBcby9yOT/Hyz/cvjmiGwqepOjPoZp&#10;HNKLGAJ5DwOJ/1Ch3voSC58tloYBEzjp1K23T8B/eGJg0zGzEw/OQd8J1iDDaTyZXR0dcXwEqfvP&#10;0OBFbB8gAQ2t01E+FIQgOjI5XqYTyfB45XJ5uywKSjjmbopiMZLLWHk+bZ0PHwVoEjcVdTj9hM4O&#10;Tz5ENqw8l8TLPCjZbKVSKXC7eqMcOTB0yjZ9qYFXZcqQvqJ3xaxIyAbi+WQiLQM6WUld0WUev9Fb&#10;UY0PpkklgUk17pGJMid5oiKjNmGohzSLxVn1Gpoj6uVgNC4+NNx04H5R0qNpK+p/7pkTlKhPBjW/&#10;m87n0eUpmBe3Mwzcdaa+zjDDEaqigZJxuwnpZUQ5DDzgbFqZZItDHJmcKKMZk5qnhxPdfh2nqj/P&#10;e/0bAAD//wMAUEsDBBQABgAIAAAAIQADuX5g4QAAAAwBAAAPAAAAZHJzL2Rvd25yZXYueG1sTI/L&#10;boMwEEX3lfoP1lTqpmpMyMOUYKK2Uqtuk+YDBpgACh4j7ATy93VWzW5Gc3Tn3Gw7mU5caHCtZQ3z&#10;WQSCuLRVy7WGw+/XawLCeeQKO8uk4UoOtvnjQ4ZpZUfe0WXvaxFC2KWoofG+T6V0ZUMG3cz2xOF2&#10;tINBH9ahltWAYwg3nYyjaC0Nthw+NNjTZ0PlaX82Go4/48vqbSy+/UHtlusPbFVhr1o/P03vGxCe&#10;Jv8Pw00/qEMenAp75sqJToNaJPOAhkHFCsSNiBarJYhCQxInCmSeyfsS+R8AAAD//wMAUEsBAi0A&#10;FAAGAAgAAAAhALaDOJL+AAAA4QEAABMAAAAAAAAAAAAAAAAAAAAAAFtDb250ZW50X1R5cGVzXS54&#10;bWxQSwECLQAUAAYACAAAACEAOP0h/9YAAACUAQAACwAAAAAAAAAAAAAAAAAvAQAAX3JlbHMvLnJl&#10;bHNQSwECLQAUAAYACAAAACEAzBMvtyMCAAAmBAAADgAAAAAAAAAAAAAAAAAuAgAAZHJzL2Uyb0Rv&#10;Yy54bWxQSwECLQAUAAYACAAAACEAA7l+YOEAAAAMAQAADwAAAAAAAAAAAAAAAAB9BAAAZHJzL2Rv&#10;d25yZXYueG1sUEsFBgAAAAAEAAQA8wAAAIsFAAAAAA==&#10;" w14:anchorId="69A0C64C">
                <v:textbox>
                  <w:txbxContent>
                    <w:p w:rsidR="008310A1" w:rsidP="00F806C9" w:rsidRDefault="008310A1" w14:paraId="69F6DBEA" w14:textId="77777777">
                      <w:pPr>
                        <w:spacing w:after="0"/>
                        <w:ind w:left="0"/>
                        <w:rPr>
                          <w:rFonts w:cs="Arial"/>
                          <w:sz w:val="16"/>
                          <w:szCs w:val="16"/>
                        </w:rPr>
                      </w:pPr>
                      <w:r w:rsidRPr="00A73E0B">
                        <w:rPr>
                          <w:rFonts w:cs="Arial"/>
                          <w:sz w:val="16"/>
                          <w:szCs w:val="16"/>
                        </w:rPr>
                        <w:t>Student dissatisfied</w:t>
                      </w:r>
                      <w:r>
                        <w:rPr>
                          <w:rFonts w:cs="Arial"/>
                          <w:sz w:val="16"/>
                          <w:szCs w:val="16"/>
                        </w:rPr>
                        <w:t xml:space="preserve"> with</w:t>
                      </w:r>
                    </w:p>
                    <w:p w:rsidRPr="00A73E0B" w:rsidR="008310A1" w:rsidP="00F806C9" w:rsidRDefault="008310A1" w14:paraId="3E5F97E5" w14:textId="197ED9CA">
                      <w:pPr>
                        <w:spacing w:after="0"/>
                        <w:ind w:left="0"/>
                        <w:rPr>
                          <w:rFonts w:cs="Arial"/>
                          <w:sz w:val="16"/>
                          <w:szCs w:val="16"/>
                        </w:rPr>
                      </w:pPr>
                      <w:r>
                        <w:rPr>
                          <w:rFonts w:cs="Arial"/>
                          <w:sz w:val="16"/>
                          <w:szCs w:val="16"/>
                        </w:rPr>
                        <w:t xml:space="preserve"> outcome at Step 3</w:t>
                      </w:r>
                    </w:p>
                    <w:p w:rsidR="008310A1" w:rsidP="00F806C9" w:rsidRDefault="008310A1" w14:paraId="7452F7A4" w14:textId="77777777"/>
                  </w:txbxContent>
                </v:textbox>
              </v:shape>
            </w:pict>
          </mc:Fallback>
        </mc:AlternateContent>
      </w:r>
      <w:r w:rsidR="00155AD3">
        <w:rPr>
          <w:b/>
          <w:caps/>
          <w:noProof/>
          <w:sz w:val="24"/>
          <w:szCs w:val="24"/>
          <w:lang w:val="en-US" w:eastAsia="en-US"/>
        </w:rPr>
        <mc:AlternateContent>
          <mc:Choice Requires="wps">
            <w:drawing>
              <wp:anchor distT="0" distB="0" distL="114300" distR="114300" simplePos="0" relativeHeight="251658263" behindDoc="0" locked="0" layoutInCell="1" allowOverlap="1" wp14:anchorId="423CC1AC" wp14:editId="1A77023A">
                <wp:simplePos x="0" y="0"/>
                <wp:positionH relativeFrom="column">
                  <wp:posOffset>4408805</wp:posOffset>
                </wp:positionH>
                <wp:positionV relativeFrom="paragraph">
                  <wp:posOffset>4906645</wp:posOffset>
                </wp:positionV>
                <wp:extent cx="162560" cy="446405"/>
                <wp:effectExtent l="0" t="0" r="91440" b="61595"/>
                <wp:wrapNone/>
                <wp:docPr id="304" name="Straight Arrow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4464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Straight Arrow Connector 304" style="position:absolute;margin-left:347.15pt;margin-top:386.35pt;width:12.8pt;height:35.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bU4wEAACEEAAAOAAAAZHJzL2Uyb0RvYy54bWysU9uOEzEMfUfiH6K805mWboVGna5QF3hZ&#10;wYrCB2QzSSciiSMndKZ/j5Nph+UiIRAvVhL72OfYzvZ2dJadFEYDvuXLRc2Z8hI6448t//zp7YtX&#10;nMUkfCcseNXys4r8dvf82XYIjVpBD7ZTyCiJj80QWt6nFJqqirJXTsQFBOXJqQGdSHTFY9WhGCi7&#10;s9WqrjfVANgFBKlipNe7ycl3Jb/WSqYPWkeVmG05cUvFYrGP2Va7rWiOKEJv5IWG+AcWThhPRedU&#10;dyIJ9hXNL6mckQgRdFpIcBVobaQqGkjNsv5JzaEXQRUt1JwY5jbF/5dWvj89IDNdy1/Wa868cDSk&#10;Q0Jhjn1irxFhYHvwnhoJyHIMdWwIsSHg3j9g1ixHfwj3IL9E8lU/OPMlhils1OhyOIlmY5nAeZ6A&#10;GhOT9LjcrG42NCdJrvV6s65vcr1KNFdwwJjeKXAsH1oeL0xnissyBXG6j2kCXgG5svXZJmHsG9+x&#10;dA6kVWSJlyLZX/hPlAv5dLZqwn5UmhqVSZYaZUXV3iI7CVouIaXyaTlnougM08baGVj/GXiJz1BV&#10;1vdvwDOiVAafZrAzHvB31dN4payn+GsHJt25BY/QnR/wOlrawzKQy5/Ji/70XuDff/buGwAAAP//&#10;AwBQSwMEFAAGAAgAAAAhAEM7sTDhAAAACwEAAA8AAABkcnMvZG93bnJldi54bWxMj0FPwkAQhe8m&#10;/ofNkHiTbYG0tHZLjMSLFxSJ56Edug3d2aa70Oqvdz3JcfK+vPdNsZlMJ640uNaygngegSCubN1y&#10;o+Dw+fq4BuE8co2dZVLwTQ425f1dgXltR/6g6943IpSwy1GB9r7PpXSVJoNubnvikJ3sYNCHc2hk&#10;PeAYyk0nF1GUSIMthwWNPb1oqs77i1GQuXftnf6i7WkXJ7sfbLZvh1Gph9n0/ATC0+T/YfjTD+pQ&#10;BqejvXDtRKcgyVbLgCpI00UKIhBpnGUgjgrWq2UEsizk7Q/lLwAAAP//AwBQSwECLQAUAAYACAAA&#10;ACEAtoM4kv4AAADhAQAAEwAAAAAAAAAAAAAAAAAAAAAAW0NvbnRlbnRfVHlwZXNdLnhtbFBLAQIt&#10;ABQABgAIAAAAIQA4/SH/1gAAAJQBAAALAAAAAAAAAAAAAAAAAC8BAABfcmVscy8ucmVsc1BLAQIt&#10;ABQABgAIAAAAIQDIULbU4wEAACEEAAAOAAAAAAAAAAAAAAAAAC4CAABkcnMvZTJvRG9jLnhtbFBL&#10;AQItABQABgAIAAAAIQBDO7Ew4QAAAAsBAAAPAAAAAAAAAAAAAAAAAD0EAABkcnMvZG93bnJldi54&#10;bWxQSwUGAAAAAAQABADzAAAASwUAAAAA&#10;" w14:anchorId="268186CA">
                <v:stroke endarrow="open"/>
                <o:lock v:ext="edit" shapetype="f"/>
              </v:shape>
            </w:pict>
          </mc:Fallback>
        </mc:AlternateContent>
      </w:r>
      <w:r w:rsidR="00155AD3">
        <w:rPr>
          <w:b/>
          <w:caps/>
          <w:noProof/>
          <w:sz w:val="24"/>
          <w:szCs w:val="24"/>
          <w:lang w:val="en-US" w:eastAsia="en-US"/>
        </w:rPr>
        <mc:AlternateContent>
          <mc:Choice Requires="wps">
            <w:drawing>
              <wp:anchor distT="0" distB="0" distL="114300" distR="114300" simplePos="0" relativeHeight="251658257" behindDoc="0" locked="0" layoutInCell="1" allowOverlap="1" wp14:anchorId="41A75756" wp14:editId="6D272D4B">
                <wp:simplePos x="0" y="0"/>
                <wp:positionH relativeFrom="column">
                  <wp:posOffset>3152140</wp:posOffset>
                </wp:positionH>
                <wp:positionV relativeFrom="paragraph">
                  <wp:posOffset>3644900</wp:posOffset>
                </wp:positionV>
                <wp:extent cx="2983865" cy="1119505"/>
                <wp:effectExtent l="0" t="0" r="26035" b="234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1119505"/>
                        </a:xfrm>
                        <a:prstGeom prst="rect">
                          <a:avLst/>
                        </a:prstGeom>
                        <a:solidFill>
                          <a:srgbClr val="FFFFFF"/>
                        </a:solidFill>
                        <a:ln w="9525">
                          <a:solidFill>
                            <a:srgbClr val="000000"/>
                          </a:solidFill>
                          <a:miter lim="800000"/>
                          <a:headEnd/>
                          <a:tailEnd/>
                        </a:ln>
                      </wps:spPr>
                      <wps:txbx>
                        <w:txbxContent>
                          <w:p w:rsidRPr="00122A65" w:rsidR="008310A1" w:rsidP="00A47656" w:rsidRDefault="008310A1" w14:paraId="14F5FC8D" w14:textId="537139BA">
                            <w:pPr>
                              <w:ind w:left="0"/>
                              <w:jc w:val="left"/>
                              <w:rPr>
                                <w:rFonts w:cs="Arial"/>
                                <w:b/>
                                <w:color w:val="000000" w:themeColor="text1"/>
                                <w:sz w:val="20"/>
                              </w:rPr>
                            </w:pPr>
                            <w:r>
                              <w:rPr>
                                <w:rFonts w:cs="Arial"/>
                                <w:b/>
                                <w:color w:val="000000" w:themeColor="text1"/>
                                <w:sz w:val="20"/>
                              </w:rPr>
                              <w:t>Step 3 Review the Decision</w:t>
                            </w:r>
                          </w:p>
                          <w:p w:rsidRPr="00695C91" w:rsidR="008310A1" w:rsidP="00A47656" w:rsidRDefault="008310A1" w14:paraId="3BE66F76" w14:textId="3F348B5A">
                            <w:pPr>
                              <w:ind w:left="0"/>
                              <w:rPr>
                                <w:rFonts w:cs="Arial"/>
                                <w:sz w:val="20"/>
                              </w:rPr>
                            </w:pPr>
                            <w:r>
                              <w:rPr>
                                <w:rFonts w:cs="Arial"/>
                                <w:sz w:val="20"/>
                              </w:rPr>
                              <w:t xml:space="preserve">Using the </w:t>
                            </w:r>
                            <w:r>
                              <w:rPr>
                                <w:rFonts w:cs="Arial"/>
                                <w:i/>
                                <w:sz w:val="20"/>
                              </w:rPr>
                              <w:t xml:space="preserve">Review of Decision Form </w:t>
                            </w:r>
                            <w:r>
                              <w:rPr>
                                <w:rFonts w:cs="Arial"/>
                                <w:sz w:val="20"/>
                              </w:rPr>
                              <w:t>student</w:t>
                            </w:r>
                            <w:r>
                              <w:rPr>
                                <w:rFonts w:cs="Arial"/>
                                <w:i/>
                                <w:sz w:val="20"/>
                              </w:rPr>
                              <w:t xml:space="preserve"> </w:t>
                            </w:r>
                            <w:r>
                              <w:rPr>
                                <w:rFonts w:cs="Arial"/>
                                <w:sz w:val="20"/>
                              </w:rPr>
                              <w:t xml:space="preserve">asks for the decision to be reviewed </w:t>
                            </w:r>
                          </w:p>
                          <w:p w:rsidRPr="00F806C9" w:rsidR="008310A1" w:rsidP="00A47656" w:rsidRDefault="008310A1" w14:paraId="124ECB3A" w14:textId="63847D2E">
                            <w:pPr>
                              <w:ind w:left="0"/>
                              <w:rPr>
                                <w:rFonts w:cs="Arial"/>
                                <w:i/>
                                <w:color w:val="808080" w:themeColor="background1" w:themeShade="80"/>
                                <w:sz w:val="16"/>
                                <w:szCs w:val="16"/>
                              </w:rPr>
                            </w:pPr>
                            <w:r w:rsidRPr="00331C6F">
                              <w:rPr>
                                <w:rFonts w:cs="Arial"/>
                                <w:color w:val="808080" w:themeColor="background1" w:themeShade="80"/>
                                <w:sz w:val="16"/>
                                <w:szCs w:val="16"/>
                              </w:rPr>
                              <w:t xml:space="preserve">See </w:t>
                            </w:r>
                            <w:r>
                              <w:rPr>
                                <w:rFonts w:cs="Arial"/>
                                <w:i/>
                                <w:color w:val="808080" w:themeColor="background1" w:themeShade="80"/>
                                <w:sz w:val="16"/>
                                <w:szCs w:val="16"/>
                              </w:rPr>
                              <w:t xml:space="preserve">Student Review and Appeals Policy </w:t>
                            </w:r>
                            <w:r>
                              <w:rPr>
                                <w:rFonts w:cs="Arial"/>
                                <w:color w:val="808080" w:themeColor="background1" w:themeShade="80"/>
                                <w:sz w:val="16"/>
                                <w:szCs w:val="16"/>
                              </w:rPr>
                              <w:t xml:space="preserve">and </w:t>
                            </w:r>
                            <w:r>
                              <w:rPr>
                                <w:rFonts w:cs="Arial"/>
                                <w:i/>
                                <w:color w:val="808080" w:themeColor="background1" w:themeShade="80"/>
                                <w:sz w:val="16"/>
                                <w:szCs w:val="16"/>
                              </w:rPr>
                              <w:t>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Text Box 15" style="position:absolute;left:0;text-align:left;margin-left:248.2pt;margin-top:287pt;width:234.95pt;height:88.1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U7KAIAAE4EAAAOAAAAZHJzL2Uyb0RvYy54bWysVNtu2zAMfR+wfxD0vtjOkjYx4hRdugwD&#10;ugvQ7gNkWY6FSaImKbG7ry8lJ1nQbS/D/CCIInV0eEh6dTNoRQ7CeQmmosUkp0QYDo00u4p+e9y+&#10;WVDiAzMNU2BERZ+Epzfr169WvS3FFDpQjXAEQYwve1vRLgRbZpnnndDMT8AKg84WnGYBTbfLGsd6&#10;RNcqm+b5VdaDa6wDLrzH07vRSdcJv20FD1/a1otAVEWRW0irS2sd12y9YuXOMdtJfqTB/oGFZtLg&#10;o2eoOxYY2Tv5G5SW3IGHNkw46AzaVnKRcsBsivxFNg8dsyLlguJ4e5bJ/z9Y/vnw1RHZYO3mlBim&#10;sUaPYgjkHQwEj1Cf3voSwx4sBoYBzzE25ertPfDvnhjYdMzsxK1z0HeCNciviDezi6sjjo8gdf8J&#10;GnyH7QMkoKF1OoqHchBExzo9nWsTuXA8nC4XbxdXyJGjryiK5TxP7DJWnq5b58MHAZrETUUdFj/B&#10;s8O9D5EOK08h8TUPSjZbqVQy3K7eKEcODBtlm76UwYswZUhf0eV8Oh8V+CtEnr4/QWgZsOOV1BVd&#10;nINYGXV7b5rUj4FJNe6RsjJHIaN2o4phqIdUs+tTfWponlBZB2OD40DipgP3k5Iem7ui/seeOUGJ&#10;+miwOstiNovTkIzZ/HqKhrv01JceZjhCVTRQMm43IU1Q1M3ALVaxlUnfWO6RyZEyNm2S/ThgcSou&#10;7RT16zewfgYAAP//AwBQSwMEFAAGAAgAAAAhAKAabSbhAAAACwEAAA8AAABkcnMvZG93bnJldi54&#10;bWxMj8FOwzAQRO9I/IO1SFwQdSCp04Q4FUICwQ3aCq5u7CYR8TrYbhr+nuUEx9U+zbyp1rMd2GR8&#10;6B1KuFkkwAw2TvfYSthtH69XwEJUqNXg0Ej4NgHW9flZpUrtTvhmpk1sGYVgKJWELsax5Dw0nbEq&#10;LNxokH4H562KdPqWa69OFG4HfpskglvVIzV0ajQPnWk+N0crYZU9Tx/hJX19b8RhKOJVPj19eSkv&#10;L+b7O2DRzPEPhl99UoeanPbuiDqwQUJWiIxQCcs8o1FEFEKkwPYS8mWSAq8r/n9D/QMAAP//AwBQ&#10;SwECLQAUAAYACAAAACEAtoM4kv4AAADhAQAAEwAAAAAAAAAAAAAAAAAAAAAAW0NvbnRlbnRfVHlw&#10;ZXNdLnhtbFBLAQItABQABgAIAAAAIQA4/SH/1gAAAJQBAAALAAAAAAAAAAAAAAAAAC8BAABfcmVs&#10;cy8ucmVsc1BLAQItABQABgAIAAAAIQCxZ0U7KAIAAE4EAAAOAAAAAAAAAAAAAAAAAC4CAABkcnMv&#10;ZTJvRG9jLnhtbFBLAQItABQABgAIAAAAIQCgGm0m4QAAAAsBAAAPAAAAAAAAAAAAAAAAAIIEAABk&#10;cnMvZG93bnJldi54bWxQSwUGAAAAAAQABADzAAAAkAUAAAAA&#10;" w14:anchorId="41A75756">
                <v:textbox>
                  <w:txbxContent>
                    <w:p w:rsidRPr="00122A65" w:rsidR="008310A1" w:rsidP="00A47656" w:rsidRDefault="008310A1" w14:paraId="14F5FC8D" w14:textId="537139BA">
                      <w:pPr>
                        <w:ind w:left="0"/>
                        <w:jc w:val="left"/>
                        <w:rPr>
                          <w:rFonts w:cs="Arial"/>
                          <w:b/>
                          <w:color w:val="000000" w:themeColor="text1"/>
                          <w:sz w:val="20"/>
                        </w:rPr>
                      </w:pPr>
                      <w:r>
                        <w:rPr>
                          <w:rFonts w:cs="Arial"/>
                          <w:b/>
                          <w:color w:val="000000" w:themeColor="text1"/>
                          <w:sz w:val="20"/>
                        </w:rPr>
                        <w:t>Step 3 Review the Decision</w:t>
                      </w:r>
                    </w:p>
                    <w:p w:rsidRPr="00695C91" w:rsidR="008310A1" w:rsidP="00A47656" w:rsidRDefault="008310A1" w14:paraId="3BE66F76" w14:textId="3F348B5A">
                      <w:pPr>
                        <w:ind w:left="0"/>
                        <w:rPr>
                          <w:rFonts w:cs="Arial"/>
                          <w:sz w:val="20"/>
                        </w:rPr>
                      </w:pPr>
                      <w:r>
                        <w:rPr>
                          <w:rFonts w:cs="Arial"/>
                          <w:sz w:val="20"/>
                        </w:rPr>
                        <w:t xml:space="preserve">Using the </w:t>
                      </w:r>
                      <w:r>
                        <w:rPr>
                          <w:rFonts w:cs="Arial"/>
                          <w:i/>
                          <w:sz w:val="20"/>
                        </w:rPr>
                        <w:t xml:space="preserve">Review of Decision Form </w:t>
                      </w:r>
                      <w:r>
                        <w:rPr>
                          <w:rFonts w:cs="Arial"/>
                          <w:sz w:val="20"/>
                        </w:rPr>
                        <w:t>student</w:t>
                      </w:r>
                      <w:r>
                        <w:rPr>
                          <w:rFonts w:cs="Arial"/>
                          <w:i/>
                          <w:sz w:val="20"/>
                        </w:rPr>
                        <w:t xml:space="preserve"> </w:t>
                      </w:r>
                      <w:r>
                        <w:rPr>
                          <w:rFonts w:cs="Arial"/>
                          <w:sz w:val="20"/>
                        </w:rPr>
                        <w:t xml:space="preserve">asks for the decision to be reviewed </w:t>
                      </w:r>
                    </w:p>
                    <w:p w:rsidRPr="00F806C9" w:rsidR="008310A1" w:rsidP="00A47656" w:rsidRDefault="008310A1" w14:paraId="124ECB3A" w14:textId="63847D2E">
                      <w:pPr>
                        <w:ind w:left="0"/>
                        <w:rPr>
                          <w:rFonts w:cs="Arial"/>
                          <w:i/>
                          <w:color w:val="808080" w:themeColor="background1" w:themeShade="80"/>
                          <w:sz w:val="16"/>
                          <w:szCs w:val="16"/>
                        </w:rPr>
                      </w:pPr>
                      <w:r w:rsidRPr="00331C6F">
                        <w:rPr>
                          <w:rFonts w:cs="Arial"/>
                          <w:color w:val="808080" w:themeColor="background1" w:themeShade="80"/>
                          <w:sz w:val="16"/>
                          <w:szCs w:val="16"/>
                        </w:rPr>
                        <w:t xml:space="preserve">See </w:t>
                      </w:r>
                      <w:r>
                        <w:rPr>
                          <w:rFonts w:cs="Arial"/>
                          <w:i/>
                          <w:color w:val="808080" w:themeColor="background1" w:themeShade="80"/>
                          <w:sz w:val="16"/>
                          <w:szCs w:val="16"/>
                        </w:rPr>
                        <w:t xml:space="preserve">Student Review and Appeals Policy </w:t>
                      </w:r>
                      <w:r>
                        <w:rPr>
                          <w:rFonts w:cs="Arial"/>
                          <w:color w:val="808080" w:themeColor="background1" w:themeShade="80"/>
                          <w:sz w:val="16"/>
                          <w:szCs w:val="16"/>
                        </w:rPr>
                        <w:t xml:space="preserve">and </w:t>
                      </w:r>
                      <w:r>
                        <w:rPr>
                          <w:rFonts w:cs="Arial"/>
                          <w:i/>
                          <w:color w:val="808080" w:themeColor="background1" w:themeShade="80"/>
                          <w:sz w:val="16"/>
                          <w:szCs w:val="16"/>
                        </w:rPr>
                        <w:t>Procedures</w:t>
                      </w:r>
                    </w:p>
                  </w:txbxContent>
                </v:textbox>
              </v:shape>
            </w:pict>
          </mc:Fallback>
        </mc:AlternateContent>
      </w:r>
      <w:r w:rsidR="00155AD3">
        <w:rPr>
          <w:b/>
          <w:caps/>
          <w:noProof/>
          <w:sz w:val="24"/>
          <w:szCs w:val="24"/>
          <w:lang w:val="en-US" w:eastAsia="en-US"/>
        </w:rPr>
        <mc:AlternateContent>
          <mc:Choice Requires="wps">
            <w:drawing>
              <wp:anchor distT="0" distB="0" distL="114300" distR="114300" simplePos="0" relativeHeight="251658255" behindDoc="0" locked="0" layoutInCell="1" allowOverlap="1" wp14:anchorId="690096AB" wp14:editId="7D0E60E1">
                <wp:simplePos x="0" y="0"/>
                <wp:positionH relativeFrom="column">
                  <wp:posOffset>4343400</wp:posOffset>
                </wp:positionH>
                <wp:positionV relativeFrom="paragraph">
                  <wp:posOffset>3073400</wp:posOffset>
                </wp:positionV>
                <wp:extent cx="162560" cy="446405"/>
                <wp:effectExtent l="0" t="0" r="91440" b="6159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4464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Straight Arrow Connector 28" style="position:absolute;margin-left:342pt;margin-top:242pt;width:12.8pt;height:35.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Atc4AEAAB8EAAAOAAAAZHJzL2Uyb0RvYy54bWysU9uO0zAQfUfiHyy/06RVt0JR0xXqAi8r&#10;qCh8gNexGwvbY41Nk/49Y6cNVwmBeLFiz5yZc85Mtvejs+ysMBrwLV8uas6Ul9AZf2r5p49vXrzk&#10;LCbhO2HBq5ZfVOT3u+fPtkNo1Ap6sJ1CRkV8bIbQ8j6l0FRVlL1yIi4gKE9BDehEoiueqg7FQNWd&#10;rVZ1vakGwC4gSBUjvT5MQb4r9bVWMr3XOqrEbMuJWyonlvMpn9VuK5oTitAbeaUh/oGFE8ZT07nU&#10;g0iCfUHzSylnJEIEnRYSXAVaG6mKBlKzrH9Sc+xFUEULmRPDbFP8f2Xlu/MBmelavqJJeeFoRseE&#10;wpz6xF4hwsD24D35CMgohfwaQmwItvcHzIrl6I/hEeTnSLHqh2C+xDCljRpdTifJbCz+X2b/1ZiY&#10;pMflZnW3oSlJCq3Xm3V9l/tVormBA8b0VoFj+aPl8Up0ZrgsMxDnx5gm4A2QO1ufzySMfe07li6B&#10;pIqs8Nokxwv/iXIhny5WTdgPSpNNmWTpURZU7S2ys6DVElIqn5ZzJcrOMG2snYH1n4HX/AxVZXn/&#10;BjwjSmfwaQY74wF/1z2NN8p6yr85MOnOFjxBdzngbbS0hWUg1z8mr/n39wL/9l/vvgIAAP//AwBQ&#10;SwMEFAAGAAgAAAAhAPFL1TngAAAACwEAAA8AAABkcnMvZG93bnJldi54bWxMj8FOwzAQRO9I/IO1&#10;SNyoU0hDm8apEBUXLi2l6nkbb+OIeB3FbhP4egwXuM1qRrNvitVoW3Gh3jeOFUwnCQjiyumGawX7&#10;95e7OQgfkDW2jknBJ3lYlddXBebaDfxGl12oRSxhn6MCE0KXS+krQxb9xHXE0Tu53mKIZ19L3eMQ&#10;y20r75MkkxYbjh8MdvRsqPrYna2Chd+a4M2B1qfNNNt8Yb1+3Q9K3d6MT0sQgcbwF4Yf/IgOZWQ6&#10;ujNrL1oF2TyNW4KC9FfExGOyyEAcFcxm6QPIspD/N5TfAAAA//8DAFBLAQItABQABgAIAAAAIQC2&#10;gziS/gAAAOEBAAATAAAAAAAAAAAAAAAAAAAAAABbQ29udGVudF9UeXBlc10ueG1sUEsBAi0AFAAG&#10;AAgAAAAhADj9If/WAAAAlAEAAAsAAAAAAAAAAAAAAAAALwEAAF9yZWxzLy5yZWxzUEsBAi0AFAAG&#10;AAgAAAAhAOngC1zgAQAAHwQAAA4AAAAAAAAAAAAAAAAALgIAAGRycy9lMm9Eb2MueG1sUEsBAi0A&#10;FAAGAAgAAAAhAPFL1TngAAAACwEAAA8AAAAAAAAAAAAAAAAAOgQAAGRycy9kb3ducmV2LnhtbFBL&#10;BQYAAAAABAAEAPMAAABHBQAAAAA=&#10;" w14:anchorId="01BF6B6F">
                <v:stroke endarrow="open"/>
                <o:lock v:ext="edit" shapetype="f"/>
              </v:shape>
            </w:pict>
          </mc:Fallback>
        </mc:AlternateContent>
      </w:r>
      <w:r w:rsidR="00155AD3">
        <w:rPr>
          <w:b/>
          <w:caps/>
          <w:noProof/>
          <w:sz w:val="24"/>
          <w:szCs w:val="24"/>
          <w:lang w:val="en-US" w:eastAsia="en-US"/>
        </w:rPr>
        <mc:AlternateContent>
          <mc:Choice Requires="wps">
            <w:drawing>
              <wp:anchor distT="0" distB="0" distL="114300" distR="114300" simplePos="0" relativeHeight="251658242" behindDoc="0" locked="0" layoutInCell="1" allowOverlap="1" wp14:anchorId="213398D9" wp14:editId="34DD1698">
                <wp:simplePos x="0" y="0"/>
                <wp:positionH relativeFrom="column">
                  <wp:posOffset>3154045</wp:posOffset>
                </wp:positionH>
                <wp:positionV relativeFrom="paragraph">
                  <wp:posOffset>1932305</wp:posOffset>
                </wp:positionV>
                <wp:extent cx="2912110" cy="1016635"/>
                <wp:effectExtent l="0" t="0" r="21590"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1016635"/>
                        </a:xfrm>
                        <a:prstGeom prst="rect">
                          <a:avLst/>
                        </a:prstGeom>
                        <a:solidFill>
                          <a:srgbClr val="FFFFFF"/>
                        </a:solidFill>
                        <a:ln w="9525">
                          <a:solidFill>
                            <a:srgbClr val="000000"/>
                          </a:solidFill>
                          <a:miter lim="800000"/>
                          <a:headEnd/>
                          <a:tailEnd/>
                        </a:ln>
                      </wps:spPr>
                      <wps:txbx>
                        <w:txbxContent>
                          <w:p w:rsidRPr="00122A65" w:rsidR="008310A1" w:rsidP="00A47656" w:rsidRDefault="008310A1" w14:paraId="7EEC873D" w14:textId="3D47D2FE">
                            <w:pPr>
                              <w:ind w:left="0"/>
                              <w:jc w:val="left"/>
                              <w:rPr>
                                <w:rFonts w:cs="Arial"/>
                                <w:b/>
                                <w:color w:val="000000" w:themeColor="text1"/>
                                <w:sz w:val="20"/>
                              </w:rPr>
                            </w:pPr>
                            <w:r>
                              <w:rPr>
                                <w:rFonts w:cs="Arial"/>
                                <w:b/>
                                <w:color w:val="000000" w:themeColor="text1"/>
                                <w:sz w:val="20"/>
                              </w:rPr>
                              <w:t>Step 2 Formal Breach</w:t>
                            </w:r>
                          </w:p>
                          <w:p w:rsidRPr="00D60564" w:rsidR="008310A1" w:rsidP="00A47656" w:rsidRDefault="008310A1" w14:paraId="530D3E46" w14:textId="2BCF8B29">
                            <w:pPr>
                              <w:ind w:left="0"/>
                              <w:rPr>
                                <w:rFonts w:cs="Arial"/>
                                <w:sz w:val="20"/>
                              </w:rPr>
                            </w:pPr>
                            <w:r>
                              <w:rPr>
                                <w:rFonts w:cs="Arial"/>
                                <w:sz w:val="20"/>
                              </w:rPr>
                              <w:t xml:space="preserve">Responsible Staff Member refers breach to either Tier 1 or Tier 2 Decision Maker to resolve the issue and determine an outcome. </w:t>
                            </w:r>
                          </w:p>
                          <w:p w:rsidRPr="006F24C4" w:rsidR="008310A1" w:rsidP="00A47656" w:rsidRDefault="008310A1" w14:paraId="3E1ADADF" w14:textId="2BE20D0D">
                            <w:pPr>
                              <w:ind w:left="0"/>
                              <w:rPr>
                                <w:rFonts w:cs="Arial"/>
                                <w:i/>
                                <w:color w:val="808080" w:themeColor="background1" w:themeShade="80"/>
                                <w:sz w:val="16"/>
                                <w:szCs w:val="16"/>
                              </w:rPr>
                            </w:pPr>
                            <w:r w:rsidRPr="00331C6F">
                              <w:rPr>
                                <w:rFonts w:cs="Arial"/>
                                <w:color w:val="808080" w:themeColor="background1" w:themeShade="80"/>
                                <w:sz w:val="16"/>
                                <w:szCs w:val="16"/>
                              </w:rPr>
                              <w:t xml:space="preserve">See </w:t>
                            </w:r>
                            <w:r>
                              <w:rPr>
                                <w:rFonts w:cs="Arial"/>
                                <w:color w:val="808080" w:themeColor="background1" w:themeShade="80"/>
                                <w:sz w:val="16"/>
                                <w:szCs w:val="16"/>
                              </w:rPr>
                              <w:t>Section.5.1.2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Text Box 14" style="position:absolute;left:0;text-align:left;margin-left:248.35pt;margin-top:152.15pt;width:229.3pt;height:80.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YtJwIAAE4EAAAOAAAAZHJzL2Uyb0RvYy54bWysVNtu2zAMfR+wfxD0vtjOkiwx4hRdugwD&#10;ugvQ7gNkWY6FSaImKbG7ry8lp2l2exnmB0G86JA8JL2+GrQiR+G8BFPRYpJTIgyHRpp9Rb/e714t&#10;KfGBmYYpMKKiD8LTq83LF+velmIKHahGOIIgxpe9rWgXgi2zzPNOaOYnYIVBYwtOs4Ci22eNYz2i&#10;a5VN83yR9eAa64AL71F7MxrpJuG3reDhc9t6EYiqKOYW0unSWccz26xZuXfMdpKf0mD/kIVm0mDQ&#10;M9QNC4wcnPwNSkvuwEMbJhx0Bm0ruUg1YDVF/ks1dx2zItWC5Hh7psn/P1j+6fjFEdlg72aUGKax&#10;R/diCOQtDARVyE9vfYludxYdw4B69E21ensL/JsnBrYdM3tx7Rz0nWAN5lfEl9nF0xHHR5C6/wgN&#10;xmGHAAloaJ2O5CEdBNGxTw/n3sRcOCqnq2JaFGjiaCvyYrF4PU8xWPn03Dof3gvQJF4q6rD5CZ4d&#10;b32I6bDyySVG86Bks5NKJcHt661y5MhwUHbpO6H/5KYM6Su6mk/nIwN/hcjT9ycILQNOvJK6osuz&#10;Eysjb+9Mk+YxMKnGO6aszInIyN3IYhjqIfVsGQNEkmtoHpBZB+OA40LipQP3g5Ieh7ui/vuBOUGJ&#10;+mCwO6tiNovbkITZ/M0UBXdpqS8tzHCEqmigZLxuQ9qgyJuBa+xiKxO/z5mcUsahTbSfFixuxaWc&#10;vJ5/A5tHAAAA//8DAFBLAwQUAAYACAAAACEAvt39POAAAAALAQAADwAAAGRycy9kb3ducmV2Lnht&#10;bEyPwU7DMAyG70i8Q2QkLoil0KxbS9MJIYHgBgPBNWuytiJxSpJ15e0xJ7jZ+j/9/lxvZmfZZEIc&#10;PEq4WmTADLZeD9hJeHu9v1wDi0mhVtajkfBtImya05NaVdof8cVM29QxKsFYKQl9SmPFeWx741Rc&#10;+NEgZXsfnEq0ho7roI5U7iy/zrKCOzUgXejVaO56035uD07CWjxOH/Epf35vi70t08VqevgKUp6f&#10;zbc3wJKZ0x8Mv/qkDg057fwBdWRWgiiLFaES8kzkwIgol0sadhQVQgBvav7/h+YHAAD//wMAUEsB&#10;Ai0AFAAGAAgAAAAhALaDOJL+AAAA4QEAABMAAAAAAAAAAAAAAAAAAAAAAFtDb250ZW50X1R5cGVz&#10;XS54bWxQSwECLQAUAAYACAAAACEAOP0h/9YAAACUAQAACwAAAAAAAAAAAAAAAAAvAQAAX3JlbHMv&#10;LnJlbHNQSwECLQAUAAYACAAAACEAasSWLScCAABOBAAADgAAAAAAAAAAAAAAAAAuAgAAZHJzL2Uy&#10;b0RvYy54bWxQSwECLQAUAAYACAAAACEAvt39POAAAAALAQAADwAAAAAAAAAAAAAAAACBBAAAZHJz&#10;L2Rvd25yZXYueG1sUEsFBgAAAAAEAAQA8wAAAI4FAAAAAA==&#10;" w14:anchorId="213398D9">
                <v:textbox>
                  <w:txbxContent>
                    <w:p w:rsidRPr="00122A65" w:rsidR="008310A1" w:rsidP="00A47656" w:rsidRDefault="008310A1" w14:paraId="7EEC873D" w14:textId="3D47D2FE">
                      <w:pPr>
                        <w:ind w:left="0"/>
                        <w:jc w:val="left"/>
                        <w:rPr>
                          <w:rFonts w:cs="Arial"/>
                          <w:b/>
                          <w:color w:val="000000" w:themeColor="text1"/>
                          <w:sz w:val="20"/>
                        </w:rPr>
                      </w:pPr>
                      <w:r>
                        <w:rPr>
                          <w:rFonts w:cs="Arial"/>
                          <w:b/>
                          <w:color w:val="000000" w:themeColor="text1"/>
                          <w:sz w:val="20"/>
                        </w:rPr>
                        <w:t>Step 2 Formal Breach</w:t>
                      </w:r>
                    </w:p>
                    <w:p w:rsidRPr="00D60564" w:rsidR="008310A1" w:rsidP="00A47656" w:rsidRDefault="008310A1" w14:paraId="530D3E46" w14:textId="2BCF8B29">
                      <w:pPr>
                        <w:ind w:left="0"/>
                        <w:rPr>
                          <w:rFonts w:cs="Arial"/>
                          <w:sz w:val="20"/>
                        </w:rPr>
                      </w:pPr>
                      <w:r>
                        <w:rPr>
                          <w:rFonts w:cs="Arial"/>
                          <w:sz w:val="20"/>
                        </w:rPr>
                        <w:t xml:space="preserve">Responsible Staff Member refers breach to either Tier 1 or Tier 2 Decision Maker to resolve the issue and determine an outcome. </w:t>
                      </w:r>
                    </w:p>
                    <w:p w:rsidRPr="006F24C4" w:rsidR="008310A1" w:rsidP="00A47656" w:rsidRDefault="008310A1" w14:paraId="3E1ADADF" w14:textId="2BE20D0D">
                      <w:pPr>
                        <w:ind w:left="0"/>
                        <w:rPr>
                          <w:rFonts w:cs="Arial"/>
                          <w:i/>
                          <w:color w:val="808080" w:themeColor="background1" w:themeShade="80"/>
                          <w:sz w:val="16"/>
                          <w:szCs w:val="16"/>
                        </w:rPr>
                      </w:pPr>
                      <w:r w:rsidRPr="00331C6F">
                        <w:rPr>
                          <w:rFonts w:cs="Arial"/>
                          <w:color w:val="808080" w:themeColor="background1" w:themeShade="80"/>
                          <w:sz w:val="16"/>
                          <w:szCs w:val="16"/>
                        </w:rPr>
                        <w:t xml:space="preserve">See </w:t>
                      </w:r>
                      <w:r>
                        <w:rPr>
                          <w:rFonts w:cs="Arial"/>
                          <w:color w:val="808080" w:themeColor="background1" w:themeShade="80"/>
                          <w:sz w:val="16"/>
                          <w:szCs w:val="16"/>
                        </w:rPr>
                        <w:t>Section.5.1.2</w:t>
                      </w:r>
                    </w:p>
                  </w:txbxContent>
                </v:textbox>
              </v:shape>
            </w:pict>
          </mc:Fallback>
        </mc:AlternateContent>
      </w:r>
      <w:r w:rsidR="00F806C9">
        <w:rPr>
          <w:b/>
          <w:caps/>
          <w:noProof/>
          <w:sz w:val="24"/>
          <w:szCs w:val="24"/>
          <w:lang w:val="en-US" w:eastAsia="en-US"/>
        </w:rPr>
        <mc:AlternateContent>
          <mc:Choice Requires="wps">
            <w:drawing>
              <wp:anchor distT="0" distB="0" distL="114300" distR="114300" simplePos="0" relativeHeight="251658262" behindDoc="0" locked="0" layoutInCell="1" allowOverlap="1" wp14:anchorId="2158C142" wp14:editId="376DE701">
                <wp:simplePos x="0" y="0"/>
                <wp:positionH relativeFrom="column">
                  <wp:posOffset>4059555</wp:posOffset>
                </wp:positionH>
                <wp:positionV relativeFrom="paragraph">
                  <wp:posOffset>1363345</wp:posOffset>
                </wp:positionV>
                <wp:extent cx="162560" cy="446405"/>
                <wp:effectExtent l="0" t="0" r="91440" b="61595"/>
                <wp:wrapNone/>
                <wp:docPr id="303" name="Straight Arrow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4464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Straight Arrow Connector 303" style="position:absolute;margin-left:319.65pt;margin-top:107.35pt;width:12.8pt;height:35.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4R4gEAACEEAAAOAAAAZHJzL2Uyb0RvYy54bWysU9uOEzEMfUfiH6K805l2uxUadbpCXeBl&#10;BSsKH5DNJJ2IJI6c0Jn+PU6mHa4SAvFiJbGPfY7tbO9GZ9lJYTTgW75c1JwpL6Ez/tjyTx/fvHjJ&#10;WUzCd8KCVy0/q8jvds+fbYfQqBX0YDuFjJL42Ayh5X1KoamqKHvlRFxAUJ6cGtCJRFc8Vh2KgbI7&#10;W63qelMNgF1AkCpGer2fnHxX8mutZHqvdVSJ2ZYTt1QsFvuUbbXbiuaIIvRGXmiIf2DhhPFUdE51&#10;L5JgX9D8ksoZiRBBp4UEV4HWRqqigdQs65/UHHoRVNFCzYlhblP8f2nlu9MjMtO1/Ka+4cwLR0M6&#10;JBTm2Cf2ChEGtgfvqZGALMdQx4YQGwLu/SNmzXL0h/AA8nMkX/WDM19imMJGjS6Hk2g2lgmc5wmo&#10;MTFJj8vN6nZDc5LkWq836/o216tEcwUHjOmtAsfyoeXxwnSmuCxTEKeHmCbgFZArW59tEsa+9h1L&#10;50BaRZZ4KZL9hf9EuZBPZ6sm7AelqVGZZKlRVlTtLbKToOUSUiqflnMmis4wbaydgfWfgZf4DFVl&#10;ff8GPCNKZfBpBjvjAX9XPY1XynqKv3Zg0p1b8ATd+RGvo6U9LAO5/Jm86N/fC/zbz959BQAA//8D&#10;AFBLAwQUAAYACAAAACEAh1vzCuAAAAALAQAADwAAAGRycy9kb3ducmV2LnhtbEyPwU7DMAyG70i8&#10;Q2QkbiztNspamk6IiQuXjTFx9hqvqWicqsnWwtMTTnC0/en395fryXbiQoNvHStIZwkI4trplhsF&#10;h/eXuxUIH5A1do5JwRd5WFfXVyUW2o38Rpd9aEQMYV+gAhNCX0jpa0MW/cz1xPF2coPFEMehkXrA&#10;MYbbTs6TJJMWW44fDPb0bKj+3J+tgtzvTPDmgzanbZptv7HZvB5GpW5vpqdHEIGm8AfDr35Uhyo6&#10;Hd2ZtRedgmyRLyKqYJ4uH0BEIsuWOYhj3KzuE5BVKf93qH4AAAD//wMAUEsBAi0AFAAGAAgAAAAh&#10;ALaDOJL+AAAA4QEAABMAAAAAAAAAAAAAAAAAAAAAAFtDb250ZW50X1R5cGVzXS54bWxQSwECLQAU&#10;AAYACAAAACEAOP0h/9YAAACUAQAACwAAAAAAAAAAAAAAAAAvAQAAX3JlbHMvLnJlbHNQSwECLQAU&#10;AAYACAAAACEAZGheEeIBAAAhBAAADgAAAAAAAAAAAAAAAAAuAgAAZHJzL2Uyb0RvYy54bWxQSwEC&#10;LQAUAAYACAAAACEAh1vzCuAAAAALAQAADwAAAAAAAAAAAAAAAAA8BAAAZHJzL2Rvd25yZXYueG1s&#10;UEsFBgAAAAAEAAQA8wAAAEkFAAAAAA==&#10;" w14:anchorId="0247DA34">
                <v:stroke endarrow="open"/>
                <o:lock v:ext="edit" shapetype="f"/>
              </v:shape>
            </w:pict>
          </mc:Fallback>
        </mc:AlternateContent>
      </w:r>
      <w:r w:rsidR="00F806C9">
        <w:rPr>
          <w:b/>
          <w:caps/>
          <w:noProof/>
          <w:sz w:val="24"/>
          <w:szCs w:val="24"/>
          <w:lang w:val="en-US" w:eastAsia="en-US"/>
        </w:rPr>
        <mc:AlternateContent>
          <mc:Choice Requires="wps">
            <w:drawing>
              <wp:anchor distT="0" distB="0" distL="114300" distR="114300" simplePos="0" relativeHeight="251658261" behindDoc="0" locked="0" layoutInCell="1" allowOverlap="1" wp14:anchorId="41DF3265" wp14:editId="50F9A20D">
                <wp:simplePos x="0" y="0"/>
                <wp:positionH relativeFrom="column">
                  <wp:posOffset>1754505</wp:posOffset>
                </wp:positionH>
                <wp:positionV relativeFrom="paragraph">
                  <wp:posOffset>1363345</wp:posOffset>
                </wp:positionV>
                <wp:extent cx="390525" cy="345440"/>
                <wp:effectExtent l="50800" t="0" r="41275" b="86360"/>
                <wp:wrapNone/>
                <wp:docPr id="302" name="Straight Arrow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0525" cy="3454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Straight Arrow Connector 302" style="position:absolute;margin-left:138.15pt;margin-top:107.35pt;width:30.75pt;height:27.2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enr7QEAACsEAAAOAAAAZHJzL2Uyb0RvYy54bWysU9uO0zAQfUfiHyy/06Q3BFHTFepyeVhB&#10;RZcP8Dp2Y+F4rLFp0r9n7LRZWBASiBcr9syZOefMZHMzdJadFAYDrubzWcmZchIa4441/3L/7sUr&#10;zkIUrhEWnKr5WQV+s33+bNP7Si2gBdsoZFTEhar3NW9j9FVRBNmqToQZeOUoqAE7EemKx6JB0VP1&#10;zhaLsnxZ9ICNR5AqBHq9HYN8m+trrWT8pHVQkdmaE7eYT8znQzqL7UZURxS+NfJCQ/wDi04YR02n&#10;UrciCvYNzS+lOiMRAug4k9AVoLWRKmsgNfPyiZpDK7zKWsic4Cebwv8rKz+e9shMU/NlueDMiY6G&#10;dIgozLGN7A0i9GwHzpGRgCzlkGO9DxUBd26PSbMc3MHfgfwaKFb8FEyX4Me0QWPHtDX+Ay1KNovk&#10;syHP4jzNQg2RSXpcvi7XizVnkkLL1Xq1yrMqRJXKpK4eQ3yvoGPpo+bhwnkiO7YQp7sQE61HQAJb&#10;l84ojH3rGhbPnlSLJDbJo9wUz0pG8llGPFs1Yj8rTZYRybFHXla1s8hOgtZMSKlcnE+VKDvBtLF2&#10;ApZZ/x+Bl/wEVXmR/wY8IXJncHECd8YB/q57HK6U9Zh/dWDUnSx4gOa8x+uQaSOzV5e/J638j/cM&#10;f/zHt98BAAD//wMAUEsDBBQABgAIAAAAIQACY7qy3wAAAAsBAAAPAAAAZHJzL2Rvd25yZXYueG1s&#10;TI9BT4NAEIXvJv6HzZh4swvFQEtZGmzUmHgS/QFbdgRSdpaw20L/veNJbzPzXt58r9gvdhAXnHzv&#10;SEG8ikAgNc701Cr4+nx52IDwQZPRgyNUcEUP+/L2ptC5cTN94KUOreAQ8rlW0IUw5lL6pkOr/cqN&#10;SKx9u8nqwOvUSjPpmcPtINdRlEqre+IPnR7x0GFzqs9WQbWR73S6HjJfvzWpGebl+bV6Uur+bql2&#10;IAIu4c8Mv/iMDiUzHd2ZjBeDgnWWJmzlIX7MQLAjSTIuc+RLuo1BloX836H8AQAA//8DAFBLAQIt&#10;ABQABgAIAAAAIQC2gziS/gAAAOEBAAATAAAAAAAAAAAAAAAAAAAAAABbQ29udGVudF9UeXBlc10u&#10;eG1sUEsBAi0AFAAGAAgAAAAhADj9If/WAAAAlAEAAAsAAAAAAAAAAAAAAAAALwEAAF9yZWxzLy5y&#10;ZWxzUEsBAi0AFAAGAAgAAAAhAPdV6evtAQAAKwQAAA4AAAAAAAAAAAAAAAAALgIAAGRycy9lMm9E&#10;b2MueG1sUEsBAi0AFAAGAAgAAAAhAAJjurLfAAAACwEAAA8AAAAAAAAAAAAAAAAARwQAAGRycy9k&#10;b3ducmV2LnhtbFBLBQYAAAAABAAEAPMAAABTBQAAAAA=&#10;" w14:anchorId="14757C2D">
                <v:stroke endarrow="open"/>
                <o:lock v:ext="edit" shapetype="f"/>
              </v:shape>
            </w:pict>
          </mc:Fallback>
        </mc:AlternateContent>
      </w:r>
      <w:r w:rsidR="00F806C9">
        <w:rPr>
          <w:b/>
          <w:caps/>
          <w:noProof/>
          <w:sz w:val="24"/>
          <w:szCs w:val="24"/>
          <w:lang w:val="en-US" w:eastAsia="en-US"/>
        </w:rPr>
        <mc:AlternateContent>
          <mc:Choice Requires="wps">
            <w:drawing>
              <wp:anchor distT="0" distB="0" distL="114300" distR="114300" simplePos="0" relativeHeight="251658260" behindDoc="0" locked="0" layoutInCell="1" allowOverlap="1" wp14:anchorId="7F4874D8" wp14:editId="2B760AB5">
                <wp:simplePos x="0" y="0"/>
                <wp:positionH relativeFrom="column">
                  <wp:posOffset>2518410</wp:posOffset>
                </wp:positionH>
                <wp:positionV relativeFrom="paragraph">
                  <wp:posOffset>4098925</wp:posOffset>
                </wp:positionV>
                <wp:extent cx="390525" cy="345440"/>
                <wp:effectExtent l="50800" t="0" r="41275" b="86360"/>
                <wp:wrapNone/>
                <wp:docPr id="301" name="Straight Arrow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0525" cy="3454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Straight Arrow Connector 301" style="position:absolute;margin-left:198.3pt;margin-top:322.75pt;width:30.75pt;height:27.2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hjL7gEAACsEAAAOAAAAZHJzL2Uyb0RvYy54bWysU9uO0zAQfUfiHyy/06Q3BFHTFepyeVhB&#10;RZcP8Dp2Y+F4rLFp0r9n7LRZWBASiBcr9syZOefMZHMzdJadFAYDrubzWcmZchIa4441/3L/7sUr&#10;zkIUrhEWnKr5WQV+s33+bNP7Si2gBdsoZFTEhar3NW9j9FVRBNmqToQZeOUoqAE7EemKx6JB0VP1&#10;zhaLsnxZ9ICNR5AqBHq9HYN8m+trrWT8pHVQkdmaE7eYT8znQzqL7UZURxS+NfJCQ/wDi04YR02n&#10;UrciCvYNzS+lOiMRAug4k9AVoLWRKmsgNfPyiZpDK7zKWsic4Cebwv8rKz+e9shMU/NlOefMiY6G&#10;dIgozLGN7A0i9GwHzpGRgCzlkGO9DxUBd26PSbMc3MHfgfwaKFb8FEyX4Me0QWPHtDX+Ay1KNovk&#10;syHP4jzNQg2RSXpcvi7XizVnkkLL1Xq1yrMqRJXKpK4eQ3yvoGPpo+bhwnkiO7YQp7sQE61HQAJb&#10;l84ojH3rGhbPnlSLJDbJo9wUz0pG8llGPFs1Yj8rTZYRybFHXla1s8hOgtZMSKlczEblSpSdYNpY&#10;OwHLrP+PwEt+gqq8yH8DnhC5M7g4gTvjAH/XPQ5XynrMvzow6k4WPEBz3uN1yLSR2avL35NW/sd7&#10;hj/+49vvAAAA//8DAFBLAwQUAAYACAAAACEArggiHeAAAAALAQAADwAAAGRycy9kb3ducmV2Lnht&#10;bEyPQU7DMBBF90jcwRokdtQpNCYJcapQAarEisAB3HhIotrjKHab9PaYFSxn5unP++V2sYadcfKD&#10;IwnrVQIMqXV6oE7C1+frXQbMB0VaGUco4YIettX1VakK7Wb6wHMTOhZDyBdKQh/CWHDu2x6t8is3&#10;IsXbt5usCnGcOq4nNcdwa/h9kghu1UDxQ69G3PXYHpuTlVBn/J2Ol92jb/at0GZeXt7qZylvb5b6&#10;CVjAJfzB8Ksf1aGKTgd3Iu2ZkfCQCxFRCWKTpsAisUmzNbBD3OR5Drwq+f8O1Q8AAAD//wMAUEsB&#10;Ai0AFAAGAAgAAAAhALaDOJL+AAAA4QEAABMAAAAAAAAAAAAAAAAAAAAAAFtDb250ZW50X1R5cGVz&#10;XS54bWxQSwECLQAUAAYACAAAACEAOP0h/9YAAACUAQAACwAAAAAAAAAAAAAAAAAvAQAAX3JlbHMv&#10;LnJlbHNQSwECLQAUAAYACAAAACEAvToYy+4BAAArBAAADgAAAAAAAAAAAAAAAAAuAgAAZHJzL2Uy&#10;b0RvYy54bWxQSwECLQAUAAYACAAAACEArggiHeAAAAALAQAADwAAAAAAAAAAAAAAAABIBAAAZHJz&#10;L2Rvd25yZXYueG1sUEsFBgAAAAAEAAQA8wAAAFUFAAAAAA==&#10;" w14:anchorId="3EB23AE9">
                <v:stroke endarrow="open"/>
                <o:lock v:ext="edit" shapetype="f"/>
              </v:shape>
            </w:pict>
          </mc:Fallback>
        </mc:AlternateContent>
      </w:r>
      <w:r w:rsidR="00F806C9">
        <w:rPr>
          <w:b/>
          <w:caps/>
          <w:noProof/>
          <w:sz w:val="24"/>
          <w:szCs w:val="24"/>
          <w:lang w:val="en-US" w:eastAsia="en-US"/>
        </w:rPr>
        <mc:AlternateContent>
          <mc:Choice Requires="wps">
            <w:drawing>
              <wp:anchor distT="0" distB="0" distL="114300" distR="114300" simplePos="0" relativeHeight="251658252" behindDoc="0" locked="0" layoutInCell="1" allowOverlap="1" wp14:anchorId="6C91F7A3" wp14:editId="3C71B27C">
                <wp:simplePos x="0" y="0"/>
                <wp:positionH relativeFrom="column">
                  <wp:posOffset>2527935</wp:posOffset>
                </wp:positionH>
                <wp:positionV relativeFrom="paragraph">
                  <wp:posOffset>2618740</wp:posOffset>
                </wp:positionV>
                <wp:extent cx="390525" cy="345440"/>
                <wp:effectExtent l="50800" t="0" r="41275" b="8636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0525" cy="3454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Straight Arrow Connector 31" style="position:absolute;margin-left:199.05pt;margin-top:206.2pt;width:30.75pt;height:27.2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37QEAACkEAAAOAAAAZHJzL2Uyb0RvYy54bWysU9uO0zAQfUfiHyy/06Q3BFHTFepyeVhB&#10;RZcP8Dp2Y+F4rLFp0r9n7LRZWBASiBcr9syZOefMZHMzdJadFAYDrubzWcmZchIa4441/3L/7sUr&#10;zkIUrhEWnKr5WQV+s33+bNP7Si2gBdsoZFTEhar3NW9j9FVRBNmqToQZeOUoqAE7EemKx6JB0VP1&#10;zhaLsnxZ9ICNR5AqBHq9HYN8m+trrWT8pHVQkdmaE7eYT8znQzqL7UZURxS+NfJCQ/wDi04YR02n&#10;UrciCvYNzS+lOiMRAug4k9AVoLWRKmsgNfPyiZpDK7zKWsic4Cebwv8rKz+e9shMU/PlnDMnOprR&#10;IaIwxzayN4jQsx04Rz4CMkohv3ofKoLt3B6TYjm4g78D+TVQrPgpmC7Bj2mDxo5pa/wHWpNsFYln&#10;Q57EeZqEGiKT9Lh8Xa4Xa84khZar9WqVJ1WIKpVJXT2G+F5Bx9JHzcOF8sR1bCFOdyEmWo+ABLYu&#10;nVEY+9Y1LJ49iRZJa5JHuSmelYzks4x4tmrEflaaDCOSY4+8qmpnkZ0ELZmQUrmYjcqVKDvBtLF2&#10;ApZZ/x+Bl/wEVXmN/wY8IXJncHECd8YB/q57HK6U9Zh/dWDUnSx4gOa8x+uQaR+zV5d/Jy38j/cM&#10;f/zDt98BAAD//wMAUEsDBBQABgAIAAAAIQCz0dj64AAAAAsBAAAPAAAAZHJzL2Rvd25yZXYueG1s&#10;TI9BTsMwEEX3SNzBGiR21EkJJg1xqlABqsSKwAHceEii2uModpv09pgV7GY0T3/eL7eLNeyMkx8c&#10;SUhXCTCk1umBOglfn693OTAfFGllHKGEC3rYVtdXpSq0m+kDz03oWAwhXygJfQhjwblve7TKr9yI&#10;FG/fbrIqxHXquJ7UHMOt4eskEdyqgeKHXo2467E9Nicroc75Ox0vu0ff7Fuhzby8vNXPUt7eLPUT&#10;sIBL+IPhVz+qQxWdDu5E2jMj4X6TpxGVkKXrDFgksoeNAHaIgxA58Krk/ztUPwAAAP//AwBQSwEC&#10;LQAUAAYACAAAACEAtoM4kv4AAADhAQAAEwAAAAAAAAAAAAAAAAAAAAAAW0NvbnRlbnRfVHlwZXNd&#10;LnhtbFBLAQItABQABgAIAAAAIQA4/SH/1gAAAJQBAAALAAAAAAAAAAAAAAAAAC8BAABfcmVscy8u&#10;cmVsc1BLAQItABQABgAIAAAAIQD+b0g37QEAACkEAAAOAAAAAAAAAAAAAAAAAC4CAABkcnMvZTJv&#10;RG9jLnhtbFBLAQItABQABgAIAAAAIQCz0dj64AAAAAsBAAAPAAAAAAAAAAAAAAAAAEcEAABkcnMv&#10;ZG93bnJldi54bWxQSwUGAAAAAAQABADzAAAAVAUAAAAA&#10;" w14:anchorId="2D5B98E6">
                <v:stroke endarrow="open"/>
                <o:lock v:ext="edit" shapetype="f"/>
              </v:shape>
            </w:pict>
          </mc:Fallback>
        </mc:AlternateContent>
      </w:r>
      <w:r w:rsidR="00F806C9">
        <w:rPr>
          <w:b/>
          <w:caps/>
          <w:noProof/>
          <w:sz w:val="24"/>
          <w:szCs w:val="24"/>
          <w:lang w:val="en-US" w:eastAsia="en-US"/>
        </w:rPr>
        <mc:AlternateContent>
          <mc:Choice Requires="wps">
            <w:drawing>
              <wp:anchor distT="0" distB="0" distL="114300" distR="114300" simplePos="0" relativeHeight="251658246" behindDoc="0" locked="0" layoutInCell="1" allowOverlap="1" wp14:anchorId="75010964" wp14:editId="381044CF">
                <wp:simplePos x="0" y="0"/>
                <wp:positionH relativeFrom="column">
                  <wp:posOffset>1056640</wp:posOffset>
                </wp:positionH>
                <wp:positionV relativeFrom="paragraph">
                  <wp:posOffset>4787900</wp:posOffset>
                </wp:positionV>
                <wp:extent cx="1352550" cy="838200"/>
                <wp:effectExtent l="0" t="0" r="1905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38200"/>
                        </a:xfrm>
                        <a:prstGeom prst="rect">
                          <a:avLst/>
                        </a:prstGeom>
                        <a:solidFill>
                          <a:srgbClr val="FFFFFF"/>
                        </a:solidFill>
                        <a:ln w="9525">
                          <a:solidFill>
                            <a:srgbClr val="000000"/>
                          </a:solidFill>
                          <a:miter lim="800000"/>
                          <a:headEnd/>
                          <a:tailEnd/>
                        </a:ln>
                      </wps:spPr>
                      <wps:txbx>
                        <w:txbxContent>
                          <w:p w:rsidRPr="007725B7" w:rsidR="008310A1" w:rsidP="00F806C9" w:rsidRDefault="008310A1" w14:paraId="5E678B3C" w14:textId="77777777">
                            <w:pPr>
                              <w:ind w:left="0"/>
                              <w:jc w:val="left"/>
                              <w:rPr>
                                <w:rFonts w:cs="Arial"/>
                                <w:b/>
                                <w:sz w:val="20"/>
                              </w:rPr>
                            </w:pPr>
                            <w:r w:rsidRPr="007725B7">
                              <w:rPr>
                                <w:rFonts w:cs="Arial"/>
                                <w:b/>
                                <w:sz w:val="20"/>
                              </w:rPr>
                              <w:t>Matter is resolved</w:t>
                            </w:r>
                            <w:r>
                              <w:rPr>
                                <w:rFonts w:cs="Arial"/>
                                <w:b/>
                                <w:sz w:val="20"/>
                              </w:rPr>
                              <w:t xml:space="preserve"> and student notified of outcome  </w:t>
                            </w:r>
                          </w:p>
                          <w:p w:rsidRPr="007725B7" w:rsidR="008310A1" w:rsidP="00A47656" w:rsidRDefault="008310A1" w14:paraId="64054B28" w14:textId="0F94E6D1">
                            <w:pPr>
                              <w:ind w:left="0" w:right="-155"/>
                              <w:rPr>
                                <w:rFonts w:cs="Arial"/>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Text Box 19" style="position:absolute;left:0;text-align:left;margin-left:83.2pt;margin-top:377pt;width:106.5pt;height:6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OOkIwIAAE0EAAAOAAAAZHJzL2Uyb0RvYy54bWysVNtu2zAMfR+wfxD0vjhJky0x4hRdugwD&#10;ugvQ7gMYWY6FSaImKbG7rx8lp1l2exnmB0ESqUPyHNKr695odpQ+KLQVn4zGnEkrsFZ2X/HPD9sX&#10;C85CBFuDRisr/igDv14/f7bqXCmn2KKupWcEYkPZuYq3MbqyKIJopYEwQictGRv0BiId/b6oPXSE&#10;bnQxHY9fFh362nkUMgS6vR2MfJ3xm0aK+LFpgoxMV5xyi3n1ed2ltVivoNx7cK0SpzTgH7IwoCwF&#10;PUPdQgR28Oo3KKOEx4BNHAk0BTaNEjLXQNVMxr9Uc9+Ck7kWIie4M03h/8GKD8dPnqmatFtyZsGQ&#10;Rg+yj+w19oyuiJ/OhZLc7h05xp7uyTfXGtwdii+BWdy0YPfyxnvsWgk15TdJL4uLpwNOSCC77j3W&#10;FAcOETNQ33iTyCM6GKGTTo9nbVIuIoW8mk/nczIJsi2uFiR+DgHl02vnQ3wr0bC0qbgn7TM6HO9C&#10;TNlA+eSSggXUqt4qrfPB73cb7dkRqE+2+Tuh/+SmLesqvqRMBgL+CjHO358gjIrU8FoZquLsBGWi&#10;7Y2tcztGUHrYU8rannhM1A0kxn7XZ8nO8uywfiRiPQ79TfNImxb9N8466u2Kh68H8JIz/c6SOMvJ&#10;bJaGIR9m81dTOvhLy+7SAlYQVMUjZ8N2E/MAJd4s3pCIjcr8JrWHTE4pU89m2k/zlYbi8py9fvwF&#10;1t8BAAD//wMAUEsDBBQABgAIAAAAIQAVlto63wAAAAsBAAAPAAAAZHJzL2Rvd25yZXYueG1sTI/B&#10;TsMwEETvSPyDtUhcEHWgwUlDnAohgegNCoKrG7tJhL0OtpuGv2c5wXFmn2Zn6vXsLJtMiINHCVeL&#10;DJjB1usBOwlvrw+XJbCYFGplPRoJ3ybCujk9qVWl/RFfzLRNHaMQjJWS0Kc0VpzHtjdOxYUfDdJt&#10;74NTiWTouA7qSOHO8ussE9ypAelDr0Zz35v2c3twEsr8afqIm+Xzeyv2dpUuiunxK0h5fjbf3QJL&#10;Zk5/MPzWp+rQUKedP6COzJIWIidUQnGT0ygilsWKnB3FlyID3tT8/4bmBwAA//8DAFBLAQItABQA&#10;BgAIAAAAIQC2gziS/gAAAOEBAAATAAAAAAAAAAAAAAAAAAAAAABbQ29udGVudF9UeXBlc10ueG1s&#10;UEsBAi0AFAAGAAgAAAAhADj9If/WAAAAlAEAAAsAAAAAAAAAAAAAAAAALwEAAF9yZWxzLy5yZWxz&#10;UEsBAi0AFAAGAAgAAAAhAPZc46QjAgAATQQAAA4AAAAAAAAAAAAAAAAALgIAAGRycy9lMm9Eb2Mu&#10;eG1sUEsBAi0AFAAGAAgAAAAhABWW2jrfAAAACwEAAA8AAAAAAAAAAAAAAAAAfQQAAGRycy9kb3du&#10;cmV2LnhtbFBLBQYAAAAABAAEAPMAAACJBQAAAAA=&#10;" w14:anchorId="75010964">
                <v:textbox>
                  <w:txbxContent>
                    <w:p w:rsidRPr="007725B7" w:rsidR="008310A1" w:rsidP="00F806C9" w:rsidRDefault="008310A1" w14:paraId="5E678B3C" w14:textId="77777777">
                      <w:pPr>
                        <w:ind w:left="0"/>
                        <w:jc w:val="left"/>
                        <w:rPr>
                          <w:rFonts w:cs="Arial"/>
                          <w:b/>
                          <w:sz w:val="20"/>
                        </w:rPr>
                      </w:pPr>
                      <w:r w:rsidRPr="007725B7">
                        <w:rPr>
                          <w:rFonts w:cs="Arial"/>
                          <w:b/>
                          <w:sz w:val="20"/>
                        </w:rPr>
                        <w:t>Matter is resolved</w:t>
                      </w:r>
                      <w:r>
                        <w:rPr>
                          <w:rFonts w:cs="Arial"/>
                          <w:b/>
                          <w:sz w:val="20"/>
                        </w:rPr>
                        <w:t xml:space="preserve"> and student notified of outcome  </w:t>
                      </w:r>
                    </w:p>
                    <w:p w:rsidRPr="007725B7" w:rsidR="008310A1" w:rsidP="00A47656" w:rsidRDefault="008310A1" w14:paraId="64054B28" w14:textId="0F94E6D1">
                      <w:pPr>
                        <w:ind w:left="0" w:right="-155"/>
                        <w:rPr>
                          <w:rFonts w:cs="Arial"/>
                          <w:b/>
                          <w:sz w:val="20"/>
                        </w:rPr>
                      </w:pPr>
                    </w:p>
                  </w:txbxContent>
                </v:textbox>
              </v:shape>
            </w:pict>
          </mc:Fallback>
        </mc:AlternateContent>
      </w:r>
      <w:r w:rsidR="00F806C9">
        <w:rPr>
          <w:b/>
          <w:caps/>
          <w:noProof/>
          <w:sz w:val="24"/>
          <w:szCs w:val="24"/>
          <w:lang w:val="en-US" w:eastAsia="en-US"/>
        </w:rPr>
        <mc:AlternateContent>
          <mc:Choice Requires="wps">
            <w:drawing>
              <wp:anchor distT="0" distB="0" distL="114300" distR="114300" simplePos="0" relativeHeight="251658247" behindDoc="0" locked="0" layoutInCell="1" allowOverlap="1" wp14:anchorId="35032487" wp14:editId="64CE4B21">
                <wp:simplePos x="0" y="0"/>
                <wp:positionH relativeFrom="column">
                  <wp:posOffset>3078480</wp:posOffset>
                </wp:positionH>
                <wp:positionV relativeFrom="paragraph">
                  <wp:posOffset>5478145</wp:posOffset>
                </wp:positionV>
                <wp:extent cx="3018790" cy="510540"/>
                <wp:effectExtent l="0" t="0" r="10160" b="228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510540"/>
                        </a:xfrm>
                        <a:prstGeom prst="rect">
                          <a:avLst/>
                        </a:prstGeom>
                        <a:solidFill>
                          <a:srgbClr val="FFFFFF"/>
                        </a:solidFill>
                        <a:ln w="9525">
                          <a:solidFill>
                            <a:srgbClr val="000000"/>
                          </a:solidFill>
                          <a:miter lim="800000"/>
                          <a:headEnd/>
                          <a:tailEnd/>
                        </a:ln>
                      </wps:spPr>
                      <wps:txbx>
                        <w:txbxContent>
                          <w:p w:rsidR="008310A1" w:rsidP="00A47656" w:rsidRDefault="008310A1" w14:paraId="4729DFB0" w14:textId="77777777">
                            <w:pPr>
                              <w:ind w:left="0"/>
                              <w:rPr>
                                <w:rFonts w:cs="Arial"/>
                                <w:b/>
                                <w:sz w:val="20"/>
                              </w:rPr>
                            </w:pPr>
                            <w:r>
                              <w:rPr>
                                <w:rFonts w:cs="Arial"/>
                                <w:b/>
                                <w:sz w:val="20"/>
                              </w:rPr>
                              <w:t xml:space="preserve">External Review </w:t>
                            </w:r>
                          </w:p>
                          <w:p w:rsidRPr="007A75D3" w:rsidR="008310A1" w:rsidP="00A47656" w:rsidRDefault="008310A1" w14:paraId="2C77380F" w14:textId="77777777">
                            <w:pPr>
                              <w:ind w:left="0"/>
                              <w:rPr>
                                <w:rFonts w:cs="Arial"/>
                                <w:sz w:val="20"/>
                              </w:rPr>
                            </w:pPr>
                            <w:r w:rsidRPr="007A75D3">
                              <w:rPr>
                                <w:rFonts w:cs="Arial"/>
                                <w:sz w:val="20"/>
                              </w:rPr>
                              <w:t>Queensland Ombudsman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Text Box 12" style="position:absolute;left:0;text-align:left;margin-left:242.4pt;margin-top:431.35pt;width:237.7pt;height:40.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55JgIAAE4EAAAOAAAAZHJzL2Uyb0RvYy54bWysVNtu2zAMfR+wfxD0vtjOkjUx4hRdugwD&#10;ugvQ7gNkWY6FSaImKbGzry8lp2nQbS/D/CCIInVEnkN6dT1oRQ7CeQmmosUkp0QYDo00u4p+f9i+&#10;WVDiAzMNU2BERY/C0+v161er3pZiCh2oRjiCIMaXva1oF4Its8zzTmjmJ2CFQWcLTrOApttljWM9&#10;omuVTfP8XdaDa6wDLrzH09vRSdcJv20FD1/b1otAVEUxt5BWl9Y6rtl6xcqdY7aT/JQG+4csNJMG&#10;Hz1D3bLAyN7J36C05A48tGHCQWfQtpKLVANWU+QvqrnvmBWpFiTH2zNN/v/B8i+Hb47IBrWbUmKY&#10;Ro0exBDIexgIHiE/vfUlht1bDAwDnmNsqtXbO+A/PDGw6ZjZiRvnoO8EazC/It7MLq6OOD6C1P1n&#10;aPAdtg+QgIbW6Uge0kEQHXU6nrWJuXA8fJsXi6slujj65kU+nyXxMlY+3bbOh48CNImbijrUPqGz&#10;w50PMRtWPoXExzwo2WylUslwu3qjHDkw7JNt+lIBL8KUIX1Fl/PpfCTgrxB5+v4EoWXAhldSV3Rx&#10;DmJlpO2DaVI7BibVuMeUlTnxGKkbSQxDPYySJQoiyTU0R2TWwdjgOJC46cD9oqTH5q6o/7lnTlCi&#10;PhlUZ1nMkD4SkjGbX03RcJee+tLDDEeoigZKxu0mpAmKxBm4QRVbmQh+zuSUMzZt4v00YHEqLu0U&#10;9fwbWD8CAAD//wMAUEsDBBQABgAIAAAAIQDf86te4QAAAAsBAAAPAAAAZHJzL2Rvd25yZXYueG1s&#10;TI/BTsMwDIbvSLxDZCQuiKXrqq4rTSeEBIIbDATXrPHaisYpSdaVt8ec4GbLvz5/f7Wd7SAm9KF3&#10;pGC5SEAgNc701Cp4e72/LkCEqMnowREq+MYA2/r8rNKlcSd6wWkXW8EQCqVW0MU4llKGpkOrw8KN&#10;SHw7OG915NW30nh9YrgdZJokubS6J/7Q6RHvOmw+d0eroMgep4/wtHp+b/LDsIlX6+nhyyt1eTHf&#10;3oCIOMe/MPzqszrU7LR3RzJBDAqyImP1yLA8XYPgxCZPUhB7HrLVEmRdyf8d6h8AAAD//wMAUEsB&#10;Ai0AFAAGAAgAAAAhALaDOJL+AAAA4QEAABMAAAAAAAAAAAAAAAAAAAAAAFtDb250ZW50X1R5cGVz&#10;XS54bWxQSwECLQAUAAYACAAAACEAOP0h/9YAAACUAQAACwAAAAAAAAAAAAAAAAAvAQAAX3JlbHMv&#10;LnJlbHNQSwECLQAUAAYACAAAACEAVur+eSYCAABOBAAADgAAAAAAAAAAAAAAAAAuAgAAZHJzL2Uy&#10;b0RvYy54bWxQSwECLQAUAAYACAAAACEA3/OrXuEAAAALAQAADwAAAAAAAAAAAAAAAACABAAAZHJz&#10;L2Rvd25yZXYueG1sUEsFBgAAAAAEAAQA8wAAAI4FAAAAAA==&#10;" w14:anchorId="35032487">
                <v:textbox>
                  <w:txbxContent>
                    <w:p w:rsidR="008310A1" w:rsidP="00A47656" w:rsidRDefault="008310A1" w14:paraId="4729DFB0" w14:textId="77777777">
                      <w:pPr>
                        <w:ind w:left="0"/>
                        <w:rPr>
                          <w:rFonts w:cs="Arial"/>
                          <w:b/>
                          <w:sz w:val="20"/>
                        </w:rPr>
                      </w:pPr>
                      <w:r>
                        <w:rPr>
                          <w:rFonts w:cs="Arial"/>
                          <w:b/>
                          <w:sz w:val="20"/>
                        </w:rPr>
                        <w:t xml:space="preserve">External Review </w:t>
                      </w:r>
                    </w:p>
                    <w:p w:rsidRPr="007A75D3" w:rsidR="008310A1" w:rsidP="00A47656" w:rsidRDefault="008310A1" w14:paraId="2C77380F" w14:textId="77777777">
                      <w:pPr>
                        <w:ind w:left="0"/>
                        <w:rPr>
                          <w:rFonts w:cs="Arial"/>
                          <w:sz w:val="20"/>
                        </w:rPr>
                      </w:pPr>
                      <w:r w:rsidRPr="007A75D3">
                        <w:rPr>
                          <w:rFonts w:cs="Arial"/>
                          <w:sz w:val="20"/>
                        </w:rPr>
                        <w:t>Queensland Ombudsman</w:t>
                      </w:r>
                    </w:p>
                  </w:txbxContent>
                </v:textbox>
              </v:shape>
            </w:pict>
          </mc:Fallback>
        </mc:AlternateContent>
      </w:r>
      <w:r w:rsidR="00F806C9">
        <w:rPr>
          <w:b/>
          <w:caps/>
          <w:noProof/>
          <w:sz w:val="24"/>
          <w:szCs w:val="24"/>
          <w:lang w:val="en-US" w:eastAsia="en-US"/>
        </w:rPr>
        <mc:AlternateContent>
          <mc:Choice Requires="wps">
            <w:drawing>
              <wp:anchor distT="0" distB="0" distL="114300" distR="114300" simplePos="0" relativeHeight="251658253" behindDoc="0" locked="0" layoutInCell="1" allowOverlap="1" wp14:anchorId="7C2C7DCE" wp14:editId="2DEBE876">
                <wp:simplePos x="0" y="0"/>
                <wp:positionH relativeFrom="column">
                  <wp:posOffset>986790</wp:posOffset>
                </wp:positionH>
                <wp:positionV relativeFrom="paragraph">
                  <wp:posOffset>2730500</wp:posOffset>
                </wp:positionV>
                <wp:extent cx="1352550" cy="685800"/>
                <wp:effectExtent l="0" t="0" r="1905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85800"/>
                        </a:xfrm>
                        <a:prstGeom prst="rect">
                          <a:avLst/>
                        </a:prstGeom>
                        <a:solidFill>
                          <a:srgbClr val="FFFFFF"/>
                        </a:solidFill>
                        <a:ln w="9525">
                          <a:solidFill>
                            <a:srgbClr val="000000"/>
                          </a:solidFill>
                          <a:miter lim="800000"/>
                          <a:headEnd/>
                          <a:tailEnd/>
                        </a:ln>
                      </wps:spPr>
                      <wps:txbx>
                        <w:txbxContent>
                          <w:p w:rsidRPr="007725B7" w:rsidR="008310A1" w:rsidP="004D074D" w:rsidRDefault="008310A1" w14:paraId="1B99AEEC" w14:textId="3B8809C3">
                            <w:pPr>
                              <w:ind w:left="0"/>
                              <w:jc w:val="left"/>
                              <w:rPr>
                                <w:rFonts w:cs="Arial"/>
                                <w:b/>
                                <w:sz w:val="20"/>
                              </w:rPr>
                            </w:pPr>
                            <w:r w:rsidRPr="007725B7">
                              <w:rPr>
                                <w:rFonts w:cs="Arial"/>
                                <w:b/>
                                <w:sz w:val="20"/>
                              </w:rPr>
                              <w:t>Matter is resolved</w:t>
                            </w:r>
                            <w:r>
                              <w:rPr>
                                <w:rFonts w:cs="Arial"/>
                                <w:b/>
                                <w:sz w:val="20"/>
                              </w:rPr>
                              <w:t xml:space="preserve"> and student notified of outcome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Text Box 29" style="position:absolute;left:0;text-align:left;margin-left:77.7pt;margin-top:215pt;width:106.5pt;height:54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3pcJwIAAE4EAAAOAAAAZHJzL2Uyb0RvYy54bWysVNtu2zAMfR+wfxD0vtjJki4x4hRdugwD&#10;ugvQ7gMYWY6FSaInKbGzry8lp2nQbS/D/CCIInV0eEh6ed0bzQ7SeYW25ONRzpm0AitldyX//rB5&#10;M+fMB7AVaLSy5Efp+fXq9atl1xZygg3qSjpGINYXXVvyJoS2yDIvGmnAj7CVlpw1OgOBTLfLKgcd&#10;oRudTfL8KuvQVa1DIb2n09vByVcJv66lCF/r2svAdMmJW0irS+s2rtlqCcXOQdsocaIB/8DCgLL0&#10;6BnqFgKwvVO/QRklHHqsw0igybCulZApB8pmnL/I5r6BVqZcSBzfnmXy/w9WfDl8c0xVJZ8sOLNg&#10;qEYPsg/sPfaMjkifrvUFhd23FBh6Oqc6p1x9e4fih2cW1w3YnbxxDrtGQkX8xvFmdnF1wPERZNt9&#10;xoregX3ABNTXzkTxSA5G6FSn47k2kYuIT76dTWYzcgnyXc1n8zwVL4Pi6XbrfPgo0bC4Kbmj2id0&#10;ONz5ENlA8RQSH/OoVbVRWifD7bZr7dgBqE826UsJvAjTlnUlXxCTQYC/QuTp+xOEUYEaXitTckqB&#10;vhgERZTtg63SPoDSw54oa3vSMUo3iBj6bZ9KNk4qR5G3WB1JWYdDg9NA0qZB94uzjpq75P7nHpzk&#10;TH+yVJ3FeDqN05CM6ezdhAx36dleesAKgip54GzYrkOaoMjb4g1VsVZJ4GcmJ87UtEn304DFqbi0&#10;U9Tzb2D1CAAA//8DAFBLAwQUAAYACAAAACEAtOdxIN8AAAALAQAADwAAAGRycy9kb3ducmV2Lnht&#10;bEyPzU7DMBCE70i8g7VIXBC1IT+EEKdCSCC4QUFwdWM3ibDXwXbT8PYsJzjO7KfZmWa9OMtmE+Lo&#10;UcLFSgAz2Hk9Yi/h7fX+vAIWk0KtrEcj4dtEWLfHR42qtT/gi5k3qWcUgrFWEoaUpprz2A3Gqbjy&#10;k0G67XxwKpEMPddBHSjcWX4pRMmdGpE+DGoyd4PpPjd7J6HKH+eP+JQ9v3flzl6ns6v54StIeXqy&#10;3N4AS2ZJfzD81qfq0FKnrd+jjsySLoqcUAl5JmgUEVlZkbOVUGSVAN42/P+G9gcAAP//AwBQSwEC&#10;LQAUAAYACAAAACEAtoM4kv4AAADhAQAAEwAAAAAAAAAAAAAAAAAAAAAAW0NvbnRlbnRfVHlwZXNd&#10;LnhtbFBLAQItABQABgAIAAAAIQA4/SH/1gAAAJQBAAALAAAAAAAAAAAAAAAAAC8BAABfcmVscy8u&#10;cmVsc1BLAQItABQABgAIAAAAIQCYB3pcJwIAAE4EAAAOAAAAAAAAAAAAAAAAAC4CAABkcnMvZTJv&#10;RG9jLnhtbFBLAQItABQABgAIAAAAIQC053Eg3wAAAAsBAAAPAAAAAAAAAAAAAAAAAIEEAABkcnMv&#10;ZG93bnJldi54bWxQSwUGAAAAAAQABADzAAAAjQUAAAAA&#10;" w14:anchorId="7C2C7DCE">
                <v:textbox>
                  <w:txbxContent>
                    <w:p w:rsidRPr="007725B7" w:rsidR="008310A1" w:rsidP="004D074D" w:rsidRDefault="008310A1" w14:paraId="1B99AEEC" w14:textId="3B8809C3">
                      <w:pPr>
                        <w:ind w:left="0"/>
                        <w:jc w:val="left"/>
                        <w:rPr>
                          <w:rFonts w:cs="Arial"/>
                          <w:b/>
                          <w:sz w:val="20"/>
                        </w:rPr>
                      </w:pPr>
                      <w:r w:rsidRPr="007725B7">
                        <w:rPr>
                          <w:rFonts w:cs="Arial"/>
                          <w:b/>
                          <w:sz w:val="20"/>
                        </w:rPr>
                        <w:t>Matter is resolved</w:t>
                      </w:r>
                      <w:r>
                        <w:rPr>
                          <w:rFonts w:cs="Arial"/>
                          <w:b/>
                          <w:sz w:val="20"/>
                        </w:rPr>
                        <w:t xml:space="preserve"> and student notified of outcome  </w:t>
                      </w:r>
                    </w:p>
                  </w:txbxContent>
                </v:textbox>
              </v:shape>
            </w:pict>
          </mc:Fallback>
        </mc:AlternateContent>
      </w:r>
      <w:r w:rsidR="00F806C9">
        <w:rPr>
          <w:b/>
          <w:caps/>
          <w:noProof/>
          <w:sz w:val="24"/>
          <w:szCs w:val="24"/>
          <w:lang w:val="en-US" w:eastAsia="en-US"/>
        </w:rPr>
        <mc:AlternateContent>
          <mc:Choice Requires="wps">
            <w:drawing>
              <wp:anchor distT="0" distB="0" distL="114300" distR="114300" simplePos="0" relativeHeight="251658250" behindDoc="1" locked="0" layoutInCell="1" allowOverlap="1" wp14:anchorId="1832288A" wp14:editId="5987815F">
                <wp:simplePos x="0" y="0"/>
                <wp:positionH relativeFrom="column">
                  <wp:posOffset>4201795</wp:posOffset>
                </wp:positionH>
                <wp:positionV relativeFrom="paragraph">
                  <wp:posOffset>1476375</wp:posOffset>
                </wp:positionV>
                <wp:extent cx="1343025" cy="266700"/>
                <wp:effectExtent l="0" t="0" r="952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66700"/>
                        </a:xfrm>
                        <a:prstGeom prst="rect">
                          <a:avLst/>
                        </a:prstGeom>
                        <a:solidFill>
                          <a:srgbClr val="FFFFFF"/>
                        </a:solidFill>
                        <a:ln w="9525">
                          <a:noFill/>
                          <a:miter lim="800000"/>
                          <a:headEnd/>
                          <a:tailEnd/>
                        </a:ln>
                      </wps:spPr>
                      <wps:txbx>
                        <w:txbxContent>
                          <w:p w:rsidRPr="00A73E0B" w:rsidR="008310A1" w:rsidP="00A47656" w:rsidRDefault="008310A1" w14:paraId="43247F4F" w14:textId="39F4767C">
                            <w:pPr>
                              <w:ind w:left="0" w:firstLine="284"/>
                              <w:rPr>
                                <w:rFonts w:cs="Arial"/>
                                <w:sz w:val="16"/>
                                <w:szCs w:val="16"/>
                              </w:rPr>
                            </w:pPr>
                            <w:r>
                              <w:rPr>
                                <w:rFonts w:cs="Arial"/>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Text Box 26" style="position:absolute;left:0;text-align:left;margin-left:330.85pt;margin-top:116.25pt;width:105.75pt;height:21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5JAIAACUEAAAOAAAAZHJzL2Uyb0RvYy54bWysU21v2yAQ/j5p/wHxfbHjJmlrxam6dJkm&#10;dS9Sux+AMY7RgGNAYme/fgdOsqj9Vo0PiOPuHp577ljeDVqRvXBegqnodJJTIgyHRpptRX8+bz7c&#10;UOIDMw1TYERFD8LTu9X7d8velqKADlQjHEEQ48veVrQLwZZZ5nknNPMTsMKgswWnWUDTbbPGsR7R&#10;tcqKPF9kPbjGOuDCe7x9GJ10lfDbVvDwvW29CERVFLmFtLu013HPVktWbh2zneRHGuwNLDSTBh89&#10;Qz2wwMjOyVdQWnIHHtow4aAzaFvJRaoBq5nmL6p56pgVqRYUx9uzTP7/wfJv+x+OyKaixYISwzT2&#10;6FkMgXyEgeAV6tNbX2LYk8XAMOA99jnV6u0j8F+eGFh3zGzFvXPQd4I1yG8aM7OL1BHHR5C6/woN&#10;vsN2ARLQ0DodxUM5CKJjnw7n3kQuPD55NbvKizklHH3FYnGdp+ZlrDxlW+fDZwGaxENFHfY+obP9&#10;ow+RDStPIfExD0o2G6lUMty2XitH9gznZJNWKuBFmDKkr+jtHHnELAMxP42QlgHnWEld0Zs8rnGy&#10;ohqfTJNCApNqPCMTZY7yREVGbcJQD6kT0+Ikew3NAQVzMM4t/jM8dOD+UNLjzFbU/94xJyhRXwyK&#10;fjudzeKQJ2M2vy7QcJee+tLDDEeoigZKxuM6pI8xVnaPzWll0i12cWRy5IyzmOQ8/ps47Jd2ivr3&#10;u1d/AQAA//8DAFBLAwQUAAYACAAAACEAHmTxB+AAAAALAQAADwAAAGRycy9kb3ducmV2LnhtbEyP&#10;wU6DQBCG7ya+w2ZMvBi7lBa2pSyNmmi8tvYBBpgCkZ0l7LbQt3c96XFmvvzz/fl+Nr240ug6yxqW&#10;iwgEcWXrjhsNp6/35w0I55Fr7C2Thhs52Bf3dzlmtZ34QNejb0QIYZehhtb7IZPSVS0ZdAs7EIfb&#10;2Y4GfRjHRtYjTiHc9DKOolQa7Dh8aHGgt5aq7+PFaDh/Tk/Jdio//Ekd1ukrdqq0N60fH+aXHQhP&#10;s/+D4Vc/qEMRnEp74dqJXkOaLlVANcSrOAERiI1axSDKsFHrBGSRy/8dih8AAAD//wMAUEsBAi0A&#10;FAAGAAgAAAAhALaDOJL+AAAA4QEAABMAAAAAAAAAAAAAAAAAAAAAAFtDb250ZW50X1R5cGVzXS54&#10;bWxQSwECLQAUAAYACAAAACEAOP0h/9YAAACUAQAACwAAAAAAAAAAAAAAAAAvAQAAX3JlbHMvLnJl&#10;bHNQSwECLQAUAAYACAAAACEAwb/q+SQCAAAlBAAADgAAAAAAAAAAAAAAAAAuAgAAZHJzL2Uyb0Rv&#10;Yy54bWxQSwECLQAUAAYACAAAACEAHmTxB+AAAAALAQAADwAAAAAAAAAAAAAAAAB+BAAAZHJzL2Rv&#10;d25yZXYueG1sUEsFBgAAAAAEAAQA8wAAAIsFAAAAAA==&#10;" w14:anchorId="1832288A">
                <v:textbox>
                  <w:txbxContent>
                    <w:p w:rsidRPr="00A73E0B" w:rsidR="008310A1" w:rsidP="00A47656" w:rsidRDefault="008310A1" w14:paraId="43247F4F" w14:textId="39F4767C">
                      <w:pPr>
                        <w:ind w:left="0" w:firstLine="284"/>
                        <w:rPr>
                          <w:rFonts w:cs="Arial"/>
                          <w:sz w:val="16"/>
                          <w:szCs w:val="16"/>
                        </w:rPr>
                      </w:pPr>
                      <w:r>
                        <w:rPr>
                          <w:rFonts w:cs="Arial"/>
                          <w:sz w:val="16"/>
                          <w:szCs w:val="16"/>
                        </w:rPr>
                        <w:t>No</w:t>
                      </w:r>
                    </w:p>
                  </w:txbxContent>
                </v:textbox>
              </v:shape>
            </w:pict>
          </mc:Fallback>
        </mc:AlternateContent>
      </w:r>
      <w:r w:rsidR="00F806C9">
        <w:rPr>
          <w:b/>
          <w:caps/>
          <w:noProof/>
          <w:sz w:val="24"/>
          <w:szCs w:val="24"/>
          <w:lang w:val="en-US" w:eastAsia="en-US"/>
        </w:rPr>
        <mc:AlternateContent>
          <mc:Choice Requires="wps">
            <w:drawing>
              <wp:anchor distT="0" distB="0" distL="114300" distR="114300" simplePos="0" relativeHeight="251658258" behindDoc="0" locked="0" layoutInCell="1" allowOverlap="1" wp14:anchorId="07CCB3C9" wp14:editId="6AA6E871">
                <wp:simplePos x="0" y="0"/>
                <wp:positionH relativeFrom="column">
                  <wp:posOffset>2245995</wp:posOffset>
                </wp:positionH>
                <wp:positionV relativeFrom="paragraph">
                  <wp:posOffset>1475740</wp:posOffset>
                </wp:positionV>
                <wp:extent cx="908050" cy="228600"/>
                <wp:effectExtent l="0" t="0" r="0" b="0"/>
                <wp:wrapSquare wrapText="bothSides"/>
                <wp:docPr id="299" name="Text Box 299"/>
                <wp:cNvGraphicFramePr/>
                <a:graphic xmlns:a="http://schemas.openxmlformats.org/drawingml/2006/main">
                  <a:graphicData uri="http://schemas.microsoft.com/office/word/2010/wordprocessingShape">
                    <wps:wsp>
                      <wps:cNvSpPr txBox="1"/>
                      <wps:spPr>
                        <a:xfrm>
                          <a:off x="0" y="0"/>
                          <a:ext cx="90805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7E3FAE" w:rsidR="008310A1" w:rsidRDefault="008310A1" w14:paraId="23EFF555" w14:textId="7EBD47AC">
                            <w:pPr>
                              <w:ind w:left="0"/>
                              <w:rPr>
                                <w:sz w:val="16"/>
                                <w:szCs w:val="16"/>
                              </w:rPr>
                            </w:pPr>
                            <w:r w:rsidRPr="007E3FAE">
                              <w:rPr>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xmlns:pic="http://schemas.openxmlformats.org/drawingml/2006/picture" xmlns:a14="http://schemas.microsoft.com/office/drawing/2010/main" xmlns:a="http://schemas.openxmlformats.org/drawingml/2006/main">
            <w:pict>
              <v:shape id="Text Box 299" style="position:absolute;left:0;text-align:left;margin-left:176.85pt;margin-top:116.2pt;width:71.5pt;height:18pt;z-index:251658258;visibility:visible;mso-wrap-style:square;mso-wrap-distance-left:9pt;mso-wrap-distance-top:0;mso-wrap-distance-right:9pt;mso-wrap-distance-bottom:0;mso-position-horizontal:absolute;mso-position-horizontal-relative:text;mso-position-vertical:absolute;mso-position-vertical-relative:text;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YPfegIAAGQFAAAOAAAAZHJzL2Uyb0RvYy54bWysVN1v0zAQf0fif7D8zpKWbazV0qlsGkKa&#10;2MSG9uw69hph+4x9bVL+es5O0pXByxAvyfnud98f5xedNWyrQmzAVXxyVHKmnIS6cU8V//Zw/e6M&#10;s4jC1cKAUxXfqcgvFm/fnLd+rqawBlOrwMiIi/PWV3yN6OdFEeVaWRGPwCtHQg3BCqRneCrqIFqy&#10;bk0xLcvTooVQ+wBSxUjcq17IF9m+1krirdZRITMVp9gwf0P+rtK3WJyL+VMQft3IIQzxD1FY0Thy&#10;ujd1JVCwTWj+MGUbGSCCxiMJtgCtG6lyDpTNpHyRzf1aeJVzoeJEvy9T/H9m5ZftXWBNXfHpbMaZ&#10;E5aa9KA6ZB+hY4lHFWp9nBPw3hMUOxJQp0d+JGZKvNPBpj+lxEhOtd7t65vMSWLOyrPyhCSSRNPp&#10;2WmZ6188K/sQ8ZMCyxJR8UDty1UV25uIFAhBR0jy5eC6MSa30LjfGATsOSrPwKCd8ujjzRTujEpa&#10;xn1VmmqQw06MPH3q0gS2FTQ3QkrlMGec7RI6oTT5fo3igE+qfVSvUd5rZM/gcK9sGwchV+lF2PX3&#10;MWTd46l+B3knErtVl5s/eT/2cwX1jtocoF+V6OV1Q824ERHvRKDdoP7RvuMtfbSBtuIwUJytIfz8&#10;Gz/haWRJyllLu1bx+GMjguLMfHY0zLPJ8XFazvw4PvkwpUc4lKwOJW5jL4HaMqHL4mUmEx7NSOoA&#10;9pHOwjJ5JZFwknxXHEfyEvsLQGdFquUyg2gdvcAbd+9lMp3KnEbtoXsUwQ/ziDTIX2DcSjF/MZY9&#10;Nmk6WG4QdJNnNhW6r+rQAFrlPMrD2Um34vCdUc/HcfELAAD//wMAUEsDBBQABgAIAAAAIQASEVed&#10;3wAAAAsBAAAPAAAAZHJzL2Rvd25yZXYueG1sTI/BTsMwDIbvSLxDZCRuLKHtuq00nRCIK4jBkLhl&#10;jddWNE7VZGt5e8wJjv796ffncju7XpxxDJ0nDbcLBQKp9rajRsP729PNGkSIhqzpPaGGbwywrS4v&#10;SlNYP9ErnnexEVxCoTAa2hiHQspQt+hMWPgBiXdHPzoTeRwbaUczcbnrZaJULp3piC+0ZsCHFuuv&#10;3clp2D8fPz8y9dI8uuUw+VlJchup9fXVfH8HIuIc/2D41Wd1qNjp4E9kg+g1pMt0xaiGJE0yEExk&#10;m5yTAyf5OgNZlfL/D9UPAAAA//8DAFBLAQItABQABgAIAAAAIQC2gziS/gAAAOEBAAATAAAAAAAA&#10;AAAAAAAAAAAAAABbQ29udGVudF9UeXBlc10ueG1sUEsBAi0AFAAGAAgAAAAhADj9If/WAAAAlAEA&#10;AAsAAAAAAAAAAAAAAAAALwEAAF9yZWxzLy5yZWxzUEsBAi0AFAAGAAgAAAAhAHp1g996AgAAZAUA&#10;AA4AAAAAAAAAAAAAAAAALgIAAGRycy9lMm9Eb2MueG1sUEsBAi0AFAAGAAgAAAAhABIRV53fAAAA&#10;CwEAAA8AAAAAAAAAAAAAAAAA1AQAAGRycy9kb3ducmV2LnhtbFBLBQYAAAAABAAEAPMAAADgBQAA&#10;AAA=&#10;" w14:anchorId="07CCB3C9">
                <v:textbox>
                  <w:txbxContent>
                    <w:p w:rsidRPr="007E3FAE" w:rsidR="008310A1" w:rsidRDefault="008310A1" w14:paraId="23EFF555" w14:textId="7EBD47AC">
                      <w:pPr>
                        <w:ind w:left="0"/>
                        <w:rPr>
                          <w:sz w:val="16"/>
                          <w:szCs w:val="16"/>
                        </w:rPr>
                      </w:pPr>
                      <w:r w:rsidRPr="007E3FAE">
                        <w:rPr>
                          <w:sz w:val="16"/>
                          <w:szCs w:val="16"/>
                        </w:rPr>
                        <w:t>Yes</w:t>
                      </w:r>
                    </w:p>
                  </w:txbxContent>
                </v:textbox>
                <w10:wrap type="square"/>
              </v:shape>
            </w:pict>
          </mc:Fallback>
        </mc:AlternateContent>
      </w:r>
      <w:r w:rsidR="00F806C9">
        <w:rPr>
          <w:b/>
          <w:caps/>
          <w:noProof/>
          <w:sz w:val="24"/>
          <w:szCs w:val="24"/>
          <w:lang w:val="en-US" w:eastAsia="en-US"/>
        </w:rPr>
        <mc:AlternateContent>
          <mc:Choice Requires="wps">
            <w:drawing>
              <wp:anchor distT="0" distB="0" distL="114300" distR="114300" simplePos="0" relativeHeight="251658245" behindDoc="0" locked="0" layoutInCell="1" allowOverlap="1" wp14:anchorId="417E8078" wp14:editId="02D5673D">
                <wp:simplePos x="0" y="0"/>
                <wp:positionH relativeFrom="column">
                  <wp:posOffset>1261745</wp:posOffset>
                </wp:positionH>
                <wp:positionV relativeFrom="paragraph">
                  <wp:posOffset>1816735</wp:posOffset>
                </wp:positionV>
                <wp:extent cx="1352550" cy="28575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85750"/>
                        </a:xfrm>
                        <a:prstGeom prst="rect">
                          <a:avLst/>
                        </a:prstGeom>
                        <a:solidFill>
                          <a:srgbClr val="FFFFFF"/>
                        </a:solidFill>
                        <a:ln w="9525">
                          <a:solidFill>
                            <a:srgbClr val="000000"/>
                          </a:solidFill>
                          <a:miter lim="800000"/>
                          <a:headEnd/>
                          <a:tailEnd/>
                        </a:ln>
                      </wps:spPr>
                      <wps:txbx>
                        <w:txbxContent>
                          <w:p w:rsidRPr="007725B7" w:rsidR="008310A1" w:rsidP="00A47656" w:rsidRDefault="008310A1" w14:paraId="2AEF66A6" w14:textId="77777777">
                            <w:pPr>
                              <w:ind w:left="0"/>
                              <w:rPr>
                                <w:rFonts w:cs="Arial"/>
                                <w:b/>
                                <w:sz w:val="20"/>
                              </w:rPr>
                            </w:pPr>
                            <w:r w:rsidRPr="007725B7">
                              <w:rPr>
                                <w:rFonts w:cs="Arial"/>
                                <w:b/>
                                <w:sz w:val="20"/>
                              </w:rPr>
                              <w:t>Matter is 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Text Box 24" style="position:absolute;left:0;text-align:left;margin-left:99.35pt;margin-top:143.05pt;width:106.5pt;height:2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kJQIAAE4EAAAOAAAAZHJzL2Uyb0RvYy54bWysVNtu2zAMfR+wfxD0vjjxkjU14hRdugwD&#10;ugvQ7gNoWY6FSaInKbGzrx8lp1l2exnmB0EUqUPyHNGrm8FodpDOK7Qln02mnEkrsFZ2V/LPj9sX&#10;S858AFuDRitLfpSe36yfP1v1XSFzbFHX0jECsb7ou5K3IXRFlnnRSgN+gp205GzQGQhkul1WO+gJ&#10;3egsn05fZT26unMopPd0ejc6+TrhN40U4WPTeBmYLjnVFtLq0lrFNVuvoNg56FolTmXAP1RhQFlK&#10;eoa6gwBs79RvUEYJhx6bMBFoMmwaJWTqgbqZTX/p5qGFTqZeiBzfnWny/w9WfDh8ckzVJc/nnFkw&#10;pNGjHAJ7jQOjI+Kn73xBYQ8dBYaBzknn1Kvv7lF88czipgW7k7fOYd9KqKm+WbyZXVwdcXwEqfr3&#10;WFMe2AdMQEPjTCSP6GCETjodz9rEWkRM+XKRLxbkEuTLl4sr2scUUDzd7pwPbyUaFjcld6R9QofD&#10;vQ9j6FNITOZRq3qrtE6G21Ub7dgB6J1s03dC/ylMW9aX/JoqGQn4K8Q0fX+CMCrQg9fKlHx5DoIi&#10;0vbG1lQmFAGUHvfUnbYnHiN1I4lhqIYk2eysT4X1kZh1OD5wGkjatOi+cdbT4y65/7oHJznT7yyp&#10;cz2bz+M0JGO+uMrJcJee6tIDVhBUyQNn43YT0gTFWi3ekoqNSgRHucdKTjXTo00SnQYsTsWlnaJ+&#10;/AbW3wEAAP//AwBQSwMEFAAGAAgAAAAhAPnN8gHgAAAACwEAAA8AAABkcnMvZG93bnJldi54bWxM&#10;j8FOwzAMhu9IvENkJC6IpVmnritNJ4QEghsMBNesydqKxClJ1pW3x5zg+Nuffn+ut7OzbDIhDh4l&#10;iEUGzGDr9YCdhLfX++sSWEwKtbIejYRvE2HbnJ/VqtL+hC9m2qWOUQnGSknoUxorzmPbG6fiwo8G&#10;aXfwwalEMXRcB3Wicmf5MssK7tSAdKFXo7nrTfu5OzoJ5epx+ohP+fN7WxzsJl2tp4evIOXlxXx7&#10;AyyZOf3B8KtP6tCQ094fUUdmKW/KNaESlmUhgBGxEoImewl5LgTwpub/f2h+AAAA//8DAFBLAQIt&#10;ABQABgAIAAAAIQC2gziS/gAAAOEBAAATAAAAAAAAAAAAAAAAAAAAAABbQ29udGVudF9UeXBlc10u&#10;eG1sUEsBAi0AFAAGAAgAAAAhADj9If/WAAAAlAEAAAsAAAAAAAAAAAAAAAAALwEAAF9yZWxzLy5y&#10;ZWxzUEsBAi0AFAAGAAgAAAAhAFWCr6QlAgAATgQAAA4AAAAAAAAAAAAAAAAALgIAAGRycy9lMm9E&#10;b2MueG1sUEsBAi0AFAAGAAgAAAAhAPnN8gHgAAAACwEAAA8AAAAAAAAAAAAAAAAAfwQAAGRycy9k&#10;b3ducmV2LnhtbFBLBQYAAAAABAAEAPMAAACMBQAAAAA=&#10;" w14:anchorId="417E8078">
                <v:textbox>
                  <w:txbxContent>
                    <w:p w:rsidRPr="007725B7" w:rsidR="008310A1" w:rsidP="00A47656" w:rsidRDefault="008310A1" w14:paraId="2AEF66A6" w14:textId="77777777">
                      <w:pPr>
                        <w:ind w:left="0"/>
                        <w:rPr>
                          <w:rFonts w:cs="Arial"/>
                          <w:b/>
                          <w:sz w:val="20"/>
                        </w:rPr>
                      </w:pPr>
                      <w:r w:rsidRPr="007725B7">
                        <w:rPr>
                          <w:rFonts w:cs="Arial"/>
                          <w:b/>
                          <w:sz w:val="20"/>
                        </w:rPr>
                        <w:t>Matter is resolved</w:t>
                      </w:r>
                    </w:p>
                  </w:txbxContent>
                </v:textbox>
              </v:shape>
            </w:pict>
          </mc:Fallback>
        </mc:AlternateContent>
      </w:r>
      <w:r w:rsidR="00F806C9">
        <w:rPr>
          <w:b/>
          <w:caps/>
          <w:noProof/>
          <w:sz w:val="24"/>
          <w:szCs w:val="24"/>
          <w:lang w:val="en-US" w:eastAsia="en-US"/>
        </w:rPr>
        <mc:AlternateContent>
          <mc:Choice Requires="wps">
            <w:drawing>
              <wp:anchor distT="0" distB="0" distL="114300" distR="114300" simplePos="0" relativeHeight="251658251" behindDoc="0" locked="0" layoutInCell="1" allowOverlap="1" wp14:anchorId="2D24CD0A" wp14:editId="15CA16A0">
                <wp:simplePos x="0" y="0"/>
                <wp:positionH relativeFrom="column">
                  <wp:posOffset>1616074</wp:posOffset>
                </wp:positionH>
                <wp:positionV relativeFrom="paragraph">
                  <wp:posOffset>218440</wp:posOffset>
                </wp:positionV>
                <wp:extent cx="3910965" cy="1036320"/>
                <wp:effectExtent l="0" t="0" r="26035" b="304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965" cy="1036320"/>
                        </a:xfrm>
                        <a:prstGeom prst="rect">
                          <a:avLst/>
                        </a:prstGeom>
                        <a:solidFill>
                          <a:srgbClr val="FFFFFF"/>
                        </a:solidFill>
                        <a:ln w="9525">
                          <a:solidFill>
                            <a:srgbClr val="000000"/>
                          </a:solidFill>
                          <a:miter lim="800000"/>
                          <a:headEnd/>
                          <a:tailEnd/>
                        </a:ln>
                      </wps:spPr>
                      <wps:txbx>
                        <w:txbxContent>
                          <w:p w:rsidR="008310A1" w:rsidP="00A47656" w:rsidRDefault="008310A1" w14:paraId="5F772102" w14:textId="4C356A32">
                            <w:pPr>
                              <w:ind w:left="0"/>
                              <w:rPr>
                                <w:rFonts w:cs="Arial"/>
                                <w:b/>
                                <w:sz w:val="20"/>
                              </w:rPr>
                            </w:pPr>
                            <w:r>
                              <w:rPr>
                                <w:rFonts w:cs="Arial"/>
                                <w:b/>
                                <w:sz w:val="20"/>
                              </w:rPr>
                              <w:t>Step 1</w:t>
                            </w:r>
                            <w:r w:rsidRPr="007E3FAE">
                              <w:rPr>
                                <w:rFonts w:cs="Arial"/>
                                <w:b/>
                                <w:color w:val="000000" w:themeColor="text1"/>
                                <w:sz w:val="20"/>
                              </w:rPr>
                              <w:t xml:space="preserve"> </w:t>
                            </w:r>
                            <w:r>
                              <w:rPr>
                                <w:rFonts w:cs="Arial"/>
                                <w:b/>
                                <w:color w:val="000000" w:themeColor="text1"/>
                                <w:sz w:val="20"/>
                              </w:rPr>
                              <w:t>Resolve the Breach Informally</w:t>
                            </w:r>
                          </w:p>
                          <w:p w:rsidRPr="00BF4683" w:rsidR="008310A1" w:rsidP="00A47656" w:rsidRDefault="008310A1" w14:paraId="783A26DC" w14:textId="4281DEC4">
                            <w:pPr>
                              <w:ind w:left="0"/>
                              <w:rPr>
                                <w:rFonts w:cs="Arial"/>
                                <w:b/>
                                <w:sz w:val="20"/>
                              </w:rPr>
                            </w:pPr>
                            <w:r>
                              <w:rPr>
                                <w:rFonts w:cs="Arial"/>
                                <w:sz w:val="20"/>
                              </w:rPr>
                              <w:t xml:space="preserve">Responsible Staff Member is able to manage the breach locally and decides no further action needs to be taken </w:t>
                            </w:r>
                          </w:p>
                          <w:p w:rsidRPr="00F806C9" w:rsidR="008310A1" w:rsidP="00F806C9" w:rsidRDefault="008310A1" w14:paraId="1BEAD9B1" w14:textId="77777777">
                            <w:pPr>
                              <w:ind w:left="0"/>
                              <w:rPr>
                                <w:rFonts w:cs="Arial"/>
                                <w:b/>
                                <w:i/>
                                <w:sz w:val="20"/>
                              </w:rPr>
                            </w:pPr>
                            <w:r w:rsidRPr="00331C6F">
                              <w:rPr>
                                <w:rFonts w:cs="Arial"/>
                                <w:color w:val="808080" w:themeColor="background1" w:themeShade="80"/>
                                <w:sz w:val="16"/>
                                <w:szCs w:val="16"/>
                              </w:rPr>
                              <w:t xml:space="preserve">See </w:t>
                            </w:r>
                            <w:r>
                              <w:rPr>
                                <w:rFonts w:cs="Arial"/>
                                <w:color w:val="808080" w:themeColor="background1" w:themeShade="80"/>
                                <w:sz w:val="16"/>
                                <w:szCs w:val="16"/>
                              </w:rPr>
                              <w:t xml:space="preserve">Section 5.1.1 </w:t>
                            </w:r>
                            <w:r>
                              <w:rPr>
                                <w:rFonts w:cs="Arial"/>
                                <w:i/>
                                <w:color w:val="808080" w:themeColor="background1" w:themeShade="80"/>
                                <w:sz w:val="16"/>
                                <w:szCs w:val="16"/>
                              </w:rPr>
                              <w:t>Resolution of Residential Community Standards and other Grievances within the Griffith University Residential Colleges Policy</w:t>
                            </w:r>
                          </w:p>
                          <w:p w:rsidRPr="006F24C4" w:rsidR="008310A1" w:rsidP="00A47656" w:rsidRDefault="008310A1" w14:paraId="69F1BDA8" w14:textId="36C0C24D">
                            <w:pPr>
                              <w:ind w:left="0"/>
                              <w:rPr>
                                <w:rFonts w:cs="Arial"/>
                                <w:i/>
                                <w:color w:val="808080" w:themeColor="background1" w:themeShade="80"/>
                                <w:sz w:val="16"/>
                                <w:szCs w:val="16"/>
                              </w:rPr>
                            </w:pPr>
                          </w:p>
                          <w:p w:rsidR="008310A1" w:rsidP="00A47656" w:rsidRDefault="008310A1" w14:paraId="7A05BA0F" w14:textId="77777777">
                            <w:pPr>
                              <w:ind w:firstLine="70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Text Box 2" style="position:absolute;left:0;text-align:left;margin-left:127.25pt;margin-top:17.2pt;width:307.95pt;height:81.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RKJwIAAE4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SN2k0pMUyj&#10;Rk+iD+Qd9GQS6emsLzDq0WJc6PEYQ1Op3j4A/+6JgU3LzE7cOQddK1iN6Y3jzezq6oDjI0jVfYIa&#10;n2H7AAmob5yO3CEbBNFRpuNFmpgKx8PpcpwvF3NKOPrG+XQxnSTxMlacr1vnwwcBmsRNSR1qn+DZ&#10;4cGHmA4rziHxNQ9K1lupVDLcrtooRw4M+2SbvlTBizBlSFfS5XwyHxj4K0Sevj9BaBmw4ZXUJb25&#10;BLEi8vbe1KkdA5Nq2GPKypyIjNwNLIa+6gfJ5meBKqiPSK2DocFxIHHTgvtJSYfNXVL/Y8+coER9&#10;NCjPcjybxWlIxmz+Frkk7tpTXXuY4QhV0kDJsN2ENEGROAN3KGMjE8FR7yGTU87YtIn304DFqbi2&#10;U9Sv38D6GQAA//8DAFBLAwQUAAYACAAAACEAk3W7cOEAAAAKAQAADwAAAGRycy9kb3ducmV2Lnht&#10;bEyPy07DMBBF90j8gzVIbFDr0KZJGuJUCAlEd9Ai2LrxNInwI9huGv6eYQW7Gc3RnXOrzWQ0G9GH&#10;3lkBt/MEGNrGqd62At72j7MCWIjSKqmdRQHfGGBTX15UslTubF9x3MWWUYgNpRTQxTiUnIemQyPD&#10;3A1o6XZ03shIq2+58vJM4UbzRZJk3Mje0odODvjQYfO5OxkBRfo8foTt8uW9yY56HW/y8enLC3F9&#10;Nd3fAYs4xT8YfvVJHWpyOriTVYFpAYtVuiJUwDJNgRFQ5AkNByLXeQa8rvj/CvUPAAAA//8DAFBL&#10;AQItABQABgAIAAAAIQC2gziS/gAAAOEBAAATAAAAAAAAAAAAAAAAAAAAAABbQ29udGVudF9UeXBl&#10;c10ueG1sUEsBAi0AFAAGAAgAAAAhADj9If/WAAAAlAEAAAsAAAAAAAAAAAAAAAAALwEAAF9yZWxz&#10;Ly5yZWxzUEsBAi0AFAAGAAgAAAAhANd+pEonAgAATgQAAA4AAAAAAAAAAAAAAAAALgIAAGRycy9l&#10;Mm9Eb2MueG1sUEsBAi0AFAAGAAgAAAAhAJN1u3DhAAAACgEAAA8AAAAAAAAAAAAAAAAAgQQAAGRy&#10;cy9kb3ducmV2LnhtbFBLBQYAAAAABAAEAPMAAACPBQAAAAA=&#10;" w14:anchorId="2D24CD0A">
                <v:textbox>
                  <w:txbxContent>
                    <w:p w:rsidR="008310A1" w:rsidP="00A47656" w:rsidRDefault="008310A1" w14:paraId="5F772102" w14:textId="4C356A32">
                      <w:pPr>
                        <w:ind w:left="0"/>
                        <w:rPr>
                          <w:rFonts w:cs="Arial"/>
                          <w:b/>
                          <w:sz w:val="20"/>
                        </w:rPr>
                      </w:pPr>
                      <w:r>
                        <w:rPr>
                          <w:rFonts w:cs="Arial"/>
                          <w:b/>
                          <w:sz w:val="20"/>
                        </w:rPr>
                        <w:t>Step 1</w:t>
                      </w:r>
                      <w:r w:rsidRPr="007E3FAE">
                        <w:rPr>
                          <w:rFonts w:cs="Arial"/>
                          <w:b/>
                          <w:color w:val="000000" w:themeColor="text1"/>
                          <w:sz w:val="20"/>
                        </w:rPr>
                        <w:t xml:space="preserve"> </w:t>
                      </w:r>
                      <w:r>
                        <w:rPr>
                          <w:rFonts w:cs="Arial"/>
                          <w:b/>
                          <w:color w:val="000000" w:themeColor="text1"/>
                          <w:sz w:val="20"/>
                        </w:rPr>
                        <w:t>Resolve the Breach Informally</w:t>
                      </w:r>
                    </w:p>
                    <w:p w:rsidRPr="00BF4683" w:rsidR="008310A1" w:rsidP="00A47656" w:rsidRDefault="008310A1" w14:paraId="783A26DC" w14:textId="4281DEC4">
                      <w:pPr>
                        <w:ind w:left="0"/>
                        <w:rPr>
                          <w:rFonts w:cs="Arial"/>
                          <w:b/>
                          <w:sz w:val="20"/>
                        </w:rPr>
                      </w:pPr>
                      <w:r>
                        <w:rPr>
                          <w:rFonts w:cs="Arial"/>
                          <w:sz w:val="20"/>
                        </w:rPr>
                        <w:t xml:space="preserve">Responsible Staff Member is able to manage the breach locally and decides no further action needs to be taken </w:t>
                      </w:r>
                    </w:p>
                    <w:p w:rsidRPr="00F806C9" w:rsidR="008310A1" w:rsidP="00F806C9" w:rsidRDefault="008310A1" w14:paraId="1BEAD9B1" w14:textId="77777777">
                      <w:pPr>
                        <w:ind w:left="0"/>
                        <w:rPr>
                          <w:rFonts w:cs="Arial"/>
                          <w:b/>
                          <w:i/>
                          <w:sz w:val="20"/>
                        </w:rPr>
                      </w:pPr>
                      <w:r w:rsidRPr="00331C6F">
                        <w:rPr>
                          <w:rFonts w:cs="Arial"/>
                          <w:color w:val="808080" w:themeColor="background1" w:themeShade="80"/>
                          <w:sz w:val="16"/>
                          <w:szCs w:val="16"/>
                        </w:rPr>
                        <w:t xml:space="preserve">See </w:t>
                      </w:r>
                      <w:r>
                        <w:rPr>
                          <w:rFonts w:cs="Arial"/>
                          <w:color w:val="808080" w:themeColor="background1" w:themeShade="80"/>
                          <w:sz w:val="16"/>
                          <w:szCs w:val="16"/>
                        </w:rPr>
                        <w:t xml:space="preserve">Section 5.1.1 </w:t>
                      </w:r>
                      <w:r>
                        <w:rPr>
                          <w:rFonts w:cs="Arial"/>
                          <w:i/>
                          <w:color w:val="808080" w:themeColor="background1" w:themeShade="80"/>
                          <w:sz w:val="16"/>
                          <w:szCs w:val="16"/>
                        </w:rPr>
                        <w:t>Resolution of Residential Community Standards and other Grievances within the Griffith University Residential Colleges Policy</w:t>
                      </w:r>
                    </w:p>
                    <w:p w:rsidRPr="006F24C4" w:rsidR="008310A1" w:rsidP="00A47656" w:rsidRDefault="008310A1" w14:paraId="69F1BDA8" w14:textId="36C0C24D">
                      <w:pPr>
                        <w:ind w:left="0"/>
                        <w:rPr>
                          <w:rFonts w:cs="Arial"/>
                          <w:i/>
                          <w:color w:val="808080" w:themeColor="background1" w:themeShade="80"/>
                          <w:sz w:val="16"/>
                          <w:szCs w:val="16"/>
                        </w:rPr>
                      </w:pPr>
                    </w:p>
                    <w:p w:rsidR="008310A1" w:rsidP="00A47656" w:rsidRDefault="008310A1" w14:paraId="7A05BA0F" w14:textId="77777777">
                      <w:pPr>
                        <w:ind w:firstLine="709"/>
                      </w:pPr>
                    </w:p>
                  </w:txbxContent>
                </v:textbox>
              </v:shape>
            </w:pict>
          </mc:Fallback>
        </mc:AlternateContent>
      </w:r>
    </w:p>
    <w:sectPr w:rsidRPr="00A83ABB" w:rsidR="00397D3C" w:rsidSect="00147712">
      <w:headerReference w:type="even" r:id="rId26"/>
      <w:headerReference w:type="default" r:id="rId27"/>
      <w:footerReference w:type="even" r:id="rId28"/>
      <w:footerReference w:type="default" r:id="rId29"/>
      <w:headerReference w:type="first" r:id="rId30"/>
      <w:footerReference w:type="first" r:id="rId31"/>
      <w:pgSz w:w="11906" w:h="16838" w:orient="portrait"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70B3" w:rsidRDefault="00A270B3" w14:paraId="5648FBB9" w14:textId="77777777">
      <w:r>
        <w:separator/>
      </w:r>
    </w:p>
  </w:endnote>
  <w:endnote w:type="continuationSeparator" w:id="0">
    <w:p w:rsidR="00A270B3" w:rsidRDefault="00A270B3" w14:paraId="6470B592" w14:textId="77777777">
      <w:r>
        <w:continuationSeparator/>
      </w:r>
    </w:p>
  </w:endnote>
  <w:endnote w:type="continuationNotice" w:id="1">
    <w:p w:rsidR="00A270B3" w:rsidRDefault="00A270B3" w14:paraId="40F959B0"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A2952" w:rsidR="002A2952" w:rsidP="002A2952" w:rsidRDefault="002A2952" w14:paraId="0C645466" w14:textId="7C7C1411">
    <w:pPr>
      <w:pStyle w:val="Footer"/>
      <w:spacing w:before="20" w:after="20"/>
      <w:ind w:left="0"/>
      <w:jc w:val="left"/>
      <w:rPr>
        <w:bCs/>
        <w:noProof/>
        <w:color w:val="BFBFBF" w:themeColor="background1" w:themeShade="BF"/>
        <w:sz w:val="16"/>
        <w:szCs w:val="16"/>
      </w:rPr>
    </w:pPr>
  </w:p>
  <w:tbl>
    <w:tblPr>
      <w:tblW w:w="5000" w:type="pct"/>
      <w:tblBorders>
        <w:top w:val="single" w:color="D9D9D9" w:themeColor="background1" w:themeShade="D9" w:sz="12" w:space="0"/>
        <w:insideH w:val="single" w:color="D9D9D9" w:themeColor="background1" w:themeShade="D9" w:sz="8" w:space="0"/>
        <w:insideV w:val="single" w:color="D9D9D9" w:themeColor="background1" w:themeShade="D9" w:sz="12" w:space="0"/>
      </w:tblBorders>
      <w:tblLook w:val="04A0" w:firstRow="1" w:lastRow="0" w:firstColumn="1" w:lastColumn="0" w:noHBand="0" w:noVBand="1"/>
    </w:tblPr>
    <w:tblGrid>
      <w:gridCol w:w="900"/>
      <w:gridCol w:w="8733"/>
    </w:tblGrid>
    <w:tr w:rsidRPr="00E92D3E" w:rsidR="002A2952" w:rsidTr="00363D0C" w14:paraId="601C61EA" w14:textId="77777777">
      <w:trPr>
        <w:trHeight w:val="254"/>
      </w:trPr>
      <w:tc>
        <w:tcPr>
          <w:tcW w:w="920" w:type="dxa"/>
          <w:vAlign w:val="bottom"/>
        </w:tcPr>
        <w:p w:rsidRPr="0089097B" w:rsidR="002A2952" w:rsidP="002A2952" w:rsidRDefault="002A2952" w14:paraId="000694EA" w14:textId="77777777">
          <w:pPr>
            <w:pStyle w:val="Footer"/>
            <w:spacing w:before="20" w:after="20"/>
            <w:jc w:val="right"/>
            <w:rPr>
              <w:bCs/>
              <w:noProof/>
              <w:color w:val="BFBFBF" w:themeColor="background1" w:themeShade="BF"/>
              <w:sz w:val="16"/>
              <w:szCs w:val="16"/>
            </w:rPr>
          </w:pPr>
          <w:r w:rsidRPr="0089097B">
            <w:rPr>
              <w:bCs/>
              <w:noProof/>
              <w:color w:val="BFBFBF" w:themeColor="background1" w:themeShade="BF"/>
              <w:sz w:val="16"/>
              <w:szCs w:val="16"/>
            </w:rPr>
            <w:fldChar w:fldCharType="begin"/>
          </w:r>
          <w:r w:rsidRPr="00E92D3E">
            <w:rPr>
              <w:bCs/>
              <w:noProof/>
              <w:color w:val="BFBFBF" w:themeColor="background1" w:themeShade="BF"/>
              <w:sz w:val="16"/>
              <w:szCs w:val="16"/>
            </w:rPr>
            <w:instrText xml:space="preserve"> PAGE   \* MERGEFORMAT </w:instrText>
          </w:r>
          <w:r w:rsidRPr="0089097B">
            <w:rPr>
              <w:bCs/>
              <w:noProof/>
              <w:color w:val="BFBFBF" w:themeColor="background1" w:themeShade="BF"/>
              <w:sz w:val="16"/>
              <w:szCs w:val="16"/>
            </w:rPr>
            <w:fldChar w:fldCharType="separate"/>
          </w:r>
          <w:r w:rsidRPr="00773AB3">
            <w:rPr>
              <w:bCs/>
              <w:noProof/>
              <w:color w:val="BFBFBF" w:themeColor="background1" w:themeShade="BF"/>
              <w:sz w:val="16"/>
              <w:szCs w:val="16"/>
            </w:rPr>
            <w:t>1</w:t>
          </w:r>
          <w:r w:rsidRPr="0089097B">
            <w:rPr>
              <w:bCs/>
              <w:noProof/>
              <w:color w:val="BFBFBF" w:themeColor="background1" w:themeShade="BF"/>
              <w:sz w:val="16"/>
              <w:szCs w:val="16"/>
            </w:rPr>
            <w:fldChar w:fldCharType="end"/>
          </w:r>
        </w:p>
      </w:tc>
      <w:tc>
        <w:tcPr>
          <w:tcW w:w="14248" w:type="dxa"/>
          <w:vAlign w:val="bottom"/>
        </w:tcPr>
        <w:p w:rsidRPr="00E92D3E" w:rsidR="002A2952" w:rsidP="002A2952" w:rsidRDefault="002A2952" w14:paraId="178B8FE7" w14:textId="01BB2E91">
          <w:pPr>
            <w:pStyle w:val="Footer"/>
            <w:spacing w:before="20" w:after="20"/>
            <w:ind w:left="0"/>
            <w:jc w:val="left"/>
            <w:rPr>
              <w:bCs/>
              <w:noProof/>
              <w:color w:val="BFBFBF" w:themeColor="background1" w:themeShade="BF"/>
              <w:sz w:val="16"/>
              <w:szCs w:val="16"/>
            </w:rPr>
          </w:pPr>
          <w:r w:rsidRPr="002A2952">
            <w:rPr>
              <w:bCs/>
              <w:noProof/>
              <w:color w:val="BFBFBF" w:themeColor="background1" w:themeShade="BF"/>
              <w:sz w:val="16"/>
              <w:szCs w:val="16"/>
            </w:rPr>
            <w:t xml:space="preserve">Resolution of </w:t>
          </w:r>
          <w:r>
            <w:rPr>
              <w:bCs/>
              <w:noProof/>
              <w:color w:val="BFBFBF" w:themeColor="background1" w:themeShade="BF"/>
              <w:sz w:val="16"/>
              <w:szCs w:val="16"/>
            </w:rPr>
            <w:t>B</w:t>
          </w:r>
          <w:r w:rsidRPr="002A2952">
            <w:rPr>
              <w:bCs/>
              <w:noProof/>
              <w:color w:val="BFBFBF" w:themeColor="background1" w:themeShade="BF"/>
              <w:sz w:val="16"/>
              <w:szCs w:val="16"/>
            </w:rPr>
            <w:t xml:space="preserve">reaches in Griffitih </w:t>
          </w:r>
          <w:r>
            <w:rPr>
              <w:bCs/>
              <w:noProof/>
              <w:color w:val="BFBFBF" w:themeColor="background1" w:themeShade="BF"/>
              <w:sz w:val="16"/>
              <w:szCs w:val="16"/>
            </w:rPr>
            <w:t>U</w:t>
          </w:r>
          <w:r w:rsidRPr="002A2952">
            <w:rPr>
              <w:bCs/>
              <w:noProof/>
              <w:color w:val="BFBFBF" w:themeColor="background1" w:themeShade="BF"/>
              <w:sz w:val="16"/>
              <w:szCs w:val="16"/>
            </w:rPr>
            <w:t xml:space="preserve">niversity </w:t>
          </w:r>
          <w:r>
            <w:rPr>
              <w:bCs/>
              <w:noProof/>
              <w:color w:val="BFBFBF" w:themeColor="background1" w:themeShade="BF"/>
              <w:sz w:val="16"/>
              <w:szCs w:val="16"/>
            </w:rPr>
            <w:t>R</w:t>
          </w:r>
          <w:r w:rsidRPr="002A2952">
            <w:rPr>
              <w:bCs/>
              <w:noProof/>
              <w:color w:val="BFBFBF" w:themeColor="background1" w:themeShade="BF"/>
              <w:sz w:val="16"/>
              <w:szCs w:val="16"/>
            </w:rPr>
            <w:t xml:space="preserve">esidential </w:t>
          </w:r>
          <w:r>
            <w:rPr>
              <w:bCs/>
              <w:noProof/>
              <w:color w:val="BFBFBF" w:themeColor="background1" w:themeShade="BF"/>
              <w:sz w:val="16"/>
              <w:szCs w:val="16"/>
            </w:rPr>
            <w:t>C</w:t>
          </w:r>
          <w:r w:rsidRPr="002A2952">
            <w:rPr>
              <w:bCs/>
              <w:noProof/>
              <w:color w:val="BFBFBF" w:themeColor="background1" w:themeShade="BF"/>
              <w:sz w:val="16"/>
              <w:szCs w:val="16"/>
            </w:rPr>
            <w:t>olleges</w:t>
          </w:r>
        </w:p>
      </w:tc>
    </w:tr>
  </w:tbl>
  <w:p w:rsidRPr="002A2952" w:rsidR="002A2952" w:rsidP="002A2952" w:rsidRDefault="002A2952" w14:paraId="5A183CBC" w14:textId="77777777">
    <w:pPr>
      <w:pStyle w:val="Footer"/>
      <w:spacing w:before="20" w:after="20"/>
      <w:jc w:val="left"/>
      <w:rPr>
        <w:bCs/>
        <w:noProof/>
        <w:color w:val="BFBFBF" w:themeColor="background1" w:themeShade="B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A2952" w:rsidR="00363D0C" w:rsidP="002A2952" w:rsidRDefault="00363D0C" w14:paraId="6307FC75" w14:textId="77777777">
    <w:pPr>
      <w:pStyle w:val="Footer"/>
      <w:spacing w:before="20" w:after="20"/>
      <w:ind w:left="0"/>
      <w:jc w:val="left"/>
      <w:rPr>
        <w:bCs/>
        <w:noProof/>
        <w:color w:val="BFBFBF" w:themeColor="background1" w:themeShade="BF"/>
        <w:sz w:val="16"/>
        <w:szCs w:val="16"/>
      </w:rPr>
    </w:pPr>
  </w:p>
  <w:tbl>
    <w:tblPr>
      <w:tblW w:w="5000" w:type="pct"/>
      <w:tblBorders>
        <w:top w:val="single" w:color="D9D9D9" w:themeColor="background1" w:themeShade="D9" w:sz="12" w:space="0"/>
        <w:insideH w:val="single" w:color="D9D9D9" w:themeColor="background1" w:themeShade="D9" w:sz="8" w:space="0"/>
        <w:insideV w:val="single" w:color="D9D9D9" w:themeColor="background1" w:themeShade="D9" w:sz="12" w:space="0"/>
      </w:tblBorders>
      <w:tblLook w:val="04A0" w:firstRow="1" w:lastRow="0" w:firstColumn="1" w:lastColumn="0" w:noHBand="0" w:noVBand="1"/>
    </w:tblPr>
    <w:tblGrid>
      <w:gridCol w:w="900"/>
      <w:gridCol w:w="8733"/>
    </w:tblGrid>
    <w:tr w:rsidRPr="00E92D3E" w:rsidR="00363D0C" w:rsidTr="00363D0C" w14:paraId="45E818D4" w14:textId="77777777">
      <w:trPr>
        <w:trHeight w:val="254"/>
      </w:trPr>
      <w:tc>
        <w:tcPr>
          <w:tcW w:w="920" w:type="dxa"/>
          <w:vAlign w:val="bottom"/>
        </w:tcPr>
        <w:p w:rsidRPr="0089097B" w:rsidR="00363D0C" w:rsidP="002A2952" w:rsidRDefault="00363D0C" w14:paraId="446CF1DD" w14:textId="77777777">
          <w:pPr>
            <w:pStyle w:val="Footer"/>
            <w:spacing w:before="20" w:after="20"/>
            <w:jc w:val="right"/>
            <w:rPr>
              <w:bCs/>
              <w:noProof/>
              <w:color w:val="BFBFBF" w:themeColor="background1" w:themeShade="BF"/>
              <w:sz w:val="16"/>
              <w:szCs w:val="16"/>
            </w:rPr>
          </w:pPr>
          <w:r w:rsidRPr="0089097B">
            <w:rPr>
              <w:bCs/>
              <w:noProof/>
              <w:color w:val="BFBFBF" w:themeColor="background1" w:themeShade="BF"/>
              <w:sz w:val="16"/>
              <w:szCs w:val="16"/>
            </w:rPr>
            <w:fldChar w:fldCharType="begin"/>
          </w:r>
          <w:r w:rsidRPr="00E92D3E">
            <w:rPr>
              <w:bCs/>
              <w:noProof/>
              <w:color w:val="BFBFBF" w:themeColor="background1" w:themeShade="BF"/>
              <w:sz w:val="16"/>
              <w:szCs w:val="16"/>
            </w:rPr>
            <w:instrText xml:space="preserve"> PAGE   \* MERGEFORMAT </w:instrText>
          </w:r>
          <w:r w:rsidRPr="0089097B">
            <w:rPr>
              <w:bCs/>
              <w:noProof/>
              <w:color w:val="BFBFBF" w:themeColor="background1" w:themeShade="BF"/>
              <w:sz w:val="16"/>
              <w:szCs w:val="16"/>
            </w:rPr>
            <w:fldChar w:fldCharType="separate"/>
          </w:r>
          <w:r w:rsidRPr="00773AB3">
            <w:rPr>
              <w:bCs/>
              <w:noProof/>
              <w:color w:val="BFBFBF" w:themeColor="background1" w:themeShade="BF"/>
              <w:sz w:val="16"/>
              <w:szCs w:val="16"/>
            </w:rPr>
            <w:t>1</w:t>
          </w:r>
          <w:r w:rsidRPr="0089097B">
            <w:rPr>
              <w:bCs/>
              <w:noProof/>
              <w:color w:val="BFBFBF" w:themeColor="background1" w:themeShade="BF"/>
              <w:sz w:val="16"/>
              <w:szCs w:val="16"/>
            </w:rPr>
            <w:fldChar w:fldCharType="end"/>
          </w:r>
        </w:p>
      </w:tc>
      <w:tc>
        <w:tcPr>
          <w:tcW w:w="14248" w:type="dxa"/>
          <w:vAlign w:val="bottom"/>
        </w:tcPr>
        <w:p w:rsidRPr="00E92D3E" w:rsidR="00363D0C" w:rsidP="002A2952" w:rsidRDefault="00363D0C" w14:paraId="22879190" w14:textId="77777777">
          <w:pPr>
            <w:pStyle w:val="Footer"/>
            <w:spacing w:before="20" w:after="20"/>
            <w:ind w:left="0"/>
            <w:jc w:val="left"/>
            <w:rPr>
              <w:bCs/>
              <w:noProof/>
              <w:color w:val="BFBFBF" w:themeColor="background1" w:themeShade="BF"/>
              <w:sz w:val="16"/>
              <w:szCs w:val="16"/>
            </w:rPr>
          </w:pPr>
          <w:r w:rsidRPr="002A2952">
            <w:rPr>
              <w:bCs/>
              <w:noProof/>
              <w:color w:val="BFBFBF" w:themeColor="background1" w:themeShade="BF"/>
              <w:sz w:val="16"/>
              <w:szCs w:val="16"/>
            </w:rPr>
            <w:t xml:space="preserve">Resolution of </w:t>
          </w:r>
          <w:r>
            <w:rPr>
              <w:bCs/>
              <w:noProof/>
              <w:color w:val="BFBFBF" w:themeColor="background1" w:themeShade="BF"/>
              <w:sz w:val="16"/>
              <w:szCs w:val="16"/>
            </w:rPr>
            <w:t>B</w:t>
          </w:r>
          <w:r w:rsidRPr="002A2952">
            <w:rPr>
              <w:bCs/>
              <w:noProof/>
              <w:color w:val="BFBFBF" w:themeColor="background1" w:themeShade="BF"/>
              <w:sz w:val="16"/>
              <w:szCs w:val="16"/>
            </w:rPr>
            <w:t xml:space="preserve">reaches in Griffitih </w:t>
          </w:r>
          <w:r>
            <w:rPr>
              <w:bCs/>
              <w:noProof/>
              <w:color w:val="BFBFBF" w:themeColor="background1" w:themeShade="BF"/>
              <w:sz w:val="16"/>
              <w:szCs w:val="16"/>
            </w:rPr>
            <w:t>U</w:t>
          </w:r>
          <w:r w:rsidRPr="002A2952">
            <w:rPr>
              <w:bCs/>
              <w:noProof/>
              <w:color w:val="BFBFBF" w:themeColor="background1" w:themeShade="BF"/>
              <w:sz w:val="16"/>
              <w:szCs w:val="16"/>
            </w:rPr>
            <w:t xml:space="preserve">niversity </w:t>
          </w:r>
          <w:r>
            <w:rPr>
              <w:bCs/>
              <w:noProof/>
              <w:color w:val="BFBFBF" w:themeColor="background1" w:themeShade="BF"/>
              <w:sz w:val="16"/>
              <w:szCs w:val="16"/>
            </w:rPr>
            <w:t>R</w:t>
          </w:r>
          <w:r w:rsidRPr="002A2952">
            <w:rPr>
              <w:bCs/>
              <w:noProof/>
              <w:color w:val="BFBFBF" w:themeColor="background1" w:themeShade="BF"/>
              <w:sz w:val="16"/>
              <w:szCs w:val="16"/>
            </w:rPr>
            <w:t xml:space="preserve">esidential </w:t>
          </w:r>
          <w:r>
            <w:rPr>
              <w:bCs/>
              <w:noProof/>
              <w:color w:val="BFBFBF" w:themeColor="background1" w:themeShade="BF"/>
              <w:sz w:val="16"/>
              <w:szCs w:val="16"/>
            </w:rPr>
            <w:t>C</w:t>
          </w:r>
          <w:r w:rsidRPr="002A2952">
            <w:rPr>
              <w:bCs/>
              <w:noProof/>
              <w:color w:val="BFBFBF" w:themeColor="background1" w:themeShade="BF"/>
              <w:sz w:val="16"/>
              <w:szCs w:val="16"/>
            </w:rPr>
            <w:t>olleges</w:t>
          </w:r>
        </w:p>
      </w:tc>
    </w:tr>
  </w:tbl>
  <w:p w:rsidRPr="002A2952" w:rsidR="00363D0C" w:rsidP="002A2952" w:rsidRDefault="00363D0C" w14:paraId="740D5CD9" w14:textId="77777777">
    <w:pPr>
      <w:pStyle w:val="Footer"/>
      <w:spacing w:before="20" w:after="20"/>
      <w:jc w:val="left"/>
      <w:rPr>
        <w:bCs/>
        <w:noProof/>
        <w:color w:val="BFBFBF" w:themeColor="background1" w:themeShade="B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10A1" w:rsidRDefault="008310A1" w14:paraId="723C447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color="D9D9D9" w:themeColor="background1" w:themeShade="D9" w:sz="12" w:space="0"/>
        <w:insideH w:val="single" w:color="D9D9D9" w:themeColor="background1" w:themeShade="D9" w:sz="8" w:space="0"/>
        <w:insideV w:val="single" w:color="D9D9D9" w:themeColor="background1" w:themeShade="D9" w:sz="12" w:space="0"/>
      </w:tblBorders>
      <w:tblLook w:val="04A0" w:firstRow="1" w:lastRow="0" w:firstColumn="1" w:lastColumn="0" w:noHBand="0" w:noVBand="1"/>
    </w:tblPr>
    <w:tblGrid>
      <w:gridCol w:w="1029"/>
      <w:gridCol w:w="8496"/>
    </w:tblGrid>
    <w:tr w:rsidRPr="00D96726" w:rsidR="008310A1" w:rsidTr="00C245CA" w14:paraId="2E8879E6" w14:textId="77777777">
      <w:tc>
        <w:tcPr>
          <w:tcW w:w="918" w:type="dxa"/>
          <w:vAlign w:val="bottom"/>
        </w:tcPr>
        <w:p w:rsidRPr="0089097B" w:rsidR="008310A1" w:rsidP="00C245CA" w:rsidRDefault="00363D0C" w14:paraId="2E8879E4" w14:textId="50849FC8">
          <w:pPr>
            <w:pStyle w:val="Footer"/>
            <w:spacing w:before="20" w:after="20"/>
            <w:jc w:val="right"/>
            <w:rPr>
              <w:bCs/>
              <w:color w:val="BFBFBF" w:themeColor="background1" w:themeShade="BF"/>
              <w:sz w:val="16"/>
              <w:szCs w:val="16"/>
            </w:rPr>
          </w:pPr>
          <w:r>
            <w:rPr>
              <w:color w:val="BFBFBF" w:themeColor="background1" w:themeShade="BF"/>
              <w:sz w:val="16"/>
              <w:szCs w:val="16"/>
            </w:rPr>
            <w:t>12</w:t>
          </w:r>
        </w:p>
      </w:tc>
      <w:tc>
        <w:tcPr>
          <w:tcW w:w="7938" w:type="dxa"/>
          <w:vAlign w:val="bottom"/>
        </w:tcPr>
        <w:p w:rsidRPr="0089097B" w:rsidR="008310A1" w:rsidP="00E00460" w:rsidRDefault="00363D0C" w14:paraId="2E8879E5" w14:textId="163A353E">
          <w:pPr>
            <w:pStyle w:val="Footer"/>
            <w:spacing w:before="20" w:after="20"/>
            <w:ind w:left="0"/>
            <w:rPr>
              <w:color w:val="BFBFBF" w:themeColor="background1" w:themeShade="BF"/>
              <w:sz w:val="16"/>
              <w:szCs w:val="16"/>
            </w:rPr>
          </w:pPr>
          <w:r w:rsidRPr="002A2952">
            <w:rPr>
              <w:bCs/>
              <w:noProof/>
              <w:color w:val="BFBFBF" w:themeColor="background1" w:themeShade="BF"/>
              <w:sz w:val="16"/>
              <w:szCs w:val="16"/>
            </w:rPr>
            <w:t xml:space="preserve">Resolution of </w:t>
          </w:r>
          <w:r>
            <w:rPr>
              <w:bCs/>
              <w:noProof/>
              <w:color w:val="BFBFBF" w:themeColor="background1" w:themeShade="BF"/>
              <w:sz w:val="16"/>
              <w:szCs w:val="16"/>
            </w:rPr>
            <w:t>B</w:t>
          </w:r>
          <w:r w:rsidRPr="002A2952">
            <w:rPr>
              <w:bCs/>
              <w:noProof/>
              <w:color w:val="BFBFBF" w:themeColor="background1" w:themeShade="BF"/>
              <w:sz w:val="16"/>
              <w:szCs w:val="16"/>
            </w:rPr>
            <w:t xml:space="preserve">reaches in Griffitih </w:t>
          </w:r>
          <w:r>
            <w:rPr>
              <w:bCs/>
              <w:noProof/>
              <w:color w:val="BFBFBF" w:themeColor="background1" w:themeShade="BF"/>
              <w:sz w:val="16"/>
              <w:szCs w:val="16"/>
            </w:rPr>
            <w:t>U</w:t>
          </w:r>
          <w:r w:rsidRPr="002A2952">
            <w:rPr>
              <w:bCs/>
              <w:noProof/>
              <w:color w:val="BFBFBF" w:themeColor="background1" w:themeShade="BF"/>
              <w:sz w:val="16"/>
              <w:szCs w:val="16"/>
            </w:rPr>
            <w:t xml:space="preserve">niversity </w:t>
          </w:r>
          <w:r>
            <w:rPr>
              <w:bCs/>
              <w:noProof/>
              <w:color w:val="BFBFBF" w:themeColor="background1" w:themeShade="BF"/>
              <w:sz w:val="16"/>
              <w:szCs w:val="16"/>
            </w:rPr>
            <w:t>R</w:t>
          </w:r>
          <w:r w:rsidRPr="002A2952">
            <w:rPr>
              <w:bCs/>
              <w:noProof/>
              <w:color w:val="BFBFBF" w:themeColor="background1" w:themeShade="BF"/>
              <w:sz w:val="16"/>
              <w:szCs w:val="16"/>
            </w:rPr>
            <w:t xml:space="preserve">esidential </w:t>
          </w:r>
          <w:r>
            <w:rPr>
              <w:bCs/>
              <w:noProof/>
              <w:color w:val="BFBFBF" w:themeColor="background1" w:themeShade="BF"/>
              <w:sz w:val="16"/>
              <w:szCs w:val="16"/>
            </w:rPr>
            <w:t>C</w:t>
          </w:r>
          <w:r w:rsidRPr="002A2952">
            <w:rPr>
              <w:bCs/>
              <w:noProof/>
              <w:color w:val="BFBFBF" w:themeColor="background1" w:themeShade="BF"/>
              <w:sz w:val="16"/>
              <w:szCs w:val="16"/>
            </w:rPr>
            <w:t>olleges</w:t>
          </w:r>
        </w:p>
      </w:tc>
    </w:tr>
  </w:tbl>
  <w:p w:rsidRPr="0084456D" w:rsidR="008310A1" w:rsidP="0084456D" w:rsidRDefault="008310A1" w14:paraId="2E8879E7" w14:textId="77777777">
    <w:pPr>
      <w:pStyle w:val="Footer"/>
      <w:rPr>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10A1" w:rsidRDefault="008310A1" w14:paraId="714222C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70B3" w:rsidRDefault="00A270B3" w14:paraId="656D38AC" w14:textId="77777777">
      <w:r>
        <w:separator/>
      </w:r>
    </w:p>
  </w:footnote>
  <w:footnote w:type="continuationSeparator" w:id="0">
    <w:p w:rsidR="00A270B3" w:rsidRDefault="00A270B3" w14:paraId="441F359D" w14:textId="77777777">
      <w:r>
        <w:continuationSeparator/>
      </w:r>
    </w:p>
  </w:footnote>
  <w:footnote w:type="continuationNotice" w:id="1">
    <w:p w:rsidR="00A270B3" w:rsidRDefault="00A270B3" w14:paraId="6EC2A5FE"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10A1" w:rsidRDefault="008310A1" w14:paraId="6EABBFD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10A1" w:rsidRDefault="008310A1" w14:paraId="2E8879E3" w14:textId="77777777">
    <w:pPr>
      <w:pStyle w:val="Header"/>
      <w:tabs>
        <w:tab w:val="right" w:pos="819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10A1" w:rsidRDefault="008310A1" w14:paraId="6611FEC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36621EB"/>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 w15:restartNumberingAfterBreak="0">
    <w:nsid w:val="07DC3ECF"/>
    <w:multiLevelType w:val="hybridMultilevel"/>
    <w:tmpl w:val="9AB0F276"/>
    <w:lvl w:ilvl="0" w:tplc="0C090005">
      <w:start w:val="1"/>
      <w:numFmt w:val="bullet"/>
      <w:lvlText w:val=""/>
      <w:lvlJc w:val="left"/>
      <w:pPr>
        <w:ind w:left="2232" w:hanging="360"/>
      </w:pPr>
      <w:rPr>
        <w:rFonts w:hint="default" w:ascii="Wingdings" w:hAnsi="Wingdings"/>
      </w:rPr>
    </w:lvl>
    <w:lvl w:ilvl="1" w:tplc="0C090003" w:tentative="1">
      <w:start w:val="1"/>
      <w:numFmt w:val="bullet"/>
      <w:lvlText w:val="o"/>
      <w:lvlJc w:val="left"/>
      <w:pPr>
        <w:ind w:left="2952" w:hanging="360"/>
      </w:pPr>
      <w:rPr>
        <w:rFonts w:hint="default" w:ascii="Courier New" w:hAnsi="Courier New" w:cs="Courier New"/>
      </w:rPr>
    </w:lvl>
    <w:lvl w:ilvl="2" w:tplc="0C090005" w:tentative="1">
      <w:start w:val="1"/>
      <w:numFmt w:val="bullet"/>
      <w:lvlText w:val=""/>
      <w:lvlJc w:val="left"/>
      <w:pPr>
        <w:ind w:left="3672" w:hanging="360"/>
      </w:pPr>
      <w:rPr>
        <w:rFonts w:hint="default" w:ascii="Wingdings" w:hAnsi="Wingdings"/>
      </w:rPr>
    </w:lvl>
    <w:lvl w:ilvl="3" w:tplc="0C090001" w:tentative="1">
      <w:start w:val="1"/>
      <w:numFmt w:val="bullet"/>
      <w:lvlText w:val=""/>
      <w:lvlJc w:val="left"/>
      <w:pPr>
        <w:ind w:left="4392" w:hanging="360"/>
      </w:pPr>
      <w:rPr>
        <w:rFonts w:hint="default" w:ascii="Symbol" w:hAnsi="Symbol"/>
      </w:rPr>
    </w:lvl>
    <w:lvl w:ilvl="4" w:tplc="0C090003" w:tentative="1">
      <w:start w:val="1"/>
      <w:numFmt w:val="bullet"/>
      <w:lvlText w:val="o"/>
      <w:lvlJc w:val="left"/>
      <w:pPr>
        <w:ind w:left="5112" w:hanging="360"/>
      </w:pPr>
      <w:rPr>
        <w:rFonts w:hint="default" w:ascii="Courier New" w:hAnsi="Courier New" w:cs="Courier New"/>
      </w:rPr>
    </w:lvl>
    <w:lvl w:ilvl="5" w:tplc="0C090005" w:tentative="1">
      <w:start w:val="1"/>
      <w:numFmt w:val="bullet"/>
      <w:lvlText w:val=""/>
      <w:lvlJc w:val="left"/>
      <w:pPr>
        <w:ind w:left="5832" w:hanging="360"/>
      </w:pPr>
      <w:rPr>
        <w:rFonts w:hint="default" w:ascii="Wingdings" w:hAnsi="Wingdings"/>
      </w:rPr>
    </w:lvl>
    <w:lvl w:ilvl="6" w:tplc="0C090001" w:tentative="1">
      <w:start w:val="1"/>
      <w:numFmt w:val="bullet"/>
      <w:lvlText w:val=""/>
      <w:lvlJc w:val="left"/>
      <w:pPr>
        <w:ind w:left="6552" w:hanging="360"/>
      </w:pPr>
      <w:rPr>
        <w:rFonts w:hint="default" w:ascii="Symbol" w:hAnsi="Symbol"/>
      </w:rPr>
    </w:lvl>
    <w:lvl w:ilvl="7" w:tplc="0C090003" w:tentative="1">
      <w:start w:val="1"/>
      <w:numFmt w:val="bullet"/>
      <w:lvlText w:val="o"/>
      <w:lvlJc w:val="left"/>
      <w:pPr>
        <w:ind w:left="7272" w:hanging="360"/>
      </w:pPr>
      <w:rPr>
        <w:rFonts w:hint="default" w:ascii="Courier New" w:hAnsi="Courier New" w:cs="Courier New"/>
      </w:rPr>
    </w:lvl>
    <w:lvl w:ilvl="8" w:tplc="0C090005" w:tentative="1">
      <w:start w:val="1"/>
      <w:numFmt w:val="bullet"/>
      <w:lvlText w:val=""/>
      <w:lvlJc w:val="left"/>
      <w:pPr>
        <w:ind w:left="7992" w:hanging="360"/>
      </w:pPr>
      <w:rPr>
        <w:rFonts w:hint="default" w:ascii="Wingdings" w:hAnsi="Wingdings"/>
      </w:rPr>
    </w:lvl>
  </w:abstractNum>
  <w:abstractNum w:abstractNumId="4" w15:restartNumberingAfterBreak="0">
    <w:nsid w:val="0B671A4F"/>
    <w:multiLevelType w:val="hybridMultilevel"/>
    <w:tmpl w:val="0BB69CC8"/>
    <w:lvl w:ilvl="0" w:tplc="0C090005">
      <w:start w:val="1"/>
      <w:numFmt w:val="bullet"/>
      <w:lvlText w:val=""/>
      <w:lvlJc w:val="left"/>
      <w:pPr>
        <w:ind w:left="2232" w:hanging="360"/>
      </w:pPr>
      <w:rPr>
        <w:rFonts w:hint="default" w:ascii="Wingdings" w:hAnsi="Wingdings"/>
      </w:rPr>
    </w:lvl>
    <w:lvl w:ilvl="1" w:tplc="0C090003" w:tentative="1">
      <w:start w:val="1"/>
      <w:numFmt w:val="bullet"/>
      <w:lvlText w:val="o"/>
      <w:lvlJc w:val="left"/>
      <w:pPr>
        <w:ind w:left="2952" w:hanging="360"/>
      </w:pPr>
      <w:rPr>
        <w:rFonts w:hint="default" w:ascii="Courier New" w:hAnsi="Courier New" w:cs="Courier New"/>
      </w:rPr>
    </w:lvl>
    <w:lvl w:ilvl="2" w:tplc="0C090005" w:tentative="1">
      <w:start w:val="1"/>
      <w:numFmt w:val="bullet"/>
      <w:lvlText w:val=""/>
      <w:lvlJc w:val="left"/>
      <w:pPr>
        <w:ind w:left="3672" w:hanging="360"/>
      </w:pPr>
      <w:rPr>
        <w:rFonts w:hint="default" w:ascii="Wingdings" w:hAnsi="Wingdings"/>
      </w:rPr>
    </w:lvl>
    <w:lvl w:ilvl="3" w:tplc="0C090001" w:tentative="1">
      <w:start w:val="1"/>
      <w:numFmt w:val="bullet"/>
      <w:lvlText w:val=""/>
      <w:lvlJc w:val="left"/>
      <w:pPr>
        <w:ind w:left="4392" w:hanging="360"/>
      </w:pPr>
      <w:rPr>
        <w:rFonts w:hint="default" w:ascii="Symbol" w:hAnsi="Symbol"/>
      </w:rPr>
    </w:lvl>
    <w:lvl w:ilvl="4" w:tplc="0C090003" w:tentative="1">
      <w:start w:val="1"/>
      <w:numFmt w:val="bullet"/>
      <w:lvlText w:val="o"/>
      <w:lvlJc w:val="left"/>
      <w:pPr>
        <w:ind w:left="5112" w:hanging="360"/>
      </w:pPr>
      <w:rPr>
        <w:rFonts w:hint="default" w:ascii="Courier New" w:hAnsi="Courier New" w:cs="Courier New"/>
      </w:rPr>
    </w:lvl>
    <w:lvl w:ilvl="5" w:tplc="0C090005" w:tentative="1">
      <w:start w:val="1"/>
      <w:numFmt w:val="bullet"/>
      <w:lvlText w:val=""/>
      <w:lvlJc w:val="left"/>
      <w:pPr>
        <w:ind w:left="5832" w:hanging="360"/>
      </w:pPr>
      <w:rPr>
        <w:rFonts w:hint="default" w:ascii="Wingdings" w:hAnsi="Wingdings"/>
      </w:rPr>
    </w:lvl>
    <w:lvl w:ilvl="6" w:tplc="0C090001" w:tentative="1">
      <w:start w:val="1"/>
      <w:numFmt w:val="bullet"/>
      <w:lvlText w:val=""/>
      <w:lvlJc w:val="left"/>
      <w:pPr>
        <w:ind w:left="6552" w:hanging="360"/>
      </w:pPr>
      <w:rPr>
        <w:rFonts w:hint="default" w:ascii="Symbol" w:hAnsi="Symbol"/>
      </w:rPr>
    </w:lvl>
    <w:lvl w:ilvl="7" w:tplc="0C090003" w:tentative="1">
      <w:start w:val="1"/>
      <w:numFmt w:val="bullet"/>
      <w:lvlText w:val="o"/>
      <w:lvlJc w:val="left"/>
      <w:pPr>
        <w:ind w:left="7272" w:hanging="360"/>
      </w:pPr>
      <w:rPr>
        <w:rFonts w:hint="default" w:ascii="Courier New" w:hAnsi="Courier New" w:cs="Courier New"/>
      </w:rPr>
    </w:lvl>
    <w:lvl w:ilvl="8" w:tplc="0C090005" w:tentative="1">
      <w:start w:val="1"/>
      <w:numFmt w:val="bullet"/>
      <w:lvlText w:val=""/>
      <w:lvlJc w:val="left"/>
      <w:pPr>
        <w:ind w:left="7992" w:hanging="360"/>
      </w:pPr>
      <w:rPr>
        <w:rFonts w:hint="default" w:ascii="Wingdings" w:hAnsi="Wingdings"/>
      </w:rPr>
    </w:lvl>
  </w:abstractNum>
  <w:abstractNum w:abstractNumId="5" w15:restartNumberingAfterBreak="0">
    <w:nsid w:val="16F27F3F"/>
    <w:multiLevelType w:val="hybridMultilevel"/>
    <w:tmpl w:val="78D04836"/>
    <w:lvl w:ilvl="0" w:tplc="5E2E7B2A">
      <w:start w:val="1"/>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A4D2527"/>
    <w:multiLevelType w:val="hybridMultilevel"/>
    <w:tmpl w:val="027EDB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D9B7FCB"/>
    <w:multiLevelType w:val="multilevel"/>
    <w:tmpl w:val="617E9EDC"/>
    <w:lvl w:ilvl="0">
      <w:start w:val="1"/>
      <w:numFmt w:val="bullet"/>
      <w:lvlText w:val=""/>
      <w:lvlJc w:val="left"/>
      <w:pPr>
        <w:ind w:left="2139" w:hanging="360"/>
      </w:pPr>
      <w:rPr>
        <w:rFonts w:hint="default" w:ascii="Symbol" w:hAnsi="Symbol"/>
        <w:caps w:val="0"/>
      </w:rPr>
    </w:lvl>
    <w:lvl w:ilvl="1">
      <w:start w:val="1"/>
      <w:numFmt w:val="decimal"/>
      <w:isLgl/>
      <w:lvlText w:val="%1.%2"/>
      <w:lvlJc w:val="left"/>
      <w:pPr>
        <w:tabs>
          <w:tab w:val="num" w:pos="1998"/>
        </w:tabs>
        <w:ind w:left="1998" w:hanging="570"/>
      </w:pPr>
      <w:rPr>
        <w:rFonts w:hint="default"/>
      </w:rPr>
    </w:lvl>
    <w:lvl w:ilvl="2">
      <w:start w:val="1"/>
      <w:numFmt w:val="decimal"/>
      <w:isLgl/>
      <w:lvlText w:val="%1.%2.%3"/>
      <w:lvlJc w:val="left"/>
      <w:pPr>
        <w:tabs>
          <w:tab w:val="num" w:pos="2724"/>
        </w:tabs>
        <w:ind w:left="2724" w:hanging="720"/>
      </w:pPr>
      <w:rPr>
        <w:rFonts w:hint="default"/>
      </w:rPr>
    </w:lvl>
    <w:lvl w:ilvl="3">
      <w:start w:val="1"/>
      <w:numFmt w:val="decimal"/>
      <w:isLgl/>
      <w:lvlText w:val="%1.%2.%3.%4"/>
      <w:lvlJc w:val="left"/>
      <w:pPr>
        <w:tabs>
          <w:tab w:val="num" w:pos="3300"/>
        </w:tabs>
        <w:ind w:left="3300" w:hanging="720"/>
      </w:pPr>
      <w:rPr>
        <w:rFonts w:hint="default"/>
      </w:rPr>
    </w:lvl>
    <w:lvl w:ilvl="4">
      <w:start w:val="1"/>
      <w:numFmt w:val="decimal"/>
      <w:isLgl/>
      <w:lvlText w:val="%1.%2.%3.%4.%5"/>
      <w:lvlJc w:val="left"/>
      <w:pPr>
        <w:tabs>
          <w:tab w:val="num" w:pos="4236"/>
        </w:tabs>
        <w:ind w:left="4236" w:hanging="1080"/>
      </w:pPr>
      <w:rPr>
        <w:rFonts w:hint="default"/>
      </w:rPr>
    </w:lvl>
    <w:lvl w:ilvl="5">
      <w:start w:val="1"/>
      <w:numFmt w:val="decimal"/>
      <w:isLgl/>
      <w:lvlText w:val="%1.%2.%3.%4.%5.%6"/>
      <w:lvlJc w:val="left"/>
      <w:pPr>
        <w:tabs>
          <w:tab w:val="num" w:pos="4812"/>
        </w:tabs>
        <w:ind w:left="4812" w:hanging="1080"/>
      </w:pPr>
      <w:rPr>
        <w:rFonts w:hint="default"/>
      </w:rPr>
    </w:lvl>
    <w:lvl w:ilvl="6">
      <w:start w:val="1"/>
      <w:numFmt w:val="decimal"/>
      <w:isLgl/>
      <w:lvlText w:val="%1.%2.%3.%4.%5.%6.%7"/>
      <w:lvlJc w:val="left"/>
      <w:pPr>
        <w:tabs>
          <w:tab w:val="num" w:pos="5748"/>
        </w:tabs>
        <w:ind w:left="5748" w:hanging="1440"/>
      </w:pPr>
      <w:rPr>
        <w:rFonts w:hint="default"/>
      </w:rPr>
    </w:lvl>
    <w:lvl w:ilvl="7">
      <w:start w:val="1"/>
      <w:numFmt w:val="decimal"/>
      <w:isLgl/>
      <w:lvlText w:val="%1.%2.%3.%4.%5.%6.%7.%8"/>
      <w:lvlJc w:val="left"/>
      <w:pPr>
        <w:tabs>
          <w:tab w:val="num" w:pos="6324"/>
        </w:tabs>
        <w:ind w:left="6324" w:hanging="1440"/>
      </w:pPr>
      <w:rPr>
        <w:rFonts w:hint="default"/>
      </w:rPr>
    </w:lvl>
    <w:lvl w:ilvl="8">
      <w:start w:val="1"/>
      <w:numFmt w:val="decimal"/>
      <w:isLgl/>
      <w:lvlText w:val="%1.%2.%3.%4.%5.%6.%7.%8.%9"/>
      <w:lvlJc w:val="left"/>
      <w:pPr>
        <w:tabs>
          <w:tab w:val="num" w:pos="7260"/>
        </w:tabs>
        <w:ind w:left="7260" w:hanging="1800"/>
      </w:pPr>
      <w:rPr>
        <w:rFonts w:hint="default"/>
      </w:rPr>
    </w:lvl>
  </w:abstractNum>
  <w:abstractNum w:abstractNumId="8" w15:restartNumberingAfterBreak="0">
    <w:nsid w:val="1F50659B"/>
    <w:multiLevelType w:val="hybridMultilevel"/>
    <w:tmpl w:val="09D6C654"/>
    <w:lvl w:ilvl="0" w:tplc="04090001">
      <w:start w:val="1"/>
      <w:numFmt w:val="bullet"/>
      <w:lvlText w:val=""/>
      <w:lvlJc w:val="left"/>
      <w:pPr>
        <w:ind w:left="1494" w:hanging="360"/>
      </w:pPr>
      <w:rPr>
        <w:rFonts w:hint="default" w:ascii="Symbol" w:hAnsi="Symbol"/>
      </w:rPr>
    </w:lvl>
    <w:lvl w:ilvl="1" w:tplc="0C090003" w:tentative="1">
      <w:start w:val="1"/>
      <w:numFmt w:val="bullet"/>
      <w:lvlText w:val="o"/>
      <w:lvlJc w:val="left"/>
      <w:pPr>
        <w:ind w:left="2214" w:hanging="360"/>
      </w:pPr>
      <w:rPr>
        <w:rFonts w:hint="default" w:ascii="Courier New" w:hAnsi="Courier New" w:cs="Courier New"/>
      </w:rPr>
    </w:lvl>
    <w:lvl w:ilvl="2" w:tplc="0C090005" w:tentative="1">
      <w:start w:val="1"/>
      <w:numFmt w:val="bullet"/>
      <w:lvlText w:val=""/>
      <w:lvlJc w:val="left"/>
      <w:pPr>
        <w:ind w:left="2934" w:hanging="360"/>
      </w:pPr>
      <w:rPr>
        <w:rFonts w:hint="default" w:ascii="Wingdings" w:hAnsi="Wingdings"/>
      </w:rPr>
    </w:lvl>
    <w:lvl w:ilvl="3" w:tplc="0C090001" w:tentative="1">
      <w:start w:val="1"/>
      <w:numFmt w:val="bullet"/>
      <w:lvlText w:val=""/>
      <w:lvlJc w:val="left"/>
      <w:pPr>
        <w:ind w:left="3654" w:hanging="360"/>
      </w:pPr>
      <w:rPr>
        <w:rFonts w:hint="default" w:ascii="Symbol" w:hAnsi="Symbol"/>
      </w:rPr>
    </w:lvl>
    <w:lvl w:ilvl="4" w:tplc="0C090003" w:tentative="1">
      <w:start w:val="1"/>
      <w:numFmt w:val="bullet"/>
      <w:lvlText w:val="o"/>
      <w:lvlJc w:val="left"/>
      <w:pPr>
        <w:ind w:left="4374" w:hanging="360"/>
      </w:pPr>
      <w:rPr>
        <w:rFonts w:hint="default" w:ascii="Courier New" w:hAnsi="Courier New" w:cs="Courier New"/>
      </w:rPr>
    </w:lvl>
    <w:lvl w:ilvl="5" w:tplc="0C090005" w:tentative="1">
      <w:start w:val="1"/>
      <w:numFmt w:val="bullet"/>
      <w:lvlText w:val=""/>
      <w:lvlJc w:val="left"/>
      <w:pPr>
        <w:ind w:left="5094" w:hanging="360"/>
      </w:pPr>
      <w:rPr>
        <w:rFonts w:hint="default" w:ascii="Wingdings" w:hAnsi="Wingdings"/>
      </w:rPr>
    </w:lvl>
    <w:lvl w:ilvl="6" w:tplc="0C090001" w:tentative="1">
      <w:start w:val="1"/>
      <w:numFmt w:val="bullet"/>
      <w:lvlText w:val=""/>
      <w:lvlJc w:val="left"/>
      <w:pPr>
        <w:ind w:left="5814" w:hanging="360"/>
      </w:pPr>
      <w:rPr>
        <w:rFonts w:hint="default" w:ascii="Symbol" w:hAnsi="Symbol"/>
      </w:rPr>
    </w:lvl>
    <w:lvl w:ilvl="7" w:tplc="0C090003" w:tentative="1">
      <w:start w:val="1"/>
      <w:numFmt w:val="bullet"/>
      <w:lvlText w:val="o"/>
      <w:lvlJc w:val="left"/>
      <w:pPr>
        <w:ind w:left="6534" w:hanging="360"/>
      </w:pPr>
      <w:rPr>
        <w:rFonts w:hint="default" w:ascii="Courier New" w:hAnsi="Courier New" w:cs="Courier New"/>
      </w:rPr>
    </w:lvl>
    <w:lvl w:ilvl="8" w:tplc="0C090005" w:tentative="1">
      <w:start w:val="1"/>
      <w:numFmt w:val="bullet"/>
      <w:lvlText w:val=""/>
      <w:lvlJc w:val="left"/>
      <w:pPr>
        <w:ind w:left="7254" w:hanging="360"/>
      </w:pPr>
      <w:rPr>
        <w:rFonts w:hint="default" w:ascii="Wingdings" w:hAnsi="Wingdings"/>
      </w:rPr>
    </w:lvl>
  </w:abstractNum>
  <w:abstractNum w:abstractNumId="9" w15:restartNumberingAfterBreak="0">
    <w:nsid w:val="289A60A5"/>
    <w:multiLevelType w:val="singleLevel"/>
    <w:tmpl w:val="0C090001"/>
    <w:lvl w:ilvl="0">
      <w:start w:val="1"/>
      <w:numFmt w:val="bullet"/>
      <w:lvlText w:val=""/>
      <w:lvlJc w:val="left"/>
      <w:pPr>
        <w:ind w:left="720" w:hanging="360"/>
      </w:pPr>
      <w:rPr>
        <w:rFonts w:hint="default" w:ascii="Symbol" w:hAnsi="Symbol"/>
      </w:rPr>
    </w:lvl>
  </w:abstractNum>
  <w:abstractNum w:abstractNumId="10" w15:restartNumberingAfterBreak="0">
    <w:nsid w:val="343C2A84"/>
    <w:multiLevelType w:val="hybridMultilevel"/>
    <w:tmpl w:val="5D2E269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63A1F54"/>
    <w:multiLevelType w:val="hybridMultilevel"/>
    <w:tmpl w:val="04D47F0A"/>
    <w:lvl w:ilvl="0" w:tplc="0C090005">
      <w:start w:val="1"/>
      <w:numFmt w:val="bullet"/>
      <w:lvlText w:val=""/>
      <w:lvlJc w:val="left"/>
      <w:pPr>
        <w:ind w:left="2232" w:hanging="360"/>
      </w:pPr>
      <w:rPr>
        <w:rFonts w:hint="default" w:ascii="Wingdings" w:hAnsi="Wingdings"/>
      </w:rPr>
    </w:lvl>
    <w:lvl w:ilvl="1" w:tplc="0C090003" w:tentative="1">
      <w:start w:val="1"/>
      <w:numFmt w:val="bullet"/>
      <w:lvlText w:val="o"/>
      <w:lvlJc w:val="left"/>
      <w:pPr>
        <w:ind w:left="2952" w:hanging="360"/>
      </w:pPr>
      <w:rPr>
        <w:rFonts w:hint="default" w:ascii="Courier New" w:hAnsi="Courier New" w:cs="Courier New"/>
      </w:rPr>
    </w:lvl>
    <w:lvl w:ilvl="2" w:tplc="0C090005" w:tentative="1">
      <w:start w:val="1"/>
      <w:numFmt w:val="bullet"/>
      <w:lvlText w:val=""/>
      <w:lvlJc w:val="left"/>
      <w:pPr>
        <w:ind w:left="3672" w:hanging="360"/>
      </w:pPr>
      <w:rPr>
        <w:rFonts w:hint="default" w:ascii="Wingdings" w:hAnsi="Wingdings"/>
      </w:rPr>
    </w:lvl>
    <w:lvl w:ilvl="3" w:tplc="0C090001" w:tentative="1">
      <w:start w:val="1"/>
      <w:numFmt w:val="bullet"/>
      <w:lvlText w:val=""/>
      <w:lvlJc w:val="left"/>
      <w:pPr>
        <w:ind w:left="4392" w:hanging="360"/>
      </w:pPr>
      <w:rPr>
        <w:rFonts w:hint="default" w:ascii="Symbol" w:hAnsi="Symbol"/>
      </w:rPr>
    </w:lvl>
    <w:lvl w:ilvl="4" w:tplc="0C090003" w:tentative="1">
      <w:start w:val="1"/>
      <w:numFmt w:val="bullet"/>
      <w:lvlText w:val="o"/>
      <w:lvlJc w:val="left"/>
      <w:pPr>
        <w:ind w:left="5112" w:hanging="360"/>
      </w:pPr>
      <w:rPr>
        <w:rFonts w:hint="default" w:ascii="Courier New" w:hAnsi="Courier New" w:cs="Courier New"/>
      </w:rPr>
    </w:lvl>
    <w:lvl w:ilvl="5" w:tplc="0C090005" w:tentative="1">
      <w:start w:val="1"/>
      <w:numFmt w:val="bullet"/>
      <w:lvlText w:val=""/>
      <w:lvlJc w:val="left"/>
      <w:pPr>
        <w:ind w:left="5832" w:hanging="360"/>
      </w:pPr>
      <w:rPr>
        <w:rFonts w:hint="default" w:ascii="Wingdings" w:hAnsi="Wingdings"/>
      </w:rPr>
    </w:lvl>
    <w:lvl w:ilvl="6" w:tplc="0C090001" w:tentative="1">
      <w:start w:val="1"/>
      <w:numFmt w:val="bullet"/>
      <w:lvlText w:val=""/>
      <w:lvlJc w:val="left"/>
      <w:pPr>
        <w:ind w:left="6552" w:hanging="360"/>
      </w:pPr>
      <w:rPr>
        <w:rFonts w:hint="default" w:ascii="Symbol" w:hAnsi="Symbol"/>
      </w:rPr>
    </w:lvl>
    <w:lvl w:ilvl="7" w:tplc="0C090003" w:tentative="1">
      <w:start w:val="1"/>
      <w:numFmt w:val="bullet"/>
      <w:lvlText w:val="o"/>
      <w:lvlJc w:val="left"/>
      <w:pPr>
        <w:ind w:left="7272" w:hanging="360"/>
      </w:pPr>
      <w:rPr>
        <w:rFonts w:hint="default" w:ascii="Courier New" w:hAnsi="Courier New" w:cs="Courier New"/>
      </w:rPr>
    </w:lvl>
    <w:lvl w:ilvl="8" w:tplc="0C090005" w:tentative="1">
      <w:start w:val="1"/>
      <w:numFmt w:val="bullet"/>
      <w:lvlText w:val=""/>
      <w:lvlJc w:val="left"/>
      <w:pPr>
        <w:ind w:left="7992" w:hanging="360"/>
      </w:pPr>
      <w:rPr>
        <w:rFonts w:hint="default" w:ascii="Wingdings" w:hAnsi="Wingdings"/>
      </w:rPr>
    </w:lvl>
  </w:abstractNum>
  <w:abstractNum w:abstractNumId="12" w15:restartNumberingAfterBreak="0">
    <w:nsid w:val="37807454"/>
    <w:multiLevelType w:val="hybridMultilevel"/>
    <w:tmpl w:val="3004857A"/>
    <w:lvl w:ilvl="0" w:tplc="21C86782">
      <w:start w:val="1"/>
      <w:numFmt w:val="bullet"/>
      <w:lvlText w:val="-"/>
      <w:lvlJc w:val="left"/>
      <w:pPr>
        <w:ind w:left="360" w:hanging="360"/>
      </w:pPr>
      <w:rPr>
        <w:rFonts w:hint="default" w:ascii="Arial" w:hAnsi="Arial" w:eastAsia="Times New Roman" w:cs="Arial"/>
        <w:sz w:val="20"/>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3" w15:restartNumberingAfterBreak="0">
    <w:nsid w:val="3B4F7935"/>
    <w:multiLevelType w:val="multilevel"/>
    <w:tmpl w:val="7B387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0659B8"/>
    <w:multiLevelType w:val="multilevel"/>
    <w:tmpl w:val="B62C5F8A"/>
    <w:lvl w:ilvl="0">
      <w:start w:val="1"/>
      <w:numFmt w:val="decimal"/>
      <w:lvlText w:val="%1."/>
      <w:lvlJc w:val="left"/>
      <w:pPr>
        <w:ind w:left="720" w:hanging="360"/>
      </w:pPr>
    </w:lvl>
    <w:lvl w:ilvl="1">
      <w:start w:val="1"/>
      <w:numFmt w:val="lowerLetter"/>
      <w:lvlText w:val="%2)"/>
      <w:lvlJc w:val="left"/>
      <w:pPr>
        <w:ind w:left="1140" w:hanging="570"/>
      </w:pPr>
      <w:rPr>
        <w:b w:val="0"/>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5" w15:restartNumberingAfterBreak="0">
    <w:nsid w:val="3DA224CD"/>
    <w:multiLevelType w:val="hybridMultilevel"/>
    <w:tmpl w:val="FF5E8310"/>
    <w:lvl w:ilvl="0" w:tplc="0C090005">
      <w:start w:val="1"/>
      <w:numFmt w:val="bullet"/>
      <w:lvlText w:val=""/>
      <w:lvlJc w:val="left"/>
      <w:pPr>
        <w:ind w:left="2232" w:hanging="360"/>
      </w:pPr>
      <w:rPr>
        <w:rFonts w:hint="default" w:ascii="Wingdings" w:hAnsi="Wingdings"/>
      </w:rPr>
    </w:lvl>
    <w:lvl w:ilvl="1" w:tplc="0C090003" w:tentative="1">
      <w:start w:val="1"/>
      <w:numFmt w:val="bullet"/>
      <w:lvlText w:val="o"/>
      <w:lvlJc w:val="left"/>
      <w:pPr>
        <w:ind w:left="2952" w:hanging="360"/>
      </w:pPr>
      <w:rPr>
        <w:rFonts w:hint="default" w:ascii="Courier New" w:hAnsi="Courier New" w:cs="Courier New"/>
      </w:rPr>
    </w:lvl>
    <w:lvl w:ilvl="2" w:tplc="0C090005" w:tentative="1">
      <w:start w:val="1"/>
      <w:numFmt w:val="bullet"/>
      <w:lvlText w:val=""/>
      <w:lvlJc w:val="left"/>
      <w:pPr>
        <w:ind w:left="3672" w:hanging="360"/>
      </w:pPr>
      <w:rPr>
        <w:rFonts w:hint="default" w:ascii="Wingdings" w:hAnsi="Wingdings"/>
      </w:rPr>
    </w:lvl>
    <w:lvl w:ilvl="3" w:tplc="0C090001" w:tentative="1">
      <w:start w:val="1"/>
      <w:numFmt w:val="bullet"/>
      <w:lvlText w:val=""/>
      <w:lvlJc w:val="left"/>
      <w:pPr>
        <w:ind w:left="4392" w:hanging="360"/>
      </w:pPr>
      <w:rPr>
        <w:rFonts w:hint="default" w:ascii="Symbol" w:hAnsi="Symbol"/>
      </w:rPr>
    </w:lvl>
    <w:lvl w:ilvl="4" w:tplc="0C090003" w:tentative="1">
      <w:start w:val="1"/>
      <w:numFmt w:val="bullet"/>
      <w:lvlText w:val="o"/>
      <w:lvlJc w:val="left"/>
      <w:pPr>
        <w:ind w:left="5112" w:hanging="360"/>
      </w:pPr>
      <w:rPr>
        <w:rFonts w:hint="default" w:ascii="Courier New" w:hAnsi="Courier New" w:cs="Courier New"/>
      </w:rPr>
    </w:lvl>
    <w:lvl w:ilvl="5" w:tplc="0C090005" w:tentative="1">
      <w:start w:val="1"/>
      <w:numFmt w:val="bullet"/>
      <w:lvlText w:val=""/>
      <w:lvlJc w:val="left"/>
      <w:pPr>
        <w:ind w:left="5832" w:hanging="360"/>
      </w:pPr>
      <w:rPr>
        <w:rFonts w:hint="default" w:ascii="Wingdings" w:hAnsi="Wingdings"/>
      </w:rPr>
    </w:lvl>
    <w:lvl w:ilvl="6" w:tplc="0C090001" w:tentative="1">
      <w:start w:val="1"/>
      <w:numFmt w:val="bullet"/>
      <w:lvlText w:val=""/>
      <w:lvlJc w:val="left"/>
      <w:pPr>
        <w:ind w:left="6552" w:hanging="360"/>
      </w:pPr>
      <w:rPr>
        <w:rFonts w:hint="default" w:ascii="Symbol" w:hAnsi="Symbol"/>
      </w:rPr>
    </w:lvl>
    <w:lvl w:ilvl="7" w:tplc="0C090003" w:tentative="1">
      <w:start w:val="1"/>
      <w:numFmt w:val="bullet"/>
      <w:lvlText w:val="o"/>
      <w:lvlJc w:val="left"/>
      <w:pPr>
        <w:ind w:left="7272" w:hanging="360"/>
      </w:pPr>
      <w:rPr>
        <w:rFonts w:hint="default" w:ascii="Courier New" w:hAnsi="Courier New" w:cs="Courier New"/>
      </w:rPr>
    </w:lvl>
    <w:lvl w:ilvl="8" w:tplc="0C090005" w:tentative="1">
      <w:start w:val="1"/>
      <w:numFmt w:val="bullet"/>
      <w:lvlText w:val=""/>
      <w:lvlJc w:val="left"/>
      <w:pPr>
        <w:ind w:left="7992" w:hanging="360"/>
      </w:pPr>
      <w:rPr>
        <w:rFonts w:hint="default" w:ascii="Wingdings" w:hAnsi="Wingdings"/>
      </w:rPr>
    </w:lvl>
  </w:abstractNum>
  <w:abstractNum w:abstractNumId="16" w15:restartNumberingAfterBreak="0">
    <w:nsid w:val="3F8B05FF"/>
    <w:multiLevelType w:val="hybridMultilevel"/>
    <w:tmpl w:val="803C237A"/>
    <w:lvl w:ilvl="0" w:tplc="0C090001">
      <w:start w:val="1"/>
      <w:numFmt w:val="bullet"/>
      <w:lvlText w:val=""/>
      <w:lvlJc w:val="left"/>
      <w:pPr>
        <w:ind w:left="1287" w:hanging="360"/>
      </w:pPr>
      <w:rPr>
        <w:rFonts w:hint="default" w:ascii="Symbol" w:hAnsi="Symbol"/>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17" w15:restartNumberingAfterBreak="0">
    <w:nsid w:val="450E630D"/>
    <w:multiLevelType w:val="hybridMultilevel"/>
    <w:tmpl w:val="72C2DE9A"/>
    <w:lvl w:ilvl="0" w:tplc="0C090001">
      <w:start w:val="1"/>
      <w:numFmt w:val="bullet"/>
      <w:lvlText w:val=""/>
      <w:lvlJc w:val="left"/>
      <w:pPr>
        <w:ind w:left="393" w:hanging="360"/>
      </w:pPr>
      <w:rPr>
        <w:rFonts w:hint="default" w:ascii="Symbol" w:hAnsi="Symbol"/>
      </w:rPr>
    </w:lvl>
    <w:lvl w:ilvl="1" w:tplc="0C090003" w:tentative="1">
      <w:start w:val="1"/>
      <w:numFmt w:val="bullet"/>
      <w:lvlText w:val="o"/>
      <w:lvlJc w:val="left"/>
      <w:pPr>
        <w:ind w:left="1113" w:hanging="360"/>
      </w:pPr>
      <w:rPr>
        <w:rFonts w:hint="default" w:ascii="Courier New" w:hAnsi="Courier New" w:cs="Courier New"/>
      </w:rPr>
    </w:lvl>
    <w:lvl w:ilvl="2" w:tplc="0C090005" w:tentative="1">
      <w:start w:val="1"/>
      <w:numFmt w:val="bullet"/>
      <w:lvlText w:val=""/>
      <w:lvlJc w:val="left"/>
      <w:pPr>
        <w:ind w:left="1833" w:hanging="360"/>
      </w:pPr>
      <w:rPr>
        <w:rFonts w:hint="default" w:ascii="Wingdings" w:hAnsi="Wingdings"/>
      </w:rPr>
    </w:lvl>
    <w:lvl w:ilvl="3" w:tplc="0C090001" w:tentative="1">
      <w:start w:val="1"/>
      <w:numFmt w:val="bullet"/>
      <w:lvlText w:val=""/>
      <w:lvlJc w:val="left"/>
      <w:pPr>
        <w:ind w:left="2553" w:hanging="360"/>
      </w:pPr>
      <w:rPr>
        <w:rFonts w:hint="default" w:ascii="Symbol" w:hAnsi="Symbol"/>
      </w:rPr>
    </w:lvl>
    <w:lvl w:ilvl="4" w:tplc="0C090003" w:tentative="1">
      <w:start w:val="1"/>
      <w:numFmt w:val="bullet"/>
      <w:lvlText w:val="o"/>
      <w:lvlJc w:val="left"/>
      <w:pPr>
        <w:ind w:left="3273" w:hanging="360"/>
      </w:pPr>
      <w:rPr>
        <w:rFonts w:hint="default" w:ascii="Courier New" w:hAnsi="Courier New" w:cs="Courier New"/>
      </w:rPr>
    </w:lvl>
    <w:lvl w:ilvl="5" w:tplc="0C090005" w:tentative="1">
      <w:start w:val="1"/>
      <w:numFmt w:val="bullet"/>
      <w:lvlText w:val=""/>
      <w:lvlJc w:val="left"/>
      <w:pPr>
        <w:ind w:left="3993" w:hanging="360"/>
      </w:pPr>
      <w:rPr>
        <w:rFonts w:hint="default" w:ascii="Wingdings" w:hAnsi="Wingdings"/>
      </w:rPr>
    </w:lvl>
    <w:lvl w:ilvl="6" w:tplc="0C090001" w:tentative="1">
      <w:start w:val="1"/>
      <w:numFmt w:val="bullet"/>
      <w:lvlText w:val=""/>
      <w:lvlJc w:val="left"/>
      <w:pPr>
        <w:ind w:left="4713" w:hanging="360"/>
      </w:pPr>
      <w:rPr>
        <w:rFonts w:hint="default" w:ascii="Symbol" w:hAnsi="Symbol"/>
      </w:rPr>
    </w:lvl>
    <w:lvl w:ilvl="7" w:tplc="0C090003" w:tentative="1">
      <w:start w:val="1"/>
      <w:numFmt w:val="bullet"/>
      <w:lvlText w:val="o"/>
      <w:lvlJc w:val="left"/>
      <w:pPr>
        <w:ind w:left="5433" w:hanging="360"/>
      </w:pPr>
      <w:rPr>
        <w:rFonts w:hint="default" w:ascii="Courier New" w:hAnsi="Courier New" w:cs="Courier New"/>
      </w:rPr>
    </w:lvl>
    <w:lvl w:ilvl="8" w:tplc="0C090005" w:tentative="1">
      <w:start w:val="1"/>
      <w:numFmt w:val="bullet"/>
      <w:lvlText w:val=""/>
      <w:lvlJc w:val="left"/>
      <w:pPr>
        <w:ind w:left="6153" w:hanging="360"/>
      </w:pPr>
      <w:rPr>
        <w:rFonts w:hint="default" w:ascii="Wingdings" w:hAnsi="Wingdings"/>
      </w:rPr>
    </w:lvl>
  </w:abstractNum>
  <w:abstractNum w:abstractNumId="18"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9" w15:restartNumberingAfterBreak="0">
    <w:nsid w:val="48C91469"/>
    <w:multiLevelType w:val="hybridMultilevel"/>
    <w:tmpl w:val="7E561FFE"/>
    <w:lvl w:ilvl="0" w:tplc="21C86782">
      <w:start w:val="1"/>
      <w:numFmt w:val="bullet"/>
      <w:lvlText w:val="-"/>
      <w:lvlJc w:val="left"/>
      <w:pPr>
        <w:ind w:left="360" w:hanging="360"/>
      </w:pPr>
      <w:rPr>
        <w:rFonts w:hint="default" w:ascii="Arial" w:hAnsi="Arial" w:eastAsia="Times New Roman" w:cs="Arial"/>
        <w:sz w:val="20"/>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0" w15:restartNumberingAfterBreak="0">
    <w:nsid w:val="4A9441F4"/>
    <w:multiLevelType w:val="multilevel"/>
    <w:tmpl w:val="F028E404"/>
    <w:lvl w:ilvl="0">
      <w:start w:val="1"/>
      <w:numFmt w:val="bullet"/>
      <w:lvlText w:val="o"/>
      <w:lvlJc w:val="left"/>
      <w:pPr>
        <w:tabs>
          <w:tab w:val="num" w:pos="1410"/>
        </w:tabs>
        <w:ind w:left="1410" w:hanging="705"/>
      </w:pPr>
      <w:rPr>
        <w:rFonts w:hint="default" w:ascii="Courier New" w:hAnsi="Courier New" w:cs="Courier New"/>
      </w:rPr>
    </w:lvl>
    <w:lvl w:ilvl="1">
      <w:start w:val="1"/>
      <w:numFmt w:val="decimal"/>
      <w:lvlText w:val="%1.%2"/>
      <w:lvlJc w:val="left"/>
      <w:pPr>
        <w:tabs>
          <w:tab w:val="num" w:pos="2130"/>
        </w:tabs>
        <w:ind w:left="2130" w:hanging="705"/>
      </w:pPr>
      <w:rPr>
        <w:rFonts w:hint="default"/>
      </w:rPr>
    </w:lvl>
    <w:lvl w:ilvl="2">
      <w:start w:val="1"/>
      <w:numFmt w:val="decimal"/>
      <w:lvlText w:val="%1.%2.%3"/>
      <w:lvlJc w:val="left"/>
      <w:pPr>
        <w:tabs>
          <w:tab w:val="num" w:pos="2865"/>
        </w:tabs>
        <w:ind w:left="2865" w:hanging="720"/>
      </w:pPr>
      <w:rPr>
        <w:rFonts w:hint="default"/>
      </w:rPr>
    </w:lvl>
    <w:lvl w:ilvl="3">
      <w:start w:val="1"/>
      <w:numFmt w:val="bullet"/>
      <w:lvlText w:val=""/>
      <w:lvlJc w:val="left"/>
      <w:pPr>
        <w:tabs>
          <w:tab w:val="num" w:pos="3945"/>
        </w:tabs>
        <w:ind w:left="3945" w:hanging="1080"/>
      </w:pPr>
      <w:rPr>
        <w:rFonts w:hint="default" w:ascii="Symbol" w:hAnsi="Symbol"/>
      </w:rPr>
    </w:lvl>
    <w:lvl w:ilvl="4">
      <w:start w:val="1"/>
      <w:numFmt w:val="decimal"/>
      <w:lvlText w:val="%1.%2.%3.%4.%5"/>
      <w:lvlJc w:val="left"/>
      <w:pPr>
        <w:tabs>
          <w:tab w:val="num" w:pos="4665"/>
        </w:tabs>
        <w:ind w:left="4665" w:hanging="1080"/>
      </w:pPr>
      <w:rPr>
        <w:rFonts w:hint="default"/>
      </w:rPr>
    </w:lvl>
    <w:lvl w:ilvl="5">
      <w:start w:val="1"/>
      <w:numFmt w:val="decimal"/>
      <w:lvlText w:val="%1.%2.%3.%4.%5.%6"/>
      <w:lvlJc w:val="left"/>
      <w:pPr>
        <w:tabs>
          <w:tab w:val="num" w:pos="5745"/>
        </w:tabs>
        <w:ind w:left="5745" w:hanging="1440"/>
      </w:pPr>
      <w:rPr>
        <w:rFonts w:hint="default"/>
      </w:rPr>
    </w:lvl>
    <w:lvl w:ilvl="6">
      <w:start w:val="1"/>
      <w:numFmt w:val="decimal"/>
      <w:lvlText w:val="%1.%2.%3.%4.%5.%6.%7"/>
      <w:lvlJc w:val="left"/>
      <w:pPr>
        <w:tabs>
          <w:tab w:val="num" w:pos="6465"/>
        </w:tabs>
        <w:ind w:left="6465" w:hanging="1440"/>
      </w:pPr>
      <w:rPr>
        <w:rFonts w:hint="default"/>
      </w:rPr>
    </w:lvl>
    <w:lvl w:ilvl="7">
      <w:start w:val="1"/>
      <w:numFmt w:val="decimal"/>
      <w:lvlText w:val="%1.%2.%3.%4.%5.%6.%7.%8"/>
      <w:lvlJc w:val="left"/>
      <w:pPr>
        <w:tabs>
          <w:tab w:val="num" w:pos="7545"/>
        </w:tabs>
        <w:ind w:left="7545" w:hanging="1800"/>
      </w:pPr>
      <w:rPr>
        <w:rFonts w:hint="default"/>
      </w:rPr>
    </w:lvl>
    <w:lvl w:ilvl="8">
      <w:start w:val="1"/>
      <w:numFmt w:val="decimal"/>
      <w:lvlText w:val="%1.%2.%3.%4.%5.%6.%7.%8.%9"/>
      <w:lvlJc w:val="left"/>
      <w:pPr>
        <w:tabs>
          <w:tab w:val="num" w:pos="8265"/>
        </w:tabs>
        <w:ind w:left="8265" w:hanging="1800"/>
      </w:pPr>
      <w:rPr>
        <w:rFonts w:hint="default"/>
      </w:rPr>
    </w:lvl>
  </w:abstractNum>
  <w:abstractNum w:abstractNumId="21" w15:restartNumberingAfterBreak="0">
    <w:nsid w:val="515E4967"/>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2" w15:restartNumberingAfterBreak="0">
    <w:nsid w:val="54B73634"/>
    <w:multiLevelType w:val="multilevel"/>
    <w:tmpl w:val="617E9EDC"/>
    <w:lvl w:ilvl="0">
      <w:start w:val="1"/>
      <w:numFmt w:val="bullet"/>
      <w:lvlText w:val=""/>
      <w:lvlJc w:val="left"/>
      <w:pPr>
        <w:ind w:left="2139" w:hanging="360"/>
      </w:pPr>
      <w:rPr>
        <w:rFonts w:hint="default" w:ascii="Symbol" w:hAnsi="Symbol"/>
        <w:caps w:val="0"/>
      </w:rPr>
    </w:lvl>
    <w:lvl w:ilvl="1">
      <w:start w:val="1"/>
      <w:numFmt w:val="decimal"/>
      <w:isLgl/>
      <w:lvlText w:val="%1.%2"/>
      <w:lvlJc w:val="left"/>
      <w:pPr>
        <w:tabs>
          <w:tab w:val="num" w:pos="1998"/>
        </w:tabs>
        <w:ind w:left="1998" w:hanging="570"/>
      </w:pPr>
      <w:rPr>
        <w:rFonts w:hint="default"/>
      </w:rPr>
    </w:lvl>
    <w:lvl w:ilvl="2">
      <w:start w:val="1"/>
      <w:numFmt w:val="decimal"/>
      <w:isLgl/>
      <w:lvlText w:val="%1.%2.%3"/>
      <w:lvlJc w:val="left"/>
      <w:pPr>
        <w:tabs>
          <w:tab w:val="num" w:pos="2724"/>
        </w:tabs>
        <w:ind w:left="2724" w:hanging="720"/>
      </w:pPr>
      <w:rPr>
        <w:rFonts w:hint="default"/>
      </w:rPr>
    </w:lvl>
    <w:lvl w:ilvl="3">
      <w:start w:val="1"/>
      <w:numFmt w:val="decimal"/>
      <w:isLgl/>
      <w:lvlText w:val="%1.%2.%3.%4"/>
      <w:lvlJc w:val="left"/>
      <w:pPr>
        <w:tabs>
          <w:tab w:val="num" w:pos="3300"/>
        </w:tabs>
        <w:ind w:left="3300" w:hanging="720"/>
      </w:pPr>
      <w:rPr>
        <w:rFonts w:hint="default"/>
      </w:rPr>
    </w:lvl>
    <w:lvl w:ilvl="4">
      <w:start w:val="1"/>
      <w:numFmt w:val="decimal"/>
      <w:isLgl/>
      <w:lvlText w:val="%1.%2.%3.%4.%5"/>
      <w:lvlJc w:val="left"/>
      <w:pPr>
        <w:tabs>
          <w:tab w:val="num" w:pos="4236"/>
        </w:tabs>
        <w:ind w:left="4236" w:hanging="1080"/>
      </w:pPr>
      <w:rPr>
        <w:rFonts w:hint="default"/>
      </w:rPr>
    </w:lvl>
    <w:lvl w:ilvl="5">
      <w:start w:val="1"/>
      <w:numFmt w:val="decimal"/>
      <w:isLgl/>
      <w:lvlText w:val="%1.%2.%3.%4.%5.%6"/>
      <w:lvlJc w:val="left"/>
      <w:pPr>
        <w:tabs>
          <w:tab w:val="num" w:pos="4812"/>
        </w:tabs>
        <w:ind w:left="4812" w:hanging="1080"/>
      </w:pPr>
      <w:rPr>
        <w:rFonts w:hint="default"/>
      </w:rPr>
    </w:lvl>
    <w:lvl w:ilvl="6">
      <w:start w:val="1"/>
      <w:numFmt w:val="decimal"/>
      <w:isLgl/>
      <w:lvlText w:val="%1.%2.%3.%4.%5.%6.%7"/>
      <w:lvlJc w:val="left"/>
      <w:pPr>
        <w:tabs>
          <w:tab w:val="num" w:pos="5748"/>
        </w:tabs>
        <w:ind w:left="5748" w:hanging="1440"/>
      </w:pPr>
      <w:rPr>
        <w:rFonts w:hint="default"/>
      </w:rPr>
    </w:lvl>
    <w:lvl w:ilvl="7">
      <w:start w:val="1"/>
      <w:numFmt w:val="decimal"/>
      <w:isLgl/>
      <w:lvlText w:val="%1.%2.%3.%4.%5.%6.%7.%8"/>
      <w:lvlJc w:val="left"/>
      <w:pPr>
        <w:tabs>
          <w:tab w:val="num" w:pos="6324"/>
        </w:tabs>
        <w:ind w:left="6324" w:hanging="1440"/>
      </w:pPr>
      <w:rPr>
        <w:rFonts w:hint="default"/>
      </w:rPr>
    </w:lvl>
    <w:lvl w:ilvl="8">
      <w:start w:val="1"/>
      <w:numFmt w:val="decimal"/>
      <w:isLgl/>
      <w:lvlText w:val="%1.%2.%3.%4.%5.%6.%7.%8.%9"/>
      <w:lvlJc w:val="left"/>
      <w:pPr>
        <w:tabs>
          <w:tab w:val="num" w:pos="7260"/>
        </w:tabs>
        <w:ind w:left="7260" w:hanging="1800"/>
      </w:pPr>
      <w:rPr>
        <w:rFonts w:hint="default"/>
      </w:rPr>
    </w:lvl>
  </w:abstractNum>
  <w:abstractNum w:abstractNumId="23" w15:restartNumberingAfterBreak="0">
    <w:nsid w:val="6464139D"/>
    <w:multiLevelType w:val="multilevel"/>
    <w:tmpl w:val="617E9EDC"/>
    <w:lvl w:ilvl="0">
      <w:start w:val="1"/>
      <w:numFmt w:val="bullet"/>
      <w:lvlText w:val=""/>
      <w:lvlJc w:val="left"/>
      <w:pPr>
        <w:ind w:left="2139" w:hanging="360"/>
      </w:pPr>
      <w:rPr>
        <w:rFonts w:hint="default" w:ascii="Symbol" w:hAnsi="Symbol"/>
        <w:caps w:val="0"/>
      </w:rPr>
    </w:lvl>
    <w:lvl w:ilvl="1">
      <w:start w:val="1"/>
      <w:numFmt w:val="decimal"/>
      <w:isLgl/>
      <w:lvlText w:val="%1.%2"/>
      <w:lvlJc w:val="left"/>
      <w:pPr>
        <w:tabs>
          <w:tab w:val="num" w:pos="1998"/>
        </w:tabs>
        <w:ind w:left="1998" w:hanging="570"/>
      </w:pPr>
      <w:rPr>
        <w:rFonts w:hint="default"/>
      </w:rPr>
    </w:lvl>
    <w:lvl w:ilvl="2">
      <w:start w:val="1"/>
      <w:numFmt w:val="decimal"/>
      <w:isLgl/>
      <w:lvlText w:val="%1.%2.%3"/>
      <w:lvlJc w:val="left"/>
      <w:pPr>
        <w:tabs>
          <w:tab w:val="num" w:pos="2724"/>
        </w:tabs>
        <w:ind w:left="2724" w:hanging="720"/>
      </w:pPr>
      <w:rPr>
        <w:rFonts w:hint="default"/>
      </w:rPr>
    </w:lvl>
    <w:lvl w:ilvl="3">
      <w:start w:val="1"/>
      <w:numFmt w:val="decimal"/>
      <w:isLgl/>
      <w:lvlText w:val="%1.%2.%3.%4"/>
      <w:lvlJc w:val="left"/>
      <w:pPr>
        <w:tabs>
          <w:tab w:val="num" w:pos="3300"/>
        </w:tabs>
        <w:ind w:left="3300" w:hanging="720"/>
      </w:pPr>
      <w:rPr>
        <w:rFonts w:hint="default"/>
      </w:rPr>
    </w:lvl>
    <w:lvl w:ilvl="4">
      <w:start w:val="1"/>
      <w:numFmt w:val="decimal"/>
      <w:isLgl/>
      <w:lvlText w:val="%1.%2.%3.%4.%5"/>
      <w:lvlJc w:val="left"/>
      <w:pPr>
        <w:tabs>
          <w:tab w:val="num" w:pos="4236"/>
        </w:tabs>
        <w:ind w:left="4236" w:hanging="1080"/>
      </w:pPr>
      <w:rPr>
        <w:rFonts w:hint="default"/>
      </w:rPr>
    </w:lvl>
    <w:lvl w:ilvl="5">
      <w:start w:val="1"/>
      <w:numFmt w:val="decimal"/>
      <w:isLgl/>
      <w:lvlText w:val="%1.%2.%3.%4.%5.%6"/>
      <w:lvlJc w:val="left"/>
      <w:pPr>
        <w:tabs>
          <w:tab w:val="num" w:pos="4812"/>
        </w:tabs>
        <w:ind w:left="4812" w:hanging="1080"/>
      </w:pPr>
      <w:rPr>
        <w:rFonts w:hint="default"/>
      </w:rPr>
    </w:lvl>
    <w:lvl w:ilvl="6">
      <w:start w:val="1"/>
      <w:numFmt w:val="decimal"/>
      <w:isLgl/>
      <w:lvlText w:val="%1.%2.%3.%4.%5.%6.%7"/>
      <w:lvlJc w:val="left"/>
      <w:pPr>
        <w:tabs>
          <w:tab w:val="num" w:pos="5748"/>
        </w:tabs>
        <w:ind w:left="5748" w:hanging="1440"/>
      </w:pPr>
      <w:rPr>
        <w:rFonts w:hint="default"/>
      </w:rPr>
    </w:lvl>
    <w:lvl w:ilvl="7">
      <w:start w:val="1"/>
      <w:numFmt w:val="decimal"/>
      <w:isLgl/>
      <w:lvlText w:val="%1.%2.%3.%4.%5.%6.%7.%8"/>
      <w:lvlJc w:val="left"/>
      <w:pPr>
        <w:tabs>
          <w:tab w:val="num" w:pos="6324"/>
        </w:tabs>
        <w:ind w:left="6324" w:hanging="1440"/>
      </w:pPr>
      <w:rPr>
        <w:rFonts w:hint="default"/>
      </w:rPr>
    </w:lvl>
    <w:lvl w:ilvl="8">
      <w:start w:val="1"/>
      <w:numFmt w:val="decimal"/>
      <w:isLgl/>
      <w:lvlText w:val="%1.%2.%3.%4.%5.%6.%7.%8.%9"/>
      <w:lvlJc w:val="left"/>
      <w:pPr>
        <w:tabs>
          <w:tab w:val="num" w:pos="7260"/>
        </w:tabs>
        <w:ind w:left="7260" w:hanging="1800"/>
      </w:pPr>
      <w:rPr>
        <w:rFonts w:hint="default"/>
      </w:rPr>
    </w:lvl>
  </w:abstractNum>
  <w:abstractNum w:abstractNumId="24" w15:restartNumberingAfterBreak="0">
    <w:nsid w:val="66367A58"/>
    <w:multiLevelType w:val="hybridMultilevel"/>
    <w:tmpl w:val="83F2846C"/>
    <w:lvl w:ilvl="0" w:tplc="0C090001">
      <w:start w:val="1"/>
      <w:numFmt w:val="bullet"/>
      <w:lvlText w:val=""/>
      <w:lvlJc w:val="left"/>
      <w:pPr>
        <w:ind w:left="2232" w:hanging="360"/>
      </w:pPr>
      <w:rPr>
        <w:rFonts w:hint="default" w:ascii="Wingdings" w:hAnsi="Wingdings"/>
      </w:rPr>
    </w:lvl>
    <w:lvl w:ilvl="1" w:tplc="0C090003" w:tentative="1">
      <w:start w:val="1"/>
      <w:numFmt w:val="bullet"/>
      <w:lvlText w:val="o"/>
      <w:lvlJc w:val="left"/>
      <w:pPr>
        <w:ind w:left="2952" w:hanging="360"/>
      </w:pPr>
      <w:rPr>
        <w:rFonts w:hint="default" w:ascii="Courier New" w:hAnsi="Courier New" w:cs="Courier New"/>
      </w:rPr>
    </w:lvl>
    <w:lvl w:ilvl="2" w:tplc="0C090005" w:tentative="1">
      <w:start w:val="1"/>
      <w:numFmt w:val="bullet"/>
      <w:lvlText w:val=""/>
      <w:lvlJc w:val="left"/>
      <w:pPr>
        <w:ind w:left="3672" w:hanging="360"/>
      </w:pPr>
      <w:rPr>
        <w:rFonts w:hint="default" w:ascii="Wingdings" w:hAnsi="Wingdings"/>
      </w:rPr>
    </w:lvl>
    <w:lvl w:ilvl="3" w:tplc="0C090001" w:tentative="1">
      <w:start w:val="1"/>
      <w:numFmt w:val="bullet"/>
      <w:lvlText w:val=""/>
      <w:lvlJc w:val="left"/>
      <w:pPr>
        <w:ind w:left="4392" w:hanging="360"/>
      </w:pPr>
      <w:rPr>
        <w:rFonts w:hint="default" w:ascii="Symbol" w:hAnsi="Symbol"/>
      </w:rPr>
    </w:lvl>
    <w:lvl w:ilvl="4" w:tplc="0C090003" w:tentative="1">
      <w:start w:val="1"/>
      <w:numFmt w:val="bullet"/>
      <w:lvlText w:val="o"/>
      <w:lvlJc w:val="left"/>
      <w:pPr>
        <w:ind w:left="5112" w:hanging="360"/>
      </w:pPr>
      <w:rPr>
        <w:rFonts w:hint="default" w:ascii="Courier New" w:hAnsi="Courier New" w:cs="Courier New"/>
      </w:rPr>
    </w:lvl>
    <w:lvl w:ilvl="5" w:tplc="0C090005" w:tentative="1">
      <w:start w:val="1"/>
      <w:numFmt w:val="bullet"/>
      <w:lvlText w:val=""/>
      <w:lvlJc w:val="left"/>
      <w:pPr>
        <w:ind w:left="5832" w:hanging="360"/>
      </w:pPr>
      <w:rPr>
        <w:rFonts w:hint="default" w:ascii="Wingdings" w:hAnsi="Wingdings"/>
      </w:rPr>
    </w:lvl>
    <w:lvl w:ilvl="6" w:tplc="0C090001" w:tentative="1">
      <w:start w:val="1"/>
      <w:numFmt w:val="bullet"/>
      <w:lvlText w:val=""/>
      <w:lvlJc w:val="left"/>
      <w:pPr>
        <w:ind w:left="6552" w:hanging="360"/>
      </w:pPr>
      <w:rPr>
        <w:rFonts w:hint="default" w:ascii="Symbol" w:hAnsi="Symbol"/>
      </w:rPr>
    </w:lvl>
    <w:lvl w:ilvl="7" w:tplc="0C090003" w:tentative="1">
      <w:start w:val="1"/>
      <w:numFmt w:val="bullet"/>
      <w:lvlText w:val="o"/>
      <w:lvlJc w:val="left"/>
      <w:pPr>
        <w:ind w:left="7272" w:hanging="360"/>
      </w:pPr>
      <w:rPr>
        <w:rFonts w:hint="default" w:ascii="Courier New" w:hAnsi="Courier New" w:cs="Courier New"/>
      </w:rPr>
    </w:lvl>
    <w:lvl w:ilvl="8" w:tplc="0C090005" w:tentative="1">
      <w:start w:val="1"/>
      <w:numFmt w:val="bullet"/>
      <w:lvlText w:val=""/>
      <w:lvlJc w:val="left"/>
      <w:pPr>
        <w:ind w:left="7992" w:hanging="360"/>
      </w:pPr>
      <w:rPr>
        <w:rFonts w:hint="default" w:ascii="Wingdings" w:hAnsi="Wingdings"/>
      </w:rPr>
    </w:lvl>
  </w:abstractNum>
  <w:abstractNum w:abstractNumId="25" w15:restartNumberingAfterBreak="0">
    <w:nsid w:val="69151798"/>
    <w:multiLevelType w:val="hybridMultilevel"/>
    <w:tmpl w:val="CCB00818"/>
    <w:lvl w:ilvl="0" w:tplc="0C090001">
      <w:start w:val="1"/>
      <w:numFmt w:val="bullet"/>
      <w:lvlText w:val=""/>
      <w:lvlJc w:val="left"/>
      <w:pPr>
        <w:ind w:left="393" w:hanging="360"/>
      </w:pPr>
      <w:rPr>
        <w:rFonts w:hint="default" w:ascii="Symbol" w:hAnsi="Symbol"/>
      </w:rPr>
    </w:lvl>
    <w:lvl w:ilvl="1" w:tplc="0C090003" w:tentative="1">
      <w:start w:val="1"/>
      <w:numFmt w:val="bullet"/>
      <w:lvlText w:val="o"/>
      <w:lvlJc w:val="left"/>
      <w:pPr>
        <w:ind w:left="1113" w:hanging="360"/>
      </w:pPr>
      <w:rPr>
        <w:rFonts w:hint="default" w:ascii="Courier New" w:hAnsi="Courier New" w:cs="Courier New"/>
      </w:rPr>
    </w:lvl>
    <w:lvl w:ilvl="2" w:tplc="0C090005" w:tentative="1">
      <w:start w:val="1"/>
      <w:numFmt w:val="bullet"/>
      <w:lvlText w:val=""/>
      <w:lvlJc w:val="left"/>
      <w:pPr>
        <w:ind w:left="1833" w:hanging="360"/>
      </w:pPr>
      <w:rPr>
        <w:rFonts w:hint="default" w:ascii="Wingdings" w:hAnsi="Wingdings"/>
      </w:rPr>
    </w:lvl>
    <w:lvl w:ilvl="3" w:tplc="0C090001" w:tentative="1">
      <w:start w:val="1"/>
      <w:numFmt w:val="bullet"/>
      <w:lvlText w:val=""/>
      <w:lvlJc w:val="left"/>
      <w:pPr>
        <w:ind w:left="2553" w:hanging="360"/>
      </w:pPr>
      <w:rPr>
        <w:rFonts w:hint="default" w:ascii="Symbol" w:hAnsi="Symbol"/>
      </w:rPr>
    </w:lvl>
    <w:lvl w:ilvl="4" w:tplc="0C090003" w:tentative="1">
      <w:start w:val="1"/>
      <w:numFmt w:val="bullet"/>
      <w:lvlText w:val="o"/>
      <w:lvlJc w:val="left"/>
      <w:pPr>
        <w:ind w:left="3273" w:hanging="360"/>
      </w:pPr>
      <w:rPr>
        <w:rFonts w:hint="default" w:ascii="Courier New" w:hAnsi="Courier New" w:cs="Courier New"/>
      </w:rPr>
    </w:lvl>
    <w:lvl w:ilvl="5" w:tplc="0C090005" w:tentative="1">
      <w:start w:val="1"/>
      <w:numFmt w:val="bullet"/>
      <w:lvlText w:val=""/>
      <w:lvlJc w:val="left"/>
      <w:pPr>
        <w:ind w:left="3993" w:hanging="360"/>
      </w:pPr>
      <w:rPr>
        <w:rFonts w:hint="default" w:ascii="Wingdings" w:hAnsi="Wingdings"/>
      </w:rPr>
    </w:lvl>
    <w:lvl w:ilvl="6" w:tplc="0C090001" w:tentative="1">
      <w:start w:val="1"/>
      <w:numFmt w:val="bullet"/>
      <w:lvlText w:val=""/>
      <w:lvlJc w:val="left"/>
      <w:pPr>
        <w:ind w:left="4713" w:hanging="360"/>
      </w:pPr>
      <w:rPr>
        <w:rFonts w:hint="default" w:ascii="Symbol" w:hAnsi="Symbol"/>
      </w:rPr>
    </w:lvl>
    <w:lvl w:ilvl="7" w:tplc="0C090003" w:tentative="1">
      <w:start w:val="1"/>
      <w:numFmt w:val="bullet"/>
      <w:lvlText w:val="o"/>
      <w:lvlJc w:val="left"/>
      <w:pPr>
        <w:ind w:left="5433" w:hanging="360"/>
      </w:pPr>
      <w:rPr>
        <w:rFonts w:hint="default" w:ascii="Courier New" w:hAnsi="Courier New" w:cs="Courier New"/>
      </w:rPr>
    </w:lvl>
    <w:lvl w:ilvl="8" w:tplc="0C090005" w:tentative="1">
      <w:start w:val="1"/>
      <w:numFmt w:val="bullet"/>
      <w:lvlText w:val=""/>
      <w:lvlJc w:val="left"/>
      <w:pPr>
        <w:ind w:left="6153" w:hanging="360"/>
      </w:pPr>
      <w:rPr>
        <w:rFonts w:hint="default" w:ascii="Wingdings" w:hAnsi="Wingdings"/>
      </w:rPr>
    </w:lvl>
  </w:abstractNum>
  <w:abstractNum w:abstractNumId="26" w15:restartNumberingAfterBreak="0">
    <w:nsid w:val="77EF69DF"/>
    <w:multiLevelType w:val="hybridMultilevel"/>
    <w:tmpl w:val="A0BE3010"/>
    <w:lvl w:ilvl="0" w:tplc="0C090001">
      <w:start w:val="1"/>
      <w:numFmt w:val="bullet"/>
      <w:lvlText w:val=""/>
      <w:lvlJc w:val="left"/>
      <w:pPr>
        <w:ind w:left="393" w:hanging="360"/>
      </w:pPr>
      <w:rPr>
        <w:rFonts w:hint="default" w:ascii="Symbol" w:hAnsi="Symbol"/>
      </w:rPr>
    </w:lvl>
    <w:lvl w:ilvl="1" w:tplc="0C090003" w:tentative="1">
      <w:start w:val="1"/>
      <w:numFmt w:val="bullet"/>
      <w:lvlText w:val="o"/>
      <w:lvlJc w:val="left"/>
      <w:pPr>
        <w:ind w:left="1113" w:hanging="360"/>
      </w:pPr>
      <w:rPr>
        <w:rFonts w:hint="default" w:ascii="Courier New" w:hAnsi="Courier New" w:cs="Courier New"/>
      </w:rPr>
    </w:lvl>
    <w:lvl w:ilvl="2" w:tplc="0C090005" w:tentative="1">
      <w:start w:val="1"/>
      <w:numFmt w:val="bullet"/>
      <w:lvlText w:val=""/>
      <w:lvlJc w:val="left"/>
      <w:pPr>
        <w:ind w:left="1833" w:hanging="360"/>
      </w:pPr>
      <w:rPr>
        <w:rFonts w:hint="default" w:ascii="Wingdings" w:hAnsi="Wingdings"/>
      </w:rPr>
    </w:lvl>
    <w:lvl w:ilvl="3" w:tplc="0C090001" w:tentative="1">
      <w:start w:val="1"/>
      <w:numFmt w:val="bullet"/>
      <w:lvlText w:val=""/>
      <w:lvlJc w:val="left"/>
      <w:pPr>
        <w:ind w:left="2553" w:hanging="360"/>
      </w:pPr>
      <w:rPr>
        <w:rFonts w:hint="default" w:ascii="Symbol" w:hAnsi="Symbol"/>
      </w:rPr>
    </w:lvl>
    <w:lvl w:ilvl="4" w:tplc="0C090003" w:tentative="1">
      <w:start w:val="1"/>
      <w:numFmt w:val="bullet"/>
      <w:lvlText w:val="o"/>
      <w:lvlJc w:val="left"/>
      <w:pPr>
        <w:ind w:left="3273" w:hanging="360"/>
      </w:pPr>
      <w:rPr>
        <w:rFonts w:hint="default" w:ascii="Courier New" w:hAnsi="Courier New" w:cs="Courier New"/>
      </w:rPr>
    </w:lvl>
    <w:lvl w:ilvl="5" w:tplc="0C090005" w:tentative="1">
      <w:start w:val="1"/>
      <w:numFmt w:val="bullet"/>
      <w:lvlText w:val=""/>
      <w:lvlJc w:val="left"/>
      <w:pPr>
        <w:ind w:left="3993" w:hanging="360"/>
      </w:pPr>
      <w:rPr>
        <w:rFonts w:hint="default" w:ascii="Wingdings" w:hAnsi="Wingdings"/>
      </w:rPr>
    </w:lvl>
    <w:lvl w:ilvl="6" w:tplc="0C090001" w:tentative="1">
      <w:start w:val="1"/>
      <w:numFmt w:val="bullet"/>
      <w:lvlText w:val=""/>
      <w:lvlJc w:val="left"/>
      <w:pPr>
        <w:ind w:left="4713" w:hanging="360"/>
      </w:pPr>
      <w:rPr>
        <w:rFonts w:hint="default" w:ascii="Symbol" w:hAnsi="Symbol"/>
      </w:rPr>
    </w:lvl>
    <w:lvl w:ilvl="7" w:tplc="0C090003" w:tentative="1">
      <w:start w:val="1"/>
      <w:numFmt w:val="bullet"/>
      <w:lvlText w:val="o"/>
      <w:lvlJc w:val="left"/>
      <w:pPr>
        <w:ind w:left="5433" w:hanging="360"/>
      </w:pPr>
      <w:rPr>
        <w:rFonts w:hint="default" w:ascii="Courier New" w:hAnsi="Courier New" w:cs="Courier New"/>
      </w:rPr>
    </w:lvl>
    <w:lvl w:ilvl="8" w:tplc="0C090005" w:tentative="1">
      <w:start w:val="1"/>
      <w:numFmt w:val="bullet"/>
      <w:lvlText w:val=""/>
      <w:lvlJc w:val="left"/>
      <w:pPr>
        <w:ind w:left="6153" w:hanging="360"/>
      </w:pPr>
      <w:rPr>
        <w:rFonts w:hint="default" w:ascii="Wingdings" w:hAnsi="Wingdings"/>
      </w:rPr>
    </w:lvl>
  </w:abstractNum>
  <w:abstractNum w:abstractNumId="27" w15:restartNumberingAfterBreak="0">
    <w:nsid w:val="7B5006DE"/>
    <w:multiLevelType w:val="hybridMultilevel"/>
    <w:tmpl w:val="62024682"/>
    <w:lvl w:ilvl="0" w:tplc="04090001">
      <w:start w:val="1"/>
      <w:numFmt w:val="bullet"/>
      <w:lvlText w:val=""/>
      <w:lvlJc w:val="left"/>
      <w:pPr>
        <w:ind w:left="1287" w:hanging="360"/>
      </w:pPr>
      <w:rPr>
        <w:rFonts w:hint="default" w:ascii="Symbol" w:hAnsi="Symbol"/>
      </w:rPr>
    </w:lvl>
    <w:lvl w:ilvl="1" w:tplc="04090003" w:tentative="1">
      <w:start w:val="1"/>
      <w:numFmt w:val="bullet"/>
      <w:lvlText w:val="o"/>
      <w:lvlJc w:val="left"/>
      <w:pPr>
        <w:ind w:left="2007" w:hanging="360"/>
      </w:pPr>
      <w:rPr>
        <w:rFonts w:hint="default" w:ascii="Courier New" w:hAnsi="Courier New" w:cs="Courier New"/>
      </w:rPr>
    </w:lvl>
    <w:lvl w:ilvl="2" w:tplc="04090005">
      <w:start w:val="1"/>
      <w:numFmt w:val="bullet"/>
      <w:lvlText w:val=""/>
      <w:lvlJc w:val="left"/>
      <w:pPr>
        <w:ind w:left="2727" w:hanging="360"/>
      </w:pPr>
      <w:rPr>
        <w:rFonts w:hint="default" w:ascii="Wingdings" w:hAnsi="Wingdings"/>
      </w:rPr>
    </w:lvl>
    <w:lvl w:ilvl="3" w:tplc="04090001" w:tentative="1">
      <w:start w:val="1"/>
      <w:numFmt w:val="bullet"/>
      <w:lvlText w:val=""/>
      <w:lvlJc w:val="left"/>
      <w:pPr>
        <w:ind w:left="3447" w:hanging="360"/>
      </w:pPr>
      <w:rPr>
        <w:rFonts w:hint="default" w:ascii="Symbol" w:hAnsi="Symbol"/>
      </w:rPr>
    </w:lvl>
    <w:lvl w:ilvl="4" w:tplc="04090003" w:tentative="1">
      <w:start w:val="1"/>
      <w:numFmt w:val="bullet"/>
      <w:lvlText w:val="o"/>
      <w:lvlJc w:val="left"/>
      <w:pPr>
        <w:ind w:left="4167" w:hanging="360"/>
      </w:pPr>
      <w:rPr>
        <w:rFonts w:hint="default" w:ascii="Courier New" w:hAnsi="Courier New" w:cs="Courier New"/>
      </w:rPr>
    </w:lvl>
    <w:lvl w:ilvl="5" w:tplc="04090005" w:tentative="1">
      <w:start w:val="1"/>
      <w:numFmt w:val="bullet"/>
      <w:lvlText w:val=""/>
      <w:lvlJc w:val="left"/>
      <w:pPr>
        <w:ind w:left="4887" w:hanging="360"/>
      </w:pPr>
      <w:rPr>
        <w:rFonts w:hint="default" w:ascii="Wingdings" w:hAnsi="Wingdings"/>
      </w:rPr>
    </w:lvl>
    <w:lvl w:ilvl="6" w:tplc="04090001" w:tentative="1">
      <w:start w:val="1"/>
      <w:numFmt w:val="bullet"/>
      <w:lvlText w:val=""/>
      <w:lvlJc w:val="left"/>
      <w:pPr>
        <w:ind w:left="5607" w:hanging="360"/>
      </w:pPr>
      <w:rPr>
        <w:rFonts w:hint="default" w:ascii="Symbol" w:hAnsi="Symbol"/>
      </w:rPr>
    </w:lvl>
    <w:lvl w:ilvl="7" w:tplc="04090003" w:tentative="1">
      <w:start w:val="1"/>
      <w:numFmt w:val="bullet"/>
      <w:lvlText w:val="o"/>
      <w:lvlJc w:val="left"/>
      <w:pPr>
        <w:ind w:left="6327" w:hanging="360"/>
      </w:pPr>
      <w:rPr>
        <w:rFonts w:hint="default" w:ascii="Courier New" w:hAnsi="Courier New" w:cs="Courier New"/>
      </w:rPr>
    </w:lvl>
    <w:lvl w:ilvl="8" w:tplc="04090005" w:tentative="1">
      <w:start w:val="1"/>
      <w:numFmt w:val="bullet"/>
      <w:lvlText w:val=""/>
      <w:lvlJc w:val="left"/>
      <w:pPr>
        <w:ind w:left="7047" w:hanging="360"/>
      </w:pPr>
      <w:rPr>
        <w:rFonts w:hint="default" w:ascii="Wingdings" w:hAnsi="Wingdings"/>
      </w:rPr>
    </w:lvl>
  </w:abstractNum>
  <w:num w:numId="1" w16cid:durableId="1317883721">
    <w:abstractNumId w:val="0"/>
  </w:num>
  <w:num w:numId="2" w16cid:durableId="306786307">
    <w:abstractNumId w:val="2"/>
  </w:num>
  <w:num w:numId="3" w16cid:durableId="1240793901">
    <w:abstractNumId w:val="18"/>
  </w:num>
  <w:num w:numId="4" w16cid:durableId="2034765748">
    <w:abstractNumId w:val="8"/>
  </w:num>
  <w:num w:numId="5" w16cid:durableId="796219481">
    <w:abstractNumId w:val="15"/>
  </w:num>
  <w:num w:numId="6" w16cid:durableId="1378167446">
    <w:abstractNumId w:val="3"/>
  </w:num>
  <w:num w:numId="7" w16cid:durableId="939947291">
    <w:abstractNumId w:val="4"/>
  </w:num>
  <w:num w:numId="8" w16cid:durableId="244145912">
    <w:abstractNumId w:val="11"/>
  </w:num>
  <w:num w:numId="9" w16cid:durableId="1786384010">
    <w:abstractNumId w:val="27"/>
  </w:num>
  <w:num w:numId="10" w16cid:durableId="948314246">
    <w:abstractNumId w:val="21"/>
  </w:num>
  <w:num w:numId="11" w16cid:durableId="1799689413">
    <w:abstractNumId w:val="1"/>
  </w:num>
  <w:num w:numId="12" w16cid:durableId="1022053538">
    <w:abstractNumId w:val="14"/>
  </w:num>
  <w:num w:numId="13" w16cid:durableId="1838884385">
    <w:abstractNumId w:val="20"/>
  </w:num>
  <w:num w:numId="14" w16cid:durableId="949775106">
    <w:abstractNumId w:val="23"/>
  </w:num>
  <w:num w:numId="15" w16cid:durableId="1937245227">
    <w:abstractNumId w:val="7"/>
  </w:num>
  <w:num w:numId="16" w16cid:durableId="1551382942">
    <w:abstractNumId w:val="13"/>
  </w:num>
  <w:num w:numId="17" w16cid:durableId="273636793">
    <w:abstractNumId w:val="9"/>
  </w:num>
  <w:num w:numId="18" w16cid:durableId="598374720">
    <w:abstractNumId w:val="19"/>
  </w:num>
  <w:num w:numId="19" w16cid:durableId="620453905">
    <w:abstractNumId w:val="12"/>
  </w:num>
  <w:num w:numId="20" w16cid:durableId="1183980511">
    <w:abstractNumId w:val="10"/>
  </w:num>
  <w:num w:numId="21" w16cid:durableId="857348581">
    <w:abstractNumId w:val="6"/>
  </w:num>
  <w:num w:numId="22" w16cid:durableId="145634880">
    <w:abstractNumId w:val="26"/>
  </w:num>
  <w:num w:numId="23" w16cid:durableId="834418535">
    <w:abstractNumId w:val="25"/>
  </w:num>
  <w:num w:numId="24" w16cid:durableId="2091803020">
    <w:abstractNumId w:val="17"/>
  </w:num>
  <w:num w:numId="25" w16cid:durableId="498352901">
    <w:abstractNumId w:val="22"/>
  </w:num>
  <w:num w:numId="26" w16cid:durableId="658852911">
    <w:abstractNumId w:val="5"/>
  </w:num>
  <w:num w:numId="27" w16cid:durableId="1525825061">
    <w:abstractNumId w:val="24"/>
  </w:num>
  <w:num w:numId="28" w16cid:durableId="1110466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10"/>
  <w:displayHorizontalDrawingGridEvery w:val="2"/>
  <w:displayVerticalDrawingGridEvery w:val="2"/>
  <w:noPunctuationKerning/>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EF8"/>
    <w:rsid w:val="00000E69"/>
    <w:rsid w:val="00005A44"/>
    <w:rsid w:val="0001326A"/>
    <w:rsid w:val="00013C1F"/>
    <w:rsid w:val="00015ECB"/>
    <w:rsid w:val="000168FD"/>
    <w:rsid w:val="000176CD"/>
    <w:rsid w:val="00020317"/>
    <w:rsid w:val="0002197A"/>
    <w:rsid w:val="00021D3F"/>
    <w:rsid w:val="00025136"/>
    <w:rsid w:val="0002656D"/>
    <w:rsid w:val="000348DD"/>
    <w:rsid w:val="000362CE"/>
    <w:rsid w:val="00041B9F"/>
    <w:rsid w:val="00042405"/>
    <w:rsid w:val="00043A00"/>
    <w:rsid w:val="00050760"/>
    <w:rsid w:val="00055937"/>
    <w:rsid w:val="000574B5"/>
    <w:rsid w:val="000623C6"/>
    <w:rsid w:val="00062BFA"/>
    <w:rsid w:val="00063F62"/>
    <w:rsid w:val="00064C50"/>
    <w:rsid w:val="000667F4"/>
    <w:rsid w:val="00071235"/>
    <w:rsid w:val="00071AEE"/>
    <w:rsid w:val="0007378A"/>
    <w:rsid w:val="00085C96"/>
    <w:rsid w:val="0008782B"/>
    <w:rsid w:val="00090B14"/>
    <w:rsid w:val="00095765"/>
    <w:rsid w:val="00095B6A"/>
    <w:rsid w:val="00097F8D"/>
    <w:rsid w:val="000A32A8"/>
    <w:rsid w:val="000B2A3C"/>
    <w:rsid w:val="000B356C"/>
    <w:rsid w:val="000B4093"/>
    <w:rsid w:val="000B5F39"/>
    <w:rsid w:val="000C06EA"/>
    <w:rsid w:val="000C11F8"/>
    <w:rsid w:val="000C1467"/>
    <w:rsid w:val="000D0122"/>
    <w:rsid w:val="000D02B0"/>
    <w:rsid w:val="000D7A15"/>
    <w:rsid w:val="000E092F"/>
    <w:rsid w:val="000F0F40"/>
    <w:rsid w:val="000F4825"/>
    <w:rsid w:val="00103FD5"/>
    <w:rsid w:val="0010459E"/>
    <w:rsid w:val="00105F2B"/>
    <w:rsid w:val="00111C62"/>
    <w:rsid w:val="0011349F"/>
    <w:rsid w:val="00113FE9"/>
    <w:rsid w:val="001161F5"/>
    <w:rsid w:val="001208AD"/>
    <w:rsid w:val="00122286"/>
    <w:rsid w:val="00125B7C"/>
    <w:rsid w:val="00126B3F"/>
    <w:rsid w:val="0012727B"/>
    <w:rsid w:val="0013508A"/>
    <w:rsid w:val="001369F3"/>
    <w:rsid w:val="001438EB"/>
    <w:rsid w:val="0014494F"/>
    <w:rsid w:val="001457DC"/>
    <w:rsid w:val="00147712"/>
    <w:rsid w:val="0015183D"/>
    <w:rsid w:val="00153571"/>
    <w:rsid w:val="00155AD3"/>
    <w:rsid w:val="00161FE6"/>
    <w:rsid w:val="00163EE2"/>
    <w:rsid w:val="001650D4"/>
    <w:rsid w:val="00165E66"/>
    <w:rsid w:val="00166645"/>
    <w:rsid w:val="00170334"/>
    <w:rsid w:val="00170EFB"/>
    <w:rsid w:val="00177B31"/>
    <w:rsid w:val="00181A7A"/>
    <w:rsid w:val="001831DA"/>
    <w:rsid w:val="00194712"/>
    <w:rsid w:val="00195922"/>
    <w:rsid w:val="001A383A"/>
    <w:rsid w:val="001A43F5"/>
    <w:rsid w:val="001A5001"/>
    <w:rsid w:val="001A762E"/>
    <w:rsid w:val="001B2DB3"/>
    <w:rsid w:val="001C0A6C"/>
    <w:rsid w:val="001C1128"/>
    <w:rsid w:val="001C2CA3"/>
    <w:rsid w:val="001D0729"/>
    <w:rsid w:val="001D0ED4"/>
    <w:rsid w:val="001E0385"/>
    <w:rsid w:val="001E0403"/>
    <w:rsid w:val="001E3CB5"/>
    <w:rsid w:val="001E6124"/>
    <w:rsid w:val="001F66C9"/>
    <w:rsid w:val="00201B73"/>
    <w:rsid w:val="00210C9F"/>
    <w:rsid w:val="00211BA0"/>
    <w:rsid w:val="002132BE"/>
    <w:rsid w:val="002233B0"/>
    <w:rsid w:val="002235B6"/>
    <w:rsid w:val="0022366D"/>
    <w:rsid w:val="00223B48"/>
    <w:rsid w:val="00235DB0"/>
    <w:rsid w:val="002418DB"/>
    <w:rsid w:val="00243FB3"/>
    <w:rsid w:val="002449C6"/>
    <w:rsid w:val="0024690C"/>
    <w:rsid w:val="00246C8E"/>
    <w:rsid w:val="00257B43"/>
    <w:rsid w:val="00261CAC"/>
    <w:rsid w:val="00272C53"/>
    <w:rsid w:val="00272CE4"/>
    <w:rsid w:val="0027687D"/>
    <w:rsid w:val="00280472"/>
    <w:rsid w:val="002832FC"/>
    <w:rsid w:val="00284A3D"/>
    <w:rsid w:val="002865F8"/>
    <w:rsid w:val="00287DE4"/>
    <w:rsid w:val="00291DBD"/>
    <w:rsid w:val="002A0500"/>
    <w:rsid w:val="002A2874"/>
    <w:rsid w:val="002A2952"/>
    <w:rsid w:val="002A5651"/>
    <w:rsid w:val="002A6AA2"/>
    <w:rsid w:val="002B053D"/>
    <w:rsid w:val="002B1AF8"/>
    <w:rsid w:val="002B3786"/>
    <w:rsid w:val="002B756C"/>
    <w:rsid w:val="002B7EB5"/>
    <w:rsid w:val="002C58CE"/>
    <w:rsid w:val="002D1072"/>
    <w:rsid w:val="002D1B78"/>
    <w:rsid w:val="002D294E"/>
    <w:rsid w:val="002D4F39"/>
    <w:rsid w:val="002D6F8C"/>
    <w:rsid w:val="002D7B77"/>
    <w:rsid w:val="002E07B1"/>
    <w:rsid w:val="002E0880"/>
    <w:rsid w:val="002E387D"/>
    <w:rsid w:val="002F0496"/>
    <w:rsid w:val="002F1FE1"/>
    <w:rsid w:val="002F224E"/>
    <w:rsid w:val="002F4B1D"/>
    <w:rsid w:val="002F507E"/>
    <w:rsid w:val="002F5EE9"/>
    <w:rsid w:val="0030339A"/>
    <w:rsid w:val="00310DB8"/>
    <w:rsid w:val="00313335"/>
    <w:rsid w:val="003134C8"/>
    <w:rsid w:val="003218C3"/>
    <w:rsid w:val="00322C06"/>
    <w:rsid w:val="00326B6D"/>
    <w:rsid w:val="00332D41"/>
    <w:rsid w:val="00334C7B"/>
    <w:rsid w:val="00336CBB"/>
    <w:rsid w:val="0034016D"/>
    <w:rsid w:val="00344A61"/>
    <w:rsid w:val="003458F5"/>
    <w:rsid w:val="00347F8E"/>
    <w:rsid w:val="00353201"/>
    <w:rsid w:val="003578D8"/>
    <w:rsid w:val="00363D0C"/>
    <w:rsid w:val="0036643C"/>
    <w:rsid w:val="00381013"/>
    <w:rsid w:val="0038226A"/>
    <w:rsid w:val="00383473"/>
    <w:rsid w:val="00387D63"/>
    <w:rsid w:val="00394264"/>
    <w:rsid w:val="00396DFB"/>
    <w:rsid w:val="00397D3C"/>
    <w:rsid w:val="003A2BEA"/>
    <w:rsid w:val="003B69A0"/>
    <w:rsid w:val="003C67F5"/>
    <w:rsid w:val="003C682E"/>
    <w:rsid w:val="003D1932"/>
    <w:rsid w:val="003E17C1"/>
    <w:rsid w:val="003E558A"/>
    <w:rsid w:val="003E5D96"/>
    <w:rsid w:val="003F6849"/>
    <w:rsid w:val="003F7715"/>
    <w:rsid w:val="003F7ED7"/>
    <w:rsid w:val="004000E1"/>
    <w:rsid w:val="00411665"/>
    <w:rsid w:val="0041440C"/>
    <w:rsid w:val="00416372"/>
    <w:rsid w:val="00416FF5"/>
    <w:rsid w:val="00423B46"/>
    <w:rsid w:val="004275CB"/>
    <w:rsid w:val="0043193E"/>
    <w:rsid w:val="00431ED9"/>
    <w:rsid w:val="00433A94"/>
    <w:rsid w:val="004367FD"/>
    <w:rsid w:val="004379AA"/>
    <w:rsid w:val="00440531"/>
    <w:rsid w:val="0044443B"/>
    <w:rsid w:val="004539FC"/>
    <w:rsid w:val="004604B9"/>
    <w:rsid w:val="00461BB9"/>
    <w:rsid w:val="0046214C"/>
    <w:rsid w:val="004657B6"/>
    <w:rsid w:val="00470B3A"/>
    <w:rsid w:val="004720E1"/>
    <w:rsid w:val="004743A9"/>
    <w:rsid w:val="00474A46"/>
    <w:rsid w:val="00474FF5"/>
    <w:rsid w:val="00476EE0"/>
    <w:rsid w:val="00484CEA"/>
    <w:rsid w:val="00491458"/>
    <w:rsid w:val="0049163C"/>
    <w:rsid w:val="0049394F"/>
    <w:rsid w:val="00495C41"/>
    <w:rsid w:val="0049784D"/>
    <w:rsid w:val="00497B78"/>
    <w:rsid w:val="004A3DF6"/>
    <w:rsid w:val="004B064B"/>
    <w:rsid w:val="004B0D61"/>
    <w:rsid w:val="004B5AF2"/>
    <w:rsid w:val="004B5E8F"/>
    <w:rsid w:val="004B691B"/>
    <w:rsid w:val="004B6B77"/>
    <w:rsid w:val="004B73E6"/>
    <w:rsid w:val="004C601A"/>
    <w:rsid w:val="004D074D"/>
    <w:rsid w:val="004D1405"/>
    <w:rsid w:val="004D5632"/>
    <w:rsid w:val="004D57D9"/>
    <w:rsid w:val="004E1C8C"/>
    <w:rsid w:val="004F60B0"/>
    <w:rsid w:val="00500E1A"/>
    <w:rsid w:val="005037AD"/>
    <w:rsid w:val="005070E1"/>
    <w:rsid w:val="005076BB"/>
    <w:rsid w:val="00510691"/>
    <w:rsid w:val="00515ADA"/>
    <w:rsid w:val="00516A82"/>
    <w:rsid w:val="00517F6E"/>
    <w:rsid w:val="00521797"/>
    <w:rsid w:val="00524CFB"/>
    <w:rsid w:val="0053062E"/>
    <w:rsid w:val="005314CD"/>
    <w:rsid w:val="00536E2F"/>
    <w:rsid w:val="00537826"/>
    <w:rsid w:val="00540C27"/>
    <w:rsid w:val="00542F6C"/>
    <w:rsid w:val="00546452"/>
    <w:rsid w:val="00547101"/>
    <w:rsid w:val="00554481"/>
    <w:rsid w:val="00560908"/>
    <w:rsid w:val="005656E1"/>
    <w:rsid w:val="00570E6F"/>
    <w:rsid w:val="00570EF8"/>
    <w:rsid w:val="005740C1"/>
    <w:rsid w:val="00576AB9"/>
    <w:rsid w:val="00581324"/>
    <w:rsid w:val="005845E9"/>
    <w:rsid w:val="005868ED"/>
    <w:rsid w:val="00596AB8"/>
    <w:rsid w:val="00596FAF"/>
    <w:rsid w:val="005A2A12"/>
    <w:rsid w:val="005B2DF0"/>
    <w:rsid w:val="005B50CF"/>
    <w:rsid w:val="005B786F"/>
    <w:rsid w:val="005B7ACC"/>
    <w:rsid w:val="005C36E1"/>
    <w:rsid w:val="005C712A"/>
    <w:rsid w:val="005D75CD"/>
    <w:rsid w:val="005E46B8"/>
    <w:rsid w:val="005E791A"/>
    <w:rsid w:val="005F2476"/>
    <w:rsid w:val="005F3A85"/>
    <w:rsid w:val="005F5B15"/>
    <w:rsid w:val="00607713"/>
    <w:rsid w:val="006125A7"/>
    <w:rsid w:val="00617695"/>
    <w:rsid w:val="00626982"/>
    <w:rsid w:val="006303AE"/>
    <w:rsid w:val="00633B37"/>
    <w:rsid w:val="006349E4"/>
    <w:rsid w:val="00636862"/>
    <w:rsid w:val="00643A08"/>
    <w:rsid w:val="00643FE0"/>
    <w:rsid w:val="0064519D"/>
    <w:rsid w:val="00653543"/>
    <w:rsid w:val="00657977"/>
    <w:rsid w:val="0066306D"/>
    <w:rsid w:val="0066357B"/>
    <w:rsid w:val="00670894"/>
    <w:rsid w:val="006737DA"/>
    <w:rsid w:val="006762A7"/>
    <w:rsid w:val="0068028D"/>
    <w:rsid w:val="00685308"/>
    <w:rsid w:val="00687AD1"/>
    <w:rsid w:val="0069546E"/>
    <w:rsid w:val="006A1820"/>
    <w:rsid w:val="006A478C"/>
    <w:rsid w:val="006B1774"/>
    <w:rsid w:val="006B32D6"/>
    <w:rsid w:val="006B679C"/>
    <w:rsid w:val="006C013C"/>
    <w:rsid w:val="006C1AB3"/>
    <w:rsid w:val="006D23C2"/>
    <w:rsid w:val="006D2573"/>
    <w:rsid w:val="006D4C1B"/>
    <w:rsid w:val="006E3DA4"/>
    <w:rsid w:val="006E5BD3"/>
    <w:rsid w:val="006E639B"/>
    <w:rsid w:val="006F15BE"/>
    <w:rsid w:val="006F2555"/>
    <w:rsid w:val="006F28D2"/>
    <w:rsid w:val="006F5216"/>
    <w:rsid w:val="006F53AE"/>
    <w:rsid w:val="006F6502"/>
    <w:rsid w:val="00702232"/>
    <w:rsid w:val="00705085"/>
    <w:rsid w:val="00705462"/>
    <w:rsid w:val="00706C0E"/>
    <w:rsid w:val="007134EA"/>
    <w:rsid w:val="00714A75"/>
    <w:rsid w:val="00715AF5"/>
    <w:rsid w:val="00717057"/>
    <w:rsid w:val="00720192"/>
    <w:rsid w:val="0072371C"/>
    <w:rsid w:val="00723FB3"/>
    <w:rsid w:val="00724D80"/>
    <w:rsid w:val="00740BDF"/>
    <w:rsid w:val="00740FFC"/>
    <w:rsid w:val="00741E3C"/>
    <w:rsid w:val="00744993"/>
    <w:rsid w:val="0074600E"/>
    <w:rsid w:val="00747D25"/>
    <w:rsid w:val="00753867"/>
    <w:rsid w:val="00754458"/>
    <w:rsid w:val="00755120"/>
    <w:rsid w:val="007555F4"/>
    <w:rsid w:val="00757917"/>
    <w:rsid w:val="007614E4"/>
    <w:rsid w:val="007621C7"/>
    <w:rsid w:val="00766B60"/>
    <w:rsid w:val="00766F77"/>
    <w:rsid w:val="00775885"/>
    <w:rsid w:val="00775927"/>
    <w:rsid w:val="00776553"/>
    <w:rsid w:val="00780B46"/>
    <w:rsid w:val="00780D74"/>
    <w:rsid w:val="00791AA3"/>
    <w:rsid w:val="00792D75"/>
    <w:rsid w:val="00794D97"/>
    <w:rsid w:val="007963E7"/>
    <w:rsid w:val="007978D7"/>
    <w:rsid w:val="007A0F63"/>
    <w:rsid w:val="007A2447"/>
    <w:rsid w:val="007A5419"/>
    <w:rsid w:val="007A76B5"/>
    <w:rsid w:val="007B1A9B"/>
    <w:rsid w:val="007B3CC4"/>
    <w:rsid w:val="007B753A"/>
    <w:rsid w:val="007B75C3"/>
    <w:rsid w:val="007C30D8"/>
    <w:rsid w:val="007C3CB1"/>
    <w:rsid w:val="007C688A"/>
    <w:rsid w:val="007D3EAD"/>
    <w:rsid w:val="007D6AC1"/>
    <w:rsid w:val="007D79E4"/>
    <w:rsid w:val="007E0538"/>
    <w:rsid w:val="007E3132"/>
    <w:rsid w:val="007E3948"/>
    <w:rsid w:val="007E3FAE"/>
    <w:rsid w:val="007E4478"/>
    <w:rsid w:val="007E4EA3"/>
    <w:rsid w:val="007F0848"/>
    <w:rsid w:val="007F3E07"/>
    <w:rsid w:val="007F56D9"/>
    <w:rsid w:val="007F6111"/>
    <w:rsid w:val="007F7FC0"/>
    <w:rsid w:val="00810C01"/>
    <w:rsid w:val="00813C05"/>
    <w:rsid w:val="00826C75"/>
    <w:rsid w:val="0082720A"/>
    <w:rsid w:val="0082755C"/>
    <w:rsid w:val="008310A1"/>
    <w:rsid w:val="00832F9F"/>
    <w:rsid w:val="00833FD3"/>
    <w:rsid w:val="00835399"/>
    <w:rsid w:val="00840B85"/>
    <w:rsid w:val="00842D7C"/>
    <w:rsid w:val="0084456D"/>
    <w:rsid w:val="00846993"/>
    <w:rsid w:val="008473AC"/>
    <w:rsid w:val="00847DF1"/>
    <w:rsid w:val="00856501"/>
    <w:rsid w:val="00856BB1"/>
    <w:rsid w:val="00862B37"/>
    <w:rsid w:val="00863D60"/>
    <w:rsid w:val="0086705D"/>
    <w:rsid w:val="008678C3"/>
    <w:rsid w:val="00870C38"/>
    <w:rsid w:val="00873851"/>
    <w:rsid w:val="00874C8D"/>
    <w:rsid w:val="00881BAA"/>
    <w:rsid w:val="00882AC3"/>
    <w:rsid w:val="00883C6F"/>
    <w:rsid w:val="00885A9D"/>
    <w:rsid w:val="0089097B"/>
    <w:rsid w:val="00893854"/>
    <w:rsid w:val="00896C87"/>
    <w:rsid w:val="008977CE"/>
    <w:rsid w:val="008A40EA"/>
    <w:rsid w:val="008A585E"/>
    <w:rsid w:val="008A5E83"/>
    <w:rsid w:val="008B1AD3"/>
    <w:rsid w:val="008B701D"/>
    <w:rsid w:val="008C0D58"/>
    <w:rsid w:val="008C163A"/>
    <w:rsid w:val="008C6D33"/>
    <w:rsid w:val="008C6FB5"/>
    <w:rsid w:val="008D4244"/>
    <w:rsid w:val="008D4EAF"/>
    <w:rsid w:val="008D5BB7"/>
    <w:rsid w:val="008D6C08"/>
    <w:rsid w:val="008E2A5C"/>
    <w:rsid w:val="008E3426"/>
    <w:rsid w:val="008E5005"/>
    <w:rsid w:val="008E623C"/>
    <w:rsid w:val="008F1284"/>
    <w:rsid w:val="008F54A8"/>
    <w:rsid w:val="008F6339"/>
    <w:rsid w:val="008F6C5D"/>
    <w:rsid w:val="00902A40"/>
    <w:rsid w:val="00906707"/>
    <w:rsid w:val="00914179"/>
    <w:rsid w:val="009148CE"/>
    <w:rsid w:val="00915B87"/>
    <w:rsid w:val="0092301A"/>
    <w:rsid w:val="009261BD"/>
    <w:rsid w:val="00927957"/>
    <w:rsid w:val="0093197D"/>
    <w:rsid w:val="00945C2A"/>
    <w:rsid w:val="009502AD"/>
    <w:rsid w:val="00963ACF"/>
    <w:rsid w:val="00967B3F"/>
    <w:rsid w:val="00971920"/>
    <w:rsid w:val="00980A25"/>
    <w:rsid w:val="009826CE"/>
    <w:rsid w:val="0099409C"/>
    <w:rsid w:val="00994D35"/>
    <w:rsid w:val="009A2CF5"/>
    <w:rsid w:val="009A6E26"/>
    <w:rsid w:val="009B15A9"/>
    <w:rsid w:val="009B545B"/>
    <w:rsid w:val="009B6580"/>
    <w:rsid w:val="009C63BA"/>
    <w:rsid w:val="009C750A"/>
    <w:rsid w:val="009C7BF1"/>
    <w:rsid w:val="009D19FC"/>
    <w:rsid w:val="009D31AA"/>
    <w:rsid w:val="009D4604"/>
    <w:rsid w:val="009D7455"/>
    <w:rsid w:val="009E0C5F"/>
    <w:rsid w:val="009F077D"/>
    <w:rsid w:val="009F0CBD"/>
    <w:rsid w:val="009F0FF1"/>
    <w:rsid w:val="009F5658"/>
    <w:rsid w:val="009F7296"/>
    <w:rsid w:val="00A01E10"/>
    <w:rsid w:val="00A03E63"/>
    <w:rsid w:val="00A03FF8"/>
    <w:rsid w:val="00A04CCC"/>
    <w:rsid w:val="00A0504A"/>
    <w:rsid w:val="00A06904"/>
    <w:rsid w:val="00A1042A"/>
    <w:rsid w:val="00A177FC"/>
    <w:rsid w:val="00A20280"/>
    <w:rsid w:val="00A20A97"/>
    <w:rsid w:val="00A270B3"/>
    <w:rsid w:val="00A32B05"/>
    <w:rsid w:val="00A34568"/>
    <w:rsid w:val="00A34635"/>
    <w:rsid w:val="00A42099"/>
    <w:rsid w:val="00A42824"/>
    <w:rsid w:val="00A47656"/>
    <w:rsid w:val="00A5134C"/>
    <w:rsid w:val="00A5182E"/>
    <w:rsid w:val="00A557BD"/>
    <w:rsid w:val="00A55E3A"/>
    <w:rsid w:val="00A60AB8"/>
    <w:rsid w:val="00A619C7"/>
    <w:rsid w:val="00A62490"/>
    <w:rsid w:val="00A6489A"/>
    <w:rsid w:val="00A648B9"/>
    <w:rsid w:val="00A6640A"/>
    <w:rsid w:val="00A668C1"/>
    <w:rsid w:val="00A75C46"/>
    <w:rsid w:val="00A777C9"/>
    <w:rsid w:val="00A77C04"/>
    <w:rsid w:val="00A81534"/>
    <w:rsid w:val="00A83984"/>
    <w:rsid w:val="00A839CF"/>
    <w:rsid w:val="00A83ABB"/>
    <w:rsid w:val="00A848F4"/>
    <w:rsid w:val="00A85022"/>
    <w:rsid w:val="00A869E6"/>
    <w:rsid w:val="00A9050A"/>
    <w:rsid w:val="00A93B89"/>
    <w:rsid w:val="00A947F7"/>
    <w:rsid w:val="00AA1B0E"/>
    <w:rsid w:val="00AB0069"/>
    <w:rsid w:val="00AB13FC"/>
    <w:rsid w:val="00AB6C4F"/>
    <w:rsid w:val="00AB784B"/>
    <w:rsid w:val="00AC6501"/>
    <w:rsid w:val="00AD07D2"/>
    <w:rsid w:val="00AD2DF2"/>
    <w:rsid w:val="00AD5FDF"/>
    <w:rsid w:val="00AF0F35"/>
    <w:rsid w:val="00AF37D5"/>
    <w:rsid w:val="00AF4189"/>
    <w:rsid w:val="00AF62A9"/>
    <w:rsid w:val="00AF6F3B"/>
    <w:rsid w:val="00AF723D"/>
    <w:rsid w:val="00B0238C"/>
    <w:rsid w:val="00B1008B"/>
    <w:rsid w:val="00B1105F"/>
    <w:rsid w:val="00B11386"/>
    <w:rsid w:val="00B20A5A"/>
    <w:rsid w:val="00B27EEB"/>
    <w:rsid w:val="00B30C90"/>
    <w:rsid w:val="00B34D13"/>
    <w:rsid w:val="00B35FB8"/>
    <w:rsid w:val="00B4184C"/>
    <w:rsid w:val="00B41E1C"/>
    <w:rsid w:val="00B4465F"/>
    <w:rsid w:val="00B472A5"/>
    <w:rsid w:val="00B552E2"/>
    <w:rsid w:val="00B57438"/>
    <w:rsid w:val="00B61A7D"/>
    <w:rsid w:val="00B64C7B"/>
    <w:rsid w:val="00B66CBA"/>
    <w:rsid w:val="00B84DB5"/>
    <w:rsid w:val="00B85A91"/>
    <w:rsid w:val="00B8613F"/>
    <w:rsid w:val="00B86B55"/>
    <w:rsid w:val="00BA24BE"/>
    <w:rsid w:val="00BA39D3"/>
    <w:rsid w:val="00BA4F75"/>
    <w:rsid w:val="00BA75BD"/>
    <w:rsid w:val="00BB416E"/>
    <w:rsid w:val="00BB4400"/>
    <w:rsid w:val="00BB5BAF"/>
    <w:rsid w:val="00BB7175"/>
    <w:rsid w:val="00BC0F6D"/>
    <w:rsid w:val="00BC50C1"/>
    <w:rsid w:val="00BC5FE9"/>
    <w:rsid w:val="00BC7428"/>
    <w:rsid w:val="00BC7A77"/>
    <w:rsid w:val="00BD070F"/>
    <w:rsid w:val="00BE314E"/>
    <w:rsid w:val="00BE4F0E"/>
    <w:rsid w:val="00BE5EA3"/>
    <w:rsid w:val="00BE6C66"/>
    <w:rsid w:val="00BF01F1"/>
    <w:rsid w:val="00BF0C20"/>
    <w:rsid w:val="00BF0F81"/>
    <w:rsid w:val="00BF1299"/>
    <w:rsid w:val="00C051C6"/>
    <w:rsid w:val="00C0540C"/>
    <w:rsid w:val="00C05D05"/>
    <w:rsid w:val="00C0623A"/>
    <w:rsid w:val="00C0705D"/>
    <w:rsid w:val="00C115E1"/>
    <w:rsid w:val="00C12E5F"/>
    <w:rsid w:val="00C1576F"/>
    <w:rsid w:val="00C158A2"/>
    <w:rsid w:val="00C2087B"/>
    <w:rsid w:val="00C21BCB"/>
    <w:rsid w:val="00C245CA"/>
    <w:rsid w:val="00C250F3"/>
    <w:rsid w:val="00C313AC"/>
    <w:rsid w:val="00C332A4"/>
    <w:rsid w:val="00C3511C"/>
    <w:rsid w:val="00C41C47"/>
    <w:rsid w:val="00C448F7"/>
    <w:rsid w:val="00C4647B"/>
    <w:rsid w:val="00C50A1F"/>
    <w:rsid w:val="00C54ED6"/>
    <w:rsid w:val="00C56C9C"/>
    <w:rsid w:val="00C6259E"/>
    <w:rsid w:val="00C738F3"/>
    <w:rsid w:val="00C762CF"/>
    <w:rsid w:val="00C80211"/>
    <w:rsid w:val="00C8484F"/>
    <w:rsid w:val="00C86B98"/>
    <w:rsid w:val="00C90A72"/>
    <w:rsid w:val="00C90AEB"/>
    <w:rsid w:val="00C93137"/>
    <w:rsid w:val="00CA26FA"/>
    <w:rsid w:val="00CA3E2C"/>
    <w:rsid w:val="00CB185A"/>
    <w:rsid w:val="00CB4A08"/>
    <w:rsid w:val="00CC00DD"/>
    <w:rsid w:val="00CC31E3"/>
    <w:rsid w:val="00CC35BF"/>
    <w:rsid w:val="00CC5B86"/>
    <w:rsid w:val="00CD3138"/>
    <w:rsid w:val="00CD39D4"/>
    <w:rsid w:val="00CE0B02"/>
    <w:rsid w:val="00CE3B1D"/>
    <w:rsid w:val="00CE42A9"/>
    <w:rsid w:val="00CE55F6"/>
    <w:rsid w:val="00CF0319"/>
    <w:rsid w:val="00CF3462"/>
    <w:rsid w:val="00CF7791"/>
    <w:rsid w:val="00D01755"/>
    <w:rsid w:val="00D0248C"/>
    <w:rsid w:val="00D047CD"/>
    <w:rsid w:val="00D05D2C"/>
    <w:rsid w:val="00D06CB7"/>
    <w:rsid w:val="00D10D24"/>
    <w:rsid w:val="00D16AB5"/>
    <w:rsid w:val="00D175DB"/>
    <w:rsid w:val="00D2236E"/>
    <w:rsid w:val="00D231E0"/>
    <w:rsid w:val="00D248E3"/>
    <w:rsid w:val="00D25DA0"/>
    <w:rsid w:val="00D2648D"/>
    <w:rsid w:val="00D27C22"/>
    <w:rsid w:val="00D3247B"/>
    <w:rsid w:val="00D400CD"/>
    <w:rsid w:val="00D4785B"/>
    <w:rsid w:val="00D50588"/>
    <w:rsid w:val="00D5253F"/>
    <w:rsid w:val="00D52CAC"/>
    <w:rsid w:val="00D54DAC"/>
    <w:rsid w:val="00D555F9"/>
    <w:rsid w:val="00D5572E"/>
    <w:rsid w:val="00D55BC3"/>
    <w:rsid w:val="00D614DF"/>
    <w:rsid w:val="00D658C4"/>
    <w:rsid w:val="00D741AA"/>
    <w:rsid w:val="00D766D0"/>
    <w:rsid w:val="00D85F00"/>
    <w:rsid w:val="00D86F00"/>
    <w:rsid w:val="00D9114F"/>
    <w:rsid w:val="00D920FB"/>
    <w:rsid w:val="00D95113"/>
    <w:rsid w:val="00D96309"/>
    <w:rsid w:val="00D96726"/>
    <w:rsid w:val="00DA5D85"/>
    <w:rsid w:val="00DB0479"/>
    <w:rsid w:val="00DB16B9"/>
    <w:rsid w:val="00DB4612"/>
    <w:rsid w:val="00DC2DFC"/>
    <w:rsid w:val="00DC44CE"/>
    <w:rsid w:val="00DC7EE4"/>
    <w:rsid w:val="00DD2663"/>
    <w:rsid w:val="00DF0391"/>
    <w:rsid w:val="00DF3BCB"/>
    <w:rsid w:val="00E00460"/>
    <w:rsid w:val="00E05155"/>
    <w:rsid w:val="00E11B30"/>
    <w:rsid w:val="00E15427"/>
    <w:rsid w:val="00E17DB5"/>
    <w:rsid w:val="00E20578"/>
    <w:rsid w:val="00E222F1"/>
    <w:rsid w:val="00E258E0"/>
    <w:rsid w:val="00E31309"/>
    <w:rsid w:val="00E34B2B"/>
    <w:rsid w:val="00E35E9C"/>
    <w:rsid w:val="00E36743"/>
    <w:rsid w:val="00E368A1"/>
    <w:rsid w:val="00E376DF"/>
    <w:rsid w:val="00E42625"/>
    <w:rsid w:val="00E44253"/>
    <w:rsid w:val="00E443E4"/>
    <w:rsid w:val="00E52B73"/>
    <w:rsid w:val="00E52DA6"/>
    <w:rsid w:val="00E52F57"/>
    <w:rsid w:val="00E53105"/>
    <w:rsid w:val="00E54282"/>
    <w:rsid w:val="00E54794"/>
    <w:rsid w:val="00E56164"/>
    <w:rsid w:val="00E63649"/>
    <w:rsid w:val="00E655C3"/>
    <w:rsid w:val="00E7354A"/>
    <w:rsid w:val="00E74827"/>
    <w:rsid w:val="00E75482"/>
    <w:rsid w:val="00E75525"/>
    <w:rsid w:val="00E76BB6"/>
    <w:rsid w:val="00E77601"/>
    <w:rsid w:val="00E77BD4"/>
    <w:rsid w:val="00E81A7E"/>
    <w:rsid w:val="00E81B11"/>
    <w:rsid w:val="00E82243"/>
    <w:rsid w:val="00E8319B"/>
    <w:rsid w:val="00E84827"/>
    <w:rsid w:val="00E864AF"/>
    <w:rsid w:val="00E90611"/>
    <w:rsid w:val="00E92B4A"/>
    <w:rsid w:val="00E93A04"/>
    <w:rsid w:val="00E93BAC"/>
    <w:rsid w:val="00E97F61"/>
    <w:rsid w:val="00EA198C"/>
    <w:rsid w:val="00EA5043"/>
    <w:rsid w:val="00EA79C7"/>
    <w:rsid w:val="00EB1771"/>
    <w:rsid w:val="00EB1F57"/>
    <w:rsid w:val="00EB591A"/>
    <w:rsid w:val="00EC0162"/>
    <w:rsid w:val="00EC4C93"/>
    <w:rsid w:val="00ED27FE"/>
    <w:rsid w:val="00EE107B"/>
    <w:rsid w:val="00EE30B7"/>
    <w:rsid w:val="00EE3888"/>
    <w:rsid w:val="00EE4F80"/>
    <w:rsid w:val="00EF4D25"/>
    <w:rsid w:val="00EF7145"/>
    <w:rsid w:val="00EF730A"/>
    <w:rsid w:val="00F00C21"/>
    <w:rsid w:val="00F03591"/>
    <w:rsid w:val="00F03BA5"/>
    <w:rsid w:val="00F147C2"/>
    <w:rsid w:val="00F16DD4"/>
    <w:rsid w:val="00F26470"/>
    <w:rsid w:val="00F27C56"/>
    <w:rsid w:val="00F30229"/>
    <w:rsid w:val="00F33C08"/>
    <w:rsid w:val="00F41D60"/>
    <w:rsid w:val="00F56DF3"/>
    <w:rsid w:val="00F61824"/>
    <w:rsid w:val="00F62D80"/>
    <w:rsid w:val="00F63503"/>
    <w:rsid w:val="00F63769"/>
    <w:rsid w:val="00F63B24"/>
    <w:rsid w:val="00F660A5"/>
    <w:rsid w:val="00F709FD"/>
    <w:rsid w:val="00F806C9"/>
    <w:rsid w:val="00F87704"/>
    <w:rsid w:val="00F92B8C"/>
    <w:rsid w:val="00FA1468"/>
    <w:rsid w:val="00FA15CC"/>
    <w:rsid w:val="00FA1843"/>
    <w:rsid w:val="00FA2299"/>
    <w:rsid w:val="00FA555F"/>
    <w:rsid w:val="00FB4A72"/>
    <w:rsid w:val="00FB58A1"/>
    <w:rsid w:val="00FC4B0A"/>
    <w:rsid w:val="00FC4C59"/>
    <w:rsid w:val="00FC6764"/>
    <w:rsid w:val="00FD2EE6"/>
    <w:rsid w:val="00FD382F"/>
    <w:rsid w:val="00FD77A2"/>
    <w:rsid w:val="00FE0C31"/>
    <w:rsid w:val="00FE12B1"/>
    <w:rsid w:val="00FE4F0C"/>
    <w:rsid w:val="00FF118B"/>
    <w:rsid w:val="00FF45F2"/>
    <w:rsid w:val="00FF584F"/>
    <w:rsid w:val="00FF72DC"/>
    <w:rsid w:val="0503A871"/>
    <w:rsid w:val="06419A90"/>
    <w:rsid w:val="12926DED"/>
    <w:rsid w:val="2872DECA"/>
    <w:rsid w:val="39297612"/>
    <w:rsid w:val="39F55878"/>
    <w:rsid w:val="53FA80C8"/>
    <w:rsid w:val="61B1179C"/>
    <w:rsid w:val="69400862"/>
    <w:rsid w:val="711F2DF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2"/>
    </o:shapelayout>
  </w:shapeDefaults>
  <w:decimalSymbol w:val="."/>
  <w:listSeparator w:val=","/>
  <w14:docId w14:val="2E88793A"/>
  <w15:docId w15:val="{E0D3626B-336D-4C20-BF60-3381EC31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411665"/>
    <w:pPr>
      <w:keepNext/>
      <w:spacing w:before="240" w:after="60"/>
      <w:outlineLvl w:val="1"/>
    </w:pPr>
    <w:rPr>
      <w:rFonts w:cs="Arial"/>
      <w:b/>
      <w:bCs/>
      <w:i/>
      <w:iCs/>
      <w:sz w:val="28"/>
      <w:szCs w:val="28"/>
    </w:rPr>
  </w:style>
  <w:style w:type="paragraph" w:styleId="Heading4">
    <w:name w:val="heading 4"/>
    <w:basedOn w:val="Normal"/>
    <w:next w:val="Normal"/>
    <w:link w:val="Heading4Char"/>
    <w:qFormat/>
    <w:rsid w:val="005656E1"/>
    <w:pPr>
      <w:keepNext/>
      <w:spacing w:after="0"/>
      <w:ind w:left="0"/>
      <w:jc w:val="left"/>
      <w:outlineLvl w:val="3"/>
    </w:pPr>
    <w:rPr>
      <w:rFonts w:cs="Arial"/>
      <w:i/>
      <w:sz w:val="20"/>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link w:val="HeaderChar"/>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lauseHeading" w:customStyle="1">
    <w:name w:val="Clause Heading"/>
    <w:basedOn w:val="Heading1"/>
    <w:rsid w:val="00DB16B9"/>
    <w:rPr>
      <w:sz w:val="24"/>
      <w:lang w:val="en-US" w:eastAsia="en-US"/>
    </w:rPr>
  </w:style>
  <w:style w:type="paragraph" w:styleId="Sub-Heading" w:customStyle="1">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uiPriority w:val="99"/>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styleId="12etc" w:customStyle="1">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styleId="FooterChar" w:customStyle="1">
    <w:name w:val="Footer Char"/>
    <w:link w:val="Footer"/>
    <w:uiPriority w:val="99"/>
    <w:rsid w:val="00D96726"/>
    <w:rPr>
      <w:rFonts w:ascii="Arial" w:hAnsi="Arial"/>
      <w:sz w:val="22"/>
    </w:rPr>
  </w:style>
  <w:style w:type="paragraph" w:styleId="CustomHEading2" w:customStyle="1">
    <w:name w:val="Custom HEading 2"/>
    <w:basedOn w:val="Normal"/>
    <w:rsid w:val="00E20578"/>
    <w:pPr>
      <w:numPr>
        <w:ilvl w:val="1"/>
        <w:numId w:val="3"/>
      </w:numPr>
    </w:pPr>
  </w:style>
  <w:style w:type="character" w:styleId="Heading4Char" w:customStyle="1">
    <w:name w:val="Heading 4 Char"/>
    <w:basedOn w:val="DefaultParagraphFont"/>
    <w:link w:val="Heading4"/>
    <w:rsid w:val="005656E1"/>
    <w:rPr>
      <w:rFonts w:ascii="Arial" w:hAnsi="Arial" w:cs="Arial"/>
      <w:i/>
      <w:szCs w:val="24"/>
      <w:lang w:eastAsia="en-US"/>
    </w:rPr>
  </w:style>
  <w:style w:type="character" w:styleId="FollowedHyperlink">
    <w:name w:val="FollowedHyperlink"/>
    <w:basedOn w:val="DefaultParagraphFont"/>
    <w:uiPriority w:val="99"/>
    <w:semiHidden/>
    <w:unhideWhenUsed/>
    <w:rsid w:val="00EF4D25"/>
    <w:rPr>
      <w:color w:val="800080" w:themeColor="followedHyperlink"/>
      <w:u w:val="single"/>
    </w:rPr>
  </w:style>
  <w:style w:type="character" w:styleId="FootnoteReference">
    <w:name w:val="footnote reference"/>
    <w:basedOn w:val="DefaultParagraphFont"/>
    <w:semiHidden/>
    <w:rsid w:val="00CF7791"/>
    <w:rPr>
      <w:vertAlign w:val="superscript"/>
    </w:rPr>
  </w:style>
  <w:style w:type="paragraph" w:styleId="FootnoteText">
    <w:name w:val="footnote text"/>
    <w:basedOn w:val="Normal"/>
    <w:link w:val="FootnoteTextChar"/>
    <w:rsid w:val="00CF7791"/>
    <w:pPr>
      <w:spacing w:after="0"/>
      <w:ind w:left="0"/>
      <w:jc w:val="left"/>
    </w:pPr>
    <w:rPr>
      <w:rFonts w:ascii="Times" w:hAnsi="Times"/>
      <w:sz w:val="20"/>
      <w:lang w:eastAsia="en-US"/>
    </w:rPr>
  </w:style>
  <w:style w:type="character" w:styleId="FootnoteTextChar" w:customStyle="1">
    <w:name w:val="Footnote Text Char"/>
    <w:basedOn w:val="DefaultParagraphFont"/>
    <w:link w:val="FootnoteText"/>
    <w:rsid w:val="00CF7791"/>
    <w:rPr>
      <w:rFonts w:ascii="Times" w:hAnsi="Times"/>
      <w:lang w:eastAsia="en-US"/>
    </w:rPr>
  </w:style>
  <w:style w:type="character" w:styleId="Heading2Char" w:customStyle="1">
    <w:name w:val="Heading 2 Char"/>
    <w:basedOn w:val="DefaultParagraphFont"/>
    <w:link w:val="Heading2"/>
    <w:rsid w:val="00CF7791"/>
    <w:rPr>
      <w:rFonts w:ascii="Arial" w:hAnsi="Arial" w:cs="Arial"/>
      <w:b/>
      <w:bCs/>
      <w:i/>
      <w:iCs/>
      <w:sz w:val="28"/>
      <w:szCs w:val="28"/>
    </w:rPr>
  </w:style>
  <w:style w:type="paragraph" w:styleId="BodyText">
    <w:name w:val="Body Text"/>
    <w:basedOn w:val="Normal"/>
    <w:link w:val="BodyTextChar"/>
    <w:rsid w:val="00FA15CC"/>
    <w:pPr>
      <w:spacing w:after="60"/>
      <w:ind w:left="0"/>
    </w:pPr>
    <w:rPr>
      <w:rFonts w:ascii="Helvetica" w:hAnsi="Helvetica"/>
      <w:sz w:val="20"/>
      <w:lang w:eastAsia="en-US"/>
    </w:rPr>
  </w:style>
  <w:style w:type="character" w:styleId="BodyTextChar" w:customStyle="1">
    <w:name w:val="Body Text Char"/>
    <w:basedOn w:val="DefaultParagraphFont"/>
    <w:link w:val="BodyText"/>
    <w:rsid w:val="00FA15CC"/>
    <w:rPr>
      <w:rFonts w:ascii="Helvetica" w:hAnsi="Helvetica"/>
      <w:lang w:eastAsia="en-US"/>
    </w:rPr>
  </w:style>
  <w:style w:type="character" w:styleId="HeaderChar" w:customStyle="1">
    <w:name w:val="Header Char"/>
    <w:basedOn w:val="DefaultParagraphFont"/>
    <w:link w:val="Header"/>
    <w:rsid w:val="00E82243"/>
    <w:rPr>
      <w:sz w:val="24"/>
      <w:lang w:eastAsia="en-US"/>
    </w:rPr>
  </w:style>
  <w:style w:type="character" w:styleId="Strong">
    <w:name w:val="Strong"/>
    <w:basedOn w:val="DefaultParagraphFont"/>
    <w:uiPriority w:val="22"/>
    <w:qFormat/>
    <w:rsid w:val="00E82243"/>
    <w:rPr>
      <w:b/>
      <w:bCs/>
    </w:rPr>
  </w:style>
  <w:style w:type="character" w:styleId="lt-line-clampline" w:customStyle="1">
    <w:name w:val="lt-line-clamp__line"/>
    <w:basedOn w:val="DefaultParagraphFont"/>
    <w:rsid w:val="000176CD"/>
  </w:style>
  <w:style w:type="paragraph" w:styleId="Revision">
    <w:name w:val="Revision"/>
    <w:hidden/>
    <w:uiPriority w:val="99"/>
    <w:semiHidden/>
    <w:rsid w:val="002E0880"/>
    <w:pPr>
      <w:spacing w:after="0"/>
      <w:ind w:left="0"/>
      <w:jc w:val="left"/>
    </w:pPr>
    <w:rPr>
      <w:rFonts w:ascii="Arial" w:hAnsi="Arial"/>
      <w:sz w:val="22"/>
    </w:rPr>
  </w:style>
  <w:style w:type="character" w:styleId="UnresolvedMention">
    <w:name w:val="Unresolved Mention"/>
    <w:basedOn w:val="DefaultParagraphFont"/>
    <w:uiPriority w:val="99"/>
    <w:semiHidden/>
    <w:unhideWhenUsed/>
    <w:rsid w:val="00A81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180751277">
      <w:bodyDiv w:val="1"/>
      <w:marLeft w:val="0"/>
      <w:marRight w:val="0"/>
      <w:marTop w:val="0"/>
      <w:marBottom w:val="0"/>
      <w:divBdr>
        <w:top w:val="none" w:sz="0" w:space="0" w:color="auto"/>
        <w:left w:val="none" w:sz="0" w:space="0" w:color="auto"/>
        <w:bottom w:val="none" w:sz="0" w:space="0" w:color="auto"/>
        <w:right w:val="none" w:sz="0" w:space="0" w:color="auto"/>
      </w:divBdr>
      <w:divsChild>
        <w:div w:id="1870559858">
          <w:marLeft w:val="0"/>
          <w:marRight w:val="0"/>
          <w:marTop w:val="0"/>
          <w:marBottom w:val="0"/>
          <w:divBdr>
            <w:top w:val="none" w:sz="0" w:space="0" w:color="auto"/>
            <w:left w:val="none" w:sz="0" w:space="0" w:color="auto"/>
            <w:bottom w:val="none" w:sz="0" w:space="0" w:color="auto"/>
            <w:right w:val="none" w:sz="0" w:space="0" w:color="auto"/>
          </w:divBdr>
          <w:divsChild>
            <w:div w:id="383985379">
              <w:marLeft w:val="0"/>
              <w:marRight w:val="0"/>
              <w:marTop w:val="0"/>
              <w:marBottom w:val="0"/>
              <w:divBdr>
                <w:top w:val="none" w:sz="0" w:space="0" w:color="auto"/>
                <w:left w:val="none" w:sz="0" w:space="0" w:color="auto"/>
                <w:bottom w:val="none" w:sz="0" w:space="0" w:color="auto"/>
                <w:right w:val="none" w:sz="0" w:space="0" w:color="auto"/>
              </w:divBdr>
              <w:divsChild>
                <w:div w:id="12982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0.png" Id="rId13"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https://policies.griffith.edu.au/pdf/Griffith%20University%20Privacy%20Plan.pdf" TargetMode="Externa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https://policies.griffith.edu.au/pdf/Student%20Misconduct%20Procedures.pdf" TargetMode="External" Id="rId17" /><Relationship Type="http://schemas.openxmlformats.org/officeDocument/2006/relationships/footer" Target="footer2.xm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policies.griffith.edu.au/pdf/Student%20Misconduct%20Policy.pdf" TargetMode="External" Id="rId16" /><Relationship Type="http://schemas.openxmlformats.org/officeDocument/2006/relationships/hyperlink" Target="http://www62.gu.edu.au/policylibrary.nsf/alldocscat/8c13c97616663ba34a256b8f00082cd1?opendocument" TargetMode="External" Id="rId20" /><Relationship Type="http://schemas.openxmlformats.org/officeDocument/2006/relationships/footer" Target="footer4.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1.xml" Id="rId24" /><Relationship Type="http://schemas.openxmlformats.org/officeDocument/2006/relationships/fontTable" Target="fontTable.xml" Id="rId32" /><Relationship Type="http://schemas.openxmlformats.org/officeDocument/2006/relationships/customXml" Target="../customXml/item5.xml" Id="rId5" /><Relationship Type="http://schemas.openxmlformats.org/officeDocument/2006/relationships/hyperlink" Target="http://www.ombudsman.qld.gov.au/" TargetMode="External" Id="rId23" /><Relationship Type="http://schemas.openxmlformats.org/officeDocument/2006/relationships/footer" Target="footer3.xml" Id="rId28" /><Relationship Type="http://schemas.openxmlformats.org/officeDocument/2006/relationships/footnotes" Target="footnotes.xml" Id="rId10" /><Relationship Type="http://schemas.openxmlformats.org/officeDocument/2006/relationships/footer" Target="footer5.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policies.griffith.edu.au/pdf/Student%20Review%20and%20Appeals%20Policy.pdf" TargetMode="External" Id="rId14" /><Relationship Type="http://schemas.openxmlformats.org/officeDocument/2006/relationships/hyperlink" Target="https://sharepointpubstor.blob.core.windows.net/policylibrary-prod/Information%20Management%20Policy.pdf" TargetMode="External" Id="rId22" /><Relationship Type="http://schemas.openxmlformats.org/officeDocument/2006/relationships/header" Target="header2.xml" Id="rId27" /><Relationship Type="http://schemas.openxmlformats.org/officeDocument/2006/relationships/header" Target="header3.xml" Id="rId30" /><Relationship Type="http://schemas.openxmlformats.org/officeDocument/2006/relationships/settings" Target="settings.xml" Id="rId8" /><Relationship Type="http://schemas.openxmlformats.org/officeDocument/2006/relationships/hyperlink" Target="https://sharepointpubstor.blob.core.windows.net/policylibrary-prod/Student%20Review%20and%20Appeals%20Procedure.pdf" TargetMode="External" Id="R6191456706354e34" /><Relationship Type="http://schemas.openxmlformats.org/officeDocument/2006/relationships/hyperlink" Target="https://policies.griffith.edu.au/pdf/Student%20Sexual%20Assault%20Harassment%20Bullying%20and%20Discrimination%20Policy.pdf" TargetMode="External" Id="Rb8d50ed43b494d86" /><Relationship Type="http://schemas.openxmlformats.org/officeDocument/2006/relationships/hyperlink" Target="https://sharepointpubstor.blob.core.windows.net/policylibrary-prod/Student%20Reports%20of%20Bullying,%20Harassment,%20Discrimination%20and%20Sexual%20Harm%20Procedure.pdf" TargetMode="External" Id="R2a888c1d3c0349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licysummary xmlns="2f261a70-825f-4a37-b7b5-f6ecc2f4c5fa">This policy outlines the procedures by which breaches of residential community standards and other grievances (such as general misconduct) will be resolved within the Residential Colleges or referred to the University for action under the Student Misconduct Policy and Procedures.</policysummary>
    <TaxCatchAll xmlns="b40c662e-0380-4817-843d-2c7e10d40c39">
      <Value>526</Value>
      <Value>30</Value>
      <Value>92</Value>
      <Value>91</Value>
      <Value>88</Value>
      <Value>70</Value>
      <Value>69</Value>
    </TaxCatchAll>
    <docsort xmlns="2f261a70-825f-4a37-b7b5-f6ecc2f4c5fa">10</docsort>
    <datedeclared xmlns="2f261a70-825f-4a37-b7b5-f6ecc2f4c5fa">2019-04-11T14:00:00+00:00</datedeclared>
    <policyadvisor xmlns="2f261a70-825f-4a37-b7b5-f6ecc2f4c5fa">
      <UserInfo>
        <DisplayName>Scott Musgrove</DisplayName>
        <AccountId>236</AccountId>
        <AccountType/>
      </UserInfo>
    </policyadvisor>
    <extlink xmlns="2f261a70-825f-4a37-b7b5-f6ecc2f4c5fa">
      <Url xsi:nil="true"/>
      <Description xsi:nil="true"/>
    </extlink>
    <doccomments xmlns="2f261a70-825f-4a37-b7b5-f6ecc2f4c5fa">16/11/2023 -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doccomments>
    <PublishOn xmlns="2f261a70-825f-4a37-b7b5-f6ecc2f4c5fa">2021-02-05T10:55:58+00:00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Campus Life</TermName>
          <TermId xmlns="http://schemas.microsoft.com/office/infopath/2007/PartnerControls">6de54371-083c-4292-84eb-514655c8362c</TermId>
        </TermInfo>
      </Terms>
    </l92b321e1c6d4932b3b7fc50f551e57a>
    <PDFBlobURL xmlns="2f261a70-825f-4a37-b7b5-f6ecc2f4c5fa" xsi:nil="true"/>
    <PolicyCategoryPath xmlns="2f261a70-825f-4a37-b7b5-f6ecc2f4c5fa">Academic:Student Services</PolicyCategoryPath>
    <PolicyCategory0 xmlns="2f261a70-825f-4a37-b7b5-f6ecc2f4c5fa">Student Services</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Accommodation and Food Services</TermName>
          <TermId xmlns="http://schemas.microsoft.com/office/infopath/2007/PartnerControls">d881535c-4916-4acf-8b32-510cdb583d23</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Academic</PolicyCategoryParent>
    <LastPublished xmlns="2f261a70-825f-4a37-b7b5-f6ecc2f4c5fa">2023-11-15T14:00:00+00:00</LastPublished>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71ae2c77-9666-4d6a-a97b-3458c18553a0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4006b601-77d0-4e08-aa8b-4003839fc9be</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Props1.xml><?xml version="1.0" encoding="utf-8"?>
<ds:datastoreItem xmlns:ds="http://schemas.openxmlformats.org/officeDocument/2006/customXml" ds:itemID="{9F333861-9B65-4DC8-AE80-8D798BEAB6CF}">
  <ds:schemaRefs>
    <ds:schemaRef ds:uri="http://schemas.openxmlformats.org/officeDocument/2006/bibliography"/>
  </ds:schemaRefs>
</ds:datastoreItem>
</file>

<file path=customXml/itemProps2.xml><?xml version="1.0" encoding="utf-8"?>
<ds:datastoreItem xmlns:ds="http://schemas.openxmlformats.org/officeDocument/2006/customXml" ds:itemID="{ECC08109-8846-40ED-87F1-76460CEB4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752240-A1A0-4AF3-A961-0854D02075E4}">
  <ds:schemaRefs>
    <ds:schemaRef ds:uri="http://schemas.microsoft.com/office/2006/metadata/properties"/>
    <ds:schemaRef ds:uri="http://schemas.microsoft.com/office/infopath/2007/PartnerControls"/>
    <ds:schemaRef ds:uri="2f261a70-825f-4a37-b7b5-f6ecc2f4c5fa"/>
    <ds:schemaRef ds:uri="b40c662e-0380-4817-843d-2c7e10d40c39"/>
  </ds:schemaRefs>
</ds:datastoreItem>
</file>

<file path=customXml/itemProps4.xml><?xml version="1.0" encoding="utf-8"?>
<ds:datastoreItem xmlns:ds="http://schemas.openxmlformats.org/officeDocument/2006/customXml" ds:itemID="{05E747EA-979D-4718-A839-54E2A9971559}">
  <ds:schemaRefs>
    <ds:schemaRef ds:uri="http://schemas.microsoft.com/sharepoint/v3/contenttype/forms"/>
  </ds:schemaRefs>
</ds:datastoreItem>
</file>

<file path=customXml/itemProps5.xml><?xml version="1.0" encoding="utf-8"?>
<ds:datastoreItem xmlns:ds="http://schemas.openxmlformats.org/officeDocument/2006/customXml" ds:itemID="{D6B5E093-40DE-4863-82E9-280710C7EC1D}">
  <ds:schemaRefs>
    <ds:schemaRef ds:uri="http://schemas.microsoft.com/office/2006/customDocumentInformationPanel"/>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Griffith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of Breaches within GU Residential Colleges</dc:title>
  <dc:creator>Georgina Tkacz</dc:creator>
  <cp:keywords>bullying, grievance, resolution of bullying, staff bullying, allegation of harrassment, discrimination, procedure for complaints</cp:keywords>
  <cp:lastModifiedBy>Donna Kalaentzis</cp:lastModifiedBy>
  <cp:revision>14</cp:revision>
  <cp:lastPrinted>2018-09-25T23:02:00Z</cp:lastPrinted>
  <dcterms:created xsi:type="dcterms:W3CDTF">2024-04-04T00:32:00Z</dcterms:created>
  <dcterms:modified xsi:type="dcterms:W3CDTF">2024-04-04T00:34:15Z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20;#Student|673d669b-181a-4d1f-be71-de306a3dff5f</vt:lpwstr>
  </property>
  <property fmtid="{D5CDD505-2E9C-101B-9397-08002B2CF9AE}" pid="3" name="Order">
    <vt:r8>800</vt:r8>
  </property>
  <property fmtid="{D5CDD505-2E9C-101B-9397-08002B2CF9AE}" pid="4" name="policysection">
    <vt:lpwstr>30;#Accommodation and Food Services|d881535c-4916-4acf-8b32-510cdb583d23</vt:lpwstr>
  </property>
  <property fmtid="{D5CDD505-2E9C-101B-9397-08002B2CF9AE}" pid="5" name="_dlc_policyId">
    <vt:lpwstr>0x010100CCB10AA9A57F62429EA6968F7587FFF2|1453938073</vt:lpwstr>
  </property>
  <property fmtid="{D5CDD505-2E9C-101B-9397-08002B2CF9AE}" pid="6" name="HTML Link">
    <vt:lpwstr>http://policies.griffith.edu.au/pdf/Resolution%20of%20Breaches%20within%20GU%20Residential%20Colleges.pdf, View PDF Version</vt:lpwstr>
  </property>
  <property fmtid="{D5CDD505-2E9C-101B-9397-08002B2CF9AE}" pid="7" name="xd_Signature">
    <vt:bool>false</vt:bool>
  </property>
  <property fmtid="{D5CDD505-2E9C-101B-9397-08002B2CF9AE}" pid="8" name="xd_ProgID">
    <vt:lpwstr/>
  </property>
  <property fmtid="{D5CDD505-2E9C-101B-9397-08002B2CF9AE}" pid="9" name="ContentTypeId">
    <vt:lpwstr>0x010100D8585E08B4909F4CA72F2CA699ABA3ED</vt:lpwstr>
  </property>
  <property fmtid="{D5CDD505-2E9C-101B-9397-08002B2CF9AE}" pid="10" name="policycategory">
    <vt:lpwstr>69;#Policy|9279309a-7669-47c5-bf96-cc165d8b3ede</vt:lpwstr>
  </property>
  <property fmtid="{D5CDD505-2E9C-101B-9397-08002B2CF9AE}" pid="11" name="appauthority">
    <vt:lpwstr>88;#Academic Committee|7e8af15c-aa65-4b9b-bab9-4850413bd480</vt:lpwstr>
  </property>
  <property fmtid="{D5CDD505-2E9C-101B-9397-08002B2CF9AE}" pid="12"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13" name="TemplateUrl">
    <vt:lpwstr/>
  </property>
  <property fmtid="{D5CDD505-2E9C-101B-9397-08002B2CF9AE}" pid="14" name="_dlc_DocIdItemGuid">
    <vt:lpwstr>0fe13054-6e7c-4d3d-a6c6-bcf9b94707b0</vt:lpwstr>
  </property>
  <property fmtid="{D5CDD505-2E9C-101B-9397-08002B2CF9AE}" pid="15" name="policyreview">
    <vt:lpwstr>91;#2024|4006b601-77d0-4e08-aa8b-4003839fc9be</vt:lpwstr>
  </property>
  <property fmtid="{D5CDD505-2E9C-101B-9397-08002B2CF9AE}" pid="16" name="policyaudience">
    <vt:lpwstr>70;#Student|ee8ed24e-bfab-45f3-a2fa-94abe1e7357a</vt:lpwstr>
  </property>
  <property fmtid="{D5CDD505-2E9C-101B-9397-08002B2CF9AE}" pid="17" name="Category Type">
    <vt:lpwstr>22;#Policy|6ea67854-4618-4b05-bd31-1dfafb0e2b14</vt:lpwstr>
  </property>
  <property fmtid="{D5CDD505-2E9C-101B-9397-08002B2CF9AE}" pid="18" name="glossaryterms">
    <vt:lpwstr/>
  </property>
  <property fmtid="{D5CDD505-2E9C-101B-9397-08002B2CF9AE}" pid="19" name="officearea">
    <vt:lpwstr>92;#Campus Life|6de54371-083c-4292-84eb-514655c8362c</vt:lpwstr>
  </property>
  <property fmtid="{D5CDD505-2E9C-101B-9397-08002B2CF9AE}" pid="20" name="doccomments">
    <vt:lpwstr/>
  </property>
  <property fmtid="{D5CDD505-2E9C-101B-9397-08002B2CF9AE}" pid="21" name="ndID">
    <vt:lpwstr>3456-7343-9499v2</vt:lpwstr>
  </property>
  <property fmtid="{D5CDD505-2E9C-101B-9397-08002B2CF9AE}" pid="22" name="policy-category">
    <vt:lpwstr/>
  </property>
  <property fmtid="{D5CDD505-2E9C-101B-9397-08002B2CF9AE}" pid="23" name="policy_x002d_category">
    <vt:lpwstr/>
  </property>
  <property fmtid="{D5CDD505-2E9C-101B-9397-08002B2CF9AE}" pid="24" name="DelayPublish">
    <vt:lpwstr>No</vt:lpwstr>
  </property>
  <property fmtid="{D5CDD505-2E9C-101B-9397-08002B2CF9AE}" pid="25" name="Managed_Testing_Field">
    <vt:lpwstr/>
  </property>
  <property fmtid="{D5CDD505-2E9C-101B-9397-08002B2CF9AE}" pid="26" name="MSIP_Label_adaa4be3-f650-4692-881a-64ae220cbceb_Enabled">
    <vt:lpwstr>true</vt:lpwstr>
  </property>
  <property fmtid="{D5CDD505-2E9C-101B-9397-08002B2CF9AE}" pid="27" name="MSIP_Label_adaa4be3-f650-4692-881a-64ae220cbceb_SetDate">
    <vt:lpwstr>2023-03-17T02:18:43Z</vt:lpwstr>
  </property>
  <property fmtid="{D5CDD505-2E9C-101B-9397-08002B2CF9AE}" pid="28" name="MSIP_Label_adaa4be3-f650-4692-881a-64ae220cbceb_Method">
    <vt:lpwstr>Standard</vt:lpwstr>
  </property>
  <property fmtid="{D5CDD505-2E9C-101B-9397-08002B2CF9AE}" pid="29" name="MSIP_Label_adaa4be3-f650-4692-881a-64ae220cbceb_Name">
    <vt:lpwstr>OFFICIAL  Internal (External sharing)</vt:lpwstr>
  </property>
  <property fmtid="{D5CDD505-2E9C-101B-9397-08002B2CF9AE}" pid="30" name="MSIP_Label_adaa4be3-f650-4692-881a-64ae220cbceb_SiteId">
    <vt:lpwstr>5a7cc8ab-a4dc-4f9b-bf60-66714049ad62</vt:lpwstr>
  </property>
  <property fmtid="{D5CDD505-2E9C-101B-9397-08002B2CF9AE}" pid="31" name="MSIP_Label_adaa4be3-f650-4692-881a-64ae220cbceb_ActionId">
    <vt:lpwstr>4a1e8b85-fcff-4a25-a083-be8599a5b545</vt:lpwstr>
  </property>
  <property fmtid="{D5CDD505-2E9C-101B-9397-08002B2CF9AE}" pid="32" name="MSIP_Label_adaa4be3-f650-4692-881a-64ae220cbceb_ContentBits">
    <vt:lpwstr>0</vt:lpwstr>
  </property>
</Properties>
</file>