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7110" w14:textId="22AAAB56" w:rsidR="000F206F" w:rsidRPr="00281DC2" w:rsidRDefault="000F206F" w:rsidP="000F206F">
      <w:pPr>
        <w:pStyle w:val="Heading1"/>
        <w:rPr>
          <w:rFonts w:ascii="Griffith Sans Text" w:hAnsi="Griffith Sans Text" w:cs="Times New Roman (Headings CS)"/>
          <w:bCs/>
          <w:color w:val="E51F30"/>
          <w:spacing w:val="0"/>
          <w:kern w:val="2"/>
          <w:sz w:val="52"/>
          <w:szCs w:val="32"/>
          <w:lang w:val="en-AU"/>
          <w14:ligatures w14:val="all"/>
        </w:rPr>
      </w:pPr>
      <w:r w:rsidRPr="00281DC2">
        <w:rPr>
          <w:rFonts w:ascii="Griffith Sans Text" w:hAnsi="Griffith Sans Text" w:cs="Times New Roman (Headings CS)"/>
          <w:bCs/>
          <w:color w:val="E51F30"/>
          <w:spacing w:val="0"/>
          <w:kern w:val="2"/>
          <w:sz w:val="52"/>
          <w:szCs w:val="32"/>
          <w:lang w:val="en-AU"/>
          <w14:ligatures w14:val="all"/>
        </w:rPr>
        <w:t xml:space="preserve">Promotion of Academic Employees </w:t>
      </w:r>
    </w:p>
    <w:p w14:paraId="4B56D564" w14:textId="33010313" w:rsidR="00A144B2" w:rsidRPr="00281DC2" w:rsidRDefault="00CF7A21" w:rsidP="000F206F">
      <w:pPr>
        <w:pStyle w:val="Contentsstylered"/>
        <w:rPr>
          <w:rFonts w:ascii="Griffith Sans Text" w:hAnsi="Griffith Sans Text"/>
          <w:sz w:val="24"/>
          <w:szCs w:val="18"/>
        </w:rPr>
      </w:pPr>
      <w:hyperlink w:anchor="_1.0_Purpose" w:history="1">
        <w:r w:rsidR="00A144B2" w:rsidRPr="00281DC2">
          <w:rPr>
            <w:rFonts w:ascii="Griffith Sans Text" w:hAnsi="Griffith Sans Text"/>
            <w:sz w:val="24"/>
            <w:szCs w:val="18"/>
          </w:rPr>
          <w:t>1.0 Purpose</w:t>
        </w:r>
      </w:hyperlink>
    </w:p>
    <w:p w14:paraId="1240B968" w14:textId="4A74855E" w:rsidR="00732202" w:rsidRPr="00281DC2" w:rsidRDefault="00CF7A21" w:rsidP="000F206F">
      <w:pPr>
        <w:pStyle w:val="Contentsstylered"/>
        <w:rPr>
          <w:rFonts w:ascii="Griffith Sans Text" w:hAnsi="Griffith Sans Text"/>
          <w:sz w:val="24"/>
          <w:szCs w:val="18"/>
        </w:rPr>
      </w:pPr>
      <w:hyperlink w:anchor="_2.0_Scope" w:history="1">
        <w:r w:rsidR="00732202" w:rsidRPr="00281DC2">
          <w:rPr>
            <w:rFonts w:ascii="Griffith Sans Text" w:hAnsi="Griffith Sans Text"/>
            <w:sz w:val="24"/>
            <w:szCs w:val="18"/>
          </w:rPr>
          <w:t>2.0 Scope</w:t>
        </w:r>
      </w:hyperlink>
    </w:p>
    <w:p w14:paraId="636BA11E" w14:textId="43DE6A81" w:rsidR="00732202" w:rsidRPr="00281DC2" w:rsidRDefault="00FF586B" w:rsidP="000F206F">
      <w:pPr>
        <w:pStyle w:val="Contentsstylered"/>
        <w:rPr>
          <w:rFonts w:ascii="Griffith Sans Text" w:hAnsi="Griffith Sans Text"/>
          <w:sz w:val="24"/>
          <w:szCs w:val="18"/>
        </w:rPr>
      </w:pPr>
      <w:r w:rsidRPr="00281DC2">
        <w:rPr>
          <w:rFonts w:ascii="Griffith Sans Text" w:hAnsi="Griffith Sans Text"/>
          <w:sz w:val="24"/>
          <w:szCs w:val="18"/>
        </w:rPr>
        <w:fldChar w:fldCharType="begin"/>
      </w:r>
      <w:r w:rsidR="002D4B9D" w:rsidRPr="00281DC2">
        <w:rPr>
          <w:rFonts w:ascii="Griffith Sans Text" w:hAnsi="Griffith Sans Text"/>
          <w:sz w:val="24"/>
          <w:szCs w:val="18"/>
        </w:rPr>
        <w:instrText>HYPERLINK  \l "_3.0_Policy_statement"</w:instrText>
      </w:r>
      <w:r w:rsidRPr="00281DC2">
        <w:rPr>
          <w:rFonts w:ascii="Griffith Sans Text" w:hAnsi="Griffith Sans Text"/>
          <w:sz w:val="24"/>
          <w:szCs w:val="18"/>
        </w:rPr>
      </w:r>
      <w:r w:rsidRPr="00281DC2">
        <w:rPr>
          <w:rFonts w:ascii="Griffith Sans Text" w:hAnsi="Griffith Sans Text"/>
          <w:sz w:val="24"/>
          <w:szCs w:val="18"/>
        </w:rPr>
        <w:fldChar w:fldCharType="separate"/>
      </w:r>
      <w:r w:rsidR="00732202" w:rsidRPr="00281DC2">
        <w:rPr>
          <w:rFonts w:ascii="Griffith Sans Text" w:hAnsi="Griffith Sans Text"/>
          <w:sz w:val="24"/>
          <w:szCs w:val="18"/>
        </w:rPr>
        <w:t xml:space="preserve">3.0 Policy </w:t>
      </w:r>
      <w:r w:rsidR="002D4B9D" w:rsidRPr="00281DC2">
        <w:rPr>
          <w:rFonts w:ascii="Griffith Sans Text" w:hAnsi="Griffith Sans Text"/>
          <w:sz w:val="24"/>
          <w:szCs w:val="18"/>
        </w:rPr>
        <w:t>s</w:t>
      </w:r>
      <w:r w:rsidR="00732202" w:rsidRPr="00281DC2">
        <w:rPr>
          <w:rFonts w:ascii="Griffith Sans Text" w:hAnsi="Griffith Sans Text"/>
          <w:sz w:val="24"/>
          <w:szCs w:val="18"/>
        </w:rPr>
        <w:t>tatement</w:t>
      </w:r>
    </w:p>
    <w:p w14:paraId="007778A3" w14:textId="7E55B07F" w:rsidR="00732202" w:rsidRPr="00281DC2" w:rsidRDefault="00FF586B" w:rsidP="000F206F">
      <w:pPr>
        <w:pStyle w:val="Contentsstylered"/>
        <w:rPr>
          <w:rFonts w:ascii="Griffith Sans Text" w:hAnsi="Griffith Sans Text"/>
          <w:sz w:val="24"/>
          <w:szCs w:val="18"/>
        </w:rPr>
      </w:pPr>
      <w:r w:rsidRPr="00281DC2">
        <w:rPr>
          <w:rFonts w:ascii="Griffith Sans Text" w:hAnsi="Griffith Sans Text"/>
          <w:sz w:val="24"/>
          <w:szCs w:val="18"/>
        </w:rPr>
        <w:fldChar w:fldCharType="end"/>
      </w:r>
      <w:r w:rsidRPr="00281DC2">
        <w:rPr>
          <w:rFonts w:ascii="Griffith Sans Text" w:hAnsi="Griffith Sans Text"/>
          <w:sz w:val="24"/>
          <w:szCs w:val="18"/>
        </w:rPr>
        <w:fldChar w:fldCharType="begin"/>
      </w:r>
      <w:r w:rsidRPr="00281DC2">
        <w:rPr>
          <w:rFonts w:ascii="Griffith Sans Text" w:hAnsi="Griffith Sans Text"/>
          <w:sz w:val="24"/>
          <w:szCs w:val="18"/>
        </w:rPr>
        <w:instrText>HYPERLINK  \l "_4.0_Roles,_responsibilities"</w:instrText>
      </w:r>
      <w:r w:rsidRPr="00281DC2">
        <w:rPr>
          <w:rFonts w:ascii="Griffith Sans Text" w:hAnsi="Griffith Sans Text"/>
          <w:sz w:val="24"/>
          <w:szCs w:val="18"/>
        </w:rPr>
      </w:r>
      <w:r w:rsidRPr="00281DC2">
        <w:rPr>
          <w:rFonts w:ascii="Griffith Sans Text" w:hAnsi="Griffith Sans Text"/>
          <w:sz w:val="24"/>
          <w:szCs w:val="18"/>
        </w:rPr>
        <w:fldChar w:fldCharType="separate"/>
      </w:r>
      <w:r w:rsidR="00732202" w:rsidRPr="00281DC2">
        <w:rPr>
          <w:rFonts w:ascii="Griffith Sans Text" w:hAnsi="Griffith Sans Text"/>
          <w:sz w:val="24"/>
          <w:szCs w:val="18"/>
        </w:rPr>
        <w:t>4.0 Roles, responsibilities and delegations</w:t>
      </w:r>
    </w:p>
    <w:p w14:paraId="55C75591" w14:textId="1CAF20B3" w:rsidR="00FC349F" w:rsidRPr="00281DC2" w:rsidRDefault="00FF586B" w:rsidP="000F206F">
      <w:pPr>
        <w:pStyle w:val="Contentsstylered"/>
        <w:rPr>
          <w:rFonts w:ascii="Griffith Sans Text" w:hAnsi="Griffith Sans Text"/>
          <w:sz w:val="24"/>
          <w:szCs w:val="18"/>
        </w:rPr>
      </w:pPr>
      <w:r w:rsidRPr="00281DC2">
        <w:rPr>
          <w:rFonts w:ascii="Griffith Sans Text" w:hAnsi="Griffith Sans Text"/>
          <w:sz w:val="24"/>
          <w:szCs w:val="18"/>
        </w:rPr>
        <w:fldChar w:fldCharType="end"/>
      </w:r>
      <w:hyperlink w:anchor="_6.0_Information" w:history="1">
        <w:r w:rsidR="001F0622">
          <w:rPr>
            <w:rFonts w:ascii="Griffith Sans Text" w:hAnsi="Griffith Sans Text"/>
            <w:sz w:val="24"/>
            <w:szCs w:val="18"/>
          </w:rPr>
          <w:t>5.0</w:t>
        </w:r>
      </w:hyperlink>
      <w:r w:rsidR="001F0622">
        <w:rPr>
          <w:rFonts w:ascii="Griffith Sans Text" w:hAnsi="Griffith Sans Text"/>
          <w:sz w:val="24"/>
          <w:szCs w:val="18"/>
        </w:rPr>
        <w:t xml:space="preserve"> Information</w:t>
      </w:r>
    </w:p>
    <w:p w14:paraId="1234EB08" w14:textId="0A120B6A" w:rsidR="00274580" w:rsidRPr="00281DC2" w:rsidRDefault="00CF7A21" w:rsidP="000F206F">
      <w:pPr>
        <w:pStyle w:val="Contentsstylered"/>
        <w:rPr>
          <w:rFonts w:ascii="Griffith Sans Text" w:hAnsi="Griffith Sans Text"/>
          <w:sz w:val="24"/>
          <w:szCs w:val="18"/>
        </w:rPr>
      </w:pPr>
      <w:hyperlink w:anchor="_7.0_Related_Policy" w:history="1">
        <w:r w:rsidR="001F0622">
          <w:rPr>
            <w:rFonts w:ascii="Griffith Sans Text" w:hAnsi="Griffith Sans Text"/>
            <w:sz w:val="24"/>
            <w:szCs w:val="18"/>
          </w:rPr>
          <w:t>6</w:t>
        </w:r>
        <w:r w:rsidR="00274580" w:rsidRPr="00281DC2">
          <w:rPr>
            <w:rFonts w:ascii="Griffith Sans Text" w:hAnsi="Griffith Sans Text"/>
            <w:sz w:val="24"/>
            <w:szCs w:val="18"/>
          </w:rPr>
          <w:t xml:space="preserve">.0 Related </w:t>
        </w:r>
        <w:r w:rsidR="00456A0E" w:rsidRPr="00281DC2">
          <w:rPr>
            <w:rFonts w:ascii="Griffith Sans Text" w:hAnsi="Griffith Sans Text"/>
            <w:sz w:val="24"/>
            <w:szCs w:val="18"/>
          </w:rPr>
          <w:t>policy documents and supporting documents</w:t>
        </w:r>
      </w:hyperlink>
    </w:p>
    <w:p w14:paraId="2DF7559D" w14:textId="3489AAB9" w:rsidR="00A144B2" w:rsidRPr="004D599A" w:rsidRDefault="00A144B2" w:rsidP="00E55FB5">
      <w:pPr>
        <w:pStyle w:val="Heading2"/>
      </w:pPr>
      <w:bookmarkStart w:id="0" w:name="_1.0_Purpose"/>
      <w:bookmarkEnd w:id="0"/>
      <w:r w:rsidRPr="004D599A">
        <w:t>Purpose</w:t>
      </w:r>
    </w:p>
    <w:p w14:paraId="34B661CA" w14:textId="2F0ACB77" w:rsidR="000F206F" w:rsidRPr="00A66F05" w:rsidRDefault="000F206F" w:rsidP="000F206F">
      <w:bookmarkStart w:id="1" w:name="_2.0_Scope"/>
      <w:bookmarkEnd w:id="1"/>
      <w:r w:rsidRPr="00A66F05">
        <w:t xml:space="preserve">This policy provides eligible academic </w:t>
      </w:r>
      <w:r>
        <w:t>employees</w:t>
      </w:r>
      <w:r w:rsidRPr="00A66F05">
        <w:t xml:space="preserve"> with an opportunity to apply for promotion and receive recognition for outstanding achievement.</w:t>
      </w:r>
    </w:p>
    <w:p w14:paraId="7F0EA822" w14:textId="2E8D930F" w:rsidR="00A144B2" w:rsidRPr="004D599A" w:rsidRDefault="00A144B2" w:rsidP="00E55FB5">
      <w:pPr>
        <w:pStyle w:val="Heading2"/>
      </w:pPr>
      <w:r w:rsidRPr="004D599A">
        <w:t>Scope</w:t>
      </w:r>
    </w:p>
    <w:p w14:paraId="6B2E6E7E" w14:textId="2C7E4665" w:rsidR="000F206F" w:rsidRDefault="000F206F" w:rsidP="000F206F">
      <w:bookmarkStart w:id="2" w:name="_3.0_Policy_statement"/>
      <w:bookmarkEnd w:id="2"/>
      <w:r w:rsidRPr="00A66F05">
        <w:t xml:space="preserve">This policy applies to </w:t>
      </w:r>
      <w:r>
        <w:t xml:space="preserve">all </w:t>
      </w:r>
      <w:r w:rsidRPr="00A66F05">
        <w:t>full</w:t>
      </w:r>
      <w:r>
        <w:t>-</w:t>
      </w:r>
      <w:r w:rsidRPr="00A66F05">
        <w:t>time</w:t>
      </w:r>
      <w:r>
        <w:t xml:space="preserve">, </w:t>
      </w:r>
      <w:r w:rsidRPr="00A66F05">
        <w:t>part</w:t>
      </w:r>
      <w:r>
        <w:t>-</w:t>
      </w:r>
      <w:r w:rsidRPr="00A66F05">
        <w:t xml:space="preserve">time </w:t>
      </w:r>
      <w:r>
        <w:t xml:space="preserve">and fixed term </w:t>
      </w:r>
      <w:r w:rsidRPr="00A66F05">
        <w:t xml:space="preserve">academic </w:t>
      </w:r>
      <w:r>
        <w:t>employees of the University</w:t>
      </w:r>
      <w:r w:rsidRPr="00A66F05">
        <w:t>. It does not apply to clinical title</w:t>
      </w:r>
      <w:r>
        <w:t xml:space="preserve"> </w:t>
      </w:r>
      <w:r w:rsidRPr="00A66F05">
        <w:t>holders, casual academic</w:t>
      </w:r>
      <w:r w:rsidR="002D46CC">
        <w:t xml:space="preserve"> teaching and/or </w:t>
      </w:r>
      <w:r w:rsidR="00CF7A21">
        <w:t xml:space="preserve">casual </w:t>
      </w:r>
      <w:r w:rsidR="002D46CC">
        <w:t>research</w:t>
      </w:r>
      <w:r w:rsidRPr="00A66F05">
        <w:t xml:space="preserve"> </w:t>
      </w:r>
      <w:r>
        <w:t>employees</w:t>
      </w:r>
      <w:r w:rsidRPr="00A66F05">
        <w:t>, adjunct, visiting and honorary appointees of the University.</w:t>
      </w:r>
    </w:p>
    <w:p w14:paraId="738A9BC3" w14:textId="416BA544" w:rsidR="00A144B2" w:rsidRPr="004D599A" w:rsidRDefault="00A144B2" w:rsidP="00E55FB5">
      <w:pPr>
        <w:pStyle w:val="Heading2"/>
      </w:pPr>
      <w:r w:rsidRPr="004D599A">
        <w:t>Policy statement</w:t>
      </w:r>
    </w:p>
    <w:p w14:paraId="1D30AC95" w14:textId="79719C66" w:rsidR="000F206F" w:rsidRDefault="000F206F" w:rsidP="000F206F">
      <w:r w:rsidRPr="00A66F05">
        <w:t xml:space="preserve">The decision to promote an eligible </w:t>
      </w:r>
      <w:r>
        <w:t xml:space="preserve">employee </w:t>
      </w:r>
      <w:r w:rsidRPr="00A66F05">
        <w:t xml:space="preserve">will be made on the basis of the criteria for promotion contained in </w:t>
      </w:r>
      <w:r w:rsidR="007716FD">
        <w:t xml:space="preserve">Appendix One - </w:t>
      </w:r>
      <w:r w:rsidR="002D46CC">
        <w:t xml:space="preserve">Criteria: Teaching Excellence and </w:t>
      </w:r>
      <w:r w:rsidR="007716FD">
        <w:t>Appendix Two -</w:t>
      </w:r>
      <w:r w:rsidR="00D614CD">
        <w:t xml:space="preserve"> </w:t>
      </w:r>
      <w:r w:rsidR="002D46CC">
        <w:t>Criteria: Research Excellence</w:t>
      </w:r>
      <w:r w:rsidRPr="00A66F05">
        <w:t xml:space="preserve"> of the Promotion of Academic </w:t>
      </w:r>
      <w:r>
        <w:t>Employees</w:t>
      </w:r>
      <w:r w:rsidRPr="00A66F05">
        <w:t xml:space="preserve"> Procedure</w:t>
      </w:r>
      <w:r>
        <w:t>.</w:t>
      </w:r>
    </w:p>
    <w:p w14:paraId="6F599D9A" w14:textId="77777777" w:rsidR="000F206F" w:rsidRPr="00A66F05" w:rsidRDefault="000F206F" w:rsidP="000F206F">
      <w:r>
        <w:t xml:space="preserve">Promotion rounds are conducted annually. </w:t>
      </w:r>
    </w:p>
    <w:p w14:paraId="2FE0FC8C" w14:textId="213B1DAD" w:rsidR="000F206F" w:rsidRPr="001A31E4" w:rsidRDefault="000F206F" w:rsidP="00336AC8">
      <w:pPr>
        <w:pStyle w:val="Heading3"/>
      </w:pPr>
      <w:r w:rsidRPr="001A31E4">
        <w:t>Principles underlying promotion</w:t>
      </w:r>
    </w:p>
    <w:p w14:paraId="7FD05089" w14:textId="77777777" w:rsidR="00364C66" w:rsidRPr="002A6D49" w:rsidRDefault="00364C66" w:rsidP="002A6D49">
      <w:pPr>
        <w:pStyle w:val="Heading4"/>
        <w:ind w:left="1134" w:hanging="567"/>
      </w:pPr>
      <w:r w:rsidRPr="002A6D49">
        <w:t>Applications for promotion are:</w:t>
      </w:r>
    </w:p>
    <w:p w14:paraId="75AE8264" w14:textId="0E80E3C5" w:rsidR="00364C66" w:rsidRPr="002A6D49" w:rsidRDefault="00364C66" w:rsidP="002A6D49">
      <w:pPr>
        <w:pStyle w:val="H4Bulletindent"/>
        <w:ind w:left="1134" w:hanging="567"/>
      </w:pPr>
      <w:r w:rsidRPr="002A6D49">
        <w:t>Determined upon merit in terms of achievement.</w:t>
      </w:r>
    </w:p>
    <w:p w14:paraId="42CD2273" w14:textId="77777777" w:rsidR="00364C66" w:rsidRPr="002A6D49" w:rsidRDefault="00364C66" w:rsidP="002A6D49">
      <w:pPr>
        <w:pStyle w:val="H4Bulletindent"/>
        <w:ind w:left="1134" w:hanging="567"/>
      </w:pPr>
      <w:r w:rsidRPr="002A6D49">
        <w:t>Collegial, using a peer review process.</w:t>
      </w:r>
    </w:p>
    <w:p w14:paraId="52AF73D0" w14:textId="77777777" w:rsidR="00364C66" w:rsidRDefault="00364C66" w:rsidP="002A6D49">
      <w:pPr>
        <w:pStyle w:val="H4Bulletindent"/>
        <w:ind w:left="1134" w:hanging="567"/>
      </w:pPr>
      <w:r w:rsidRPr="002A6D49">
        <w:t>Not constrained by a quota system</w:t>
      </w:r>
      <w:r w:rsidRPr="0047342E">
        <w:t>.</w:t>
      </w:r>
    </w:p>
    <w:p w14:paraId="2370ABF9" w14:textId="65AA1E04" w:rsidR="00364C66" w:rsidRPr="00973D49" w:rsidRDefault="00364C66" w:rsidP="002A6D49">
      <w:pPr>
        <w:pStyle w:val="Heading4"/>
        <w:ind w:left="1134" w:hanging="567"/>
      </w:pPr>
      <w:r w:rsidRPr="00973D49">
        <w:t xml:space="preserve">Equality of opportunity, equity, diversity and inclusion are integral in conferring all forms of employment benefits at the University, including promotion. Griffith is committed to providing a fair, equitable process that does not unlawfully discriminate against any applicant and considers and addresses issues of inherent disadvantage experienced by some </w:t>
      </w:r>
      <w:r w:rsidR="00347D02">
        <w:t>applicant</w:t>
      </w:r>
      <w:r w:rsidR="00347D02" w:rsidRPr="00973D49">
        <w:t>s</w:t>
      </w:r>
      <w:r w:rsidRPr="00973D49">
        <w:t>.</w:t>
      </w:r>
    </w:p>
    <w:p w14:paraId="644E1B0D" w14:textId="282A2C56" w:rsidR="00364C66" w:rsidRPr="00BD58A1" w:rsidRDefault="00364C66" w:rsidP="28DE3987">
      <w:pPr>
        <w:pStyle w:val="Heading4"/>
        <w:ind w:left="1134" w:hanging="567"/>
        <w:rPr>
          <w:b/>
        </w:rPr>
      </w:pPr>
      <w:r>
        <w:t>Promotion is driven by the meeting of criteria and impact within the University and externally. Assessment of applications will be based on the evidence provided in the applications and guided by comparative benchmarking.</w:t>
      </w:r>
    </w:p>
    <w:p w14:paraId="124F75BE" w14:textId="1B5F820E" w:rsidR="00E77B43" w:rsidRPr="001A31E4" w:rsidRDefault="00BD58A1" w:rsidP="00336AC8">
      <w:pPr>
        <w:pStyle w:val="Heading3"/>
      </w:pPr>
      <w:r w:rsidRPr="001A31E4">
        <w:t>Appeals</w:t>
      </w:r>
    </w:p>
    <w:p w14:paraId="003E8D39" w14:textId="56E8126B" w:rsidR="00AA391D" w:rsidRPr="00A74BAB" w:rsidRDefault="00BD58A1" w:rsidP="007E3CBE">
      <w:pPr>
        <w:pStyle w:val="NormalIndent1"/>
        <w:spacing w:before="120" w:line="240" w:lineRule="auto"/>
      </w:pPr>
      <w:r>
        <w:t>Appeals against non-promotion may only be made on the grounds of the University's failure in a significant way to comply with its own procedures. The academic merits of a case for promotion and the judgement of the Committee or other decision</w:t>
      </w:r>
      <w:r w:rsidR="000D1E13">
        <w:t>-</w:t>
      </w:r>
      <w:r>
        <w:t>maker may not be used as the basis for an appeal.</w:t>
      </w:r>
    </w:p>
    <w:p w14:paraId="4AEC6073" w14:textId="1BB1EA00" w:rsidR="00A144B2" w:rsidRPr="004D599A" w:rsidRDefault="00A144B2" w:rsidP="00E55FB5">
      <w:pPr>
        <w:pStyle w:val="Heading2"/>
      </w:pPr>
      <w:bookmarkStart w:id="3" w:name="_4.0_Roles,_responsibilities"/>
      <w:bookmarkEnd w:id="3"/>
      <w:r w:rsidRPr="004D599A">
        <w:lastRenderedPageBreak/>
        <w:t>Roles, responsibilities and delegations</w:t>
      </w:r>
      <w:bookmarkStart w:id="4" w:name="_5.0_Definitions"/>
      <w:bookmarkEnd w:id="4"/>
    </w:p>
    <w:tbl>
      <w:tblPr>
        <w:tblStyle w:val="TableGrid"/>
        <w:tblW w:w="5000" w:type="pct"/>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553"/>
        <w:gridCol w:w="6993"/>
      </w:tblGrid>
      <w:tr w:rsidR="001E2E35" w14:paraId="3325066C" w14:textId="77777777" w:rsidTr="009C1968">
        <w:trPr>
          <w:trHeight w:val="638"/>
        </w:trPr>
        <w:tc>
          <w:tcPr>
            <w:tcW w:w="3082" w:type="dxa"/>
          </w:tcPr>
          <w:p w14:paraId="0F8775F0" w14:textId="1D6AA80B" w:rsidR="005926AC" w:rsidRPr="007E3CBE" w:rsidRDefault="005926AC" w:rsidP="00957BFC">
            <w:pPr>
              <w:pStyle w:val="Tableheading"/>
            </w:pPr>
            <w:r w:rsidRPr="00957BFC">
              <w:t>ROLE</w:t>
            </w:r>
          </w:p>
        </w:tc>
        <w:tc>
          <w:tcPr>
            <w:tcW w:w="6067" w:type="dxa"/>
          </w:tcPr>
          <w:p w14:paraId="5AC42DFC" w14:textId="4715FE32" w:rsidR="005926AC" w:rsidRPr="00957BFC" w:rsidRDefault="001C0CBE" w:rsidP="00957BFC">
            <w:pPr>
              <w:pStyle w:val="Heading4"/>
              <w:numPr>
                <w:ilvl w:val="0"/>
                <w:numId w:val="0"/>
              </w:numPr>
              <w:spacing w:before="200"/>
              <w:rPr>
                <w:rFonts w:ascii="Griffith Sans Text" w:hAnsi="Griffith Sans Text"/>
                <w:b/>
                <w:iCs/>
                <w:sz w:val="24"/>
                <w:szCs w:val="18"/>
                <w14:ligatures w14:val="all"/>
              </w:rPr>
            </w:pPr>
            <w:r>
              <w:rPr>
                <w:rFonts w:ascii="Griffith Sans Text" w:hAnsi="Griffith Sans Text"/>
                <w:b/>
                <w:iCs/>
                <w:sz w:val="24"/>
                <w:szCs w:val="18"/>
                <w14:ligatures w14:val="all"/>
              </w:rPr>
              <w:t>RESPONSIBILITY</w:t>
            </w:r>
          </w:p>
        </w:tc>
      </w:tr>
      <w:tr w:rsidR="001E2E35" w14:paraId="3E7793FA" w14:textId="77777777" w:rsidTr="009C1968">
        <w:tc>
          <w:tcPr>
            <w:tcW w:w="3082" w:type="dxa"/>
          </w:tcPr>
          <w:p w14:paraId="4F2F2DED" w14:textId="5B4BA850" w:rsidR="005B0BD8" w:rsidRDefault="005B0BD8" w:rsidP="00BD58A1">
            <w:pPr>
              <w:pStyle w:val="Tablecopy"/>
            </w:pPr>
            <w:r>
              <w:t>Senior Promotions Committee</w:t>
            </w:r>
          </w:p>
        </w:tc>
        <w:tc>
          <w:tcPr>
            <w:tcW w:w="6067" w:type="dxa"/>
          </w:tcPr>
          <w:p w14:paraId="6001C1E0" w14:textId="4DA0AE5D" w:rsidR="005B0BD8" w:rsidRDefault="005B0BD8" w:rsidP="00BD58A1">
            <w:r>
              <w:t>Considers and approves applications for academic promotions to Level E (Professor).</w:t>
            </w:r>
          </w:p>
        </w:tc>
      </w:tr>
      <w:tr w:rsidR="00B10FAC" w14:paraId="3718631B" w14:textId="77777777" w:rsidTr="009C1968">
        <w:tc>
          <w:tcPr>
            <w:tcW w:w="3082" w:type="dxa"/>
          </w:tcPr>
          <w:p w14:paraId="399AFDF3" w14:textId="3F2D5D06" w:rsidR="00B10FAC" w:rsidRDefault="00B10FAC" w:rsidP="00B10FAC">
            <w:pPr>
              <w:pStyle w:val="Tablecopy"/>
            </w:pPr>
            <w:r>
              <w:t>Pro Vice Chancellor</w:t>
            </w:r>
          </w:p>
        </w:tc>
        <w:tc>
          <w:tcPr>
            <w:tcW w:w="6067" w:type="dxa"/>
          </w:tcPr>
          <w:p w14:paraId="4A568858" w14:textId="74CCAF00" w:rsidR="00B10FAC" w:rsidRDefault="00B10FAC" w:rsidP="00B10FAC">
            <w:r>
              <w:t xml:space="preserve">Approves </w:t>
            </w:r>
            <w:r w:rsidR="007F602E">
              <w:t xml:space="preserve">academic </w:t>
            </w:r>
            <w:r>
              <w:t>promotions up to and including Level D (Associate Professor) and Principal Research Fellow</w:t>
            </w:r>
            <w:r w:rsidR="00EB227C">
              <w:t>.</w:t>
            </w:r>
          </w:p>
          <w:p w14:paraId="5E29C575" w14:textId="77777777" w:rsidR="00B10FAC" w:rsidRDefault="00B10FAC" w:rsidP="00B10FAC">
            <w:r>
              <w:t>Recommends that a promotion take effect early.</w:t>
            </w:r>
          </w:p>
          <w:p w14:paraId="0A0D30DE" w14:textId="13DDC7D4" w:rsidR="00B157A4" w:rsidRDefault="00B157A4" w:rsidP="00B10FAC">
            <w:r>
              <w:t>Recommends</w:t>
            </w:r>
            <w:r w:rsidR="00EB227C">
              <w:t xml:space="preserve"> that a promotion commences at a higher step within the salary scale.</w:t>
            </w:r>
          </w:p>
        </w:tc>
      </w:tr>
      <w:tr w:rsidR="001E2E35" w14:paraId="50100C82" w14:textId="77777777" w:rsidTr="009C1968">
        <w:tc>
          <w:tcPr>
            <w:tcW w:w="3082" w:type="dxa"/>
          </w:tcPr>
          <w:p w14:paraId="0C74C35A" w14:textId="7D874D2A" w:rsidR="005B0BD8" w:rsidRDefault="005B0BD8" w:rsidP="00BD58A1">
            <w:pPr>
              <w:pStyle w:val="Tablecopy"/>
            </w:pPr>
            <w:r>
              <w:t>Group Promotions Committee</w:t>
            </w:r>
          </w:p>
        </w:tc>
        <w:tc>
          <w:tcPr>
            <w:tcW w:w="6067" w:type="dxa"/>
          </w:tcPr>
          <w:p w14:paraId="76770BE3" w14:textId="414E7A5A" w:rsidR="005B0BD8" w:rsidRDefault="005B0BD8" w:rsidP="00BD58A1">
            <w:r>
              <w:t xml:space="preserve">Considers and recommends applications for academic promotions up to and including Level D </w:t>
            </w:r>
            <w:r w:rsidR="003A0FAE">
              <w:t xml:space="preserve">(Associate Professor) </w:t>
            </w:r>
            <w:r>
              <w:t>and Principal Research Fellow.</w:t>
            </w:r>
          </w:p>
        </w:tc>
      </w:tr>
      <w:tr w:rsidR="001E2E35" w14:paraId="66BF47C1" w14:textId="77777777" w:rsidTr="009C1968">
        <w:tc>
          <w:tcPr>
            <w:tcW w:w="3082" w:type="dxa"/>
          </w:tcPr>
          <w:p w14:paraId="12BCB99C" w14:textId="303E1809" w:rsidR="005B0BD8" w:rsidRDefault="005B0BD8" w:rsidP="00BD58A1">
            <w:pPr>
              <w:pStyle w:val="Tablecopy"/>
            </w:pPr>
            <w:r>
              <w:t>Provost</w:t>
            </w:r>
          </w:p>
        </w:tc>
        <w:tc>
          <w:tcPr>
            <w:tcW w:w="6067" w:type="dxa"/>
          </w:tcPr>
          <w:p w14:paraId="7E1C23C4" w14:textId="77777777" w:rsidR="005B0BD8" w:rsidRDefault="005B0BD8" w:rsidP="00BD58A1">
            <w:r>
              <w:t>Approves a request for the early effect of a promotion.</w:t>
            </w:r>
          </w:p>
          <w:p w14:paraId="6D295C1A" w14:textId="3D14F3BB" w:rsidR="00EB227C" w:rsidRDefault="00EB227C" w:rsidP="00BD58A1">
            <w:r>
              <w:t>Approves a request for a promotion to commence at a higher step within the salary scale.</w:t>
            </w:r>
          </w:p>
        </w:tc>
      </w:tr>
    </w:tbl>
    <w:p w14:paraId="12A3BF87" w14:textId="602C8766" w:rsidR="00811F90" w:rsidRPr="004D599A" w:rsidRDefault="00786706" w:rsidP="00E55FB5">
      <w:pPr>
        <w:pStyle w:val="Heading2"/>
      </w:pPr>
      <w:bookmarkStart w:id="5" w:name="_6.0_Information"/>
      <w:bookmarkEnd w:id="5"/>
      <w:r w:rsidRPr="004D599A">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5E8E8BF6" w:rsidR="00786706" w:rsidRPr="00AC0FEF" w:rsidRDefault="00BD58A1" w:rsidP="00AC0FEF">
            <w:pPr>
              <w:rPr>
                <w:rFonts w:cs="Arial"/>
                <w:szCs w:val="28"/>
                <w:lang w:val="en-GB"/>
              </w:rPr>
            </w:pPr>
            <w:r>
              <w:rPr>
                <w:rFonts w:cs="Arial"/>
                <w:szCs w:val="28"/>
              </w:rPr>
              <w:t>Promotion of Academic Employees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1CE3E2A6" w:rsidR="00786706" w:rsidRPr="00210780" w:rsidRDefault="00225BA9" w:rsidP="00225BA9">
            <w:pPr>
              <w:rPr>
                <w:rFonts w:cs="Arial"/>
                <w:szCs w:val="28"/>
                <w:lang w:val="en-GB"/>
              </w:rPr>
            </w:pPr>
            <w:r w:rsidRPr="00225BA9">
              <w:rPr>
                <w:rFonts w:cs="Arial"/>
                <w:color w:val="000000"/>
              </w:rPr>
              <w:t>2024/0001018</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0BC01206" w:rsidR="00786706" w:rsidRPr="00BD58A1" w:rsidRDefault="00BD58A1" w:rsidP="00AC0FEF">
            <w:r w:rsidRPr="00A66F05">
              <w:t xml:space="preserve">This policy provides eligible academic </w:t>
            </w:r>
            <w:r>
              <w:t>employees</w:t>
            </w:r>
            <w:r w:rsidRPr="00A66F05">
              <w:t xml:space="preserve"> with an opportunity to apply for promotion and receive recognition for outstanding achievement.</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57670E8" w:rsidR="00786706" w:rsidRPr="00AC0FEF" w:rsidRDefault="00BD58A1" w:rsidP="00AC0FE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A8A9C85" w:rsidR="00786706" w:rsidRPr="00AC0FEF" w:rsidRDefault="00BD58A1" w:rsidP="00AC0FE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18110F5" w:rsidR="007512F5" w:rsidRPr="00AC0FEF" w:rsidRDefault="00BD58A1" w:rsidP="00AC0FEF">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43B09731" w:rsidR="00A57044" w:rsidRPr="00AC0FEF" w:rsidRDefault="0046665F" w:rsidP="00AC0FEF">
            <w:pPr>
              <w:rPr>
                <w:rFonts w:cs="Arial"/>
                <w:szCs w:val="28"/>
              </w:rPr>
            </w:pPr>
            <w:r w:rsidRPr="00AC0FEF">
              <w:rPr>
                <w:rFonts w:cs="Arial"/>
                <w:szCs w:val="28"/>
              </w:rPr>
              <w:t xml:space="preserve">UN Sustainable </w:t>
            </w:r>
            <w:r w:rsidR="00BD58A1">
              <w:rPr>
                <w:rFonts w:cs="Arial"/>
                <w:szCs w:val="28"/>
              </w:rPr>
              <w:br/>
            </w:r>
            <w:r w:rsidRPr="00AC0FEF">
              <w:rPr>
                <w:rFonts w:cs="Arial"/>
                <w:szCs w:val="28"/>
              </w:rPr>
              <w:t xml:space="preserve">Development Goals </w:t>
            </w:r>
            <w:r w:rsidR="00BD58A1">
              <w:rPr>
                <w:rFonts w:cs="Arial"/>
                <w:szCs w:val="28"/>
              </w:rPr>
              <w:br/>
            </w:r>
            <w:r w:rsidRPr="00AC0FEF">
              <w:rPr>
                <w:rFonts w:cs="Arial"/>
                <w:szCs w:val="28"/>
              </w:rPr>
              <w:t>(SDGs)</w:t>
            </w:r>
          </w:p>
        </w:tc>
        <w:tc>
          <w:tcPr>
            <w:tcW w:w="7147" w:type="dxa"/>
          </w:tcPr>
          <w:p w14:paraId="68B0A012" w14:textId="2E2007A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15AAFB14" w:rsidR="00B25332" w:rsidRPr="00AC0FEF" w:rsidRDefault="00BD58A1" w:rsidP="00AC0FEF">
                <w:pPr>
                  <w:rPr>
                    <w:rFonts w:cs="Arial"/>
                    <w:szCs w:val="28"/>
                  </w:rPr>
                </w:pPr>
                <w:r>
                  <w:rPr>
                    <w:rFonts w:cs="Arial"/>
                    <w:szCs w:val="28"/>
                  </w:rPr>
                  <w:t>8: Decent Work and Economic Growth</w:t>
                </w:r>
              </w:p>
            </w:sdtContent>
          </w:sdt>
          <w:sdt>
            <w:sdtPr>
              <w:rPr>
                <w:rFonts w:cs="Arial"/>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649A554" w:rsidR="00067836" w:rsidRPr="00AC0FEF" w:rsidRDefault="00BD58A1" w:rsidP="00AC0FEF">
                <w:pPr>
                  <w:rPr>
                    <w:rFonts w:cs="Arial"/>
                    <w:szCs w:val="28"/>
                  </w:rPr>
                </w:pPr>
                <w:r>
                  <w:rPr>
                    <w:rFonts w:cs="Arial"/>
                    <w:szCs w:val="28"/>
                  </w:rPr>
                  <w:t>10: Reduced Inequalities</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lastRenderedPageBreak/>
              <w:t>Approval date</w:t>
            </w:r>
          </w:p>
        </w:tc>
        <w:tc>
          <w:tcPr>
            <w:tcW w:w="7147" w:type="dxa"/>
          </w:tcPr>
          <w:p w14:paraId="194B217B" w14:textId="18CC3ED5" w:rsidR="00786706" w:rsidRPr="00AC0FEF" w:rsidRDefault="0075457B" w:rsidP="00AC0FEF">
            <w:pPr>
              <w:rPr>
                <w:rFonts w:cs="Arial"/>
                <w:szCs w:val="28"/>
              </w:rPr>
            </w:pPr>
            <w:r>
              <w:rPr>
                <w:rFonts w:cs="Arial"/>
                <w:szCs w:val="28"/>
              </w:rPr>
              <w:t xml:space="preserve">February </w:t>
            </w:r>
            <w:r w:rsidR="00347D02">
              <w:rPr>
                <w:rFonts w:cs="Arial"/>
                <w:szCs w:val="28"/>
              </w:rPr>
              <w:t>2024</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5618B816" w:rsidR="00786706" w:rsidRPr="00AC0FEF" w:rsidRDefault="00347D02" w:rsidP="00AC0FEF">
            <w:pPr>
              <w:rPr>
                <w:rFonts w:cs="Arial"/>
                <w:szCs w:val="28"/>
              </w:rPr>
            </w:pPr>
            <w:r>
              <w:rPr>
                <w:rFonts w:cs="Arial"/>
                <w:szCs w:val="28"/>
              </w:rPr>
              <w:t xml:space="preserve">February </w:t>
            </w:r>
            <w:r w:rsidR="00246EA3">
              <w:rPr>
                <w:rFonts w:cs="Arial"/>
                <w:szCs w:val="28"/>
              </w:rPr>
              <w:t>2024</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4957DE0E" w:rsidR="00786706" w:rsidRPr="00AC0FEF" w:rsidRDefault="00BD58A1" w:rsidP="00AC0FEF">
            <w:pPr>
              <w:rPr>
                <w:rFonts w:cs="Arial"/>
                <w:szCs w:val="28"/>
              </w:rPr>
            </w:pPr>
            <w:r>
              <w:rPr>
                <w:rFonts w:cs="Arial"/>
                <w:szCs w:val="28"/>
              </w:rPr>
              <w:t>2029</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6A33F53A" w:rsidR="00786706" w:rsidRPr="00AC0FEF" w:rsidRDefault="00BD58A1" w:rsidP="00AC0FEF">
            <w:pPr>
              <w:rPr>
                <w:rFonts w:cs="Arial"/>
                <w:szCs w:val="28"/>
              </w:rPr>
            </w:pPr>
            <w:r>
              <w:rPr>
                <w:rFonts w:cs="Arial"/>
                <w:szCs w:val="28"/>
              </w:rPr>
              <w:t>Provost</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07ED8BF1" w:rsidR="00786706" w:rsidRPr="00AC0FEF" w:rsidRDefault="00BD58A1" w:rsidP="00AC0FEF">
            <w:pPr>
              <w:rPr>
                <w:rFonts w:cs="Arial"/>
                <w:szCs w:val="28"/>
              </w:rPr>
            </w:pPr>
            <w:r>
              <w:rPr>
                <w:rFonts w:cs="Arial"/>
                <w:szCs w:val="28"/>
              </w:rPr>
              <w:t>Vice Chancellor</w:t>
            </w:r>
          </w:p>
        </w:tc>
      </w:tr>
    </w:tbl>
    <w:p w14:paraId="07DD10BA" w14:textId="0FA127FA" w:rsidR="00811F90" w:rsidRDefault="00811F90" w:rsidP="008E2FFB">
      <w:pPr>
        <w:rPr>
          <w:rFonts w:cs="Arial"/>
          <w:sz w:val="20"/>
          <w:szCs w:val="20"/>
        </w:rPr>
      </w:pPr>
    </w:p>
    <w:p w14:paraId="605F990D" w14:textId="5D1E4DF8" w:rsidR="00C22059" w:rsidRPr="004D599A" w:rsidRDefault="008605D5" w:rsidP="00E55FB5">
      <w:pPr>
        <w:pStyle w:val="Heading2"/>
      </w:pPr>
      <w:bookmarkStart w:id="6" w:name="_7.0_Related_Policy"/>
      <w:bookmarkEnd w:id="6"/>
      <w:r w:rsidRPr="004D599A">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6717A6" w14:paraId="1BED611B" w14:textId="77777777" w:rsidTr="006721EA">
        <w:tc>
          <w:tcPr>
            <w:tcW w:w="2943" w:type="dxa"/>
          </w:tcPr>
          <w:p w14:paraId="30FE0F19" w14:textId="2232CC87" w:rsidR="006717A6" w:rsidRPr="00AC0FEF" w:rsidRDefault="006717A6" w:rsidP="002526AF">
            <w:pPr>
              <w:rPr>
                <w:rFonts w:cs="Arial"/>
              </w:rPr>
            </w:pPr>
            <w:r w:rsidRPr="00AC0FEF">
              <w:rPr>
                <w:rFonts w:cs="Arial"/>
              </w:rPr>
              <w:t>Legislation</w:t>
            </w:r>
          </w:p>
        </w:tc>
        <w:tc>
          <w:tcPr>
            <w:tcW w:w="7147" w:type="dxa"/>
          </w:tcPr>
          <w:p w14:paraId="1D95EE8D" w14:textId="0384A97D" w:rsidR="006717A6" w:rsidRPr="00AC0FEF" w:rsidRDefault="00CF7A21" w:rsidP="002526AF">
            <w:pPr>
              <w:rPr>
                <w:rFonts w:cs="Arial"/>
                <w:lang w:val="en-GB"/>
              </w:rPr>
            </w:pPr>
            <w:hyperlink r:id="rId10" w:history="1">
              <w:r w:rsidR="006717A6" w:rsidRPr="00C342C1">
                <w:rPr>
                  <w:rStyle w:val="Hyperlink"/>
                  <w:rFonts w:cs="Arial"/>
                </w:rPr>
                <w:t>Academic Staff Enterprise Agreement 2023-2025</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t>Policy</w:t>
            </w:r>
          </w:p>
        </w:tc>
        <w:tc>
          <w:tcPr>
            <w:tcW w:w="7147" w:type="dxa"/>
          </w:tcPr>
          <w:p w14:paraId="7A1507B9" w14:textId="727B977B" w:rsidR="00746A0E" w:rsidRPr="00AC0FEF" w:rsidRDefault="00CF7A21" w:rsidP="002526AF">
            <w:pPr>
              <w:rPr>
                <w:rFonts w:cs="Arial"/>
                <w:lang w:val="en-GB"/>
              </w:rPr>
            </w:pPr>
            <w:hyperlink r:id="rId11" w:history="1">
              <w:r w:rsidR="00BD58A1" w:rsidRPr="00C240F8">
                <w:rPr>
                  <w:rStyle w:val="Hyperlink"/>
                </w:rPr>
                <w:t>Delegations Policy</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20A004B4" w14:textId="39E7B54F" w:rsidR="00BD58A1" w:rsidRPr="00631F8A" w:rsidRDefault="00631F8A" w:rsidP="00957BFC">
            <w:pPr>
              <w:rPr>
                <w:rStyle w:val="Hyperlink"/>
              </w:rPr>
            </w:pPr>
            <w:r>
              <w:fldChar w:fldCharType="begin"/>
            </w:r>
            <w:r w:rsidR="00B1357C">
              <w:instrText>HYPERLINK "https://policies.griffith.edu.au/pdf/Achievement%20Relative%20to%20Opportunity%20Guidelines.pdf" \o "https://policies.griffith.edu.au/pdf/Achievement%20Relative%20to%20Opportunity%20Guidelines.pdf"</w:instrText>
            </w:r>
            <w:r>
              <w:fldChar w:fldCharType="separate"/>
            </w:r>
            <w:r w:rsidR="00BD58A1" w:rsidRPr="00631F8A">
              <w:rPr>
                <w:rStyle w:val="Hyperlink"/>
              </w:rPr>
              <w:t>Achievement Relative to Opportunity Guidelines</w:t>
            </w:r>
          </w:p>
          <w:p w14:paraId="18F2BC93" w14:textId="0F930A47" w:rsidR="00B1357C" w:rsidRDefault="00631F8A" w:rsidP="00B1357C">
            <w:pPr>
              <w:rPr>
                <w:rFonts w:cs="Arial"/>
                <w:color w:val="E30918"/>
                <w:lang w:val="en-GB"/>
              </w:rPr>
            </w:pPr>
            <w:r>
              <w:fldChar w:fldCharType="end"/>
            </w:r>
            <w:hyperlink r:id="rId12" w:history="1">
              <w:r w:rsidR="00B1357C" w:rsidRPr="00B1357C">
                <w:rPr>
                  <w:rStyle w:val="Hyperlink"/>
                  <w:rFonts w:cs="Arial"/>
                  <w:lang w:val="en-GB"/>
                </w:rPr>
                <w:t xml:space="preserve">Appeals </w:t>
              </w:r>
              <w:r w:rsidR="00C3755D">
                <w:rPr>
                  <w:rStyle w:val="Hyperlink"/>
                  <w:rFonts w:cs="Arial"/>
                  <w:lang w:val="en-GB"/>
                </w:rPr>
                <w:t>Against</w:t>
              </w:r>
              <w:r w:rsidR="00B1357C" w:rsidRPr="00B1357C">
                <w:rPr>
                  <w:rStyle w:val="Hyperlink"/>
                  <w:rFonts w:cs="Arial"/>
                  <w:lang w:val="en-GB"/>
                </w:rPr>
                <w:t xml:space="preserve"> Non-</w:t>
              </w:r>
              <w:r w:rsidR="00C3755D">
                <w:rPr>
                  <w:rStyle w:val="Hyperlink"/>
                  <w:rFonts w:cs="Arial"/>
                  <w:lang w:val="en-GB"/>
                </w:rPr>
                <w:t>P</w:t>
              </w:r>
              <w:r w:rsidR="00B1357C" w:rsidRPr="00B1357C">
                <w:rPr>
                  <w:rStyle w:val="Hyperlink"/>
                  <w:rFonts w:cs="Arial"/>
                  <w:lang w:val="en-GB"/>
                </w:rPr>
                <w:t>romotion of Academic Employees Procedure</w:t>
              </w:r>
            </w:hyperlink>
          </w:p>
          <w:p w14:paraId="35E1443C" w14:textId="26C54865" w:rsidR="00BD58A1" w:rsidRPr="00631F8A" w:rsidRDefault="00631F8A" w:rsidP="00957BFC">
            <w:pPr>
              <w:rPr>
                <w:rStyle w:val="Hyperlink"/>
              </w:rPr>
            </w:pPr>
            <w:r>
              <w:fldChar w:fldCharType="begin"/>
            </w:r>
            <w:r>
              <w:instrText>HYPERLINK "https://sharepointpubstor.blob.core.windows.net/policylibrary-prod/Delegations%20%20Procedure.pdf"</w:instrText>
            </w:r>
            <w:r>
              <w:fldChar w:fldCharType="separate"/>
            </w:r>
            <w:r w:rsidR="00BD58A1" w:rsidRPr="00631F8A">
              <w:rPr>
                <w:rStyle w:val="Hyperlink"/>
              </w:rPr>
              <w:t>Delegations Procedure</w:t>
            </w:r>
          </w:p>
          <w:p w14:paraId="67E18FC5" w14:textId="612D250B" w:rsidR="00BD58A1" w:rsidRDefault="00631F8A" w:rsidP="002526AF">
            <w:pPr>
              <w:rPr>
                <w:rStyle w:val="Hyperlink"/>
              </w:rPr>
            </w:pPr>
            <w:r>
              <w:fldChar w:fldCharType="end"/>
            </w:r>
            <w:hyperlink r:id="rId13" w:history="1">
              <w:r w:rsidR="00BD58A1" w:rsidRPr="00951FFE">
                <w:rPr>
                  <w:rStyle w:val="Hyperlink"/>
                </w:rPr>
                <w:t>Delegations Register</w:t>
              </w:r>
            </w:hyperlink>
          </w:p>
          <w:p w14:paraId="4302959E" w14:textId="39A1CCDD" w:rsidR="00A31C4A" w:rsidRPr="00AC0FEF" w:rsidRDefault="00CF7A21" w:rsidP="002526AF">
            <w:pPr>
              <w:rPr>
                <w:rFonts w:cs="Arial"/>
                <w:lang w:val="en-GB"/>
              </w:rPr>
            </w:pPr>
            <w:hyperlink r:id="rId14" w:history="1">
              <w:r w:rsidR="00A31C4A" w:rsidRPr="001C692E">
                <w:rPr>
                  <w:rStyle w:val="Hyperlink"/>
                  <w:rFonts w:cs="Arial"/>
                  <w:lang w:val="en-GB"/>
                </w:rPr>
                <w:t>Promotion of Academic Employees Procedure</w:t>
              </w:r>
            </w:hyperlink>
            <w:r w:rsidR="00A31C4A" w:rsidRPr="00957BFC">
              <w:rPr>
                <w:rFonts w:cs="Arial"/>
                <w:color w:val="E30918"/>
                <w:lang w:val="en-GB"/>
              </w:rPr>
              <w:t xml:space="preserve"> </w:t>
            </w:r>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45B46201" w:rsidR="00746A0E" w:rsidRPr="00AC0FEF" w:rsidRDefault="00CF7A21" w:rsidP="002526AF">
            <w:pPr>
              <w:rPr>
                <w:rFonts w:cs="Arial"/>
              </w:rPr>
            </w:pPr>
            <w:hyperlink r:id="rId15" w:history="1">
              <w:r w:rsidR="00BD58A1" w:rsidRPr="00C00CBC">
                <w:rPr>
                  <w:rStyle w:val="Hyperlink"/>
                  <w:rFonts w:cs="Arial"/>
                </w:rPr>
                <w:t>Academic Promotions</w:t>
              </w:r>
            </w:hyperlink>
            <w:r w:rsidR="00BD58A1" w:rsidRPr="00957BFC">
              <w:rPr>
                <w:rFonts w:cs="Arial"/>
                <w:color w:val="E30918"/>
              </w:rPr>
              <w:t xml:space="preserve"> web page</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451AD2A3" w14:textId="4882E754" w:rsidR="00BD58A1" w:rsidRPr="00957BFC" w:rsidRDefault="00BD58A1" w:rsidP="00957BFC">
            <w:pPr>
              <w:rPr>
                <w:color w:val="E30918"/>
              </w:rPr>
            </w:pPr>
            <w:r w:rsidRPr="00957BFC">
              <w:rPr>
                <w:color w:val="E30918"/>
              </w:rPr>
              <w:t>Application and Case for Promotion Form</w:t>
            </w:r>
          </w:p>
          <w:p w14:paraId="115934A5" w14:textId="24AC965B" w:rsidR="00BD58A1" w:rsidRPr="00957BFC" w:rsidRDefault="00BD58A1" w:rsidP="00957BFC">
            <w:pPr>
              <w:rPr>
                <w:color w:val="E30918"/>
              </w:rPr>
            </w:pPr>
            <w:r w:rsidRPr="00957BFC">
              <w:rPr>
                <w:color w:val="E30918"/>
              </w:rPr>
              <w:t>Equity Statement Form</w:t>
            </w:r>
          </w:p>
          <w:p w14:paraId="54F51F15" w14:textId="7F56FF2D" w:rsidR="00746A0E" w:rsidRPr="00AC0FEF" w:rsidRDefault="00BD58A1" w:rsidP="00957BFC">
            <w:pPr>
              <w:rPr>
                <w:rFonts w:cs="Arial"/>
              </w:rPr>
            </w:pPr>
            <w:r w:rsidRPr="00957BFC">
              <w:rPr>
                <w:color w:val="E30918"/>
              </w:rPr>
              <w:t>Head of Element Report</w:t>
            </w:r>
            <w:r w:rsidR="00A31C4A" w:rsidRPr="00957BFC">
              <w:rPr>
                <w:rFonts w:cs="Arial"/>
                <w:color w:val="E30918"/>
              </w:rPr>
              <w:t xml:space="preserve"> </w:t>
            </w:r>
          </w:p>
        </w:tc>
      </w:tr>
    </w:tbl>
    <w:p w14:paraId="6BA7652E" w14:textId="26761596" w:rsidR="00A15D12" w:rsidRDefault="00A15D12" w:rsidP="00C22059">
      <w:pPr>
        <w:rPr>
          <w:rFonts w:cs="Arial"/>
          <w:sz w:val="20"/>
          <w:szCs w:val="24"/>
        </w:rPr>
      </w:pPr>
    </w:p>
    <w:p w14:paraId="298A2696" w14:textId="766DC7C0" w:rsidR="00AF5791" w:rsidRPr="00A15D12" w:rsidRDefault="00AF5791" w:rsidP="00C22059">
      <w:pPr>
        <w:rPr>
          <w:rFonts w:cs="Arial"/>
          <w:sz w:val="20"/>
          <w:szCs w:val="24"/>
        </w:rPr>
      </w:pPr>
    </w:p>
    <w:sectPr w:rsidR="00AF5791" w:rsidRP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6095" w14:textId="77777777" w:rsidR="009965DD" w:rsidRDefault="009965DD" w:rsidP="00575CC3">
      <w:pPr>
        <w:spacing w:after="0"/>
      </w:pPr>
      <w:r>
        <w:separator/>
      </w:r>
    </w:p>
  </w:endnote>
  <w:endnote w:type="continuationSeparator" w:id="0">
    <w:p w14:paraId="27BC62CF" w14:textId="77777777" w:rsidR="009965DD" w:rsidRDefault="009965DD"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Joti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56BEB52F" w14:textId="77777777" w:rsidR="00BD58A1" w:rsidRDefault="00BD58A1" w:rsidP="00BD58A1">
    <w:pPr>
      <w:pStyle w:val="Footernospacing"/>
      <w:rPr>
        <w:highlight w:val="yellow"/>
      </w:rPr>
    </w:pPr>
  </w:p>
  <w:p w14:paraId="0048AC86" w14:textId="581B4755" w:rsidR="00210780" w:rsidRPr="00210780" w:rsidRDefault="00210780" w:rsidP="00210780">
    <w:pPr>
      <w:pStyle w:val="Footernospacing"/>
      <w:rPr>
        <w:rFonts w:ascii="Arial" w:hAnsi="Arial" w:cs="Arial"/>
      </w:rPr>
    </w:pPr>
    <w:r w:rsidRPr="00210780">
      <w:rPr>
        <w:rFonts w:ascii="Arial" w:hAnsi="Arial" w:cs="Arial"/>
      </w:rPr>
      <w:t xml:space="preserve">Promotion of Academic Employees Policy | </w:t>
    </w:r>
    <w:r w:rsidR="00FE6751">
      <w:rPr>
        <w:rFonts w:ascii="Arial" w:hAnsi="Arial" w:cs="Arial"/>
      </w:rPr>
      <w:t xml:space="preserve">February </w:t>
    </w:r>
    <w:r w:rsidRPr="00210780">
      <w:rPr>
        <w:rFonts w:ascii="Arial" w:hAnsi="Arial" w:cs="Arial"/>
      </w:rPr>
      <w:t>2024</w:t>
    </w:r>
  </w:p>
  <w:p w14:paraId="7F0F4580" w14:textId="321E36A0" w:rsidR="00210780" w:rsidRPr="00210780" w:rsidRDefault="00210780" w:rsidP="00210780">
    <w:pPr>
      <w:pStyle w:val="Footernospacing"/>
      <w:rPr>
        <w:rFonts w:ascii="Arial" w:hAnsi="Arial" w:cs="Arial"/>
      </w:rPr>
    </w:pPr>
    <w:r w:rsidRPr="00210780">
      <w:rPr>
        <w:rFonts w:ascii="Arial" w:hAnsi="Arial" w:cs="Arial"/>
      </w:rPr>
      <w:t xml:space="preserve">Document number: </w:t>
    </w:r>
    <w:r w:rsidR="00382D16" w:rsidRPr="00382D16">
      <w:rPr>
        <w:rFonts w:ascii="Arial" w:hAnsi="Arial" w:cs="Arial"/>
      </w:rPr>
      <w:t>2024/0001018</w:t>
    </w:r>
  </w:p>
  <w:p w14:paraId="008E73BC" w14:textId="07EA41E1" w:rsidR="00575CC3" w:rsidRPr="00BD58A1" w:rsidRDefault="00210780" w:rsidP="00210780">
    <w:pPr>
      <w:pStyle w:val="Footernospacing"/>
    </w:pPr>
    <w:r w:rsidRPr="00210780">
      <w:rPr>
        <w:rFonts w:ascii="Arial" w:eastAsia="Times New Roman" w:hAnsi="Arial" w:cs="Arial"/>
        <w:color w:val="808080"/>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76507F4" w14:textId="0FE28B42" w:rsidR="00E77B43" w:rsidRPr="00210780" w:rsidRDefault="00BD58A1" w:rsidP="00BD58A1">
    <w:pPr>
      <w:pStyle w:val="Footernospacing"/>
      <w:rPr>
        <w:rFonts w:ascii="Arial" w:hAnsi="Arial" w:cs="Arial"/>
      </w:rPr>
    </w:pPr>
    <w:r w:rsidRPr="00210780">
      <w:rPr>
        <w:rFonts w:ascii="Arial" w:hAnsi="Arial" w:cs="Arial"/>
      </w:rPr>
      <w:t xml:space="preserve">Promotion of Academic Employees Policy | </w:t>
    </w:r>
    <w:r w:rsidR="00FE6751">
      <w:rPr>
        <w:rFonts w:ascii="Arial" w:hAnsi="Arial" w:cs="Arial"/>
      </w:rPr>
      <w:t>February</w:t>
    </w:r>
    <w:r w:rsidR="00347D02">
      <w:rPr>
        <w:rFonts w:ascii="Arial" w:hAnsi="Arial" w:cs="Arial"/>
      </w:rPr>
      <w:t xml:space="preserve"> </w:t>
    </w:r>
    <w:r w:rsidR="00210780" w:rsidRPr="00210780">
      <w:rPr>
        <w:rFonts w:ascii="Arial" w:hAnsi="Arial" w:cs="Arial"/>
      </w:rPr>
      <w:t>2024</w:t>
    </w:r>
  </w:p>
  <w:p w14:paraId="69EED422" w14:textId="4D6B827A" w:rsidR="00E77B43" w:rsidRPr="00210780" w:rsidRDefault="00E77B43" w:rsidP="00BD58A1">
    <w:pPr>
      <w:pStyle w:val="Footernospacing"/>
      <w:rPr>
        <w:rFonts w:ascii="Arial" w:hAnsi="Arial" w:cs="Arial"/>
      </w:rPr>
    </w:pPr>
    <w:r w:rsidRPr="00210780">
      <w:rPr>
        <w:rFonts w:ascii="Arial" w:hAnsi="Arial" w:cs="Arial"/>
      </w:rPr>
      <w:t xml:space="preserve">Document number: </w:t>
    </w:r>
    <w:r w:rsidR="00382D16" w:rsidRPr="00382D16">
      <w:rPr>
        <w:rFonts w:ascii="Arial" w:hAnsi="Arial" w:cs="Arial"/>
      </w:rPr>
      <w:t>2024/0001018</w:t>
    </w:r>
  </w:p>
  <w:p w14:paraId="3471DC75" w14:textId="1F68BE84" w:rsidR="00E77B43" w:rsidRPr="00210780" w:rsidRDefault="00E77B43" w:rsidP="00BD58A1">
    <w:pPr>
      <w:pStyle w:val="Footernospacing"/>
      <w:rPr>
        <w:rFonts w:ascii="Arial" w:hAnsi="Arial" w:cs="Arial"/>
      </w:rPr>
    </w:pPr>
    <w:r w:rsidRPr="00210780">
      <w:rPr>
        <w:rFonts w:ascii="Arial" w:eastAsia="Times New Roman" w:hAnsi="Arial" w:cs="Arial"/>
        <w:color w:val="808080"/>
        <w:shd w:val="clear" w:color="auto" w:fill="FFFFFF"/>
        <w:lang w:eastAsia="en-GB"/>
      </w:rPr>
      <w:t>Griffith University - CRICOS Provider Number 00233E</w:t>
    </w:r>
    <w:r w:rsidRPr="00210780">
      <w:rPr>
        <w:rFonts w:ascii="Arial" w:hAnsi="Arial" w:cs="Arial"/>
        <w:noProof/>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4310B"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52A4" w14:textId="77777777" w:rsidR="009965DD" w:rsidRDefault="009965DD" w:rsidP="00575CC3">
      <w:pPr>
        <w:spacing w:after="0"/>
      </w:pPr>
      <w:r>
        <w:separator/>
      </w:r>
    </w:p>
  </w:footnote>
  <w:footnote w:type="continuationSeparator" w:id="0">
    <w:p w14:paraId="1CB2DAB8" w14:textId="77777777" w:rsidR="009965DD" w:rsidRDefault="009965DD"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0F206F">
    <w:pPr>
      <w:pStyle w:val="Heading1"/>
    </w:pPr>
    <w:r>
      <w:rPr>
        <w:noProof/>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88086C" w:rsidRDefault="00751170" w:rsidP="00F252F4">
    <w:pPr>
      <w:pStyle w:val="Header"/>
      <w:jc w:val="right"/>
      <w:rPr>
        <w:rFonts w:ascii="Griffith Sans Text" w:eastAsiaTheme="majorEastAsia" w:hAnsi="Griffith Sans Text" w:cs="Times New Roman (Headings CS)"/>
        <w:b/>
        <w:bCs/>
        <w:color w:val="FFFFFF" w:themeColor="background1"/>
        <w:sz w:val="52"/>
        <w:szCs w:val="32"/>
        <w14:ligatures w14:val="all"/>
      </w:rPr>
    </w:pPr>
    <w:r w:rsidRPr="00366038">
      <w:rPr>
        <w:rFonts w:ascii="Griffith Sans Text" w:eastAsiaTheme="majorEastAsia" w:hAnsi="Griffith Sans Text" w:cs="Times New Roman (Headings CS)"/>
        <w:b/>
        <w:bCs/>
        <w:noProof/>
        <w:color w:val="FFFFFF" w:themeColor="background1"/>
        <w:sz w:val="52"/>
        <w:szCs w:val="32"/>
        <w14:ligatures w14:val="all"/>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66038">
      <w:rPr>
        <w:rFonts w:ascii="Griffith Sans Text" w:eastAsiaTheme="majorEastAsia" w:hAnsi="Griffith Sans Text" w:cs="Times New Roman (Headings CS)"/>
        <w:b/>
        <w:bCs/>
        <w:noProof/>
        <w:color w:val="FFFFFF" w:themeColor="background1"/>
        <w:sz w:val="52"/>
        <w:szCs w:val="32"/>
        <w14:ligatures w14:val="all"/>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04F7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66038">
      <w:rPr>
        <w:rFonts w:ascii="Griffith Sans Text" w:eastAsiaTheme="majorEastAsia" w:hAnsi="Griffith Sans Text" w:cs="Times New Roman (Headings CS)"/>
        <w:b/>
        <w:bCs/>
        <w:color w:val="FFFFFF" w:themeColor="background1"/>
        <w:sz w:val="52"/>
        <w:szCs w:val="32"/>
        <w14:ligatures w14:val="all"/>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F6664D30"/>
    <w:lvl w:ilvl="0" w:tplc="A26A3476">
      <w:start w:val="1"/>
      <w:numFmt w:val="bullet"/>
      <w:pStyle w:val="H3Bulletindent"/>
      <w:lvlText w:val=""/>
      <w:lvlJc w:val="left"/>
      <w:pPr>
        <w:ind w:left="1692" w:hanging="360"/>
      </w:pPr>
      <w:rPr>
        <w:rFonts w:ascii="Symbol" w:hAnsi="Symbol" w:hint="default"/>
        <w:color w:val="E51F30"/>
      </w:rPr>
    </w:lvl>
    <w:lvl w:ilvl="1" w:tplc="08090003">
      <w:start w:val="1"/>
      <w:numFmt w:val="bullet"/>
      <w:lvlText w:val="o"/>
      <w:lvlJc w:val="left"/>
      <w:pPr>
        <w:ind w:left="2106" w:hanging="360"/>
      </w:pPr>
      <w:rPr>
        <w:rFonts w:ascii="Courier New" w:hAnsi="Courier New" w:cs="Courier New" w:hint="default"/>
      </w:rPr>
    </w:lvl>
    <w:lvl w:ilvl="2" w:tplc="2FD6763A">
      <w:start w:val="1"/>
      <w:numFmt w:val="bullet"/>
      <w:lvlText w:val=""/>
      <w:lvlJc w:val="left"/>
      <w:pPr>
        <w:ind w:left="3132" w:hanging="360"/>
      </w:pPr>
      <w:rPr>
        <w:rFonts w:ascii="Wingdings" w:hAnsi="Wingdings" w:hint="default"/>
        <w:color w:val="E30918"/>
      </w:rPr>
    </w:lvl>
    <w:lvl w:ilvl="3" w:tplc="0C090001" w:tentative="1">
      <w:start w:val="1"/>
      <w:numFmt w:val="bullet"/>
      <w:lvlText w:val=""/>
      <w:lvlJc w:val="left"/>
      <w:pPr>
        <w:ind w:left="3852" w:hanging="360"/>
      </w:pPr>
      <w:rPr>
        <w:rFonts w:ascii="Symbol" w:hAnsi="Symbol" w:hint="default"/>
      </w:rPr>
    </w:lvl>
    <w:lvl w:ilvl="4" w:tplc="0C090003" w:tentative="1">
      <w:start w:val="1"/>
      <w:numFmt w:val="bullet"/>
      <w:lvlText w:val="o"/>
      <w:lvlJc w:val="left"/>
      <w:pPr>
        <w:ind w:left="4572" w:hanging="360"/>
      </w:pPr>
      <w:rPr>
        <w:rFonts w:ascii="Courier New" w:hAnsi="Courier New" w:cs="Courier New" w:hint="default"/>
      </w:rPr>
    </w:lvl>
    <w:lvl w:ilvl="5" w:tplc="0C090005" w:tentative="1">
      <w:start w:val="1"/>
      <w:numFmt w:val="bullet"/>
      <w:lvlText w:val=""/>
      <w:lvlJc w:val="left"/>
      <w:pPr>
        <w:ind w:left="5292" w:hanging="360"/>
      </w:pPr>
      <w:rPr>
        <w:rFonts w:ascii="Wingdings" w:hAnsi="Wingdings" w:hint="default"/>
      </w:rPr>
    </w:lvl>
    <w:lvl w:ilvl="6" w:tplc="0C090001" w:tentative="1">
      <w:start w:val="1"/>
      <w:numFmt w:val="bullet"/>
      <w:lvlText w:val=""/>
      <w:lvlJc w:val="left"/>
      <w:pPr>
        <w:ind w:left="6012" w:hanging="360"/>
      </w:pPr>
      <w:rPr>
        <w:rFonts w:ascii="Symbol" w:hAnsi="Symbol" w:hint="default"/>
      </w:rPr>
    </w:lvl>
    <w:lvl w:ilvl="7" w:tplc="0C090003" w:tentative="1">
      <w:start w:val="1"/>
      <w:numFmt w:val="bullet"/>
      <w:lvlText w:val="o"/>
      <w:lvlJc w:val="left"/>
      <w:pPr>
        <w:ind w:left="6732" w:hanging="360"/>
      </w:pPr>
      <w:rPr>
        <w:rFonts w:ascii="Courier New" w:hAnsi="Courier New" w:cs="Courier New" w:hint="default"/>
      </w:rPr>
    </w:lvl>
    <w:lvl w:ilvl="8" w:tplc="0C090005" w:tentative="1">
      <w:start w:val="1"/>
      <w:numFmt w:val="bullet"/>
      <w:lvlText w:val=""/>
      <w:lvlJc w:val="left"/>
      <w:pPr>
        <w:ind w:left="7452"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700E8A"/>
    <w:multiLevelType w:val="multilevel"/>
    <w:tmpl w:val="C0622756"/>
    <w:lvl w:ilvl="0">
      <w:start w:val="1"/>
      <w:numFmt w:val="decimal"/>
      <w:pStyle w:val="Heading2"/>
      <w:lvlText w:val="%1.0"/>
      <w:lvlJc w:val="left"/>
      <w:pPr>
        <w:ind w:left="170" w:hanging="170"/>
      </w:pPr>
      <w:rPr>
        <w:rFonts w:hint="default"/>
      </w:rPr>
    </w:lvl>
    <w:lvl w:ilvl="1">
      <w:start w:val="1"/>
      <w:numFmt w:val="decimal"/>
      <w:lvlText w:val="%1.%2"/>
      <w:lvlJc w:val="left"/>
      <w:pPr>
        <w:ind w:left="170" w:firstLine="114"/>
      </w:pPr>
      <w:rPr>
        <w:rFonts w:asciiTheme="minorHAnsi" w:hAnsiTheme="minorHAnsi" w:cstheme="minorHAnsi" w:hint="default"/>
      </w:rPr>
    </w:lvl>
    <w:lvl w:ilvl="2">
      <w:start w:val="1"/>
      <w:numFmt w:val="decimal"/>
      <w:lvlText w:val="%1.%2.%3"/>
      <w:lvlJc w:val="left"/>
      <w:pPr>
        <w:ind w:left="284" w:firstLine="283"/>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666487"/>
    <w:multiLevelType w:val="multilevel"/>
    <w:tmpl w:val="DA8A60F0"/>
    <w:lvl w:ilvl="0">
      <w:start w:val="3"/>
      <w:numFmt w:val="decimal"/>
      <w:lvlText w:val="%1"/>
      <w:lvlJc w:val="left"/>
      <w:pPr>
        <w:ind w:left="360" w:hanging="360"/>
      </w:pPr>
      <w:rPr>
        <w:rFonts w:hint="default"/>
      </w:rPr>
    </w:lvl>
    <w:lvl w:ilvl="1">
      <w:start w:val="1"/>
      <w:numFmt w:val="decimal"/>
      <w:pStyle w:val="Heading3"/>
      <w:lvlText w:val="%1.%2"/>
      <w:lvlJc w:val="left"/>
      <w:pPr>
        <w:ind w:left="851" w:hanging="567"/>
      </w:pPr>
      <w:rPr>
        <w:rFonts w:hint="default"/>
      </w:rPr>
    </w:lvl>
    <w:lvl w:ilvl="2">
      <w:start w:val="1"/>
      <w:numFmt w:val="decimal"/>
      <w:pStyle w:val="Heading4"/>
      <w:lvlText w:val="%1.%2.%3"/>
      <w:lvlJc w:val="left"/>
      <w:pPr>
        <w:ind w:left="1648" w:hanging="108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B8A66FAC"/>
    <w:lvl w:ilvl="0" w:tplc="4CD4D1F8">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05072F"/>
    <w:multiLevelType w:val="multilevel"/>
    <w:tmpl w:val="7BD6387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692AF9AA"/>
    <w:lvl w:ilvl="0" w:tplc="2BB2AB80">
      <w:start w:val="1"/>
      <w:numFmt w:val="decimal"/>
      <w:lvlText w:val="%1."/>
      <w:lvlJc w:val="left"/>
      <w:pPr>
        <w:ind w:left="567" w:hanging="207"/>
      </w:pPr>
      <w:rPr>
        <w:rFonts w:ascii="Griffith Sans Text" w:hAnsi="Griffith Sans Text" w:cs="Arial" w:hint="default"/>
        <w:color w:val="E51F3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AD3BA1"/>
    <w:multiLevelType w:val="hybridMultilevel"/>
    <w:tmpl w:val="13146748"/>
    <w:lvl w:ilvl="0" w:tplc="24B81620">
      <w:start w:val="1"/>
      <w:numFmt w:val="lowerLetter"/>
      <w:pStyle w:val="Letteredlist"/>
      <w:lvlText w:val="%1."/>
      <w:lvlJc w:val="left"/>
      <w:pPr>
        <w:ind w:left="1710" w:hanging="360"/>
      </w:pPr>
      <w:rPr>
        <w:rFonts w:ascii="Arial" w:hAnsi="Arial" w:hint="default"/>
        <w:color w:val="ED2223" w:themeColor="accent2"/>
        <w:sz w:val="22"/>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num w:numId="1" w16cid:durableId="1004477392">
    <w:abstractNumId w:val="28"/>
  </w:num>
  <w:num w:numId="2" w16cid:durableId="396825147">
    <w:abstractNumId w:val="39"/>
  </w:num>
  <w:num w:numId="3" w16cid:durableId="1304701530">
    <w:abstractNumId w:val="33"/>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5"/>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30"/>
  </w:num>
  <w:num w:numId="25" w16cid:durableId="1126041565">
    <w:abstractNumId w:val="32"/>
  </w:num>
  <w:num w:numId="26" w16cid:durableId="1098252483">
    <w:abstractNumId w:val="19"/>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7"/>
  </w:num>
  <w:num w:numId="33" w16cid:durableId="1071662295">
    <w:abstractNumId w:val="21"/>
  </w:num>
  <w:num w:numId="34" w16cid:durableId="944117931">
    <w:abstractNumId w:val="20"/>
  </w:num>
  <w:num w:numId="35" w16cid:durableId="754860717">
    <w:abstractNumId w:val="18"/>
  </w:num>
  <w:num w:numId="36" w16cid:durableId="105849864">
    <w:abstractNumId w:val="22"/>
  </w:num>
  <w:num w:numId="37" w16cid:durableId="5132591">
    <w:abstractNumId w:val="32"/>
  </w:num>
  <w:num w:numId="38" w16cid:durableId="752357507">
    <w:abstractNumId w:val="39"/>
  </w:num>
  <w:num w:numId="39" w16cid:durableId="1232691902">
    <w:abstractNumId w:val="36"/>
  </w:num>
  <w:num w:numId="40" w16cid:durableId="275915780">
    <w:abstractNumId w:val="27"/>
  </w:num>
  <w:num w:numId="41" w16cid:durableId="1493835858">
    <w:abstractNumId w:val="34"/>
  </w:num>
  <w:num w:numId="42" w16cid:durableId="485781764">
    <w:abstractNumId w:val="17"/>
  </w:num>
  <w:num w:numId="43" w16cid:durableId="2120906205">
    <w:abstractNumId w:val="40"/>
  </w:num>
  <w:num w:numId="44" w16cid:durableId="44263510">
    <w:abstractNumId w:val="17"/>
  </w:num>
  <w:num w:numId="45" w16cid:durableId="1792553449">
    <w:abstractNumId w:val="27"/>
  </w:num>
  <w:num w:numId="46" w16cid:durableId="1865165412">
    <w:abstractNumId w:val="27"/>
  </w:num>
  <w:num w:numId="47" w16cid:durableId="2124568281">
    <w:abstractNumId w:val="15"/>
  </w:num>
  <w:num w:numId="48" w16cid:durableId="2014868465">
    <w:abstractNumId w:val="15"/>
  </w:num>
  <w:num w:numId="49" w16cid:durableId="12010934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1033"/>
    <w:rsid w:val="00083FFC"/>
    <w:rsid w:val="00091E5E"/>
    <w:rsid w:val="00093685"/>
    <w:rsid w:val="000B17D8"/>
    <w:rsid w:val="000B192C"/>
    <w:rsid w:val="000B71D9"/>
    <w:rsid w:val="000C0E96"/>
    <w:rsid w:val="000C57B7"/>
    <w:rsid w:val="000D1E13"/>
    <w:rsid w:val="000D3B39"/>
    <w:rsid w:val="000E01AE"/>
    <w:rsid w:val="000F1CE9"/>
    <w:rsid w:val="000F206F"/>
    <w:rsid w:val="00103826"/>
    <w:rsid w:val="00104FF2"/>
    <w:rsid w:val="00154994"/>
    <w:rsid w:val="0016404C"/>
    <w:rsid w:val="00164E41"/>
    <w:rsid w:val="00165F7C"/>
    <w:rsid w:val="001800F9"/>
    <w:rsid w:val="001968C3"/>
    <w:rsid w:val="001A124A"/>
    <w:rsid w:val="001A31E4"/>
    <w:rsid w:val="001A64A0"/>
    <w:rsid w:val="001B01C6"/>
    <w:rsid w:val="001C0CBE"/>
    <w:rsid w:val="001C692E"/>
    <w:rsid w:val="001D3F94"/>
    <w:rsid w:val="001E1ED9"/>
    <w:rsid w:val="001E2E35"/>
    <w:rsid w:val="001F0622"/>
    <w:rsid w:val="001F2B57"/>
    <w:rsid w:val="001F636F"/>
    <w:rsid w:val="00201B8F"/>
    <w:rsid w:val="002028FA"/>
    <w:rsid w:val="00202BF7"/>
    <w:rsid w:val="00207FC2"/>
    <w:rsid w:val="00210780"/>
    <w:rsid w:val="002131BC"/>
    <w:rsid w:val="00221E52"/>
    <w:rsid w:val="00221FEC"/>
    <w:rsid w:val="002257C2"/>
    <w:rsid w:val="00225BA9"/>
    <w:rsid w:val="00225E04"/>
    <w:rsid w:val="002439DB"/>
    <w:rsid w:val="00246EA3"/>
    <w:rsid w:val="002526AF"/>
    <w:rsid w:val="00257D7C"/>
    <w:rsid w:val="00257FC4"/>
    <w:rsid w:val="002665AF"/>
    <w:rsid w:val="00267CCA"/>
    <w:rsid w:val="00274580"/>
    <w:rsid w:val="00281DC2"/>
    <w:rsid w:val="00291234"/>
    <w:rsid w:val="002A6D49"/>
    <w:rsid w:val="002B29ED"/>
    <w:rsid w:val="002B2AAE"/>
    <w:rsid w:val="002B2DAF"/>
    <w:rsid w:val="002B35C9"/>
    <w:rsid w:val="002B6908"/>
    <w:rsid w:val="002C1089"/>
    <w:rsid w:val="002C1FB6"/>
    <w:rsid w:val="002D46CC"/>
    <w:rsid w:val="002D4B9D"/>
    <w:rsid w:val="002E6FC9"/>
    <w:rsid w:val="002F0131"/>
    <w:rsid w:val="002F186F"/>
    <w:rsid w:val="002F3C8B"/>
    <w:rsid w:val="00302E26"/>
    <w:rsid w:val="0031180B"/>
    <w:rsid w:val="0031333E"/>
    <w:rsid w:val="003205F8"/>
    <w:rsid w:val="00334090"/>
    <w:rsid w:val="00334B56"/>
    <w:rsid w:val="00336AC8"/>
    <w:rsid w:val="00343D34"/>
    <w:rsid w:val="00347D02"/>
    <w:rsid w:val="0035677A"/>
    <w:rsid w:val="00360D4B"/>
    <w:rsid w:val="00364C66"/>
    <w:rsid w:val="003654D8"/>
    <w:rsid w:val="00366038"/>
    <w:rsid w:val="00382D16"/>
    <w:rsid w:val="00395AD8"/>
    <w:rsid w:val="003A0FAE"/>
    <w:rsid w:val="003A55F1"/>
    <w:rsid w:val="003F7778"/>
    <w:rsid w:val="00410ED5"/>
    <w:rsid w:val="00441285"/>
    <w:rsid w:val="004415C7"/>
    <w:rsid w:val="00442C38"/>
    <w:rsid w:val="00456A0E"/>
    <w:rsid w:val="00461140"/>
    <w:rsid w:val="0046665F"/>
    <w:rsid w:val="00466DD2"/>
    <w:rsid w:val="00481C9C"/>
    <w:rsid w:val="00482467"/>
    <w:rsid w:val="0048248F"/>
    <w:rsid w:val="00484C1B"/>
    <w:rsid w:val="004855B3"/>
    <w:rsid w:val="00493EC2"/>
    <w:rsid w:val="00496864"/>
    <w:rsid w:val="00496A60"/>
    <w:rsid w:val="004B2C98"/>
    <w:rsid w:val="004B66B9"/>
    <w:rsid w:val="004B784E"/>
    <w:rsid w:val="004C69B3"/>
    <w:rsid w:val="004C75C6"/>
    <w:rsid w:val="004D24FC"/>
    <w:rsid w:val="004D599A"/>
    <w:rsid w:val="004D5E3C"/>
    <w:rsid w:val="004E594B"/>
    <w:rsid w:val="004E7EF9"/>
    <w:rsid w:val="004F58F0"/>
    <w:rsid w:val="0050449E"/>
    <w:rsid w:val="005051B1"/>
    <w:rsid w:val="005224CD"/>
    <w:rsid w:val="00522BA9"/>
    <w:rsid w:val="005252A1"/>
    <w:rsid w:val="0053478D"/>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0B18"/>
    <w:rsid w:val="005B0BD8"/>
    <w:rsid w:val="005B1942"/>
    <w:rsid w:val="005B6220"/>
    <w:rsid w:val="005C3E98"/>
    <w:rsid w:val="005D1898"/>
    <w:rsid w:val="005D7EA1"/>
    <w:rsid w:val="005E0740"/>
    <w:rsid w:val="005F014A"/>
    <w:rsid w:val="005F0494"/>
    <w:rsid w:val="00603ADC"/>
    <w:rsid w:val="00612934"/>
    <w:rsid w:val="00630A59"/>
    <w:rsid w:val="00631F8A"/>
    <w:rsid w:val="006467E3"/>
    <w:rsid w:val="00646B0B"/>
    <w:rsid w:val="006519D0"/>
    <w:rsid w:val="006717A6"/>
    <w:rsid w:val="00673B09"/>
    <w:rsid w:val="00681A26"/>
    <w:rsid w:val="006930E8"/>
    <w:rsid w:val="006A0D50"/>
    <w:rsid w:val="006A16D3"/>
    <w:rsid w:val="006A5781"/>
    <w:rsid w:val="006B61C2"/>
    <w:rsid w:val="006C42D8"/>
    <w:rsid w:val="006C594F"/>
    <w:rsid w:val="006D360E"/>
    <w:rsid w:val="006E7342"/>
    <w:rsid w:val="006F0993"/>
    <w:rsid w:val="006F30D9"/>
    <w:rsid w:val="006F3D27"/>
    <w:rsid w:val="006F4576"/>
    <w:rsid w:val="006F4919"/>
    <w:rsid w:val="0070341D"/>
    <w:rsid w:val="007066FB"/>
    <w:rsid w:val="007225FE"/>
    <w:rsid w:val="00724189"/>
    <w:rsid w:val="00732202"/>
    <w:rsid w:val="00733EDA"/>
    <w:rsid w:val="00734916"/>
    <w:rsid w:val="00736216"/>
    <w:rsid w:val="00740258"/>
    <w:rsid w:val="0074610E"/>
    <w:rsid w:val="00746A0E"/>
    <w:rsid w:val="00751170"/>
    <w:rsid w:val="007512F5"/>
    <w:rsid w:val="0075457B"/>
    <w:rsid w:val="00754AEC"/>
    <w:rsid w:val="00763E65"/>
    <w:rsid w:val="007716FD"/>
    <w:rsid w:val="007723D5"/>
    <w:rsid w:val="00772928"/>
    <w:rsid w:val="00785535"/>
    <w:rsid w:val="00786706"/>
    <w:rsid w:val="00790080"/>
    <w:rsid w:val="00791C73"/>
    <w:rsid w:val="007A183B"/>
    <w:rsid w:val="007A1AED"/>
    <w:rsid w:val="007B5079"/>
    <w:rsid w:val="007B700A"/>
    <w:rsid w:val="007C0260"/>
    <w:rsid w:val="007C37DE"/>
    <w:rsid w:val="007C6EEC"/>
    <w:rsid w:val="007D1588"/>
    <w:rsid w:val="007D4084"/>
    <w:rsid w:val="007D4B90"/>
    <w:rsid w:val="007E3CBE"/>
    <w:rsid w:val="007E4298"/>
    <w:rsid w:val="007E4E51"/>
    <w:rsid w:val="007F602E"/>
    <w:rsid w:val="008011BC"/>
    <w:rsid w:val="00804068"/>
    <w:rsid w:val="00811AE1"/>
    <w:rsid w:val="00811F90"/>
    <w:rsid w:val="008122F0"/>
    <w:rsid w:val="00820F73"/>
    <w:rsid w:val="008239FE"/>
    <w:rsid w:val="00825029"/>
    <w:rsid w:val="00830B58"/>
    <w:rsid w:val="008508DF"/>
    <w:rsid w:val="008605D5"/>
    <w:rsid w:val="00871911"/>
    <w:rsid w:val="00871C38"/>
    <w:rsid w:val="00871D81"/>
    <w:rsid w:val="008735AB"/>
    <w:rsid w:val="008776AD"/>
    <w:rsid w:val="0088086C"/>
    <w:rsid w:val="008A6065"/>
    <w:rsid w:val="008B4C99"/>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51FFE"/>
    <w:rsid w:val="00954D4B"/>
    <w:rsid w:val="00957BFC"/>
    <w:rsid w:val="00966619"/>
    <w:rsid w:val="00973D49"/>
    <w:rsid w:val="00985E2C"/>
    <w:rsid w:val="00993A5D"/>
    <w:rsid w:val="0099406C"/>
    <w:rsid w:val="009965DD"/>
    <w:rsid w:val="009A4600"/>
    <w:rsid w:val="009A49DE"/>
    <w:rsid w:val="009B37D4"/>
    <w:rsid w:val="009C1968"/>
    <w:rsid w:val="009C1E14"/>
    <w:rsid w:val="009C2FEF"/>
    <w:rsid w:val="009C7B84"/>
    <w:rsid w:val="009D2761"/>
    <w:rsid w:val="009D29B6"/>
    <w:rsid w:val="009E11AD"/>
    <w:rsid w:val="009F074C"/>
    <w:rsid w:val="00A10384"/>
    <w:rsid w:val="00A144B2"/>
    <w:rsid w:val="00A15D12"/>
    <w:rsid w:val="00A25FCE"/>
    <w:rsid w:val="00A31C4A"/>
    <w:rsid w:val="00A3242E"/>
    <w:rsid w:val="00A45BDF"/>
    <w:rsid w:val="00A50780"/>
    <w:rsid w:val="00A56091"/>
    <w:rsid w:val="00A5683C"/>
    <w:rsid w:val="00A57044"/>
    <w:rsid w:val="00A60CD3"/>
    <w:rsid w:val="00A74BAB"/>
    <w:rsid w:val="00AA038E"/>
    <w:rsid w:val="00AA12A3"/>
    <w:rsid w:val="00AA188E"/>
    <w:rsid w:val="00AA391D"/>
    <w:rsid w:val="00AB00BF"/>
    <w:rsid w:val="00AB3EB2"/>
    <w:rsid w:val="00AC0FEF"/>
    <w:rsid w:val="00AC1EA9"/>
    <w:rsid w:val="00AE36C9"/>
    <w:rsid w:val="00AE4387"/>
    <w:rsid w:val="00AE5E53"/>
    <w:rsid w:val="00AF5791"/>
    <w:rsid w:val="00AF719E"/>
    <w:rsid w:val="00B10FAC"/>
    <w:rsid w:val="00B1357C"/>
    <w:rsid w:val="00B157A4"/>
    <w:rsid w:val="00B24AD5"/>
    <w:rsid w:val="00B25332"/>
    <w:rsid w:val="00B2607F"/>
    <w:rsid w:val="00B26F8D"/>
    <w:rsid w:val="00B42BD2"/>
    <w:rsid w:val="00B508D5"/>
    <w:rsid w:val="00B52233"/>
    <w:rsid w:val="00B7337A"/>
    <w:rsid w:val="00B82F08"/>
    <w:rsid w:val="00B9062A"/>
    <w:rsid w:val="00BB0C5E"/>
    <w:rsid w:val="00BB58D7"/>
    <w:rsid w:val="00BB6CB6"/>
    <w:rsid w:val="00BD26DB"/>
    <w:rsid w:val="00BD58A1"/>
    <w:rsid w:val="00BE0727"/>
    <w:rsid w:val="00BF387D"/>
    <w:rsid w:val="00C00CBC"/>
    <w:rsid w:val="00C07A04"/>
    <w:rsid w:val="00C12E96"/>
    <w:rsid w:val="00C22059"/>
    <w:rsid w:val="00C2475A"/>
    <w:rsid w:val="00C31251"/>
    <w:rsid w:val="00C32760"/>
    <w:rsid w:val="00C3358F"/>
    <w:rsid w:val="00C3755D"/>
    <w:rsid w:val="00C42037"/>
    <w:rsid w:val="00C65C49"/>
    <w:rsid w:val="00C77710"/>
    <w:rsid w:val="00C80060"/>
    <w:rsid w:val="00C82BB8"/>
    <w:rsid w:val="00C96741"/>
    <w:rsid w:val="00CA6305"/>
    <w:rsid w:val="00CD119B"/>
    <w:rsid w:val="00CE43D6"/>
    <w:rsid w:val="00CF611B"/>
    <w:rsid w:val="00CF6FF3"/>
    <w:rsid w:val="00CF7A21"/>
    <w:rsid w:val="00D042D8"/>
    <w:rsid w:val="00D25E65"/>
    <w:rsid w:val="00D31BA6"/>
    <w:rsid w:val="00D532D6"/>
    <w:rsid w:val="00D614CD"/>
    <w:rsid w:val="00DA2384"/>
    <w:rsid w:val="00DB76F9"/>
    <w:rsid w:val="00DB7E17"/>
    <w:rsid w:val="00DD6067"/>
    <w:rsid w:val="00DE08B8"/>
    <w:rsid w:val="00DE45C5"/>
    <w:rsid w:val="00DF3DF3"/>
    <w:rsid w:val="00E14D21"/>
    <w:rsid w:val="00E160A3"/>
    <w:rsid w:val="00E20D0C"/>
    <w:rsid w:val="00E21C52"/>
    <w:rsid w:val="00E333A1"/>
    <w:rsid w:val="00E37416"/>
    <w:rsid w:val="00E55FB5"/>
    <w:rsid w:val="00E633D7"/>
    <w:rsid w:val="00E67BB3"/>
    <w:rsid w:val="00E702F7"/>
    <w:rsid w:val="00E7138A"/>
    <w:rsid w:val="00E77B43"/>
    <w:rsid w:val="00E826C9"/>
    <w:rsid w:val="00E84B80"/>
    <w:rsid w:val="00E9677E"/>
    <w:rsid w:val="00EA50A4"/>
    <w:rsid w:val="00EA768F"/>
    <w:rsid w:val="00EB227C"/>
    <w:rsid w:val="00EB67A0"/>
    <w:rsid w:val="00EB7614"/>
    <w:rsid w:val="00EB7EA9"/>
    <w:rsid w:val="00EC5612"/>
    <w:rsid w:val="00ED6047"/>
    <w:rsid w:val="00EE00D1"/>
    <w:rsid w:val="00EE310F"/>
    <w:rsid w:val="00EE3570"/>
    <w:rsid w:val="00EF0887"/>
    <w:rsid w:val="00F252F4"/>
    <w:rsid w:val="00F311DC"/>
    <w:rsid w:val="00F54199"/>
    <w:rsid w:val="00F5468E"/>
    <w:rsid w:val="00F55C18"/>
    <w:rsid w:val="00F66A8B"/>
    <w:rsid w:val="00F71CDF"/>
    <w:rsid w:val="00F74238"/>
    <w:rsid w:val="00F7432A"/>
    <w:rsid w:val="00F80692"/>
    <w:rsid w:val="00FA2D28"/>
    <w:rsid w:val="00FA6AC6"/>
    <w:rsid w:val="00FB180D"/>
    <w:rsid w:val="00FB329E"/>
    <w:rsid w:val="00FC349F"/>
    <w:rsid w:val="00FD349F"/>
    <w:rsid w:val="00FE60E5"/>
    <w:rsid w:val="00FE6751"/>
    <w:rsid w:val="00FF0683"/>
    <w:rsid w:val="00FF586B"/>
    <w:rsid w:val="0F95ABA3"/>
    <w:rsid w:val="10FE01C9"/>
    <w:rsid w:val="28DE3987"/>
    <w:rsid w:val="3381F94A"/>
    <w:rsid w:val="3A0E2D5A"/>
    <w:rsid w:val="3B9D9165"/>
    <w:rsid w:val="6DA19E45"/>
    <w:rsid w:val="750A205C"/>
    <w:rsid w:val="773B2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258"/>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740258"/>
    <w:pPr>
      <w:spacing w:before="240" w:after="480"/>
      <w:contextualSpacing/>
      <w:outlineLvl w:val="0"/>
    </w:pPr>
    <w:rPr>
      <w:rFonts w:eastAsiaTheme="majorEastAsia" w:cs="Arial"/>
      <w:b/>
      <w:color w:val="E30918"/>
      <w:spacing w:val="-10"/>
      <w:kern w:val="28"/>
      <w:sz w:val="48"/>
      <w:szCs w:val="48"/>
      <w:u w:color="F04E45"/>
      <w:lang w:val="en-US"/>
    </w:rPr>
  </w:style>
  <w:style w:type="paragraph" w:styleId="Heading2">
    <w:name w:val="heading 2"/>
    <w:basedOn w:val="Normal"/>
    <w:next w:val="Normal"/>
    <w:link w:val="Heading2Char"/>
    <w:autoRedefine/>
    <w:uiPriority w:val="9"/>
    <w:unhideWhenUsed/>
    <w:qFormat/>
    <w:rsid w:val="00E55FB5"/>
    <w:pPr>
      <w:keepNext/>
      <w:keepLines/>
      <w:numPr>
        <w:numId w:val="44"/>
      </w:numPr>
      <w:tabs>
        <w:tab w:val="left" w:pos="567"/>
      </w:tabs>
      <w:spacing w:before="200" w:after="0" w:line="276" w:lineRule="auto"/>
      <w:outlineLvl w:val="1"/>
    </w:pPr>
    <w:rPr>
      <w:rFonts w:asciiTheme="majorHAnsi" w:eastAsiaTheme="majorEastAsia" w:hAnsiTheme="majorHAnsi" w:cs="Times New Roman (Headings CS)"/>
      <w:b/>
      <w:bCs/>
      <w:iCs/>
      <w:color w:val="E51F30"/>
      <w:sz w:val="32"/>
      <w:szCs w:val="26"/>
      <w14:ligatures w14:val="all"/>
    </w:rPr>
  </w:style>
  <w:style w:type="paragraph" w:styleId="Heading3">
    <w:name w:val="heading 3"/>
    <w:basedOn w:val="Normal"/>
    <w:next w:val="Normal"/>
    <w:link w:val="Heading3Char"/>
    <w:autoRedefine/>
    <w:uiPriority w:val="9"/>
    <w:unhideWhenUsed/>
    <w:qFormat/>
    <w:rsid w:val="00336AC8"/>
    <w:pPr>
      <w:keepNext/>
      <w:keepLines/>
      <w:numPr>
        <w:ilvl w:val="1"/>
        <w:numId w:val="46"/>
      </w:numPr>
      <w:tabs>
        <w:tab w:val="left" w:pos="1134"/>
      </w:tabs>
      <w:spacing w:before="200" w:after="0" w:line="276" w:lineRule="auto"/>
      <w:ind w:left="924" w:hanging="357"/>
      <w:outlineLvl w:val="2"/>
    </w:pPr>
    <w:rPr>
      <w:rFonts w:eastAsiaTheme="majorEastAsia" w:cs="Times New Roman (Headings CS)"/>
      <w:b/>
      <w:bCs/>
      <w:color w:val="E51F30"/>
      <w:sz w:val="28"/>
      <w14:ligatures w14:val="all"/>
    </w:rPr>
  </w:style>
  <w:style w:type="paragraph" w:styleId="Heading4">
    <w:name w:val="heading 4"/>
    <w:basedOn w:val="Heading5"/>
    <w:next w:val="Normal"/>
    <w:link w:val="Heading4Char"/>
    <w:uiPriority w:val="9"/>
    <w:unhideWhenUsed/>
    <w:qFormat/>
    <w:rsid w:val="002A6D49"/>
    <w:pPr>
      <w:numPr>
        <w:ilvl w:val="2"/>
        <w:numId w:val="46"/>
      </w:numPr>
      <w:ind w:left="1287" w:hanging="720"/>
      <w:outlineLvl w:val="3"/>
    </w:pPr>
    <w:rPr>
      <w:rFonts w:ascii="Arial" w:hAnsi="Arial"/>
      <w:b w:val="0"/>
      <w:bCs/>
      <w:szCs w:val="24"/>
    </w:rPr>
  </w:style>
  <w:style w:type="paragraph" w:styleId="Heading5">
    <w:name w:val="heading 5"/>
    <w:basedOn w:val="Normal"/>
    <w:next w:val="Normal"/>
    <w:link w:val="Heading5Char"/>
    <w:uiPriority w:val="9"/>
    <w:unhideWhenUsed/>
    <w:qFormat/>
    <w:rsid w:val="00740258"/>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qFormat/>
    <w:rsid w:val="00740258"/>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740258"/>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740258"/>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40258"/>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0258"/>
    <w:rPr>
      <w:rFonts w:ascii="Arial" w:eastAsiaTheme="majorEastAsia" w:hAnsi="Arial" w:cs="Arial"/>
      <w:b/>
      <w:color w:val="E30918"/>
      <w:spacing w:val="-10"/>
      <w:kern w:val="28"/>
      <w:sz w:val="48"/>
      <w:szCs w:val="48"/>
      <w:u w:color="F04E45"/>
      <w:lang w:val="en-US"/>
    </w:rPr>
  </w:style>
  <w:style w:type="character" w:customStyle="1" w:styleId="Heading2Char">
    <w:name w:val="Heading 2 Char"/>
    <w:link w:val="Heading2"/>
    <w:uiPriority w:val="9"/>
    <w:rsid w:val="00E55FB5"/>
    <w:rPr>
      <w:rFonts w:asciiTheme="majorHAnsi" w:eastAsiaTheme="majorEastAsia" w:hAnsiTheme="majorHAnsi" w:cs="Times New Roman (Headings CS)"/>
      <w:b/>
      <w:bCs/>
      <w:iCs/>
      <w:color w:val="E51F30"/>
      <w:kern w:val="2"/>
      <w:sz w:val="32"/>
      <w:szCs w:val="26"/>
      <w14:ligatures w14:val="all"/>
    </w:rPr>
  </w:style>
  <w:style w:type="character" w:customStyle="1" w:styleId="Heading3Char">
    <w:name w:val="Heading 3 Char"/>
    <w:link w:val="Heading3"/>
    <w:uiPriority w:val="9"/>
    <w:rsid w:val="00336AC8"/>
    <w:rPr>
      <w:rFonts w:ascii="Arial" w:eastAsiaTheme="majorEastAsia" w:hAnsi="Arial" w:cs="Times New Roman (Headings CS)"/>
      <w:b/>
      <w:bCs/>
      <w:color w:val="E51F30"/>
      <w:kern w:val="2"/>
      <w:sz w:val="28"/>
      <w14:ligatures w14:val="all"/>
    </w:rPr>
  </w:style>
  <w:style w:type="character" w:customStyle="1" w:styleId="Heading4Char">
    <w:name w:val="Heading 4 Char"/>
    <w:link w:val="Heading4"/>
    <w:uiPriority w:val="9"/>
    <w:rsid w:val="002A6D49"/>
    <w:rPr>
      <w:rFonts w:ascii="Arial" w:eastAsiaTheme="majorEastAsia" w:hAnsi="Arial" w:cs="Times New Roman (Headings CS)"/>
      <w:bCs/>
      <w:kern w:val="2"/>
      <w:szCs w:val="24"/>
    </w:rPr>
  </w:style>
  <w:style w:type="character" w:customStyle="1" w:styleId="Heading5Char">
    <w:name w:val="Heading 5 Char"/>
    <w:link w:val="Heading5"/>
    <w:uiPriority w:val="9"/>
    <w:rsid w:val="00740258"/>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40258"/>
    <w:rPr>
      <w:rFonts w:ascii="Arial" w:eastAsiaTheme="majorEastAsia" w:hAnsi="Arial" w:cs="Times New Roman (Headings CS)"/>
      <w:i/>
      <w:iCs/>
      <w:kern w:val="2"/>
    </w:rPr>
  </w:style>
  <w:style w:type="paragraph" w:styleId="Title">
    <w:name w:val="Title"/>
    <w:basedOn w:val="Normal"/>
    <w:next w:val="Normal"/>
    <w:link w:val="TitleChar"/>
    <w:uiPriority w:val="10"/>
    <w:qFormat/>
    <w:rsid w:val="00740258"/>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740258"/>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740258"/>
    <w:rPr>
      <w:rFonts w:ascii="Arial" w:eastAsiaTheme="minorEastAsia" w:hAnsi="Arial" w:cs="Times New Roman (Body CS)"/>
      <w:kern w:val="2"/>
      <w:szCs w:val="24"/>
    </w:rPr>
  </w:style>
  <w:style w:type="character" w:customStyle="1" w:styleId="Heading8Char">
    <w:name w:val="Heading 8 Char"/>
    <w:basedOn w:val="DefaultParagraphFont"/>
    <w:link w:val="Heading8"/>
    <w:uiPriority w:val="9"/>
    <w:semiHidden/>
    <w:rsid w:val="00740258"/>
    <w:rPr>
      <w:rFonts w:ascii="Arial" w:eastAsiaTheme="minorEastAsia" w:hAnsi="Arial" w:cs="Times New Roman (Body CS)"/>
      <w:i/>
      <w:iCs/>
      <w:kern w:val="2"/>
      <w:sz w:val="24"/>
      <w:szCs w:val="24"/>
    </w:rPr>
  </w:style>
  <w:style w:type="character" w:customStyle="1" w:styleId="Heading9Char">
    <w:name w:val="Heading 9 Char"/>
    <w:basedOn w:val="DefaultParagraphFont"/>
    <w:link w:val="Heading9"/>
    <w:uiPriority w:val="9"/>
    <w:semiHidden/>
    <w:rsid w:val="00740258"/>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740258"/>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740258"/>
    <w:pPr>
      <w:ind w:left="433" w:hanging="433"/>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740258"/>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740258"/>
    <w:pPr>
      <w:spacing w:after="60"/>
      <w:outlineLvl w:val="9"/>
    </w:pPr>
    <w:rPr>
      <w:rFonts w:asciiTheme="majorHAnsi" w:hAnsiTheme="majorHAnsi"/>
      <w:caps/>
      <w:color w:val="auto"/>
      <w:kern w:val="32"/>
      <w:sz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740258"/>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740258"/>
    <w:rPr>
      <w:rFonts w:ascii="Arial" w:hAnsi="Arial" w:cs="Times New Roman (Body CS)"/>
      <w:kern w:val="2"/>
    </w:rPr>
  </w:style>
  <w:style w:type="paragraph" w:customStyle="1" w:styleId="Numberedlist">
    <w:name w:val="Numbered list"/>
    <w:basedOn w:val="ListParagraph"/>
    <w:qFormat/>
    <w:rsid w:val="00740258"/>
    <w:pPr>
      <w:ind w:left="567" w:hanging="207"/>
    </w:p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qFormat/>
    <w:rsid w:val="00740258"/>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740258"/>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740258"/>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Footernospacing">
    <w:name w:val="Footer no spacing"/>
    <w:basedOn w:val="Normal"/>
    <w:link w:val="FooternospacingChar"/>
    <w:qFormat/>
    <w:rsid w:val="00740258"/>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740258"/>
    <w:rPr>
      <w:rFonts w:cstheme="minorHAnsi"/>
      <w:color w:val="70787B"/>
      <w:kern w:val="2"/>
      <w:sz w:val="15"/>
      <w:szCs w:val="15"/>
    </w:rPr>
  </w:style>
  <w:style w:type="paragraph" w:customStyle="1" w:styleId="Contentsstylered">
    <w:name w:val="Contents style red"/>
    <w:basedOn w:val="Normal"/>
    <w:link w:val="ContentsstyleredChar"/>
    <w:qFormat/>
    <w:rsid w:val="00C65C49"/>
    <w:pPr>
      <w:keepNext/>
      <w:keepLines/>
      <w:spacing w:before="0" w:after="0"/>
      <w:outlineLvl w:val="1"/>
    </w:pPr>
    <w:rPr>
      <w:rFonts w:asciiTheme="minorHAnsi" w:eastAsiaTheme="majorEastAsia" w:hAnsiTheme="minorHAnsi" w:cs="Times New Roman (Headings CS)"/>
      <w:iCs/>
      <w:color w:val="E51F30"/>
      <w:sz w:val="32"/>
      <w:szCs w:val="26"/>
      <w14:ligatures w14:val="all"/>
    </w:rPr>
  </w:style>
  <w:style w:type="character" w:customStyle="1" w:styleId="ContentsstyleredChar">
    <w:name w:val="Contents style red Char"/>
    <w:basedOn w:val="DefaultParagraphFont"/>
    <w:link w:val="Contentsstylered"/>
    <w:rsid w:val="00C65C49"/>
    <w:rPr>
      <w:rFonts w:eastAsiaTheme="majorEastAsia" w:cs="Times New Roman (Headings CS)"/>
      <w:iCs/>
      <w:color w:val="E51F30"/>
      <w:kern w:val="2"/>
      <w:sz w:val="32"/>
      <w:szCs w:val="26"/>
      <w14:ligatures w14:val="all"/>
    </w:rPr>
  </w:style>
  <w:style w:type="paragraph" w:customStyle="1" w:styleId="ContentsHeading1">
    <w:name w:val="Contents Heading 1"/>
    <w:basedOn w:val="Normal"/>
    <w:rsid w:val="000F206F"/>
    <w:pPr>
      <w:pBdr>
        <w:bottom w:val="single" w:sz="4" w:space="4" w:color="E30618"/>
      </w:pBdr>
      <w:spacing w:before="240" w:after="480"/>
      <w:contextualSpacing/>
    </w:pPr>
    <w:rPr>
      <w:rFonts w:ascii="Jotia" w:eastAsiaTheme="majorEastAsia" w:hAnsi="Jotia" w:cstheme="majorBidi"/>
      <w:b/>
      <w:color w:val="E30918"/>
      <w:spacing w:val="-10"/>
      <w:kern w:val="28"/>
      <w:sz w:val="56"/>
      <w:szCs w:val="56"/>
      <w:u w:color="F04E45"/>
      <w:lang w:val="en-US"/>
    </w:rPr>
  </w:style>
  <w:style w:type="paragraph" w:customStyle="1" w:styleId="H3Normalindent">
    <w:name w:val="H3 Normal indent"/>
    <w:basedOn w:val="Normal"/>
    <w:link w:val="H3NormalindentChar"/>
    <w:qFormat/>
    <w:rsid w:val="00740258"/>
    <w:pPr>
      <w:ind w:left="567"/>
    </w:pPr>
    <w:rPr>
      <w:rFonts w:cs="Arial"/>
    </w:rPr>
  </w:style>
  <w:style w:type="paragraph" w:customStyle="1" w:styleId="H3Bulletindent">
    <w:name w:val="H3 Bullet indent"/>
    <w:basedOn w:val="NormalWhite"/>
    <w:link w:val="H3BulletindentChar"/>
    <w:qFormat/>
    <w:rsid w:val="00740258"/>
    <w:pPr>
      <w:numPr>
        <w:numId w:val="48"/>
      </w:numPr>
      <w:jc w:val="left"/>
    </w:pPr>
    <w:rPr>
      <w:rFonts w:cs="Arial"/>
    </w:rPr>
  </w:style>
  <w:style w:type="character" w:customStyle="1" w:styleId="H3NormalindentChar">
    <w:name w:val="H3 Normal indent Char"/>
    <w:basedOn w:val="DefaultParagraphFont"/>
    <w:link w:val="H3Normalindent"/>
    <w:rsid w:val="00740258"/>
    <w:rPr>
      <w:rFonts w:ascii="Arial" w:hAnsi="Arial" w:cs="Arial"/>
      <w:kern w:val="2"/>
    </w:rPr>
  </w:style>
  <w:style w:type="paragraph" w:customStyle="1" w:styleId="BulletPoints">
    <w:name w:val="Bullet Points"/>
    <w:basedOn w:val="Normal"/>
    <w:qFormat/>
    <w:rsid w:val="00740258"/>
    <w:pPr>
      <w:spacing w:before="240" w:line="276" w:lineRule="auto"/>
      <w:ind w:left="709" w:hanging="360"/>
    </w:pPr>
    <w:rPr>
      <w:rFonts w:cs="Arial"/>
      <w:kern w:val="0"/>
      <w:sz w:val="20"/>
      <w:szCs w:val="20"/>
    </w:rPr>
  </w:style>
  <w:style w:type="character" w:customStyle="1" w:styleId="NormalWhiteChar">
    <w:name w:val="Normal (White) Char"/>
    <w:basedOn w:val="DefaultParagraphFont"/>
    <w:link w:val="NormalWhite"/>
    <w:rsid w:val="00740258"/>
    <w:rPr>
      <w:rFonts w:ascii="Arial" w:hAnsi="Arial"/>
      <w:color w:val="FFFFFF" w:themeColor="background1"/>
      <w:sz w:val="20"/>
      <w:u w:color="F04E45"/>
    </w:rPr>
  </w:style>
  <w:style w:type="character" w:customStyle="1" w:styleId="H3BulletindentChar">
    <w:name w:val="H3 Bullet indent Char"/>
    <w:basedOn w:val="NormalWhiteChar"/>
    <w:link w:val="H3Bulletindent"/>
    <w:rsid w:val="00740258"/>
    <w:rPr>
      <w:rFonts w:ascii="Arial" w:hAnsi="Arial" w:cs="Arial"/>
      <w:color w:val="FFFFFF" w:themeColor="background1"/>
      <w:sz w:val="20"/>
      <w:u w:color="F04E45"/>
    </w:rPr>
  </w:style>
  <w:style w:type="paragraph" w:customStyle="1" w:styleId="H4Bulletindent">
    <w:name w:val="H4 Bullet indent"/>
    <w:basedOn w:val="H3Bulletindent"/>
    <w:next w:val="Normal"/>
    <w:link w:val="H4BulletindentChar"/>
    <w:qFormat/>
    <w:rsid w:val="002A6D49"/>
    <w:pPr>
      <w:ind w:left="1276" w:hanging="425"/>
    </w:pPr>
    <w:rPr>
      <w:color w:val="auto"/>
      <w:sz w:val="22"/>
    </w:rPr>
  </w:style>
  <w:style w:type="paragraph" w:customStyle="1" w:styleId="NormalIndent1">
    <w:name w:val="Normal Indent1"/>
    <w:basedOn w:val="Normal"/>
    <w:link w:val="NormalindentChar"/>
    <w:qFormat/>
    <w:rsid w:val="00A74BAB"/>
    <w:pPr>
      <w:spacing w:before="240" w:line="276" w:lineRule="auto"/>
      <w:ind w:left="567"/>
    </w:pPr>
    <w:rPr>
      <w:rFonts w:cs="Arial"/>
      <w:kern w:val="0"/>
    </w:rPr>
  </w:style>
  <w:style w:type="character" w:customStyle="1" w:styleId="H4BulletindentChar">
    <w:name w:val="H4 Bullet indent Char"/>
    <w:basedOn w:val="H3BulletindentChar"/>
    <w:link w:val="H4Bulletindent"/>
    <w:rsid w:val="002A6D49"/>
    <w:rPr>
      <w:rFonts w:ascii="Arial" w:hAnsi="Arial" w:cs="Arial"/>
      <w:color w:val="FFFFFF" w:themeColor="background1"/>
      <w:sz w:val="20"/>
      <w:u w:color="F04E45"/>
    </w:rPr>
  </w:style>
  <w:style w:type="character" w:customStyle="1" w:styleId="NormalindentChar">
    <w:name w:val="Normal indent Char"/>
    <w:basedOn w:val="DefaultParagraphFont"/>
    <w:link w:val="NormalIndent1"/>
    <w:rsid w:val="00A74BAB"/>
    <w:rPr>
      <w:rFonts w:ascii="Arial" w:hAnsi="Arial" w:cs="Arial"/>
    </w:rPr>
  </w:style>
  <w:style w:type="paragraph" w:customStyle="1" w:styleId="Tableheading">
    <w:name w:val="Table heading"/>
    <w:basedOn w:val="Heading4"/>
    <w:link w:val="TableheadingChar"/>
    <w:autoRedefine/>
    <w:qFormat/>
    <w:rsid w:val="00957BFC"/>
    <w:pPr>
      <w:numPr>
        <w:ilvl w:val="0"/>
        <w:numId w:val="0"/>
      </w:numPr>
      <w:spacing w:before="200"/>
    </w:pPr>
    <w:rPr>
      <w:rFonts w:asciiTheme="minorHAnsi" w:hAnsiTheme="minorHAnsi"/>
      <w:b/>
      <w:bCs w:val="0"/>
      <w:sz w:val="24"/>
    </w:rPr>
  </w:style>
  <w:style w:type="paragraph" w:customStyle="1" w:styleId="Tablecopy">
    <w:name w:val="Table copy"/>
    <w:basedOn w:val="Normal"/>
    <w:link w:val="TablecopyChar"/>
    <w:qFormat/>
    <w:rsid w:val="00740258"/>
    <w:rPr>
      <w:rFonts w:cs="Arial"/>
    </w:rPr>
  </w:style>
  <w:style w:type="character" w:customStyle="1" w:styleId="TableheadingChar">
    <w:name w:val="Table heading Char"/>
    <w:basedOn w:val="Heading4Char"/>
    <w:link w:val="Tableheading"/>
    <w:rsid w:val="00957BFC"/>
    <w:rPr>
      <w:rFonts w:ascii="Arial" w:eastAsiaTheme="majorEastAsia" w:hAnsi="Arial" w:cs="Times New Roman (Headings CS)"/>
      <w:b/>
      <w:bCs w:val="0"/>
      <w:kern w:val="2"/>
      <w:sz w:val="24"/>
      <w:szCs w:val="24"/>
    </w:rPr>
  </w:style>
  <w:style w:type="paragraph" w:styleId="Revision">
    <w:name w:val="Revision"/>
    <w:hidden/>
    <w:uiPriority w:val="99"/>
    <w:semiHidden/>
    <w:rsid w:val="00BD58A1"/>
    <w:pPr>
      <w:spacing w:after="0" w:line="240" w:lineRule="auto"/>
    </w:pPr>
    <w:rPr>
      <w:rFonts w:ascii="Arial" w:hAnsi="Arial" w:cs="Times New Roman (Body CS)"/>
      <w:kern w:val="2"/>
    </w:rPr>
  </w:style>
  <w:style w:type="character" w:customStyle="1" w:styleId="TablecopyChar">
    <w:name w:val="Table copy Char"/>
    <w:basedOn w:val="DefaultParagraphFont"/>
    <w:link w:val="Tablecopy"/>
    <w:rsid w:val="00740258"/>
    <w:rPr>
      <w:rFonts w:ascii="Arial" w:hAnsi="Arial" w:cs="Arial"/>
      <w:kern w:val="2"/>
    </w:rPr>
  </w:style>
  <w:style w:type="paragraph" w:customStyle="1" w:styleId="Letteredlist">
    <w:name w:val="Lettered list"/>
    <w:basedOn w:val="H4Bulletindent"/>
    <w:link w:val="LetteredlistChar"/>
    <w:qFormat/>
    <w:rsid w:val="00740258"/>
    <w:pPr>
      <w:numPr>
        <w:numId w:val="49"/>
      </w:numPr>
    </w:pPr>
  </w:style>
  <w:style w:type="character" w:customStyle="1" w:styleId="LetteredlistChar">
    <w:name w:val="Lettered list Char"/>
    <w:basedOn w:val="H4BulletindentChar"/>
    <w:link w:val="Letteredlist"/>
    <w:rsid w:val="00740258"/>
    <w:rPr>
      <w:rFonts w:ascii="Arial" w:hAnsi="Arial" w:cs="Arial"/>
      <w:color w:val="FFFFFF" w:themeColor="background1"/>
      <w:sz w:val="20"/>
      <w:u w:color="F04E45"/>
    </w:rPr>
  </w:style>
  <w:style w:type="character" w:styleId="CommentReference">
    <w:name w:val="annotation reference"/>
    <w:basedOn w:val="DefaultParagraphFont"/>
    <w:uiPriority w:val="99"/>
    <w:semiHidden/>
    <w:unhideWhenUsed/>
    <w:rsid w:val="005B0BD8"/>
    <w:rPr>
      <w:sz w:val="16"/>
      <w:szCs w:val="16"/>
    </w:rPr>
  </w:style>
  <w:style w:type="paragraph" w:styleId="CommentText">
    <w:name w:val="annotation text"/>
    <w:basedOn w:val="Normal"/>
    <w:link w:val="CommentTextChar"/>
    <w:uiPriority w:val="99"/>
    <w:unhideWhenUsed/>
    <w:rsid w:val="005B0BD8"/>
    <w:rPr>
      <w:sz w:val="20"/>
      <w:szCs w:val="20"/>
    </w:rPr>
  </w:style>
  <w:style w:type="character" w:customStyle="1" w:styleId="CommentTextChar">
    <w:name w:val="Comment Text Char"/>
    <w:basedOn w:val="DefaultParagraphFont"/>
    <w:link w:val="CommentText"/>
    <w:uiPriority w:val="99"/>
    <w:rsid w:val="005B0BD8"/>
    <w:rPr>
      <w:rFonts w:ascii="Arial" w:hAnsi="Arial"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5B0BD8"/>
    <w:rPr>
      <w:b/>
      <w:bCs/>
    </w:rPr>
  </w:style>
  <w:style w:type="character" w:customStyle="1" w:styleId="CommentSubjectChar">
    <w:name w:val="Comment Subject Char"/>
    <w:basedOn w:val="CommentTextChar"/>
    <w:link w:val="CommentSubject"/>
    <w:uiPriority w:val="99"/>
    <w:semiHidden/>
    <w:rsid w:val="005B0BD8"/>
    <w:rPr>
      <w:rFonts w:ascii="Arial" w:hAnsi="Arial"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7768">
      <w:bodyDiv w:val="1"/>
      <w:marLeft w:val="0"/>
      <w:marRight w:val="0"/>
      <w:marTop w:val="0"/>
      <w:marBottom w:val="0"/>
      <w:divBdr>
        <w:top w:val="none" w:sz="0" w:space="0" w:color="auto"/>
        <w:left w:val="none" w:sz="0" w:space="0" w:color="auto"/>
        <w:bottom w:val="none" w:sz="0" w:space="0" w:color="auto"/>
        <w:right w:val="none" w:sz="0" w:space="0" w:color="auto"/>
      </w:divBdr>
    </w:div>
    <w:div w:id="267927066">
      <w:bodyDiv w:val="1"/>
      <w:marLeft w:val="0"/>
      <w:marRight w:val="0"/>
      <w:marTop w:val="0"/>
      <w:marBottom w:val="0"/>
      <w:divBdr>
        <w:top w:val="none" w:sz="0" w:space="0" w:color="auto"/>
        <w:left w:val="none" w:sz="0" w:space="0" w:color="auto"/>
        <w:bottom w:val="none" w:sz="0" w:space="0" w:color="auto"/>
        <w:right w:val="none" w:sz="0" w:space="0" w:color="auto"/>
      </w:divBdr>
    </w:div>
    <w:div w:id="13122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secure.griffith.edu.au/secure/staff-only/corporate-governance/gu-delegations-registe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harepointpubstor.blob.core.windows.net/policylibrary-prod/Appeals%20Against%20Non-Promotion%20of%20Academic%20Employees%20Procedur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pubstor.blob.core.windows.net/policylibrary-prod/Delegations%20Policy.pdf" TargetMode="External"/><Relationship Id="rId5" Type="http://schemas.openxmlformats.org/officeDocument/2006/relationships/styles" Target="styles.xml"/><Relationship Id="rId15" Type="http://schemas.openxmlformats.org/officeDocument/2006/relationships/hyperlink" Target="https://intranet.secure.griffith.edu.au/employment/learning-and-development/academic-staff-career-development/promotion" TargetMode="External"/><Relationship Id="rId23" Type="http://schemas.openxmlformats.org/officeDocument/2006/relationships/theme" Target="theme/theme1.xml"/><Relationship Id="rId10" Type="http://schemas.openxmlformats.org/officeDocument/2006/relationships/hyperlink" Target="https://www.griffith.edu.au/__data/assets/pdf_file/0025/1824721/Griffith-University-Academic-Staff-Enterprise-Agreement-2023-2025.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Promotion%20of%20Academic%20Employees%20Procedure.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Jotia">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463E7"/>
    <w:rsid w:val="001267F4"/>
    <w:rsid w:val="00186519"/>
    <w:rsid w:val="005D26DA"/>
    <w:rsid w:val="00746FD8"/>
    <w:rsid w:val="008011BC"/>
    <w:rsid w:val="008F630F"/>
    <w:rsid w:val="00AD4060"/>
    <w:rsid w:val="00C2404F"/>
    <w:rsid w:val="00C65F67"/>
    <w:rsid w:val="00D71B56"/>
    <w:rsid w:val="00DE13DC"/>
    <w:rsid w:val="00DE5670"/>
    <w:rsid w:val="00ED2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Hyperli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522</Value>
      <Value>570</Value>
      <Value>77</Value>
      <Value>574</Value>
    </TaxCatchAll>
    <SharedWithUsers xmlns="b40c662e-0380-4817-843d-2c7e10d40c39">
      <UserInfo>
        <DisplayName>Liz Burd</DisplayName>
        <AccountId>15</AccountId>
        <AccountType/>
      </UserInfo>
      <UserInfo>
        <DisplayName>Melanie Carroll</DisplayName>
        <AccountId>12</AccountId>
        <AccountType/>
      </UserInfo>
      <UserInfo>
        <DisplayName>Charlie Partridge</DisplayName>
        <AccountId>181</AccountId>
        <AccountType/>
      </UserInfo>
    </SharedWithUsers>
    <PublishOn xmlns="2f261a70-825f-4a37-b7b5-f6ecc2f4c5fa">2024-02-15T09:57:50+00:00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05276f56-a7ac-4196-8004-4e143fd54373</TermId>
        </TermInfo>
      </Terms>
    </l92b321e1c6d4932b3b7fc50f551e57a>
    <policysummary xmlns="2f261a70-825f-4a37-b7b5-f6ecc2f4c5fa">This policy provides eligible academic employees with an opportunity to apply for promotion and receive recognition for outstanding achievement.</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2024-02-13T14:00:00+00:00</datedeclared>
    <PrivatePolicy xmlns="2f261a70-825f-4a37-b7b5-f6ecc2f4c5fa">false</PrivatePolicy>
    <policyadvisor xmlns="2f261a70-825f-4a37-b7b5-f6ecc2f4c5fa">
      <UserInfo>
        <DisplayName>Liz Burd</DisplayName>
        <AccountId>175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69D0D-1F12-4931-BCFD-1AC8D994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87261-2416-4848-BACE-F5D9ED4884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f261a70-825f-4a37-b7b5-f6ecc2f4c5fa"/>
    <ds:schemaRef ds:uri="http://schemas.openxmlformats.org/package/2006/metadata/core-properties"/>
    <ds:schemaRef ds:uri="b40c662e-0380-4817-843d-2c7e10d40c39"/>
    <ds:schemaRef ds:uri="http://www.w3.org/XML/1998/namespace"/>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Academic Employees Policy</dc:title>
  <dc:creator>Jen Lofgren</dc:creator>
  <cp:lastModifiedBy>John Montgomery</cp:lastModifiedBy>
  <cp:revision>8</cp:revision>
  <dcterms:created xsi:type="dcterms:W3CDTF">2024-02-15T00:00:00Z</dcterms:created>
  <dcterms:modified xsi:type="dcterms:W3CDTF">2024-03-27T22:25:00Z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3f1c663f59463852fdc7fa5e1e450b798b6a02bc51c5c318b4a5eee0358adeed</vt:lpwstr>
  </property>
  <property fmtid="{D5CDD505-2E9C-101B-9397-08002B2CF9AE}" pid="16" name="policysection">
    <vt:lpwstr/>
  </property>
  <property fmtid="{D5CDD505-2E9C-101B-9397-08002B2CF9AE}" pid="17" name="appauthority">
    <vt:lpwstr>111;#Vice Chancellor|eaca6187-2c86-4c60-9b31-6cf3c86aa1e1</vt:lpwstr>
  </property>
  <property fmtid="{D5CDD505-2E9C-101B-9397-08002B2CF9AE}" pid="18" name="policycategory">
    <vt:lpwstr/>
  </property>
  <property fmtid="{D5CDD505-2E9C-101B-9397-08002B2CF9AE}" pid="19" name="officearea">
    <vt:lpwstr>570;#Provost|05276f56-a7ac-4196-8004-4e143fd54373</vt:lpwstr>
  </property>
  <property fmtid="{D5CDD505-2E9C-101B-9397-08002B2CF9AE}" pid="20" name="policy-category">
    <vt:lpwstr>522;#Staff|3e9f4474-6295-47f7-a166-0065c4fb1613</vt:lpwstr>
  </property>
  <property fmtid="{D5CDD505-2E9C-101B-9397-08002B2CF9AE}" pid="21" name="glossaryterms">
    <vt:lpwstr/>
  </property>
  <property fmtid="{D5CDD505-2E9C-101B-9397-08002B2CF9AE}" pid="22" name="policyreview">
    <vt:lpwstr>574;#2029|3cd3c4e6-7c0a-49e2-a93f-12d21594ce65</vt:lpwstr>
  </property>
  <property fmtid="{D5CDD505-2E9C-101B-9397-08002B2CF9AE}" pid="23" name="policyaudience">
    <vt:lpwstr>77;#Staff|45ee306d-49ae-43fa-a3ef-02f70754fd2d</vt:lpwstr>
  </property>
  <property fmtid="{D5CDD505-2E9C-101B-9397-08002B2CF9AE}" pid="24" name="Managed_Testing_Field">
    <vt:lpwstr/>
  </property>
</Properties>
</file>