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806B" w14:textId="77777777" w:rsidR="005A51B1" w:rsidRPr="005A51B1" w:rsidRDefault="005A51B1" w:rsidP="005A51B1">
      <w:pPr>
        <w:pStyle w:val="Heading1"/>
        <w:spacing w:before="0" w:after="240"/>
        <w:rPr>
          <w:rFonts w:ascii="Griffith Sans Text" w:hAnsi="Griffith Sans Text"/>
          <w:sz w:val="52"/>
          <w:szCs w:val="32"/>
        </w:rPr>
      </w:pPr>
      <w:r w:rsidRPr="005A51B1">
        <w:rPr>
          <w:rFonts w:ascii="Griffith Sans Text" w:hAnsi="Griffith Sans Text"/>
          <w:sz w:val="52"/>
          <w:szCs w:val="32"/>
        </w:rPr>
        <w:t xml:space="preserve">Probation Procedure (Professional </w:t>
      </w:r>
    </w:p>
    <w:p w14:paraId="7FFAB932" w14:textId="1A4D38E7" w:rsidR="00ED6047" w:rsidRPr="000C7000" w:rsidRDefault="005A51B1" w:rsidP="005A51B1">
      <w:pPr>
        <w:pStyle w:val="Heading1"/>
        <w:spacing w:before="0" w:after="240"/>
        <w:rPr>
          <w:rFonts w:ascii="Griffith Sans Text" w:hAnsi="Griffith Sans Text"/>
          <w:sz w:val="52"/>
          <w:szCs w:val="32"/>
        </w:rPr>
      </w:pPr>
      <w:r w:rsidRPr="005A51B1">
        <w:rPr>
          <w:rFonts w:ascii="Griffith Sans Text" w:hAnsi="Griffith Sans Text"/>
          <w:sz w:val="52"/>
          <w:szCs w:val="32"/>
        </w:rPr>
        <w:t>and Support Staff)</w:t>
      </w:r>
    </w:p>
    <w:p w14:paraId="4B56D564" w14:textId="33010313" w:rsidR="00A144B2" w:rsidRPr="000C7000" w:rsidRDefault="00A64D16" w:rsidP="00E166E0">
      <w:pPr>
        <w:pStyle w:val="Heading2"/>
        <w:spacing w:before="0" w:after="0"/>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A64D16" w:rsidP="00E166E0">
      <w:pPr>
        <w:pStyle w:val="Heading2"/>
        <w:spacing w:before="0" w:after="0"/>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040CCB8A" w:rsidR="00732202" w:rsidRPr="000C7000" w:rsidRDefault="00FF586B" w:rsidP="00E166E0">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"_3.0_Policy_statement"</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32202"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C76573" w:rsidRPr="000C7000">
        <w:rPr>
          <w:rFonts w:ascii="Griffith Sans Text" w:hAnsi="Griffith Sans Text"/>
          <w:b w:val="0"/>
          <w:bCs w:val="0"/>
          <w:sz w:val="24"/>
          <w:szCs w:val="18"/>
        </w:rPr>
        <w:t xml:space="preserve"> </w:t>
      </w:r>
    </w:p>
    <w:p w14:paraId="574A747E" w14:textId="566E80F7" w:rsidR="00A144B2" w:rsidRPr="000C7000" w:rsidRDefault="00FF586B" w:rsidP="00EA6334">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660EB917" w14:textId="77777777" w:rsidR="005A51B1" w:rsidRPr="005A51B1" w:rsidRDefault="005A51B1" w:rsidP="005A51B1">
      <w:pPr>
        <w:rPr>
          <w:rFonts w:cs="Arial"/>
        </w:rPr>
      </w:pPr>
      <w:r w:rsidRPr="005A51B1">
        <w:rPr>
          <w:rFonts w:cs="Arial"/>
        </w:rPr>
        <w:t>Employees appointed to Continuing or fixed term positions are normally required to undertake a period of probation.  Confirmation of a continuing or fixed term appointment is subject to the employee demonstrating satisfactory performance during the probation period.</w:t>
      </w:r>
    </w:p>
    <w:p w14:paraId="5841146F" w14:textId="5DDF8EFB" w:rsidR="00820F73" w:rsidRPr="004922AF" w:rsidRDefault="005A51B1" w:rsidP="005A51B1">
      <w:pPr>
        <w:rPr>
          <w:rFonts w:cs="Arial"/>
        </w:rPr>
      </w:pPr>
      <w:r w:rsidRPr="005A51B1">
        <w:rPr>
          <w:rFonts w:cs="Arial"/>
        </w:rPr>
        <w:t xml:space="preserve">The period of probation provides a set period in which a manager can assess an employee’s performance against set objectives that are aligned with their position purpose and </w:t>
      </w:r>
      <w:proofErr w:type="gramStart"/>
      <w:r w:rsidRPr="005A51B1">
        <w:rPr>
          <w:rFonts w:cs="Arial"/>
        </w:rPr>
        <w:t>the  strategic</w:t>
      </w:r>
      <w:proofErr w:type="gramEnd"/>
      <w:r w:rsidRPr="005A51B1">
        <w:rPr>
          <w:rFonts w:cs="Arial"/>
        </w:rPr>
        <w:t xml:space="preserve"> goals of their Element. The establishment of performance objectives provides a structure to the ongoing dialogue and feedback between a manager and the employee prior to a decision being made about confirmation of the appointment.  On confirmation of the appointment, these goals and objectives will form the basis of the employee’s performance review.</w:t>
      </w:r>
    </w:p>
    <w:p w14:paraId="7F0EA822" w14:textId="07CBBBFC" w:rsidR="00A144B2" w:rsidRPr="00237AB3" w:rsidRDefault="00A144B2" w:rsidP="00CA6AC5">
      <w:pPr>
        <w:pStyle w:val="Heading2"/>
        <w:rPr>
          <w:rFonts w:ascii="Griffith Sans Text" w:hAnsi="Griffith Sans Text"/>
        </w:rPr>
      </w:pPr>
      <w:bookmarkStart w:id="1" w:name="_2.0_Scope"/>
      <w:bookmarkEnd w:id="1"/>
      <w:r w:rsidRPr="00237AB3">
        <w:rPr>
          <w:rFonts w:ascii="Griffith Sans Text" w:hAnsi="Griffith Sans Text"/>
        </w:rPr>
        <w:t>2.0 Scope</w:t>
      </w:r>
    </w:p>
    <w:p w14:paraId="32381DE0" w14:textId="564B71A9" w:rsidR="00A144B2" w:rsidRPr="004922AF" w:rsidRDefault="00D41D5B" w:rsidP="004922AF">
      <w:pPr>
        <w:rPr>
          <w:rFonts w:eastAsia="Calibri" w:cs="Arial"/>
        </w:rPr>
      </w:pPr>
      <w:r w:rsidRPr="1DC73336">
        <w:rPr>
          <w:rFonts w:cs="Arial"/>
        </w:rPr>
        <w:t xml:space="preserve">This procedure is a guideline for a </w:t>
      </w:r>
      <w:proofErr w:type="gramStart"/>
      <w:r w:rsidRPr="1DC73336">
        <w:rPr>
          <w:rFonts w:cs="Arial"/>
        </w:rPr>
        <w:t>Manager</w:t>
      </w:r>
      <w:proofErr w:type="gramEnd"/>
      <w:r w:rsidRPr="1DC73336">
        <w:rPr>
          <w:rFonts w:cs="Arial"/>
        </w:rPr>
        <w:t xml:space="preserve"> to be guided by when orientating and managing an employee performance during the probation period. A manager should work in partnership with their HR Business Partner to ensure that </w:t>
      </w:r>
      <w:r>
        <w:rPr>
          <w:rFonts w:cs="Arial"/>
        </w:rPr>
        <w:t xml:space="preserve">appropriate advice and planning is in place to support </w:t>
      </w:r>
      <w:proofErr w:type="gramStart"/>
      <w:r>
        <w:rPr>
          <w:rFonts w:cs="Arial"/>
        </w:rPr>
        <w:t>employees</w:t>
      </w:r>
      <w:proofErr w:type="gramEnd"/>
      <w:r>
        <w:rPr>
          <w:rFonts w:cs="Arial"/>
        </w:rPr>
        <w:t xml:space="preserve"> performance</w:t>
      </w:r>
      <w:r>
        <w:rPr>
          <w:rFonts w:cs="Arial"/>
        </w:rPr>
        <w:t>.</w:t>
      </w:r>
    </w:p>
    <w:p w14:paraId="738A9BC3" w14:textId="48FE5F59" w:rsidR="00A144B2" w:rsidRPr="00237AB3" w:rsidRDefault="00A144B2" w:rsidP="00CA6AC5">
      <w:pPr>
        <w:pStyle w:val="Heading2"/>
        <w:rPr>
          <w:rFonts w:ascii="Griffith Sans Text" w:hAnsi="Griffith Sans Text"/>
        </w:rPr>
      </w:pPr>
      <w:bookmarkStart w:id="2" w:name="_3.0_Policy_statement"/>
      <w:bookmarkStart w:id="3" w:name="_3.0_Procedure"/>
      <w:bookmarkEnd w:id="2"/>
      <w:bookmarkEnd w:id="3"/>
      <w:r w:rsidRPr="00237AB3">
        <w:rPr>
          <w:rFonts w:ascii="Griffith Sans Text" w:hAnsi="Griffith Sans Text"/>
        </w:rPr>
        <w:t xml:space="preserve">3.0 </w:t>
      </w:r>
      <w:r w:rsidR="007418A5" w:rsidRPr="00237AB3">
        <w:rPr>
          <w:rFonts w:ascii="Griffith Sans Text" w:hAnsi="Griffith Sans Text"/>
        </w:rPr>
        <w:t>Procedure</w:t>
      </w:r>
    </w:p>
    <w:p w14:paraId="301FA844" w14:textId="2B25B7FF" w:rsidR="00A144B2" w:rsidRPr="001520D3" w:rsidRDefault="00E36FFD" w:rsidP="001520D3">
      <w:pPr>
        <w:pStyle w:val="Heading3"/>
        <w:ind w:left="567"/>
        <w:rPr>
          <w:rFonts w:ascii="Griffith Sans Text" w:hAnsi="Griffith Sans Text"/>
        </w:rPr>
      </w:pPr>
      <w:bookmarkStart w:id="4" w:name="_3.1_[Insert_sub-heading]"/>
      <w:bookmarkEnd w:id="4"/>
      <w:r w:rsidRPr="00E36FFD">
        <w:rPr>
          <w:rFonts w:ascii="Griffith Sans Text" w:hAnsi="Griffith Sans Text"/>
        </w:rPr>
        <w:t>3.1 Probation Periods</w:t>
      </w:r>
    </w:p>
    <w:p w14:paraId="388EFC05" w14:textId="77777777" w:rsidR="00A64D16" w:rsidRDefault="00A64D16" w:rsidP="00A64D16">
      <w:pPr>
        <w:pStyle w:val="NormalSubheading"/>
      </w:pPr>
      <w:r>
        <w:t xml:space="preserve">Professional and Support staff are subject to a minimum probationary period. Continuing and Fixed term, that is greater than 12 months will have a </w:t>
      </w:r>
      <w:proofErr w:type="gramStart"/>
      <w:r>
        <w:t>6 month</w:t>
      </w:r>
      <w:proofErr w:type="gramEnd"/>
      <w:r>
        <w:t xml:space="preserve"> probationary period. Fixed term contracts that are less than 12 months, will have a minimum period of 3 months. </w:t>
      </w:r>
    </w:p>
    <w:p w14:paraId="6DCC4A57" w14:textId="77777777" w:rsidR="00A64D16" w:rsidRDefault="00A64D16" w:rsidP="00A64D16">
      <w:pPr>
        <w:pStyle w:val="NormalSubheading"/>
      </w:pPr>
      <w:r>
        <w:t xml:space="preserve">A Probationary period can apply to employees that are transferring to new positions within the </w:t>
      </w:r>
      <w:proofErr w:type="gramStart"/>
      <w:r>
        <w:t>University, when</w:t>
      </w:r>
      <w:proofErr w:type="gramEnd"/>
      <w:r>
        <w:t xml:space="preserve"> the new position is substantially different to the employee’s current role.</w:t>
      </w:r>
    </w:p>
    <w:p w14:paraId="23A942CA" w14:textId="48ADC4B3" w:rsidR="0059325A" w:rsidRPr="004922AF" w:rsidRDefault="00A64D16" w:rsidP="00A64D16">
      <w:pPr>
        <w:pStyle w:val="NormalSubheading"/>
      </w:pPr>
      <w:r>
        <w:t>Head of Element, in exceptional circumstances may request a probationary period that is shorter than the standard outlined above. The Head of Element may request this approval with a justification from the Director, Human Resources.</w:t>
      </w:r>
    </w:p>
    <w:p w14:paraId="124F75BE" w14:textId="24663EB8" w:rsidR="00E77B43" w:rsidRPr="001520D3" w:rsidRDefault="00E36FFD" w:rsidP="001520D3">
      <w:pPr>
        <w:pStyle w:val="Heading3"/>
        <w:ind w:left="567"/>
        <w:rPr>
          <w:rFonts w:ascii="Griffith Sans Text" w:hAnsi="Griffith Sans Text"/>
        </w:rPr>
      </w:pPr>
      <w:bookmarkStart w:id="5" w:name="_3.2_[Insert_sub-heading]"/>
      <w:bookmarkEnd w:id="5"/>
      <w:r w:rsidRPr="00E36FFD">
        <w:rPr>
          <w:rFonts w:ascii="Griffith Sans Text" w:hAnsi="Griffith Sans Text"/>
        </w:rPr>
        <w:t>3.2 Initial Performance Planning</w:t>
      </w:r>
    </w:p>
    <w:p w14:paraId="3C8ADCFE" w14:textId="77777777" w:rsidR="00A64D16" w:rsidRPr="00A64D16" w:rsidRDefault="00A64D16" w:rsidP="00A64D16">
      <w:pPr>
        <w:ind w:left="567"/>
        <w:rPr>
          <w:rFonts w:cs="Arial"/>
        </w:rPr>
      </w:pPr>
      <w:r w:rsidRPr="00A64D16">
        <w:rPr>
          <w:rFonts w:cs="Arial"/>
        </w:rPr>
        <w:t xml:space="preserve">The manager and employee are expected to discuss, </w:t>
      </w:r>
      <w:proofErr w:type="gramStart"/>
      <w:r w:rsidRPr="00A64D16">
        <w:rPr>
          <w:rFonts w:cs="Arial"/>
        </w:rPr>
        <w:t>document</w:t>
      </w:r>
      <w:proofErr w:type="gramEnd"/>
      <w:r w:rsidRPr="00A64D16">
        <w:rPr>
          <w:rFonts w:cs="Arial"/>
        </w:rPr>
        <w:t xml:space="preserve"> and clarify performance expectations within the first month of the commencing employment. </w:t>
      </w:r>
    </w:p>
    <w:p w14:paraId="364CE34D" w14:textId="77777777" w:rsidR="00A64D16" w:rsidRPr="00A64D16" w:rsidRDefault="00A64D16" w:rsidP="00A64D16">
      <w:pPr>
        <w:ind w:left="567"/>
        <w:rPr>
          <w:rFonts w:cs="Arial"/>
        </w:rPr>
      </w:pPr>
      <w:r w:rsidRPr="00A64D16">
        <w:rPr>
          <w:rFonts w:cs="Arial"/>
        </w:rPr>
        <w:t>At the initial meeting, the manager and employee should set goals and objectives that align with the purpose and primary accountabilities of the position and algin with the Element’s strategic objectives.</w:t>
      </w:r>
    </w:p>
    <w:p w14:paraId="50F3D544" w14:textId="3EB8D172" w:rsidR="00B508D5" w:rsidRDefault="00A64D16" w:rsidP="00A64D16">
      <w:pPr>
        <w:ind w:left="567"/>
        <w:rPr>
          <w:rFonts w:cs="Arial"/>
        </w:rPr>
      </w:pPr>
      <w:r w:rsidRPr="00A64D16">
        <w:rPr>
          <w:rFonts w:cs="Arial"/>
        </w:rPr>
        <w:t xml:space="preserve">The manager will establish regular opportunities to provide support, </w:t>
      </w:r>
      <w:proofErr w:type="gramStart"/>
      <w:r w:rsidRPr="00A64D16">
        <w:rPr>
          <w:rFonts w:cs="Arial"/>
        </w:rPr>
        <w:t>guidance</w:t>
      </w:r>
      <w:proofErr w:type="gramEnd"/>
      <w:r w:rsidRPr="00A64D16">
        <w:rPr>
          <w:rFonts w:cs="Arial"/>
        </w:rPr>
        <w:t xml:space="preserve"> and feedback to enable the employee meet optimal performance in the position during this period.</w:t>
      </w:r>
    </w:p>
    <w:p w14:paraId="4628C225" w14:textId="4EA5557F" w:rsidR="00E36FFD" w:rsidRPr="001520D3" w:rsidRDefault="00E36FFD" w:rsidP="00E36FFD">
      <w:pPr>
        <w:pStyle w:val="Heading3"/>
        <w:ind w:left="567"/>
        <w:rPr>
          <w:rFonts w:ascii="Griffith Sans Text" w:hAnsi="Griffith Sans Text"/>
        </w:rPr>
      </w:pPr>
      <w:r w:rsidRPr="00E36FFD">
        <w:rPr>
          <w:rFonts w:ascii="Griffith Sans Text" w:hAnsi="Griffith Sans Text"/>
        </w:rPr>
        <w:t>3.3 Probationary Reviews</w:t>
      </w:r>
    </w:p>
    <w:p w14:paraId="00D2BFBA" w14:textId="77777777" w:rsidR="00A64D16" w:rsidRDefault="00A64D16" w:rsidP="00A64D16">
      <w:pPr>
        <w:pStyle w:val="NormalSubheading"/>
      </w:pPr>
      <w:r>
        <w:t xml:space="preserve">The Manger and employee should meet periodically during the probationary period to discuss and assess the employee’s performance. These reviews provide the </w:t>
      </w:r>
      <w:proofErr w:type="gramStart"/>
      <w:r>
        <w:t>opportunity  for</w:t>
      </w:r>
      <w:proofErr w:type="gramEnd"/>
      <w:r>
        <w:t xml:space="preserve"> the employee to seek additional support and advice to ensure they are able to meet performance expectations. </w:t>
      </w:r>
    </w:p>
    <w:p w14:paraId="24ACD072" w14:textId="3011F3F3" w:rsidR="00E36FFD" w:rsidRPr="004922AF" w:rsidRDefault="00A64D16" w:rsidP="00A64D16">
      <w:pPr>
        <w:pStyle w:val="NormalSubheading"/>
      </w:pPr>
      <w:r>
        <w:t>It is recommended that a final probation review meeting occurs within two weeks prior to the end of the probation period.</w:t>
      </w:r>
    </w:p>
    <w:p w14:paraId="14C57870" w14:textId="4FC40635" w:rsidR="00E36FFD" w:rsidRPr="001520D3" w:rsidRDefault="00E36FFD" w:rsidP="00E36FFD">
      <w:pPr>
        <w:pStyle w:val="Heading3"/>
        <w:ind w:left="567"/>
        <w:rPr>
          <w:rFonts w:ascii="Griffith Sans Text" w:hAnsi="Griffith Sans Text"/>
        </w:rPr>
      </w:pPr>
      <w:r w:rsidRPr="00E36FFD">
        <w:rPr>
          <w:rFonts w:ascii="Griffith Sans Text" w:hAnsi="Griffith Sans Text"/>
        </w:rPr>
        <w:t>3.4 Responsibilities of the Manager</w:t>
      </w:r>
    </w:p>
    <w:p w14:paraId="76AA1E0D" w14:textId="020C8409" w:rsidR="00E36FFD" w:rsidRDefault="00A64D16" w:rsidP="00E36FFD">
      <w:pPr>
        <w:ind w:left="567"/>
        <w:rPr>
          <w:rFonts w:cs="Arial"/>
        </w:rPr>
      </w:pPr>
      <w:r w:rsidRPr="00A64D16">
        <w:rPr>
          <w:rFonts w:cs="Arial"/>
        </w:rPr>
        <w:t>The manager is responsible for:</w:t>
      </w:r>
    </w:p>
    <w:p w14:paraId="2BAD888E" w14:textId="68AD85CA" w:rsidR="00A64D16" w:rsidRPr="00A64D16" w:rsidRDefault="00A64D16" w:rsidP="00A64D16">
      <w:pPr>
        <w:pStyle w:val="ListParagraph"/>
        <w:numPr>
          <w:ilvl w:val="0"/>
          <w:numId w:val="37"/>
        </w:numPr>
        <w:rPr>
          <w:rFonts w:cs="Arial"/>
        </w:rPr>
      </w:pPr>
      <w:r w:rsidRPr="00A64D16">
        <w:rPr>
          <w:rFonts w:cs="Arial"/>
        </w:rPr>
        <w:t xml:space="preserve">ensuring that specific duties and performance expectations are communicated clearly to the </w:t>
      </w:r>
      <w:proofErr w:type="gramStart"/>
      <w:r w:rsidRPr="00A64D16">
        <w:rPr>
          <w:rFonts w:cs="Arial"/>
        </w:rPr>
        <w:t>employee;</w:t>
      </w:r>
      <w:proofErr w:type="gramEnd"/>
    </w:p>
    <w:p w14:paraId="3B5C85C1" w14:textId="5A4E4C29" w:rsidR="00A64D16" w:rsidRPr="00A64D16" w:rsidRDefault="00A64D16" w:rsidP="00A64D16">
      <w:pPr>
        <w:pStyle w:val="ListParagraph"/>
        <w:numPr>
          <w:ilvl w:val="0"/>
          <w:numId w:val="37"/>
        </w:numPr>
        <w:rPr>
          <w:rFonts w:cs="Arial"/>
        </w:rPr>
      </w:pPr>
      <w:r w:rsidRPr="00A64D16">
        <w:rPr>
          <w:rFonts w:cs="Arial"/>
        </w:rPr>
        <w:t xml:space="preserve">meeting dates for formal probationary reviews should be established at the initial </w:t>
      </w:r>
      <w:proofErr w:type="gramStart"/>
      <w:r w:rsidRPr="00A64D16">
        <w:rPr>
          <w:rFonts w:cs="Arial"/>
        </w:rPr>
        <w:t>meeting;</w:t>
      </w:r>
      <w:proofErr w:type="gramEnd"/>
    </w:p>
    <w:p w14:paraId="6784129B" w14:textId="7A460CC3" w:rsidR="00A64D16" w:rsidRPr="00A64D16" w:rsidRDefault="00A64D16" w:rsidP="00A64D16">
      <w:pPr>
        <w:pStyle w:val="ListParagraph"/>
        <w:numPr>
          <w:ilvl w:val="0"/>
          <w:numId w:val="37"/>
        </w:numPr>
        <w:rPr>
          <w:rFonts w:cs="Arial"/>
        </w:rPr>
      </w:pPr>
      <w:r w:rsidRPr="00A64D16">
        <w:rPr>
          <w:rFonts w:cs="Arial"/>
        </w:rPr>
        <w:t>ongoing regular dialogue with the employee regarding their performance, which will include:</w:t>
      </w:r>
    </w:p>
    <w:p w14:paraId="50CAA7D0" w14:textId="3BF0CBF0" w:rsidR="00A64D16" w:rsidRPr="00A64D16" w:rsidRDefault="00A64D16" w:rsidP="00A64D16">
      <w:pPr>
        <w:pStyle w:val="ListParagraph"/>
        <w:numPr>
          <w:ilvl w:val="0"/>
          <w:numId w:val="37"/>
        </w:numPr>
        <w:rPr>
          <w:rFonts w:cs="Arial"/>
        </w:rPr>
      </w:pPr>
      <w:r w:rsidRPr="00A64D16">
        <w:rPr>
          <w:rFonts w:cs="Arial"/>
        </w:rPr>
        <w:t xml:space="preserve">monitoring the employee's </w:t>
      </w:r>
      <w:proofErr w:type="gramStart"/>
      <w:r w:rsidRPr="00A64D16">
        <w:rPr>
          <w:rFonts w:cs="Arial"/>
        </w:rPr>
        <w:t>performance;</w:t>
      </w:r>
      <w:proofErr w:type="gramEnd"/>
    </w:p>
    <w:p w14:paraId="0994B8CC" w14:textId="146F566F" w:rsidR="00A64D16" w:rsidRPr="00A64D16" w:rsidRDefault="00A64D16" w:rsidP="00A64D16">
      <w:pPr>
        <w:pStyle w:val="ListParagraph"/>
        <w:numPr>
          <w:ilvl w:val="0"/>
          <w:numId w:val="37"/>
        </w:numPr>
        <w:rPr>
          <w:rFonts w:cs="Arial"/>
        </w:rPr>
      </w:pPr>
      <w:r w:rsidRPr="00A64D16">
        <w:rPr>
          <w:rFonts w:cs="Arial"/>
        </w:rPr>
        <w:t xml:space="preserve">providing feedback on a regular </w:t>
      </w:r>
      <w:proofErr w:type="gramStart"/>
      <w:r w:rsidRPr="00A64D16">
        <w:rPr>
          <w:rFonts w:cs="Arial"/>
        </w:rPr>
        <w:t>basis;</w:t>
      </w:r>
      <w:proofErr w:type="gramEnd"/>
    </w:p>
    <w:p w14:paraId="2982229B" w14:textId="07855C1F" w:rsidR="00A64D16" w:rsidRPr="00A64D16" w:rsidRDefault="00A64D16" w:rsidP="00A64D16">
      <w:pPr>
        <w:pStyle w:val="ListParagraph"/>
        <w:numPr>
          <w:ilvl w:val="0"/>
          <w:numId w:val="37"/>
        </w:numPr>
        <w:rPr>
          <w:rFonts w:cs="Arial"/>
        </w:rPr>
      </w:pPr>
      <w:r w:rsidRPr="00A64D16">
        <w:rPr>
          <w:rFonts w:cs="Arial"/>
        </w:rPr>
        <w:t xml:space="preserve">taking remedial action as a result of poor </w:t>
      </w:r>
      <w:proofErr w:type="gramStart"/>
      <w:r w:rsidRPr="00A64D16">
        <w:rPr>
          <w:rFonts w:cs="Arial"/>
        </w:rPr>
        <w:t>performance;</w:t>
      </w:r>
      <w:proofErr w:type="gramEnd"/>
    </w:p>
    <w:p w14:paraId="00766C81" w14:textId="63ECC6D2" w:rsidR="00A64D16" w:rsidRPr="00A64D16" w:rsidRDefault="00A64D16" w:rsidP="00A64D16">
      <w:pPr>
        <w:pStyle w:val="ListParagraph"/>
        <w:numPr>
          <w:ilvl w:val="0"/>
          <w:numId w:val="37"/>
        </w:numPr>
        <w:rPr>
          <w:rFonts w:cs="Arial"/>
        </w:rPr>
      </w:pPr>
      <w:r w:rsidRPr="00A64D16">
        <w:rPr>
          <w:rFonts w:cs="Arial"/>
        </w:rPr>
        <w:t xml:space="preserve">advising the employee of the consequences of unsatisfactory </w:t>
      </w:r>
      <w:proofErr w:type="gramStart"/>
      <w:r w:rsidRPr="00A64D16">
        <w:rPr>
          <w:rFonts w:cs="Arial"/>
        </w:rPr>
        <w:t>performance;</w:t>
      </w:r>
      <w:proofErr w:type="gramEnd"/>
    </w:p>
    <w:p w14:paraId="58A72454" w14:textId="29622279" w:rsidR="00A64D16" w:rsidRPr="00A64D16" w:rsidRDefault="00A64D16" w:rsidP="00A64D16">
      <w:pPr>
        <w:pStyle w:val="ListParagraph"/>
        <w:numPr>
          <w:ilvl w:val="0"/>
          <w:numId w:val="37"/>
        </w:numPr>
        <w:rPr>
          <w:rFonts w:cs="Arial"/>
        </w:rPr>
      </w:pPr>
      <w:r w:rsidRPr="00A64D16">
        <w:rPr>
          <w:rFonts w:cs="Arial"/>
        </w:rPr>
        <w:t>establishing timelines to review outcomes of remedial actions.</w:t>
      </w:r>
    </w:p>
    <w:p w14:paraId="774FCFDB" w14:textId="21DCC59B" w:rsidR="00E36FFD" w:rsidRPr="001520D3" w:rsidRDefault="00E36FFD" w:rsidP="00E36FFD">
      <w:pPr>
        <w:pStyle w:val="Heading3"/>
        <w:ind w:left="567"/>
        <w:rPr>
          <w:rFonts w:ascii="Griffith Sans Text" w:hAnsi="Griffith Sans Text"/>
        </w:rPr>
      </w:pPr>
      <w:r w:rsidRPr="00E36FFD">
        <w:rPr>
          <w:rFonts w:ascii="Griffith Sans Text" w:hAnsi="Griffith Sans Text"/>
        </w:rPr>
        <w:t>3.5 Responsibilities of the Employee</w:t>
      </w:r>
    </w:p>
    <w:p w14:paraId="4BE5FD91" w14:textId="16BFA957" w:rsidR="00E36FFD" w:rsidRDefault="00A64D16" w:rsidP="00E36FFD">
      <w:pPr>
        <w:pStyle w:val="NormalSubheading"/>
        <w:rPr>
          <w:color w:val="000000" w:themeColor="text1"/>
        </w:rPr>
      </w:pPr>
      <w:r w:rsidRPr="00B82EF0">
        <w:rPr>
          <w:color w:val="000000" w:themeColor="text1"/>
        </w:rPr>
        <w:t xml:space="preserve">The </w:t>
      </w:r>
      <w:r>
        <w:rPr>
          <w:color w:val="000000" w:themeColor="text1"/>
        </w:rPr>
        <w:t>employee</w:t>
      </w:r>
      <w:r w:rsidRPr="00B82EF0">
        <w:rPr>
          <w:color w:val="000000" w:themeColor="text1"/>
        </w:rPr>
        <w:t xml:space="preserve"> is responsible for:</w:t>
      </w:r>
    </w:p>
    <w:p w14:paraId="0F043FED" w14:textId="196857C9" w:rsidR="00A64D16" w:rsidRDefault="00A64D16" w:rsidP="00A64D16">
      <w:pPr>
        <w:pStyle w:val="NormalSubheading"/>
        <w:numPr>
          <w:ilvl w:val="0"/>
          <w:numId w:val="39"/>
        </w:numPr>
      </w:pPr>
      <w:r>
        <w:t xml:space="preserve">working with the manager to establish goals and </w:t>
      </w:r>
      <w:proofErr w:type="gramStart"/>
      <w:r>
        <w:t>objectives;</w:t>
      </w:r>
      <w:proofErr w:type="gramEnd"/>
    </w:p>
    <w:p w14:paraId="31151FAB" w14:textId="7002D068" w:rsidR="00A64D16" w:rsidRDefault="00A64D16" w:rsidP="00A64D16">
      <w:pPr>
        <w:pStyle w:val="NormalSubheading"/>
        <w:numPr>
          <w:ilvl w:val="0"/>
          <w:numId w:val="39"/>
        </w:numPr>
      </w:pPr>
      <w:r>
        <w:t xml:space="preserve">working towards achieving </w:t>
      </w:r>
      <w:proofErr w:type="gramStart"/>
      <w:r>
        <w:t>expectations;</w:t>
      </w:r>
      <w:proofErr w:type="gramEnd"/>
    </w:p>
    <w:p w14:paraId="126CC248" w14:textId="3702108E" w:rsidR="00A64D16" w:rsidRDefault="00A64D16" w:rsidP="00A64D16">
      <w:pPr>
        <w:pStyle w:val="NormalSubheading"/>
        <w:numPr>
          <w:ilvl w:val="0"/>
          <w:numId w:val="39"/>
        </w:numPr>
      </w:pPr>
      <w:r>
        <w:t xml:space="preserve">acting on feedback as </w:t>
      </w:r>
      <w:proofErr w:type="gramStart"/>
      <w:r>
        <w:t>required;</w:t>
      </w:r>
      <w:proofErr w:type="gramEnd"/>
    </w:p>
    <w:p w14:paraId="716611DB" w14:textId="6541EB47" w:rsidR="00A64D16" w:rsidRDefault="00A64D16" w:rsidP="00A64D16">
      <w:pPr>
        <w:pStyle w:val="NormalSubheading"/>
        <w:numPr>
          <w:ilvl w:val="0"/>
          <w:numId w:val="39"/>
        </w:numPr>
      </w:pPr>
      <w:r>
        <w:t>providing feedback to the manager in relation to performance matters including:</w:t>
      </w:r>
    </w:p>
    <w:p w14:paraId="73C7E642" w14:textId="2CEBFEE0" w:rsidR="00A64D16" w:rsidRDefault="00A64D16" w:rsidP="00A64D16">
      <w:pPr>
        <w:pStyle w:val="NormalSubheading"/>
        <w:numPr>
          <w:ilvl w:val="0"/>
          <w:numId w:val="39"/>
        </w:numPr>
      </w:pPr>
      <w:r>
        <w:t>seeking further clarification of expectations if in doubt of requirements; or</w:t>
      </w:r>
    </w:p>
    <w:p w14:paraId="24B7E40D" w14:textId="749DA96B" w:rsidR="00A64D16" w:rsidRPr="004922AF" w:rsidRDefault="00A64D16" w:rsidP="00A64D16">
      <w:pPr>
        <w:pStyle w:val="NormalSubheading"/>
        <w:numPr>
          <w:ilvl w:val="0"/>
          <w:numId w:val="39"/>
        </w:numPr>
      </w:pPr>
      <w:r>
        <w:t>advising the manager of any concerns relating to the achievement of expectations as they arise during the probationary period.</w:t>
      </w:r>
    </w:p>
    <w:p w14:paraId="513D8B00" w14:textId="60C82BC1" w:rsidR="00E36FFD" w:rsidRPr="001520D3" w:rsidRDefault="00E36FFD" w:rsidP="00E36FFD">
      <w:pPr>
        <w:pStyle w:val="Heading3"/>
        <w:ind w:left="567"/>
        <w:rPr>
          <w:rFonts w:ascii="Griffith Sans Text" w:hAnsi="Griffith Sans Text"/>
        </w:rPr>
      </w:pPr>
      <w:r w:rsidRPr="00E36FFD">
        <w:rPr>
          <w:rFonts w:ascii="Griffith Sans Text" w:hAnsi="Griffith Sans Text"/>
        </w:rPr>
        <w:t>3.6 Unsatisfactory Performance during probationary period</w:t>
      </w:r>
    </w:p>
    <w:p w14:paraId="0B8CA6F2" w14:textId="77777777" w:rsidR="00A64D16" w:rsidRPr="00A64D16" w:rsidRDefault="00A64D16" w:rsidP="00A64D16">
      <w:pPr>
        <w:ind w:left="567"/>
        <w:rPr>
          <w:rFonts w:cs="Arial"/>
        </w:rPr>
      </w:pPr>
      <w:r w:rsidRPr="00A64D16">
        <w:rPr>
          <w:rFonts w:cs="Arial"/>
        </w:rPr>
        <w:t xml:space="preserve">In the event unsatisfactory performance is identified during the probationary period, the manager will arrange a meeting with the employee as soon as possible to advise the employee of the areas and examples where unsatisfactory performance is occurring and provide support to the employee to achieve expected performance levels. </w:t>
      </w:r>
    </w:p>
    <w:p w14:paraId="410A6B59" w14:textId="2DED4F6E" w:rsidR="00E36FFD" w:rsidRDefault="00A64D16" w:rsidP="00A64D16">
      <w:pPr>
        <w:ind w:left="567"/>
        <w:rPr>
          <w:rFonts w:cs="Arial"/>
        </w:rPr>
      </w:pPr>
      <w:r w:rsidRPr="00A64D16">
        <w:rPr>
          <w:rFonts w:cs="Arial"/>
        </w:rPr>
        <w:t xml:space="preserve">If the manager has concerns in relation to the development, performance or behaviour of the staff member at any stage throughout the probationary period, the leader must immediately contact their HR Business </w:t>
      </w:r>
      <w:proofErr w:type="gramStart"/>
      <w:r w:rsidRPr="00A64D16">
        <w:rPr>
          <w:rFonts w:cs="Arial"/>
        </w:rPr>
        <w:t>Partner  for</w:t>
      </w:r>
      <w:proofErr w:type="gramEnd"/>
      <w:r w:rsidRPr="00A64D16">
        <w:rPr>
          <w:rFonts w:cs="Arial"/>
        </w:rPr>
        <w:t xml:space="preserve"> advice and support.</w:t>
      </w:r>
    </w:p>
    <w:p w14:paraId="47C501D5" w14:textId="28CF5D1B" w:rsidR="00E36FFD" w:rsidRPr="001520D3" w:rsidRDefault="00E36FFD" w:rsidP="00E36FFD">
      <w:pPr>
        <w:pStyle w:val="Heading3"/>
        <w:ind w:left="567"/>
        <w:rPr>
          <w:rFonts w:ascii="Griffith Sans Text" w:hAnsi="Griffith Sans Text"/>
        </w:rPr>
      </w:pPr>
      <w:r w:rsidRPr="00E36FFD">
        <w:rPr>
          <w:rFonts w:ascii="Griffith Sans Text" w:hAnsi="Griffith Sans Text"/>
        </w:rPr>
        <w:t>3.7 Decision to Confirm Employment</w:t>
      </w:r>
    </w:p>
    <w:p w14:paraId="5EDF8261" w14:textId="77777777" w:rsidR="00A64D16" w:rsidRDefault="00A64D16" w:rsidP="00A64D16">
      <w:pPr>
        <w:pStyle w:val="NormalSubheading"/>
      </w:pPr>
      <w:r>
        <w:t>The manager should conduct the final review of the employee's overall performance at least two weeks prior to the end of the probationary period.</w:t>
      </w:r>
    </w:p>
    <w:p w14:paraId="6BE433AD" w14:textId="3F99A34D" w:rsidR="00E36FFD" w:rsidRPr="004922AF" w:rsidRDefault="00A64D16" w:rsidP="00A64D16">
      <w:pPr>
        <w:pStyle w:val="NormalSubheading"/>
      </w:pPr>
      <w:r>
        <w:t xml:space="preserve">Where the manager is of the view that performance is satisfactory, they will recommend to the Head of Element that the employee's appointment be confirmed. The Head of Element will </w:t>
      </w:r>
      <w:proofErr w:type="gramStart"/>
      <w:r>
        <w:t>make a decision</w:t>
      </w:r>
      <w:proofErr w:type="gramEnd"/>
      <w:r>
        <w:t xml:space="preserve"> to confirm the appointment.</w:t>
      </w:r>
    </w:p>
    <w:p w14:paraId="2C9F51E2" w14:textId="5A7673A0" w:rsidR="00E36FFD" w:rsidRPr="001520D3" w:rsidRDefault="00E36FFD" w:rsidP="00E36FFD">
      <w:pPr>
        <w:pStyle w:val="Heading3"/>
        <w:ind w:left="567"/>
        <w:rPr>
          <w:rFonts w:ascii="Griffith Sans Text" w:hAnsi="Griffith Sans Text"/>
        </w:rPr>
      </w:pPr>
      <w:r w:rsidRPr="00E36FFD">
        <w:rPr>
          <w:rFonts w:ascii="Griffith Sans Text" w:hAnsi="Griffith Sans Text"/>
        </w:rPr>
        <w:t>3.8 Decision to Terminate</w:t>
      </w:r>
    </w:p>
    <w:p w14:paraId="0F2D56C2" w14:textId="5BFA3E89" w:rsidR="00A64D16" w:rsidRPr="00A64D16" w:rsidRDefault="00A64D16" w:rsidP="00A64D16">
      <w:pPr>
        <w:ind w:left="567"/>
        <w:rPr>
          <w:rFonts w:cs="Arial"/>
        </w:rPr>
      </w:pPr>
      <w:r w:rsidRPr="00A64D16">
        <w:rPr>
          <w:rFonts w:cs="Arial"/>
        </w:rPr>
        <w:t xml:space="preserve">An </w:t>
      </w:r>
      <w:r w:rsidRPr="00A64D16">
        <w:rPr>
          <w:rFonts w:cs="Arial"/>
        </w:rPr>
        <w:t>employee’s</w:t>
      </w:r>
      <w:r w:rsidRPr="00A64D16">
        <w:rPr>
          <w:rFonts w:cs="Arial"/>
        </w:rPr>
        <w:t xml:space="preserve"> employment may be terminated by the University at any stage during the probation period for any reason, including unsatisfactory performance, behavioural concerns, misconduct (after the staff member has an opportunity to respond to any adverse material that will be </w:t>
      </w:r>
      <w:proofErr w:type="gramStart"/>
      <w:r w:rsidRPr="00A64D16">
        <w:rPr>
          <w:rFonts w:cs="Arial"/>
        </w:rPr>
        <w:t>taken into account</w:t>
      </w:r>
      <w:proofErr w:type="gramEnd"/>
      <w:r w:rsidRPr="00A64D16">
        <w:rPr>
          <w:rFonts w:cs="Arial"/>
        </w:rPr>
        <w:t xml:space="preserve"> in any decision to terminate their employment) or serious misconduct.</w:t>
      </w:r>
    </w:p>
    <w:p w14:paraId="59660D64" w14:textId="77777777" w:rsidR="00A64D16" w:rsidRPr="00A64D16" w:rsidRDefault="00A64D16" w:rsidP="00A64D16">
      <w:pPr>
        <w:ind w:left="567"/>
        <w:rPr>
          <w:rFonts w:cs="Arial"/>
        </w:rPr>
      </w:pPr>
      <w:r w:rsidRPr="00A64D16">
        <w:rPr>
          <w:rFonts w:cs="Arial"/>
        </w:rPr>
        <w:t xml:space="preserve">The manager, based on advice and support </w:t>
      </w:r>
      <w:proofErr w:type="spellStart"/>
      <w:r w:rsidRPr="00A64D16">
        <w:rPr>
          <w:rFonts w:cs="Arial"/>
        </w:rPr>
        <w:t>rom</w:t>
      </w:r>
      <w:proofErr w:type="spellEnd"/>
      <w:r w:rsidRPr="00A64D16">
        <w:rPr>
          <w:rFonts w:cs="Arial"/>
        </w:rPr>
        <w:t xml:space="preserve"> their HR Business Partner, will advise the employee of the recommendation that they will not have their probation confirmed. The employee will be given the opportunity to respond to the recommendation not to confirm probation and respond to any adverse material that will be used to form the basis of the decision to terminate the employment.</w:t>
      </w:r>
    </w:p>
    <w:p w14:paraId="3B1CA905" w14:textId="77777777" w:rsidR="00A64D16" w:rsidRPr="00A64D16" w:rsidRDefault="00A64D16" w:rsidP="00A64D16">
      <w:pPr>
        <w:ind w:left="567"/>
        <w:rPr>
          <w:rFonts w:cs="Arial"/>
        </w:rPr>
      </w:pPr>
      <w:r w:rsidRPr="00A64D16">
        <w:rPr>
          <w:rFonts w:cs="Arial"/>
        </w:rPr>
        <w:t>Following the employees’ period to respond, the manager will provide a final written recommendation to the Director, Human Resources. The recommendation will outline the performance concerns, support and counselling provided to the employee and the employees response to the adverse materials.</w:t>
      </w:r>
    </w:p>
    <w:p w14:paraId="558CE9AD" w14:textId="77777777" w:rsidR="00A64D16" w:rsidRPr="00A64D16" w:rsidRDefault="00A64D16" w:rsidP="00A64D16">
      <w:pPr>
        <w:ind w:left="567"/>
        <w:rPr>
          <w:rFonts w:cs="Arial"/>
        </w:rPr>
      </w:pPr>
      <w:r w:rsidRPr="00A64D16">
        <w:rPr>
          <w:rFonts w:cs="Arial"/>
        </w:rPr>
        <w:t>The Director, Human Resources will provide that final decision to terminate the employment.</w:t>
      </w:r>
    </w:p>
    <w:p w14:paraId="77152370" w14:textId="03F1C6B9" w:rsidR="00E36FFD" w:rsidRDefault="00A64D16" w:rsidP="00A64D16">
      <w:pPr>
        <w:ind w:left="567"/>
        <w:rPr>
          <w:rFonts w:cs="Arial"/>
        </w:rPr>
      </w:pPr>
      <w:r w:rsidRPr="00A64D16">
        <w:rPr>
          <w:rFonts w:cs="Arial"/>
        </w:rPr>
        <w:t xml:space="preserve">The manager will advise the employee of the decision from the Director, Human Resources, with the </w:t>
      </w:r>
      <w:r w:rsidRPr="00A64D16">
        <w:rPr>
          <w:rFonts w:cs="Arial"/>
        </w:rPr>
        <w:t>employee’s</w:t>
      </w:r>
      <w:r w:rsidRPr="00A64D16">
        <w:rPr>
          <w:rFonts w:cs="Arial"/>
        </w:rPr>
        <w:t xml:space="preserve"> employment ceasing immediately. The University will provide the employee with the equivalent of two weeks’ salary in lieu of notice from the final date of employment.</w:t>
      </w:r>
    </w:p>
    <w:p w14:paraId="5EB8F927" w14:textId="418EF0AB" w:rsidR="00A144B2" w:rsidRPr="00237AB3" w:rsidRDefault="007418A5" w:rsidP="00CA6AC5">
      <w:pPr>
        <w:pStyle w:val="Heading2"/>
        <w:rPr>
          <w:rFonts w:ascii="Griffith Sans Text" w:hAnsi="Griffith Sans Text"/>
        </w:rPr>
      </w:pPr>
      <w:bookmarkStart w:id="6" w:name="_4.0_Roles,_responsibilities"/>
      <w:bookmarkStart w:id="7" w:name="_5.0_Definitions"/>
      <w:bookmarkStart w:id="8" w:name="_4.0_Definitions"/>
      <w:bookmarkEnd w:id="6"/>
      <w:bookmarkEnd w:id="7"/>
      <w:bookmarkEnd w:id="8"/>
      <w:r w:rsidRPr="00237AB3">
        <w:rPr>
          <w:rFonts w:ascii="Griffith Sans Text" w:hAnsi="Griffith Sans Text"/>
        </w:rPr>
        <w:t>4</w:t>
      </w:r>
      <w:r w:rsidR="00A144B2" w:rsidRPr="00237AB3">
        <w:rPr>
          <w:rFonts w:ascii="Griffith Sans Text" w:hAnsi="Griffith Sans Text"/>
        </w:rPr>
        <w:t>.0 Definitions</w:t>
      </w:r>
    </w:p>
    <w:p w14:paraId="3C2EF86B" w14:textId="77777777" w:rsidR="00A64D16" w:rsidRPr="00A64D16" w:rsidRDefault="00A64D16" w:rsidP="00A64D16">
      <w:pPr>
        <w:rPr>
          <w:rFonts w:cs="Arial"/>
        </w:rPr>
      </w:pPr>
      <w:r w:rsidRPr="00A64D16">
        <w:rPr>
          <w:rFonts w:cs="Arial"/>
          <w:b/>
          <w:bCs/>
        </w:rPr>
        <w:t>Continuing Appointment</w:t>
      </w:r>
      <w:r w:rsidRPr="00A64D16">
        <w:rPr>
          <w:rFonts w:cs="Arial"/>
        </w:rPr>
        <w:t xml:space="preserve"> is employment with the University that is not continuing (contingent funded), fixed term or casual and may be subject to the successful completion of a probationary period.</w:t>
      </w:r>
    </w:p>
    <w:p w14:paraId="70FCEFEB" w14:textId="77777777" w:rsidR="00A64D16" w:rsidRPr="00A64D16" w:rsidRDefault="00A64D16" w:rsidP="00A64D16">
      <w:pPr>
        <w:rPr>
          <w:rFonts w:cs="Arial"/>
        </w:rPr>
      </w:pPr>
      <w:r w:rsidRPr="00A64D16">
        <w:rPr>
          <w:rFonts w:cs="Arial"/>
          <w:b/>
          <w:bCs/>
        </w:rPr>
        <w:t>Fixed Term Appointment</w:t>
      </w:r>
      <w:r w:rsidRPr="00A64D16">
        <w:rPr>
          <w:rFonts w:cs="Arial"/>
        </w:rPr>
        <w:t xml:space="preserve"> is an appointment made for a specified term or ascertainable period for which the employment contract will specify the starting and finishing dates of that employment. </w:t>
      </w:r>
    </w:p>
    <w:p w14:paraId="328CFC6A" w14:textId="77777777" w:rsidR="00A64D16" w:rsidRPr="00A64D16" w:rsidRDefault="00A64D16" w:rsidP="00A64D16">
      <w:pPr>
        <w:rPr>
          <w:rFonts w:cs="Arial"/>
        </w:rPr>
      </w:pPr>
      <w:r w:rsidRPr="00A64D16">
        <w:rPr>
          <w:rFonts w:cs="Arial"/>
          <w:b/>
          <w:bCs/>
        </w:rPr>
        <w:t>Head of Element</w:t>
      </w:r>
      <w:r w:rsidRPr="00A64D16">
        <w:rPr>
          <w:rFonts w:cs="Arial"/>
        </w:rPr>
        <w:t xml:space="preserve"> means a position that is the designated head of an organisational unit in the University, for example, Head of School or Director of an administrative division. </w:t>
      </w:r>
    </w:p>
    <w:p w14:paraId="76E3540E" w14:textId="65BC33AA" w:rsidR="00B42BD2" w:rsidRPr="004922AF" w:rsidRDefault="00A64D16" w:rsidP="00A64D16">
      <w:pPr>
        <w:rPr>
          <w:rFonts w:cs="Arial"/>
        </w:rPr>
      </w:pPr>
      <w:r w:rsidRPr="00A64D16">
        <w:rPr>
          <w:rFonts w:cs="Arial"/>
          <w:b/>
          <w:bCs/>
        </w:rPr>
        <w:t>HR</w:t>
      </w:r>
      <w:r w:rsidRPr="00A64D16">
        <w:rPr>
          <w:rFonts w:cs="Arial"/>
        </w:rPr>
        <w:t xml:space="preserve"> means the office of Human Resources at Griffith University.</w:t>
      </w:r>
    </w:p>
    <w:p w14:paraId="688A41E7" w14:textId="77777777" w:rsidR="00EA6334" w:rsidRDefault="00EA6334" w:rsidP="004922AF">
      <w:pPr>
        <w:rPr>
          <w:rFonts w:cs="Arial"/>
          <w:b/>
          <w:bCs/>
          <w:highlight w:val="yellow"/>
        </w:rPr>
      </w:pPr>
    </w:p>
    <w:p w14:paraId="2005D636" w14:textId="537D34D2" w:rsidR="00B42BD2" w:rsidRPr="004922AF" w:rsidRDefault="002F3C8B" w:rsidP="004922AF">
      <w:pPr>
        <w:rPr>
          <w:rFonts w:cs="Arial"/>
          <w:b/>
          <w:bCs/>
        </w:rPr>
      </w:pPr>
      <w:r w:rsidRPr="00EA6334">
        <w:rPr>
          <w:rFonts w:cs="Arial"/>
          <w:b/>
          <w:bCs/>
        </w:rPr>
        <w:t xml:space="preserve">For advice and support contact </w:t>
      </w:r>
      <w:hyperlink r:id="rId10" w:history="1">
        <w:r w:rsidR="00343D34" w:rsidRPr="00EA6334">
          <w:rPr>
            <w:rStyle w:val="Hyperlink"/>
            <w:rFonts w:cs="Arial"/>
            <w:b/>
            <w:bCs/>
          </w:rPr>
          <w:t>policy@griffith.edu.au</w:t>
        </w:r>
      </w:hyperlink>
      <w:r w:rsidR="00343D34" w:rsidRPr="00EA6334">
        <w:rPr>
          <w:rFonts w:cs="Arial"/>
          <w:b/>
          <w:bCs/>
        </w:rPr>
        <w:t xml:space="preserve"> f</w:t>
      </w:r>
      <w:r w:rsidRPr="00EA6334">
        <w:rPr>
          <w:rFonts w:cs="Arial"/>
          <w:b/>
          <w:bCs/>
        </w:rPr>
        <w:t>or Governance and Operational policy documents</w:t>
      </w:r>
      <w:r w:rsidR="00EA6334" w:rsidRPr="00EA6334">
        <w:rPr>
          <w:rFonts w:cs="Arial"/>
          <w:b/>
          <w:bCs/>
        </w:rPr>
        <w:t>.</w:t>
      </w:r>
    </w:p>
    <w:p w14:paraId="6B8985C1" w14:textId="27CC9FA9" w:rsidR="00091E5E" w:rsidRDefault="00091E5E">
      <w:pPr>
        <w:rPr>
          <w:rFonts w:cs="Arial"/>
          <w:b/>
          <w:bCs/>
          <w:sz w:val="20"/>
          <w:szCs w:val="20"/>
        </w:rPr>
      </w:pPr>
      <w:r>
        <w:rPr>
          <w:rFonts w:cs="Arial"/>
          <w:b/>
          <w:bCs/>
          <w:sz w:val="20"/>
          <w:szCs w:val="20"/>
        </w:rPr>
        <w:br w:type="page"/>
      </w:r>
    </w:p>
    <w:p w14:paraId="12A3BF87" w14:textId="3D3BC32C" w:rsidR="00811F90" w:rsidRPr="00237AB3" w:rsidRDefault="007418A5" w:rsidP="00CA6AC5">
      <w:pPr>
        <w:pStyle w:val="Heading2"/>
        <w:rPr>
          <w:rFonts w:ascii="Griffith Sans Text" w:hAnsi="Griffith Sans Text"/>
        </w:rPr>
      </w:pPr>
      <w:bookmarkStart w:id="9" w:name="_6.0_Information"/>
      <w:bookmarkStart w:id="10" w:name="_5.0_Information"/>
      <w:bookmarkEnd w:id="9"/>
      <w:bookmarkEnd w:id="10"/>
      <w:r w:rsidRPr="00237AB3">
        <w:rPr>
          <w:rFonts w:ascii="Griffith Sans Text" w:hAnsi="Griffith Sans Text"/>
        </w:rPr>
        <w:lastRenderedPageBreak/>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14:paraId="56F88C37" w14:textId="77777777" w:rsidTr="006721EA">
        <w:tc>
          <w:tcPr>
            <w:tcW w:w="2943" w:type="dxa"/>
          </w:tcPr>
          <w:p w14:paraId="043C5737" w14:textId="2C6464CE" w:rsidR="00786706" w:rsidRPr="004922AF" w:rsidRDefault="00786706" w:rsidP="004922AF">
            <w:pPr>
              <w:rPr>
                <w:rFonts w:cs="Arial"/>
                <w:szCs w:val="28"/>
              </w:rPr>
            </w:pPr>
            <w:r w:rsidRPr="004922AF">
              <w:rPr>
                <w:rFonts w:cs="Arial"/>
                <w:szCs w:val="28"/>
              </w:rPr>
              <w:t>Title</w:t>
            </w:r>
          </w:p>
        </w:tc>
        <w:tc>
          <w:tcPr>
            <w:tcW w:w="7147" w:type="dxa"/>
          </w:tcPr>
          <w:p w14:paraId="19EA923A" w14:textId="6BC49B0D" w:rsidR="00786706" w:rsidRPr="004922AF" w:rsidRDefault="005E7AF4" w:rsidP="004922AF">
            <w:pPr>
              <w:rPr>
                <w:rFonts w:cs="Arial"/>
                <w:szCs w:val="28"/>
                <w:lang w:val="en-GB"/>
              </w:rPr>
            </w:pPr>
            <w:r w:rsidRPr="005E7AF4">
              <w:rPr>
                <w:rFonts w:cs="Arial"/>
                <w:szCs w:val="28"/>
              </w:rPr>
              <w:t>Probation (Professional and Support Staff) Procedure</w:t>
            </w:r>
          </w:p>
        </w:tc>
      </w:tr>
      <w:tr w:rsidR="00786706" w14:paraId="66D4D4A1" w14:textId="77777777" w:rsidTr="006721EA">
        <w:tc>
          <w:tcPr>
            <w:tcW w:w="2943" w:type="dxa"/>
          </w:tcPr>
          <w:p w14:paraId="18280F52" w14:textId="5ED479A2" w:rsidR="00786706" w:rsidRPr="004922AF" w:rsidRDefault="00786706" w:rsidP="004922AF">
            <w:pPr>
              <w:rPr>
                <w:rFonts w:cs="Arial"/>
                <w:szCs w:val="28"/>
              </w:rPr>
            </w:pPr>
            <w:r w:rsidRPr="004922AF">
              <w:rPr>
                <w:rFonts w:cs="Arial"/>
                <w:szCs w:val="28"/>
              </w:rPr>
              <w:t>Document number</w:t>
            </w:r>
          </w:p>
        </w:tc>
        <w:tc>
          <w:tcPr>
            <w:tcW w:w="7147" w:type="dxa"/>
          </w:tcPr>
          <w:p w14:paraId="53E0817F" w14:textId="6D217FDB" w:rsidR="00786706" w:rsidRPr="004922AF" w:rsidRDefault="005E7AF4" w:rsidP="004922AF">
            <w:pPr>
              <w:rPr>
                <w:rFonts w:cs="Arial"/>
                <w:szCs w:val="28"/>
                <w:lang w:val="en-GB"/>
              </w:rPr>
            </w:pPr>
            <w:r w:rsidRPr="005E7AF4">
              <w:rPr>
                <w:rFonts w:cs="Arial"/>
                <w:szCs w:val="28"/>
              </w:rPr>
              <w:t>2023/0001117</w:t>
            </w:r>
          </w:p>
        </w:tc>
      </w:tr>
      <w:tr w:rsidR="00786706" w14:paraId="66BCD115" w14:textId="77777777" w:rsidTr="006721EA">
        <w:tc>
          <w:tcPr>
            <w:tcW w:w="2943" w:type="dxa"/>
          </w:tcPr>
          <w:p w14:paraId="0DEE091F" w14:textId="5E2B7B69" w:rsidR="00786706" w:rsidRPr="004922AF" w:rsidRDefault="00786706" w:rsidP="004922AF">
            <w:pPr>
              <w:rPr>
                <w:rFonts w:cs="Arial"/>
                <w:szCs w:val="28"/>
              </w:rPr>
            </w:pPr>
            <w:r w:rsidRPr="004922AF">
              <w:rPr>
                <w:rFonts w:cs="Arial"/>
                <w:szCs w:val="28"/>
              </w:rPr>
              <w:t>Purpose</w:t>
            </w:r>
          </w:p>
        </w:tc>
        <w:tc>
          <w:tcPr>
            <w:tcW w:w="7147" w:type="dxa"/>
          </w:tcPr>
          <w:p w14:paraId="7FE09B90" w14:textId="7274938D" w:rsidR="00786706" w:rsidRPr="004922AF" w:rsidRDefault="005A51B1" w:rsidP="005E7AF4">
            <w:pPr>
              <w:rPr>
                <w:rFonts w:cs="Arial"/>
                <w:szCs w:val="28"/>
                <w:lang w:val="en-GB"/>
              </w:rPr>
            </w:pPr>
            <w:r w:rsidRPr="005A51B1">
              <w:rPr>
                <w:rFonts w:cs="Arial"/>
                <w:szCs w:val="28"/>
              </w:rPr>
              <w:t>Employees appointed to Continuing or fixed term positions are normally required to undertake a period of probation.  Confirmation of a continuing or fixed term appointment is subject to the employee demonstrating satisfactory performance during the probation period.</w:t>
            </w:r>
          </w:p>
        </w:tc>
      </w:tr>
      <w:tr w:rsidR="00786706" w14:paraId="625A2530" w14:textId="77777777" w:rsidTr="006721EA">
        <w:tc>
          <w:tcPr>
            <w:tcW w:w="2943" w:type="dxa"/>
          </w:tcPr>
          <w:p w14:paraId="74ADF083" w14:textId="20B8679F" w:rsidR="00786706" w:rsidRPr="004922AF" w:rsidRDefault="00786706" w:rsidP="004922AF">
            <w:pPr>
              <w:rPr>
                <w:rFonts w:cs="Arial"/>
                <w:szCs w:val="28"/>
              </w:rPr>
            </w:pPr>
            <w:r w:rsidRPr="004922AF">
              <w:rPr>
                <w:rFonts w:cs="Arial"/>
                <w:szCs w:val="28"/>
              </w:rPr>
              <w:t>Audience</w:t>
            </w:r>
          </w:p>
        </w:tc>
        <w:tc>
          <w:tcPr>
            <w:tcW w:w="7147" w:type="dxa"/>
          </w:tcPr>
          <w:sdt>
            <w:sdtPr>
              <w:rPr>
                <w:rFonts w:cs="Arial"/>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1E682159" w:rsidR="00786706" w:rsidRPr="004922AF" w:rsidRDefault="00AE154E" w:rsidP="004922AF">
                <w:pPr>
                  <w:rPr>
                    <w:rFonts w:cs="Arial"/>
                    <w:szCs w:val="28"/>
                  </w:rPr>
                </w:pPr>
                <w:r>
                  <w:rPr>
                    <w:rFonts w:cs="Arial"/>
                    <w:szCs w:val="28"/>
                  </w:rPr>
                  <w:t>Staff</w:t>
                </w:r>
              </w:p>
            </w:sdtContent>
          </w:sdt>
        </w:tc>
      </w:tr>
      <w:tr w:rsidR="00786706" w14:paraId="132A1D0D" w14:textId="77777777" w:rsidTr="006721EA">
        <w:tc>
          <w:tcPr>
            <w:tcW w:w="2943" w:type="dxa"/>
          </w:tcPr>
          <w:p w14:paraId="375184E5" w14:textId="4F1FD2B3" w:rsidR="00786706" w:rsidRPr="004922AF" w:rsidRDefault="00786706" w:rsidP="004922AF">
            <w:pPr>
              <w:rPr>
                <w:rFonts w:cs="Arial"/>
                <w:szCs w:val="28"/>
              </w:rPr>
            </w:pPr>
            <w:r w:rsidRPr="004922AF">
              <w:rPr>
                <w:rFonts w:cs="Arial"/>
                <w:szCs w:val="28"/>
              </w:rPr>
              <w:t>Category</w:t>
            </w:r>
          </w:p>
        </w:tc>
        <w:tc>
          <w:tcPr>
            <w:tcW w:w="7147" w:type="dxa"/>
          </w:tcPr>
          <w:sdt>
            <w:sdtPr>
              <w:rPr>
                <w:rFonts w:cs="Arial"/>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4C3C5474" w:rsidR="00786706" w:rsidRPr="004922AF" w:rsidRDefault="00EA6334" w:rsidP="004922AF">
                <w:pPr>
                  <w:rPr>
                    <w:rFonts w:cs="Arial"/>
                    <w:szCs w:val="28"/>
                  </w:rPr>
                </w:pPr>
                <w:r>
                  <w:rPr>
                    <w:rFonts w:cs="Arial"/>
                    <w:szCs w:val="28"/>
                  </w:rPr>
                  <w:t>Operational</w:t>
                </w:r>
              </w:p>
            </w:sdtContent>
          </w:sdt>
        </w:tc>
      </w:tr>
      <w:tr w:rsidR="00786706" w14:paraId="704234F9" w14:textId="77777777" w:rsidTr="006721EA">
        <w:tc>
          <w:tcPr>
            <w:tcW w:w="2943" w:type="dxa"/>
          </w:tcPr>
          <w:p w14:paraId="51A9284E" w14:textId="46B8CBB9" w:rsidR="00786706" w:rsidRPr="004922AF" w:rsidRDefault="00786706" w:rsidP="004922AF">
            <w:pPr>
              <w:rPr>
                <w:rFonts w:cs="Arial"/>
                <w:szCs w:val="28"/>
              </w:rPr>
            </w:pPr>
            <w:r w:rsidRPr="004922AF">
              <w:rPr>
                <w:rFonts w:cs="Arial"/>
                <w:szCs w:val="28"/>
              </w:rPr>
              <w:t>Subcategory</w:t>
            </w:r>
          </w:p>
        </w:tc>
        <w:tc>
          <w:tcPr>
            <w:tcW w:w="7147" w:type="dxa"/>
          </w:tcPr>
          <w:sdt>
            <w:sdtPr>
              <w:rPr>
                <w:rFonts w:cs="Arial"/>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32B0E6DE" w:rsidR="007512F5" w:rsidRPr="004922AF" w:rsidRDefault="00AE154E" w:rsidP="00EA6334">
                <w:pPr>
                  <w:rPr>
                    <w:rFonts w:cs="Arial"/>
                    <w:szCs w:val="28"/>
                    <w:lang w:val="en-GB"/>
                  </w:rPr>
                </w:pPr>
                <w:r>
                  <w:rPr>
                    <w:rFonts w:cs="Arial"/>
                    <w:szCs w:val="28"/>
                    <w:lang w:val="en-GB"/>
                  </w:rPr>
                  <w:t>Staff</w:t>
                </w:r>
              </w:p>
            </w:sdtContent>
          </w:sdt>
        </w:tc>
      </w:tr>
      <w:tr w:rsidR="00A57044" w14:paraId="1DD394A7" w14:textId="77777777" w:rsidTr="006721EA">
        <w:tc>
          <w:tcPr>
            <w:tcW w:w="2943" w:type="dxa"/>
          </w:tcPr>
          <w:p w14:paraId="4CDE964B" w14:textId="68F552EF" w:rsidR="00A57044" w:rsidRPr="004922AF" w:rsidRDefault="0046665F" w:rsidP="004922AF">
            <w:pPr>
              <w:rPr>
                <w:rFonts w:cs="Arial"/>
                <w:szCs w:val="28"/>
              </w:rPr>
            </w:pPr>
            <w:r w:rsidRPr="004922AF">
              <w:rPr>
                <w:rFonts w:cs="Arial"/>
                <w:szCs w:val="28"/>
              </w:rPr>
              <w:t>UN Sustainable Development Goals (SDGs)</w:t>
            </w:r>
          </w:p>
        </w:tc>
        <w:tc>
          <w:tcPr>
            <w:tcW w:w="7147" w:type="dxa"/>
          </w:tcPr>
          <w:p w14:paraId="68B0A012" w14:textId="77777777" w:rsidR="00A57044" w:rsidRPr="004922AF" w:rsidRDefault="008239FE" w:rsidP="004922AF">
            <w:pPr>
              <w:rPr>
                <w:rFonts w:cs="Arial"/>
                <w:szCs w:val="28"/>
              </w:rPr>
            </w:pPr>
            <w:r w:rsidRPr="004922AF">
              <w:rPr>
                <w:rFonts w:cs="Arial"/>
                <w:szCs w:val="28"/>
              </w:rPr>
              <w:t xml:space="preserve">This document aligns with </w:t>
            </w:r>
            <w:r w:rsidR="00B25332" w:rsidRPr="004922AF">
              <w:rPr>
                <w:rFonts w:cs="Arial"/>
                <w:szCs w:val="28"/>
              </w:rPr>
              <w:t>Sustainable Development Goal/s:</w:t>
            </w:r>
          </w:p>
          <w:sdt>
            <w:sdtPr>
              <w:rPr>
                <w:rFonts w:cs="Arial"/>
                <w:szCs w:val="28"/>
              </w:rPr>
              <w:id w:val="468869604"/>
              <w:placeholder>
                <w:docPart w:val="646DF40437AD4C1A9FA18ABA9D4C6E4B"/>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22775960" w:rsidR="00067836" w:rsidRPr="004922AF" w:rsidRDefault="00EA6334" w:rsidP="004922AF">
                <w:pPr>
                  <w:rPr>
                    <w:rFonts w:cs="Arial"/>
                    <w:szCs w:val="28"/>
                  </w:rPr>
                </w:pPr>
                <w:r>
                  <w:rPr>
                    <w:rFonts w:cs="Arial"/>
                    <w:szCs w:val="28"/>
                  </w:rPr>
                  <w:t>4: Quality Education</w:t>
                </w:r>
              </w:p>
            </w:sdtContent>
          </w:sdt>
        </w:tc>
      </w:tr>
      <w:tr w:rsidR="00786706" w14:paraId="72503509" w14:textId="77777777" w:rsidTr="006721EA">
        <w:tc>
          <w:tcPr>
            <w:tcW w:w="2943" w:type="dxa"/>
          </w:tcPr>
          <w:p w14:paraId="7967AC55" w14:textId="476A8E6E" w:rsidR="00786706" w:rsidRPr="004922AF" w:rsidRDefault="00786706" w:rsidP="004922AF">
            <w:pPr>
              <w:rPr>
                <w:rFonts w:cs="Arial"/>
                <w:szCs w:val="28"/>
              </w:rPr>
            </w:pPr>
            <w:r w:rsidRPr="004922AF">
              <w:rPr>
                <w:rFonts w:cs="Arial"/>
                <w:szCs w:val="28"/>
              </w:rPr>
              <w:t>Approval date</w:t>
            </w:r>
          </w:p>
        </w:tc>
        <w:tc>
          <w:tcPr>
            <w:tcW w:w="7147" w:type="dxa"/>
          </w:tcPr>
          <w:p w14:paraId="194B217B" w14:textId="5FEDEDE0" w:rsidR="00786706" w:rsidRPr="004922AF" w:rsidRDefault="00AE154E" w:rsidP="004922AF">
            <w:pPr>
              <w:rPr>
                <w:rFonts w:cs="Arial"/>
                <w:szCs w:val="28"/>
              </w:rPr>
            </w:pPr>
            <w:r>
              <w:rPr>
                <w:rFonts w:cs="Arial"/>
                <w:szCs w:val="28"/>
              </w:rPr>
              <w:t xml:space="preserve">October </w:t>
            </w:r>
            <w:r w:rsidR="00EA6334">
              <w:rPr>
                <w:rFonts w:cs="Arial"/>
                <w:szCs w:val="28"/>
              </w:rPr>
              <w:t>2023</w:t>
            </w:r>
          </w:p>
        </w:tc>
      </w:tr>
      <w:tr w:rsidR="00786706" w14:paraId="2AB5E63B" w14:textId="77777777" w:rsidTr="006721EA">
        <w:tc>
          <w:tcPr>
            <w:tcW w:w="2943" w:type="dxa"/>
          </w:tcPr>
          <w:p w14:paraId="64F617D1" w14:textId="7CF14029" w:rsidR="00786706" w:rsidRPr="004922AF" w:rsidRDefault="00786706" w:rsidP="004922AF">
            <w:pPr>
              <w:rPr>
                <w:rFonts w:cs="Arial"/>
                <w:szCs w:val="28"/>
              </w:rPr>
            </w:pPr>
            <w:r w:rsidRPr="004922AF">
              <w:rPr>
                <w:rFonts w:cs="Arial"/>
                <w:szCs w:val="28"/>
              </w:rPr>
              <w:t>Effective date</w:t>
            </w:r>
          </w:p>
        </w:tc>
        <w:tc>
          <w:tcPr>
            <w:tcW w:w="7147" w:type="dxa"/>
          </w:tcPr>
          <w:p w14:paraId="4FFCA795" w14:textId="4738A395" w:rsidR="00786706" w:rsidRPr="004922AF" w:rsidRDefault="00AE154E" w:rsidP="004922AF">
            <w:pPr>
              <w:rPr>
                <w:rFonts w:cs="Arial"/>
                <w:szCs w:val="28"/>
              </w:rPr>
            </w:pPr>
            <w:r>
              <w:rPr>
                <w:rFonts w:cs="Arial"/>
                <w:szCs w:val="28"/>
              </w:rPr>
              <w:t xml:space="preserve">October </w:t>
            </w:r>
            <w:r w:rsidR="00EA6334">
              <w:rPr>
                <w:rFonts w:cs="Arial"/>
                <w:szCs w:val="28"/>
              </w:rPr>
              <w:t>2023</w:t>
            </w:r>
          </w:p>
        </w:tc>
      </w:tr>
      <w:tr w:rsidR="00786706" w14:paraId="6F3FFE23" w14:textId="77777777" w:rsidTr="006721EA">
        <w:tc>
          <w:tcPr>
            <w:tcW w:w="2943" w:type="dxa"/>
          </w:tcPr>
          <w:p w14:paraId="6FF0BF57" w14:textId="3ECF3A96" w:rsidR="00786706" w:rsidRPr="004922AF" w:rsidRDefault="00786706" w:rsidP="004922AF">
            <w:pPr>
              <w:rPr>
                <w:rFonts w:cs="Arial"/>
                <w:szCs w:val="28"/>
              </w:rPr>
            </w:pPr>
            <w:r w:rsidRPr="004922AF">
              <w:rPr>
                <w:rFonts w:cs="Arial"/>
                <w:szCs w:val="28"/>
              </w:rPr>
              <w:t>Review date</w:t>
            </w:r>
          </w:p>
        </w:tc>
        <w:tc>
          <w:tcPr>
            <w:tcW w:w="7147" w:type="dxa"/>
          </w:tcPr>
          <w:p w14:paraId="01E953C9" w14:textId="07194A4F" w:rsidR="00786706" w:rsidRPr="004922AF" w:rsidRDefault="00EA6334" w:rsidP="004922AF">
            <w:pPr>
              <w:rPr>
                <w:rFonts w:cs="Arial"/>
                <w:szCs w:val="28"/>
              </w:rPr>
            </w:pPr>
            <w:r>
              <w:rPr>
                <w:rFonts w:cs="Arial"/>
                <w:szCs w:val="28"/>
              </w:rPr>
              <w:t>20</w:t>
            </w:r>
            <w:r w:rsidR="00AE154E">
              <w:rPr>
                <w:rFonts w:cs="Arial"/>
                <w:szCs w:val="28"/>
              </w:rPr>
              <w:t>26</w:t>
            </w:r>
          </w:p>
        </w:tc>
      </w:tr>
      <w:tr w:rsidR="00786706" w14:paraId="3BDD3607" w14:textId="77777777" w:rsidTr="006721EA">
        <w:tc>
          <w:tcPr>
            <w:tcW w:w="2943" w:type="dxa"/>
          </w:tcPr>
          <w:p w14:paraId="12FCF114" w14:textId="4AD0B255" w:rsidR="00786706" w:rsidRPr="004922AF" w:rsidRDefault="00786706" w:rsidP="004922AF">
            <w:pPr>
              <w:rPr>
                <w:rFonts w:cs="Arial"/>
                <w:szCs w:val="28"/>
              </w:rPr>
            </w:pPr>
            <w:r w:rsidRPr="004922AF">
              <w:rPr>
                <w:rFonts w:cs="Arial"/>
                <w:szCs w:val="28"/>
              </w:rPr>
              <w:t>Policy advisor</w:t>
            </w:r>
          </w:p>
        </w:tc>
        <w:tc>
          <w:tcPr>
            <w:tcW w:w="7147" w:type="dxa"/>
          </w:tcPr>
          <w:p w14:paraId="0CB94D75" w14:textId="6451ECD8" w:rsidR="00786706" w:rsidRPr="004922AF" w:rsidRDefault="00AE154E" w:rsidP="004922AF">
            <w:pPr>
              <w:rPr>
                <w:rFonts w:cs="Arial"/>
                <w:szCs w:val="28"/>
              </w:rPr>
            </w:pPr>
            <w:r w:rsidRPr="00AE154E">
              <w:rPr>
                <w:rFonts w:cs="Arial"/>
                <w:szCs w:val="28"/>
              </w:rPr>
              <w:t>Head of HR Business Partnering</w:t>
            </w:r>
          </w:p>
        </w:tc>
      </w:tr>
      <w:tr w:rsidR="00786706" w14:paraId="49179DFF" w14:textId="77777777" w:rsidTr="006721EA">
        <w:tc>
          <w:tcPr>
            <w:tcW w:w="2943" w:type="dxa"/>
          </w:tcPr>
          <w:p w14:paraId="1B0442C2" w14:textId="61E06347" w:rsidR="00786706" w:rsidRPr="004922AF" w:rsidRDefault="00786706" w:rsidP="004922AF">
            <w:pPr>
              <w:rPr>
                <w:rFonts w:cs="Arial"/>
                <w:szCs w:val="28"/>
              </w:rPr>
            </w:pPr>
            <w:r w:rsidRPr="004922AF">
              <w:rPr>
                <w:rFonts w:cs="Arial"/>
                <w:szCs w:val="28"/>
              </w:rPr>
              <w:t>Approving authority</w:t>
            </w:r>
          </w:p>
        </w:tc>
        <w:tc>
          <w:tcPr>
            <w:tcW w:w="7147" w:type="dxa"/>
          </w:tcPr>
          <w:p w14:paraId="0D81D6BC" w14:textId="5BA635B6" w:rsidR="00786706" w:rsidRPr="004922AF" w:rsidRDefault="00EA6334" w:rsidP="004922AF">
            <w:pPr>
              <w:rPr>
                <w:rFonts w:cs="Arial"/>
                <w:szCs w:val="28"/>
              </w:rPr>
            </w:pPr>
            <w:r>
              <w:rPr>
                <w:rFonts w:cs="Arial"/>
                <w:szCs w:val="28"/>
              </w:rPr>
              <w:t xml:space="preserve">Director, Human Resources </w:t>
            </w:r>
          </w:p>
        </w:tc>
      </w:tr>
    </w:tbl>
    <w:p w14:paraId="07DD10BA" w14:textId="0FA127FA" w:rsidR="00811F90" w:rsidRDefault="00811F90">
      <w:pPr>
        <w:rPr>
          <w:rFonts w:cs="Arial"/>
          <w:sz w:val="20"/>
          <w:szCs w:val="20"/>
        </w:rPr>
      </w:pPr>
    </w:p>
    <w:p w14:paraId="605F990D" w14:textId="015915AF" w:rsidR="00C22059" w:rsidRPr="00237AB3" w:rsidRDefault="007418A5" w:rsidP="00CA6AC5">
      <w:pPr>
        <w:pStyle w:val="Heading2"/>
        <w:rPr>
          <w:rFonts w:ascii="Griffith Sans Text" w:hAnsi="Griffith Sans Text"/>
        </w:rPr>
      </w:pPr>
      <w:bookmarkStart w:id="11" w:name="_7.0_Related_Policy"/>
      <w:bookmarkStart w:id="12" w:name="_6.0_Related_Policy"/>
      <w:bookmarkEnd w:id="11"/>
      <w:bookmarkEnd w:id="12"/>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rPr>
                <w:rFonts w:cs="Arial"/>
              </w:rPr>
            </w:pPr>
            <w:r w:rsidRPr="004922AF">
              <w:rPr>
                <w:rFonts w:cs="Arial"/>
              </w:rPr>
              <w:t>Legislation</w:t>
            </w:r>
          </w:p>
        </w:tc>
        <w:tc>
          <w:tcPr>
            <w:tcW w:w="7147" w:type="dxa"/>
          </w:tcPr>
          <w:p w14:paraId="1D95EE8D" w14:textId="788C21F0" w:rsidR="00746A0E" w:rsidRPr="004922AF" w:rsidRDefault="00AE154E" w:rsidP="004922AF">
            <w:pPr>
              <w:rPr>
                <w:rFonts w:cs="Arial"/>
                <w:lang w:val="en-GB"/>
              </w:rPr>
            </w:pPr>
            <w:hyperlink r:id="rId11" w:tgtFrame="_blank" w:history="1">
              <w:r>
                <w:rPr>
                  <w:rStyle w:val="normaltextrun"/>
                  <w:rFonts w:cs="Arial"/>
                  <w:color w:val="E30918"/>
                  <w:szCs w:val="20"/>
                  <w:u w:val="single"/>
                  <w:shd w:val="clear" w:color="auto" w:fill="FFFFFF"/>
                </w:rPr>
                <w:t>Griffith University Professional and Support Staff Enterprise Agreement</w:t>
              </w:r>
            </w:hyperlink>
            <w:r>
              <w:rPr>
                <w:rStyle w:val="eop"/>
                <w:rFonts w:cs="Arial"/>
                <w:color w:val="000000"/>
                <w:szCs w:val="20"/>
                <w:shd w:val="clear" w:color="auto" w:fill="FFFFFF"/>
              </w:rPr>
              <w:t> </w:t>
            </w:r>
          </w:p>
        </w:tc>
      </w:tr>
      <w:tr w:rsidR="00746A0E" w:rsidRPr="004922AF" w14:paraId="13D635BA" w14:textId="77777777" w:rsidTr="006721EA">
        <w:tc>
          <w:tcPr>
            <w:tcW w:w="2943" w:type="dxa"/>
          </w:tcPr>
          <w:p w14:paraId="7CB30007" w14:textId="274434BC" w:rsidR="00746A0E" w:rsidRPr="004922AF" w:rsidRDefault="00746A0E" w:rsidP="004922AF">
            <w:pPr>
              <w:rPr>
                <w:rFonts w:cs="Arial"/>
              </w:rPr>
            </w:pPr>
            <w:r w:rsidRPr="004922AF">
              <w:rPr>
                <w:rFonts w:cs="Arial"/>
              </w:rPr>
              <w:t>Policy</w:t>
            </w:r>
          </w:p>
        </w:tc>
        <w:tc>
          <w:tcPr>
            <w:tcW w:w="7147" w:type="dxa"/>
          </w:tcPr>
          <w:p w14:paraId="16E120C9" w14:textId="77777777" w:rsidR="00AE154E" w:rsidRPr="00F877C6" w:rsidRDefault="00AE154E" w:rsidP="00AE154E">
            <w:pPr>
              <w:spacing w:before="60" w:after="60"/>
              <w:rPr>
                <w:rStyle w:val="Hyperlink"/>
                <w:rFonts w:cs="Arial"/>
              </w:rPr>
            </w:pPr>
            <w:hyperlink r:id="rId12" w:history="1">
              <w:r w:rsidRPr="00F877C6">
                <w:rPr>
                  <w:rStyle w:val="Hyperlink"/>
                  <w:rFonts w:cs="Arial"/>
                </w:rPr>
                <w:t>Delegations Policy</w:t>
              </w:r>
            </w:hyperlink>
          </w:p>
          <w:p w14:paraId="7A1507B9" w14:textId="55B37F4F" w:rsidR="00746A0E" w:rsidRPr="004922AF" w:rsidRDefault="00AE154E" w:rsidP="00AE154E">
            <w:pPr>
              <w:rPr>
                <w:rFonts w:cs="Arial"/>
                <w:lang w:val="en-GB"/>
              </w:rPr>
            </w:pPr>
            <w:hyperlink r:id="rId13" w:history="1">
              <w:r w:rsidRPr="00C03502">
                <w:rPr>
                  <w:rStyle w:val="Hyperlink"/>
                  <w:rFonts w:cs="Arial"/>
                </w:rPr>
                <w:t>Performance Reviews and Professional Development (Professional and Support Staff)</w:t>
              </w:r>
            </w:hyperlink>
          </w:p>
        </w:tc>
      </w:tr>
      <w:tr w:rsidR="00746A0E" w:rsidRPr="004922AF" w14:paraId="55329BCC" w14:textId="77777777" w:rsidTr="006721EA">
        <w:tc>
          <w:tcPr>
            <w:tcW w:w="2943" w:type="dxa"/>
          </w:tcPr>
          <w:p w14:paraId="1BD7DB3E" w14:textId="54AA41D2" w:rsidR="00746A0E" w:rsidRPr="004922AF" w:rsidRDefault="00746A0E" w:rsidP="004922AF">
            <w:pPr>
              <w:rPr>
                <w:rFonts w:cs="Arial"/>
              </w:rPr>
            </w:pPr>
            <w:r w:rsidRPr="004922AF">
              <w:rPr>
                <w:rFonts w:cs="Arial"/>
              </w:rPr>
              <w:lastRenderedPageBreak/>
              <w:t>Procedures</w:t>
            </w:r>
          </w:p>
        </w:tc>
        <w:tc>
          <w:tcPr>
            <w:tcW w:w="7147" w:type="dxa"/>
          </w:tcPr>
          <w:p w14:paraId="437D79EF" w14:textId="77777777" w:rsidR="00AE154E" w:rsidRPr="00F877C6" w:rsidRDefault="00AE154E" w:rsidP="00AE154E">
            <w:pPr>
              <w:spacing w:before="60" w:after="60"/>
              <w:rPr>
                <w:rStyle w:val="Hyperlink"/>
                <w:rFonts w:cs="Arial"/>
              </w:rPr>
            </w:pPr>
            <w:hyperlink r:id="rId14" w:history="1">
              <w:r w:rsidRPr="00F877C6">
                <w:rPr>
                  <w:rStyle w:val="Hyperlink"/>
                  <w:rFonts w:cs="Arial"/>
                </w:rPr>
                <w:t>Delegations Procedure</w:t>
              </w:r>
            </w:hyperlink>
          </w:p>
          <w:p w14:paraId="4302959E" w14:textId="3FBBA98E" w:rsidR="00746A0E" w:rsidRPr="004922AF" w:rsidRDefault="00AE154E" w:rsidP="00AE154E">
            <w:pPr>
              <w:rPr>
                <w:rFonts w:cs="Arial"/>
                <w:lang w:val="en-GB"/>
              </w:rPr>
            </w:pPr>
            <w:hyperlink r:id="rId15" w:history="1">
              <w:r w:rsidRPr="00F877C6">
                <w:rPr>
                  <w:rStyle w:val="Hyperlink"/>
                  <w:rFonts w:cs="Arial"/>
                </w:rPr>
                <w:t>Delegations Register</w:t>
              </w:r>
            </w:hyperlink>
          </w:p>
        </w:tc>
      </w:tr>
      <w:tr w:rsidR="00746A0E" w:rsidRPr="004922AF" w14:paraId="76652B21" w14:textId="77777777" w:rsidTr="006721EA">
        <w:tc>
          <w:tcPr>
            <w:tcW w:w="2943" w:type="dxa"/>
          </w:tcPr>
          <w:p w14:paraId="118FD34E" w14:textId="481E52F8" w:rsidR="00746A0E" w:rsidRPr="004922AF" w:rsidRDefault="00746A0E" w:rsidP="004922AF">
            <w:pPr>
              <w:rPr>
                <w:rFonts w:cs="Arial"/>
              </w:rPr>
            </w:pPr>
            <w:r w:rsidRPr="004922AF">
              <w:rPr>
                <w:rFonts w:cs="Arial"/>
              </w:rPr>
              <w:t>Local Protocol</w:t>
            </w:r>
          </w:p>
        </w:tc>
        <w:tc>
          <w:tcPr>
            <w:tcW w:w="7147" w:type="dxa"/>
          </w:tcPr>
          <w:p w14:paraId="55AA03EB" w14:textId="13C0B2C2" w:rsidR="00746A0E" w:rsidRPr="004922AF" w:rsidRDefault="00746A0E" w:rsidP="004922AF">
            <w:pPr>
              <w:rPr>
                <w:rFonts w:cs="Arial"/>
              </w:rPr>
            </w:pPr>
            <w:r w:rsidRPr="004922AF">
              <w:rPr>
                <w:rFonts w:cs="Arial"/>
              </w:rPr>
              <w:t>N/A</w:t>
            </w:r>
          </w:p>
        </w:tc>
      </w:tr>
      <w:tr w:rsidR="00746A0E" w:rsidRPr="004922AF" w14:paraId="5AB64C6F" w14:textId="77777777" w:rsidTr="006721EA">
        <w:tc>
          <w:tcPr>
            <w:tcW w:w="2943" w:type="dxa"/>
          </w:tcPr>
          <w:p w14:paraId="22348C3F" w14:textId="0F6236D7" w:rsidR="00746A0E" w:rsidRPr="004922AF" w:rsidRDefault="00746A0E" w:rsidP="004922AF">
            <w:pPr>
              <w:rPr>
                <w:rFonts w:cs="Arial"/>
              </w:rPr>
            </w:pPr>
            <w:r w:rsidRPr="004922AF">
              <w:rPr>
                <w:rFonts w:cs="Arial"/>
              </w:rPr>
              <w:t>Forms</w:t>
            </w:r>
          </w:p>
        </w:tc>
        <w:tc>
          <w:tcPr>
            <w:tcW w:w="7147" w:type="dxa"/>
          </w:tcPr>
          <w:p w14:paraId="54F51F15" w14:textId="3F717F66" w:rsidR="00746A0E" w:rsidRPr="004922AF" w:rsidRDefault="00EA6334" w:rsidP="004922AF">
            <w:pPr>
              <w:rPr>
                <w:rFonts w:cs="Arial"/>
              </w:rPr>
            </w:pPr>
            <w:r w:rsidRPr="004922AF">
              <w:rPr>
                <w:rFonts w:cs="Arial"/>
              </w:rPr>
              <w:t>N/A</w:t>
            </w:r>
          </w:p>
        </w:tc>
      </w:tr>
    </w:tbl>
    <w:p w14:paraId="6BA7652E" w14:textId="26761596" w:rsidR="00A15D12" w:rsidRDefault="00A15D12" w:rsidP="004922AF">
      <w:pPr>
        <w:rPr>
          <w:rFonts w:cs="Arial"/>
        </w:rPr>
      </w:pPr>
    </w:p>
    <w:sectPr w:rsidR="00A15D12" w:rsidSect="00E77B43">
      <w:headerReference w:type="default" r:id="rId16"/>
      <w:footerReference w:type="even" r:id="rId17"/>
      <w:footerReference w:type="default" r:id="rId18"/>
      <w:headerReference w:type="first" r:id="rId19"/>
      <w:footerReference w:type="first" r:id="rId20"/>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pPr>
      <w:r>
        <w:separator/>
      </w:r>
    </w:p>
    <w:p w14:paraId="7100BF3B" w14:textId="77777777" w:rsidR="00CC760B" w:rsidRDefault="00CC760B"/>
  </w:endnote>
  <w:endnote w:type="continuationSeparator" w:id="0">
    <w:p w14:paraId="6A1DDC77" w14:textId="77777777" w:rsidR="0061147C" w:rsidRDefault="0061147C" w:rsidP="00575CC3">
      <w:pPr>
        <w:spacing w:after="0"/>
      </w:pPr>
      <w:r>
        <w:continuationSeparator/>
      </w:r>
    </w:p>
    <w:p w14:paraId="2BD40580" w14:textId="77777777" w:rsidR="00CC760B" w:rsidRDefault="00CC7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p w14:paraId="3E98B54B" w14:textId="77777777" w:rsidR="00CC760B" w:rsidRDefault="00CC76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ind w:right="360"/>
      <w:jc w:val="right"/>
      <w:rPr>
        <w:rFonts w:asciiTheme="minorHAnsi" w:hAnsiTheme="minorHAnsi" w:cstheme="minorHAnsi"/>
        <w:color w:val="70787B"/>
        <w:sz w:val="15"/>
        <w:szCs w:val="15"/>
      </w:rPr>
    </w:pPr>
  </w:p>
  <w:p w14:paraId="481B806A" w14:textId="77777777" w:rsidR="005A51B1" w:rsidRPr="005A51B1" w:rsidRDefault="005A51B1" w:rsidP="005A51B1">
    <w:pPr>
      <w:pStyle w:val="FooterTemplate"/>
    </w:pPr>
    <w:r w:rsidRPr="005A51B1">
      <w:t>Probation (Professional and Support Staff) Procedure | October 2023</w:t>
    </w:r>
  </w:p>
  <w:p w14:paraId="621A3D9E" w14:textId="77777777" w:rsidR="005A51B1" w:rsidRPr="005A51B1" w:rsidRDefault="005A51B1" w:rsidP="005A51B1">
    <w:pPr>
      <w:pStyle w:val="FooterTemplate"/>
    </w:pPr>
    <w:r w:rsidRPr="005A51B1">
      <w:t>Document number: 2023/0001118</w:t>
    </w:r>
  </w:p>
  <w:p w14:paraId="2E3A5653" w14:textId="23BAD1CF" w:rsidR="00830B58" w:rsidRDefault="005A51B1" w:rsidP="005A51B1">
    <w:pPr>
      <w:pStyle w:val="FooterTemplate"/>
    </w:pPr>
    <w:r w:rsidRPr="005A51B1">
      <w:t>Griffith University - CRICOS Provider Number 00233E</w:t>
    </w:r>
  </w:p>
  <w:p w14:paraId="008E73BC" w14:textId="1A61372A" w:rsidR="00575CC3" w:rsidRPr="00575CC3" w:rsidRDefault="00575CC3" w:rsidP="00830B58">
    <w:pPr>
      <w:ind w:left="6480"/>
      <w:jc w:val="center"/>
      <w:rPr>
        <w:szCs w:val="18"/>
      </w:rPr>
    </w:pPr>
  </w:p>
  <w:p w14:paraId="4FE08F67" w14:textId="77777777" w:rsidR="00CC760B" w:rsidRDefault="00CC76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67F2F6FE" w14:textId="0C4D89B5" w:rsidR="005A51B1" w:rsidRPr="005A51B1" w:rsidRDefault="005A51B1" w:rsidP="00A64982">
    <w:pPr>
      <w:pStyle w:val="FooterTemplate"/>
    </w:pPr>
    <w:r w:rsidRPr="005A51B1">
      <w:t>Probation (Professional and Support Staff) Procedure | October 2023</w:t>
    </w:r>
    <w:r w:rsidR="00A64982">
      <w:br/>
    </w:r>
    <w:r w:rsidRPr="005A51B1">
      <w:t>Document number: 2023/0001118</w:t>
    </w:r>
  </w:p>
  <w:p w14:paraId="3471DC75" w14:textId="6EFA4B7B" w:rsidR="00E77B43" w:rsidRDefault="005A51B1" w:rsidP="005A51B1">
    <w:pPr>
      <w:pStyle w:val="FooterTemplate"/>
    </w:pPr>
    <w:r w:rsidRPr="005A51B1">
      <w:t>Griffith University - CRICOS Provider Number 00233E</w:t>
    </w:r>
    <w:r w:rsidR="00E77B43" w:rsidRPr="000209B9">
      <w:rPr>
        <w:noProof/>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pPr>
      <w:r>
        <w:separator/>
      </w:r>
    </w:p>
    <w:p w14:paraId="318BF58B" w14:textId="77777777" w:rsidR="00CC760B" w:rsidRDefault="00CC760B"/>
  </w:footnote>
  <w:footnote w:type="continuationSeparator" w:id="0">
    <w:p w14:paraId="25885BE6" w14:textId="77777777" w:rsidR="0061147C" w:rsidRDefault="0061147C" w:rsidP="00575CC3">
      <w:pPr>
        <w:spacing w:after="0"/>
      </w:pPr>
      <w:r>
        <w:continuationSeparator/>
      </w:r>
    </w:p>
    <w:p w14:paraId="04269FD5" w14:textId="77777777" w:rsidR="00CC760B" w:rsidRDefault="00CC7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p w14:paraId="04F8F975" w14:textId="77777777" w:rsidR="00CC760B" w:rsidRDefault="00CC76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2B4966"/>
    <w:multiLevelType w:val="hybridMultilevel"/>
    <w:tmpl w:val="256CEC7C"/>
    <w:lvl w:ilvl="0" w:tplc="725C8E0E">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2FF2D50"/>
    <w:multiLevelType w:val="hybridMultilevel"/>
    <w:tmpl w:val="111CBCAC"/>
    <w:lvl w:ilvl="0" w:tplc="D2386362">
      <w:start w:val="1"/>
      <w:numFmt w:val="bullet"/>
      <w:lvlText w:val=""/>
      <w:lvlJc w:val="left"/>
      <w:pPr>
        <w:ind w:left="1287" w:hanging="360"/>
      </w:pPr>
      <w:rPr>
        <w:rFonts w:ascii="Symbol" w:hAnsi="Symbol"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2138CD"/>
    <w:multiLevelType w:val="hybridMultilevel"/>
    <w:tmpl w:val="CC30C324"/>
    <w:lvl w:ilvl="0" w:tplc="C7BE5AB8">
      <w:numFmt w:val="bullet"/>
      <w:lvlText w:val="•"/>
      <w:lvlJc w:val="left"/>
      <w:pPr>
        <w:ind w:left="927" w:hanging="360"/>
      </w:pPr>
      <w:rPr>
        <w:rFonts w:ascii="Arial" w:eastAsiaTheme="minorHAnsi" w:hAnsi="Arial"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5"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7"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763187"/>
    <w:multiLevelType w:val="hybridMultilevel"/>
    <w:tmpl w:val="8E7E15D0"/>
    <w:lvl w:ilvl="0" w:tplc="D2386362">
      <w:start w:val="1"/>
      <w:numFmt w:val="bullet"/>
      <w:lvlText w:val=""/>
      <w:lvlJc w:val="left"/>
      <w:pPr>
        <w:ind w:left="1287" w:hanging="360"/>
      </w:pPr>
      <w:rPr>
        <w:rFonts w:ascii="Symbol" w:hAnsi="Symbol"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16cid:durableId="1004477392">
    <w:abstractNumId w:val="28"/>
  </w:num>
  <w:num w:numId="2" w16cid:durableId="396825147">
    <w:abstractNumId w:val="38"/>
  </w:num>
  <w:num w:numId="3" w16cid:durableId="1304701530">
    <w:abstractNumId w:val="33"/>
  </w:num>
  <w:num w:numId="4" w16cid:durableId="352269857">
    <w:abstractNumId w:val="29"/>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6"/>
  </w:num>
  <w:num w:numId="19" w16cid:durableId="1511336397">
    <w:abstractNumId w:val="35"/>
  </w:num>
  <w:num w:numId="20" w16cid:durableId="1666785443">
    <w:abstractNumId w:val="12"/>
  </w:num>
  <w:num w:numId="21" w16cid:durableId="1708486012">
    <w:abstractNumId w:val="27"/>
  </w:num>
  <w:num w:numId="22" w16cid:durableId="831220188">
    <w:abstractNumId w:val="23"/>
  </w:num>
  <w:num w:numId="23" w16cid:durableId="1621642287">
    <w:abstractNumId w:val="24"/>
  </w:num>
  <w:num w:numId="24" w16cid:durableId="1833176348">
    <w:abstractNumId w:val="30"/>
  </w:num>
  <w:num w:numId="25" w16cid:durableId="1126041565">
    <w:abstractNumId w:val="32"/>
  </w:num>
  <w:num w:numId="26" w16cid:durableId="1098252483">
    <w:abstractNumId w:val="19"/>
  </w:num>
  <w:num w:numId="27" w16cid:durableId="1930380739">
    <w:abstractNumId w:val="13"/>
  </w:num>
  <w:num w:numId="28" w16cid:durableId="871302621">
    <w:abstractNumId w:val="14"/>
  </w:num>
  <w:num w:numId="29" w16cid:durableId="991954021">
    <w:abstractNumId w:val="37"/>
  </w:num>
  <w:num w:numId="30" w16cid:durableId="218833091">
    <w:abstractNumId w:val="15"/>
  </w:num>
  <w:num w:numId="31" w16cid:durableId="66726597">
    <w:abstractNumId w:val="31"/>
  </w:num>
  <w:num w:numId="32" w16cid:durableId="1786579993">
    <w:abstractNumId w:val="36"/>
  </w:num>
  <w:num w:numId="33" w16cid:durableId="1071662295">
    <w:abstractNumId w:val="21"/>
  </w:num>
  <w:num w:numId="34" w16cid:durableId="944117931">
    <w:abstractNumId w:val="20"/>
  </w:num>
  <w:num w:numId="35" w16cid:durableId="754860717">
    <w:abstractNumId w:val="18"/>
  </w:num>
  <w:num w:numId="36" w16cid:durableId="177352507">
    <w:abstractNumId w:val="22"/>
  </w:num>
  <w:num w:numId="37" w16cid:durableId="525556689">
    <w:abstractNumId w:val="25"/>
  </w:num>
  <w:num w:numId="38" w16cid:durableId="1609317918">
    <w:abstractNumId w:val="17"/>
  </w:num>
  <w:num w:numId="39" w16cid:durableId="1038555083">
    <w:abstractNumId w:val="39"/>
  </w:num>
  <w:num w:numId="40" w16cid:durableId="112762769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B17D8"/>
    <w:rsid w:val="000B192C"/>
    <w:rsid w:val="000B71D9"/>
    <w:rsid w:val="000C0E96"/>
    <w:rsid w:val="000C57B7"/>
    <w:rsid w:val="000C7000"/>
    <w:rsid w:val="000D3B39"/>
    <w:rsid w:val="000E01AE"/>
    <w:rsid w:val="000F1CE9"/>
    <w:rsid w:val="000F5EB6"/>
    <w:rsid w:val="00103826"/>
    <w:rsid w:val="00104FF2"/>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91234"/>
    <w:rsid w:val="002A3E0E"/>
    <w:rsid w:val="002B29ED"/>
    <w:rsid w:val="002B2DAF"/>
    <w:rsid w:val="002B35C9"/>
    <w:rsid w:val="002B6908"/>
    <w:rsid w:val="002C1FB6"/>
    <w:rsid w:val="002D233F"/>
    <w:rsid w:val="002E6FC9"/>
    <w:rsid w:val="002F0131"/>
    <w:rsid w:val="002F186F"/>
    <w:rsid w:val="002F3C8B"/>
    <w:rsid w:val="0031180B"/>
    <w:rsid w:val="0031333E"/>
    <w:rsid w:val="00330E67"/>
    <w:rsid w:val="00334090"/>
    <w:rsid w:val="00334B56"/>
    <w:rsid w:val="00343D34"/>
    <w:rsid w:val="0035677A"/>
    <w:rsid w:val="00360D4B"/>
    <w:rsid w:val="003654D8"/>
    <w:rsid w:val="00395AD8"/>
    <w:rsid w:val="003F7778"/>
    <w:rsid w:val="0040296F"/>
    <w:rsid w:val="004063AB"/>
    <w:rsid w:val="00410ED5"/>
    <w:rsid w:val="004344DE"/>
    <w:rsid w:val="00441285"/>
    <w:rsid w:val="004415C7"/>
    <w:rsid w:val="00456A0E"/>
    <w:rsid w:val="0046665F"/>
    <w:rsid w:val="00466DD2"/>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4F2CE1"/>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A51B1"/>
    <w:rsid w:val="005B1942"/>
    <w:rsid w:val="005B6220"/>
    <w:rsid w:val="005C3E98"/>
    <w:rsid w:val="005D08AF"/>
    <w:rsid w:val="005D1898"/>
    <w:rsid w:val="005D7EA1"/>
    <w:rsid w:val="005E7AF4"/>
    <w:rsid w:val="005F014A"/>
    <w:rsid w:val="0061147C"/>
    <w:rsid w:val="00613014"/>
    <w:rsid w:val="006467E3"/>
    <w:rsid w:val="006519D0"/>
    <w:rsid w:val="00654CFD"/>
    <w:rsid w:val="0065502D"/>
    <w:rsid w:val="006A0D50"/>
    <w:rsid w:val="006A16D3"/>
    <w:rsid w:val="006A5781"/>
    <w:rsid w:val="006B61C2"/>
    <w:rsid w:val="006C42D8"/>
    <w:rsid w:val="006C594F"/>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B5079"/>
    <w:rsid w:val="007B700A"/>
    <w:rsid w:val="007C0260"/>
    <w:rsid w:val="007C37DE"/>
    <w:rsid w:val="007D4084"/>
    <w:rsid w:val="007D4B90"/>
    <w:rsid w:val="007E4E51"/>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C05CD"/>
    <w:rsid w:val="008C300D"/>
    <w:rsid w:val="008C5983"/>
    <w:rsid w:val="008D0A1C"/>
    <w:rsid w:val="008D2294"/>
    <w:rsid w:val="008D57B3"/>
    <w:rsid w:val="008F2DE0"/>
    <w:rsid w:val="008F588D"/>
    <w:rsid w:val="00904689"/>
    <w:rsid w:val="0092371D"/>
    <w:rsid w:val="00941205"/>
    <w:rsid w:val="00947015"/>
    <w:rsid w:val="0095172A"/>
    <w:rsid w:val="009518A2"/>
    <w:rsid w:val="00966619"/>
    <w:rsid w:val="009933D9"/>
    <w:rsid w:val="00993A5D"/>
    <w:rsid w:val="009A2E17"/>
    <w:rsid w:val="009A4600"/>
    <w:rsid w:val="009B37D4"/>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3242E"/>
    <w:rsid w:val="00A45BDF"/>
    <w:rsid w:val="00A50780"/>
    <w:rsid w:val="00A55F73"/>
    <w:rsid w:val="00A56091"/>
    <w:rsid w:val="00A5683C"/>
    <w:rsid w:val="00A57044"/>
    <w:rsid w:val="00A64982"/>
    <w:rsid w:val="00A64D16"/>
    <w:rsid w:val="00AA12A3"/>
    <w:rsid w:val="00AA188E"/>
    <w:rsid w:val="00AA391D"/>
    <w:rsid w:val="00AB00BF"/>
    <w:rsid w:val="00AC1EA9"/>
    <w:rsid w:val="00AE154E"/>
    <w:rsid w:val="00AE36C9"/>
    <w:rsid w:val="00AE4387"/>
    <w:rsid w:val="00AF5791"/>
    <w:rsid w:val="00AF719E"/>
    <w:rsid w:val="00B11F04"/>
    <w:rsid w:val="00B24AD5"/>
    <w:rsid w:val="00B25332"/>
    <w:rsid w:val="00B26F8D"/>
    <w:rsid w:val="00B42BD2"/>
    <w:rsid w:val="00B508D5"/>
    <w:rsid w:val="00B52233"/>
    <w:rsid w:val="00B82F08"/>
    <w:rsid w:val="00B9062A"/>
    <w:rsid w:val="00BB58D7"/>
    <w:rsid w:val="00BD26DB"/>
    <w:rsid w:val="00BF387D"/>
    <w:rsid w:val="00C00B53"/>
    <w:rsid w:val="00C22059"/>
    <w:rsid w:val="00C2475A"/>
    <w:rsid w:val="00C31251"/>
    <w:rsid w:val="00C32760"/>
    <w:rsid w:val="00C577E2"/>
    <w:rsid w:val="00C62871"/>
    <w:rsid w:val="00C76573"/>
    <w:rsid w:val="00C77710"/>
    <w:rsid w:val="00C80060"/>
    <w:rsid w:val="00CA6305"/>
    <w:rsid w:val="00CA6AC5"/>
    <w:rsid w:val="00CA75B5"/>
    <w:rsid w:val="00CC2B2D"/>
    <w:rsid w:val="00CC760B"/>
    <w:rsid w:val="00CD119B"/>
    <w:rsid w:val="00CF611B"/>
    <w:rsid w:val="00CF6FF3"/>
    <w:rsid w:val="00D042D8"/>
    <w:rsid w:val="00D25E65"/>
    <w:rsid w:val="00D41D5B"/>
    <w:rsid w:val="00D434E9"/>
    <w:rsid w:val="00D532D6"/>
    <w:rsid w:val="00DA2384"/>
    <w:rsid w:val="00DB0FC8"/>
    <w:rsid w:val="00DB76F9"/>
    <w:rsid w:val="00DB7E17"/>
    <w:rsid w:val="00DD6067"/>
    <w:rsid w:val="00DD685B"/>
    <w:rsid w:val="00DE45C5"/>
    <w:rsid w:val="00DF3DF3"/>
    <w:rsid w:val="00E14D21"/>
    <w:rsid w:val="00E166E0"/>
    <w:rsid w:val="00E20D0C"/>
    <w:rsid w:val="00E21C52"/>
    <w:rsid w:val="00E34E2C"/>
    <w:rsid w:val="00E36FFD"/>
    <w:rsid w:val="00E633D7"/>
    <w:rsid w:val="00E67BB3"/>
    <w:rsid w:val="00E702F7"/>
    <w:rsid w:val="00E7138A"/>
    <w:rsid w:val="00E77B43"/>
    <w:rsid w:val="00E826C9"/>
    <w:rsid w:val="00E9677E"/>
    <w:rsid w:val="00EA50A4"/>
    <w:rsid w:val="00EA6334"/>
    <w:rsid w:val="00EA768F"/>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80692"/>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2B2D"/>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9A2E17"/>
    <w:pPr>
      <w:ind w:left="567"/>
    </w:pPr>
    <w:rPr>
      <w:rFonts w:cs="Arial"/>
    </w:rPr>
  </w:style>
  <w:style w:type="character" w:customStyle="1" w:styleId="NormalSubheadingChar">
    <w:name w:val="NormalSubheading Char"/>
    <w:basedOn w:val="DefaultParagraphFont"/>
    <w:link w:val="NormalSubheading"/>
    <w:rsid w:val="009A2E17"/>
    <w:rPr>
      <w:rFonts w:ascii="Arial" w:hAnsi="Arial" w:cs="Arial"/>
      <w:kern w:val="2"/>
    </w:rPr>
  </w:style>
  <w:style w:type="paragraph" w:customStyle="1" w:styleId="Subsubhead">
    <w:name w:val="Subsubhead"/>
    <w:basedOn w:val="Normal"/>
    <w:link w:val="SubsubheadChar"/>
    <w:qFormat/>
    <w:rsid w:val="00CC760B"/>
    <w:pPr>
      <w:ind w:left="1134"/>
    </w:pPr>
    <w:rPr>
      <w:rFonts w:cs="Arial"/>
    </w:rPr>
  </w:style>
  <w:style w:type="character" w:customStyle="1" w:styleId="SubsubheadChar">
    <w:name w:val="Subsubhead Char"/>
    <w:basedOn w:val="DefaultParagraphFont"/>
    <w:link w:val="Subsubhead"/>
    <w:rsid w:val="00CC760B"/>
    <w:rPr>
      <w:rFonts w:ascii="Arial" w:hAnsi="Arial" w:cs="Arial"/>
      <w:kern w:val="2"/>
    </w:rPr>
  </w:style>
  <w:style w:type="paragraph" w:customStyle="1" w:styleId="SubSubHeading">
    <w:name w:val="SubSubHeading"/>
    <w:basedOn w:val="Heading5"/>
    <w:link w:val="SubSubHeadingChar"/>
    <w:qFormat/>
    <w:rsid w:val="00CC760B"/>
    <w:pPr>
      <w:spacing w:before="120"/>
      <w:ind w:left="1134"/>
    </w:pPr>
  </w:style>
  <w:style w:type="character" w:customStyle="1" w:styleId="SubSubHeadingChar">
    <w:name w:val="SubSubHeading Char"/>
    <w:basedOn w:val="Heading5Char"/>
    <w:link w:val="SubSubHeading"/>
    <w:rsid w:val="00CC760B"/>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CC760B"/>
  </w:style>
  <w:style w:type="character" w:customStyle="1" w:styleId="SubSubHeadTextChar">
    <w:name w:val="SubSubHeadText Char"/>
    <w:basedOn w:val="SubsubheadChar"/>
    <w:link w:val="SubSubHeadText"/>
    <w:rsid w:val="00CC760B"/>
    <w:rPr>
      <w:rFonts w:ascii="Arial" w:hAnsi="Arial" w:cs="Arial"/>
      <w:kern w:val="2"/>
    </w:rPr>
  </w:style>
  <w:style w:type="paragraph" w:customStyle="1" w:styleId="FooterTemplate">
    <w:name w:val="FooterTemplate"/>
    <w:basedOn w:val="Normal"/>
    <w:link w:val="FooterTemplateChar"/>
    <w:qFormat/>
    <w:rsid w:val="005A51B1"/>
    <w:pPr>
      <w:spacing w:before="0" w:after="0"/>
      <w:jc w:val="right"/>
    </w:pPr>
    <w:rPr>
      <w:rFonts w:asciiTheme="minorHAnsi" w:hAnsiTheme="minorHAnsi" w:cstheme="minorHAnsi"/>
      <w:color w:val="70787B"/>
      <w:sz w:val="15"/>
      <w:szCs w:val="15"/>
    </w:rPr>
  </w:style>
  <w:style w:type="character" w:customStyle="1" w:styleId="FooterTemplateChar">
    <w:name w:val="FooterTemplate Char"/>
    <w:basedOn w:val="DefaultParagraphFont"/>
    <w:link w:val="FooterTemplate"/>
    <w:rsid w:val="005A51B1"/>
    <w:rPr>
      <w:rFonts w:cstheme="minorHAnsi"/>
      <w:color w:val="70787B"/>
      <w:kern w:val="2"/>
      <w:sz w:val="15"/>
      <w:szCs w:val="15"/>
    </w:rPr>
  </w:style>
  <w:style w:type="character" w:customStyle="1" w:styleId="eop">
    <w:name w:val="eop"/>
    <w:basedOn w:val="DefaultParagraphFont"/>
    <w:rsid w:val="00AE154E"/>
  </w:style>
  <w:style w:type="paragraph" w:styleId="TOC5">
    <w:name w:val="toc 5"/>
    <w:basedOn w:val="Normal"/>
    <w:next w:val="Normal"/>
    <w:autoRedefine/>
    <w:uiPriority w:val="39"/>
    <w:semiHidden/>
    <w:unhideWhenUsed/>
    <w:rsid w:val="00A64D16"/>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epointpubstor.blob.core.windows.net/policylibrary-prod/Performance%20Reviews%20and%20Professional%20Development%20(Professional%20and%20Support%20Staff)%20Policy%20.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harepointpubstor.blob.core.windows.net/policylibrary-prod/Delegations%20Polic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secure.griffith.edu.au/employment" TargetMode="External"/><Relationship Id="rId5" Type="http://schemas.openxmlformats.org/officeDocument/2006/relationships/styles" Target="styles.xml"/><Relationship Id="rId15" Type="http://schemas.openxmlformats.org/officeDocument/2006/relationships/hyperlink" Target="https://intranet.secure.griffith.edu.au/secure/staff-only/corporate-governance/gu-delegations-register.xlsm" TargetMode="External"/><Relationship Id="rId23" Type="http://schemas.openxmlformats.org/officeDocument/2006/relationships/theme" Target="theme/theme1.xml"/><Relationship Id="rId10" Type="http://schemas.openxmlformats.org/officeDocument/2006/relationships/hyperlink" Target="mailto:policy@griffith.edu.a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epointpubstor.blob.core.windows.net/policylibrary-prod/Delegations%20%20Procedure.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646DF40437AD4C1A9FA18ABA9D4C6E4B"/>
        <w:category>
          <w:name w:val="General"/>
          <w:gallery w:val="placeholder"/>
        </w:category>
        <w:types>
          <w:type w:val="bbPlcHdr"/>
        </w:types>
        <w:behaviors>
          <w:behavior w:val="content"/>
        </w:behaviors>
        <w:guid w:val="{CF2DAA4D-BFB7-4E4D-B299-6261C7C958FD}"/>
      </w:docPartPr>
      <w:docPartBody>
        <w:p w:rsidR="002D19FA" w:rsidRDefault="008011BC" w:rsidP="008011BC">
          <w:pPr>
            <w:pStyle w:val="646DF40437AD4C1A9FA18ABA9D4C6E4B"/>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522</Value>
      <Value>242</Value>
      <Value>563</Value>
      <Value>550</Value>
    </TaxCatchAll>
    <SharedWithUsers xmlns="b40c662e-0380-4817-843d-2c7e10d40c39">
      <UserInfo>
        <DisplayName/>
        <AccountId xsi:nil="true"/>
        <AccountType/>
      </UserInfo>
    </SharedWithUsers>
    <PublishOn xmlns="2f261a70-825f-4a37-b7b5-f6ecc2f4c5fa">2023-11-27T04:25:47+00:00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540241ce-6608-4852-8778-9c8a8484699c</TermId>
        </TermInfo>
      </Terms>
    </l92b321e1c6d4932b3b7fc50f551e57a>
    <policysummary xmlns="2f261a70-825f-4a37-b7b5-f6ecc2f4c5fa">Employees appointed to continuing or fixed term positions are normally required to undertake a period of probation. Confirmation of a continuing or fixed term appointment is subject to the employee demonstrating satisfactory performance during the probation period.</policysummary>
    <PolicyCategoryPath xmlns="2f261a70-825f-4a37-b7b5-f6ecc2f4c5fa" xsi:nil="true"/>
    <PolicyCategory0 xmlns="2f261a70-825f-4a37-b7b5-f6ecc2f4c5fa" xsi:nil="true"/>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 xsi:nil="true"/>
    <datedeclared xmlns="2f261a70-825f-4a37-b7b5-f6ecc2f4c5fa">2023-11-26T14:00:00+00:00</datedeclared>
    <PrivatePolicy xmlns="2f261a70-825f-4a37-b7b5-f6ecc2f4c5fa">false</PrivatePolicy>
    <policyadvisor xmlns="2f261a70-825f-4a37-b7b5-f6ecc2f4c5fa">
      <UserInfo>
        <DisplayName/>
        <AccountId xsi:nil="true"/>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2026</TermName>
          <TermId xmlns="http://schemas.microsoft.com/office/infopath/2007/PartnerControls">0e39d474-4c22-40b4-8b37-f0e7c9e0e124</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Human Resources</TermName>
          <TermId xmlns="http://schemas.microsoft.com/office/infopath/2007/PartnerControls">cc1b10db-d828-4854-ba13-d593a417bd3e</TermId>
        </TermInfo>
      </Terms>
    </c4c72b675d9b4d35a824d1eba5c21e27>
    <extlink xmlns="2f261a70-825f-4a37-b7b5-f6ecc2f4c5fa">
      <Url xsi:nil="true"/>
      <Description xsi:nil="true"/>
    </ext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s>
</ds:datastoreItem>
</file>

<file path=customXml/itemProps3.xml><?xml version="1.0" encoding="utf-8"?>
<ds:datastoreItem xmlns:ds="http://schemas.openxmlformats.org/officeDocument/2006/customXml" ds:itemID="{AFF0CB1B-5850-4FD9-A40B-1ACCD0059325}"/>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38</TotalTime>
  <Pages>5</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(Professional and Support Staff) Procedure</dc:title>
  <dc:creator>Jen Lofgren</dc:creator>
  <cp:lastModifiedBy>John Montgomery</cp:lastModifiedBy>
  <cp:revision>14</cp:revision>
  <dcterms:created xsi:type="dcterms:W3CDTF">2023-11-21T05:55:00Z</dcterms:created>
  <dcterms:modified xsi:type="dcterms:W3CDTF">2024-02-01T03:25:00Z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563;#Director, Human Resources|cc1b10db-d828-4854-ba13-d593a417bd3e</vt:lpwstr>
  </property>
  <property fmtid="{D5CDD505-2E9C-101B-9397-08002B2CF9AE}" pid="18" name="policycategory">
    <vt:lpwstr/>
  </property>
  <property fmtid="{D5CDD505-2E9C-101B-9397-08002B2CF9AE}" pid="19" name="TemplateUrl">
    <vt:lpwstr/>
  </property>
  <property fmtid="{D5CDD505-2E9C-101B-9397-08002B2CF9AE}" pid="20" name="officearea">
    <vt:lpwstr>550;#Human Resources|540241ce-6608-4852-8778-9c8a8484699c</vt:lpwstr>
  </property>
  <property fmtid="{D5CDD505-2E9C-101B-9397-08002B2CF9AE}" pid="21" name="resourcetype">
    <vt:lpwstr>850</vt:lpwstr>
  </property>
  <property fmtid="{D5CDD505-2E9C-101B-9397-08002B2CF9AE}" pid="22" name="policy-category">
    <vt:lpwstr>522;#Operational:Staff|3e9f4474-6295-47f7-a166-0065c4fb1613</vt:lpwstr>
  </property>
  <property fmtid="{D5CDD505-2E9C-101B-9397-08002B2CF9AE}" pid="23" name="glossaryterms">
    <vt:lpwstr/>
  </property>
  <property fmtid="{D5CDD505-2E9C-101B-9397-08002B2CF9AE}" pid="24" name="_dlc_DocIdItemGuid">
    <vt:lpwstr>7f66d1d8-5946-4dbb-b3cf-4f39a6be1913</vt:lpwstr>
  </property>
  <property fmtid="{D5CDD505-2E9C-101B-9397-08002B2CF9AE}" pid="25" name="e509630521274583bbfe889d810a3e9e">
    <vt:lpwstr>Public|40058628-4222-4f37-b062-f3fb9daaccf8</vt:lpwstr>
  </property>
  <property fmtid="{D5CDD505-2E9C-101B-9397-08002B2CF9AE}" pid="26" name="policyreview">
    <vt:lpwstr>242;#2026|0e39d474-4c22-40b4-8b37-f0e7c9e0e124</vt:lpwstr>
  </property>
  <property fmtid="{D5CDD505-2E9C-101B-9397-08002B2CF9AE}" pid="27" name="policyaudience">
    <vt:lpwstr/>
  </property>
  <property fmtid="{D5CDD505-2E9C-101B-9397-08002B2CF9AE}" pid="28" name="Managed_Testing_Field">
    <vt:lpwstr/>
  </property>
</Properties>
</file>