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4429CDB8" w:rsidR="00F471E2" w:rsidRDefault="00B520A2" w:rsidP="00B16C2D">
      <w:pPr>
        <w:pStyle w:val="ContentsHeading1"/>
        <w:pBdr>
          <w:bottom w:val="none" w:sz="0" w:space="0" w:color="auto"/>
        </w:pBdr>
        <w:spacing w:after="380"/>
        <w:rPr>
          <w:rFonts w:ascii="Arial" w:hAnsi="Arial" w:cs="Arial"/>
          <w:sz w:val="48"/>
          <w:szCs w:val="48"/>
        </w:rPr>
      </w:pPr>
      <w:bookmarkStart w:id="0" w:name="_Ref20321537"/>
      <w:r>
        <w:rPr>
          <w:rFonts w:ascii="Arial" w:hAnsi="Arial" w:cs="Arial"/>
          <w:sz w:val="48"/>
          <w:szCs w:val="48"/>
        </w:rPr>
        <w:t xml:space="preserve">Modern Slavery </w:t>
      </w:r>
      <w:r w:rsidR="00602DA5">
        <w:rPr>
          <w:rFonts w:ascii="Arial" w:hAnsi="Arial" w:cs="Arial"/>
          <w:sz w:val="48"/>
          <w:szCs w:val="48"/>
        </w:rPr>
        <w:t xml:space="preserve">Grievance and </w:t>
      </w:r>
      <w:r>
        <w:rPr>
          <w:rFonts w:ascii="Arial" w:hAnsi="Arial" w:cs="Arial"/>
          <w:sz w:val="48"/>
          <w:szCs w:val="48"/>
        </w:rPr>
        <w:t>Remediation</w:t>
      </w:r>
    </w:p>
    <w:p w14:paraId="12C5E636" w14:textId="5654BD11" w:rsidR="00B16C2D" w:rsidRDefault="00B16C2D" w:rsidP="00B16C2D">
      <w:pPr>
        <w:pStyle w:val="ContentsHeading1"/>
        <w:pBdr>
          <w:bottom w:val="none" w:sz="0" w:space="0" w:color="auto"/>
        </w:pBdr>
        <w:spacing w:after="380"/>
        <w:rPr>
          <w:rFonts w:ascii="Arial" w:hAnsi="Arial" w:cs="Arial"/>
          <w:sz w:val="48"/>
          <w:szCs w:val="48"/>
        </w:rPr>
      </w:pPr>
      <w:r>
        <w:rPr>
          <w:rFonts w:ascii="Arial" w:hAnsi="Arial" w:cs="Arial"/>
          <w:sz w:val="48"/>
          <w:szCs w:val="48"/>
        </w:rPr>
        <w:t>Procedure</w:t>
      </w:r>
    </w:p>
    <w:bookmarkStart w:id="1" w:name="_Ref20411738"/>
    <w:bookmarkStart w:id="2" w:name="_Ref20411785"/>
    <w:p w14:paraId="757C4A4A" w14:textId="6E5891A1" w:rsidR="00997DEA" w:rsidRPr="004F01DA" w:rsidRDefault="00997DEA" w:rsidP="00B16C2D">
      <w:pPr>
        <w:spacing w:after="0" w:line="264" w:lineRule="auto"/>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1370E53A" w14:textId="2520FEDA" w:rsidR="00997DEA" w:rsidRPr="004F01DA" w:rsidRDefault="00997DEA" w:rsidP="00B16C2D">
      <w:pPr>
        <w:spacing w:after="0" w:line="264" w:lineRule="auto"/>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53CA93CB" w14:textId="6423DEC1" w:rsidR="00B57117" w:rsidRPr="004F01DA" w:rsidRDefault="00997DEA" w:rsidP="00B16C2D">
      <w:pPr>
        <w:spacing w:after="0" w:line="264" w:lineRule="auto"/>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4A6E6A60" w14:textId="17B75C33" w:rsidR="00997DEA" w:rsidRPr="004F01DA" w:rsidRDefault="00997DEA" w:rsidP="00B16C2D">
      <w:pPr>
        <w:spacing w:after="240" w:line="264" w:lineRule="auto"/>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4.0 Definitions</w:t>
      </w:r>
      <w:r w:rsidRPr="004F01DA">
        <w:rPr>
          <w:rFonts w:ascii="Copernicus Medium" w:hAnsi="Copernicus Medium" w:cs="Arial"/>
          <w:b/>
          <w:bCs/>
          <w:color w:val="E30918"/>
          <w:sz w:val="24"/>
          <w:szCs w:val="24"/>
          <w:shd w:val="clear" w:color="auto" w:fill="FFFFFF"/>
        </w:rPr>
        <w:fldChar w:fldCharType="end"/>
      </w:r>
    </w:p>
    <w:p w14:paraId="2E800012" w14:textId="1BD2C619" w:rsidR="00BC55CF" w:rsidRDefault="00BC55CF" w:rsidP="00B16C2D">
      <w:pPr>
        <w:pStyle w:val="Heading2"/>
        <w:spacing w:before="120" w:line="240" w:lineRule="auto"/>
        <w:ind w:left="425" w:hanging="425"/>
        <w:rPr>
          <w:shd w:val="clear" w:color="auto" w:fill="FFFFFF"/>
        </w:rPr>
      </w:pPr>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54625DED" w14:textId="63BA5F39" w:rsidR="007D5365" w:rsidRDefault="00C12132" w:rsidP="00B16C2D">
      <w:pPr>
        <w:spacing w:after="120" w:line="264" w:lineRule="auto"/>
        <w:rPr>
          <w:rFonts w:ascii="Arial" w:hAnsi="Arial" w:cs="Arial"/>
          <w:color w:val="000000"/>
          <w:spacing w:val="2"/>
          <w:shd w:val="clear" w:color="auto" w:fill="FFFFFF"/>
        </w:rPr>
      </w:pPr>
      <w:bookmarkStart w:id="4" w:name="_Ref20318879"/>
      <w:bookmarkStart w:id="5" w:name="_Ref20411801"/>
      <w:r w:rsidRPr="707C8FDA">
        <w:rPr>
          <w:rFonts w:ascii="Arial" w:hAnsi="Arial" w:cs="Arial"/>
          <w:color w:val="000000"/>
          <w:spacing w:val="2"/>
          <w:shd w:val="clear" w:color="auto" w:fill="FFFFFF"/>
        </w:rPr>
        <w:t>This procedure outline</w:t>
      </w:r>
      <w:r w:rsidR="00317095" w:rsidRPr="707C8FDA">
        <w:rPr>
          <w:rFonts w:ascii="Arial" w:hAnsi="Arial" w:cs="Arial"/>
          <w:color w:val="000000"/>
          <w:spacing w:val="2"/>
          <w:shd w:val="clear" w:color="auto" w:fill="FFFFFF"/>
        </w:rPr>
        <w:t>s</w:t>
      </w:r>
      <w:r w:rsidRPr="707C8FDA">
        <w:rPr>
          <w:rFonts w:ascii="Arial" w:hAnsi="Arial" w:cs="Arial"/>
          <w:color w:val="000000"/>
          <w:spacing w:val="2"/>
          <w:shd w:val="clear" w:color="auto" w:fill="FFFFFF"/>
        </w:rPr>
        <w:t xml:space="preserve"> the steps </w:t>
      </w:r>
      <w:r w:rsidR="00C21F46" w:rsidRPr="707C8FDA">
        <w:rPr>
          <w:rFonts w:ascii="Arial" w:hAnsi="Arial" w:cs="Arial"/>
          <w:color w:val="000000"/>
          <w:spacing w:val="2"/>
          <w:shd w:val="clear" w:color="auto" w:fill="FFFFFF"/>
        </w:rPr>
        <w:t>to</w:t>
      </w:r>
      <w:r w:rsidR="00960CB2" w:rsidRPr="707C8FDA">
        <w:rPr>
          <w:rFonts w:ascii="Arial" w:hAnsi="Arial" w:cs="Arial"/>
          <w:color w:val="000000"/>
          <w:spacing w:val="2"/>
          <w:shd w:val="clear" w:color="auto" w:fill="FFFFFF"/>
        </w:rPr>
        <w:t xml:space="preserve"> be taken to </w:t>
      </w:r>
      <w:r w:rsidR="00DB1743" w:rsidRPr="707C8FDA">
        <w:rPr>
          <w:rFonts w:ascii="Arial" w:hAnsi="Arial" w:cs="Arial"/>
          <w:color w:val="000000"/>
          <w:spacing w:val="2"/>
          <w:shd w:val="clear" w:color="auto" w:fill="FFFFFF"/>
        </w:rPr>
        <w:t>i</w:t>
      </w:r>
      <w:r w:rsidR="00D71B05" w:rsidRPr="707C8FDA">
        <w:rPr>
          <w:rFonts w:ascii="Arial" w:hAnsi="Arial" w:cs="Arial"/>
          <w:color w:val="000000"/>
          <w:spacing w:val="2"/>
          <w:shd w:val="clear" w:color="auto" w:fill="FFFFFF"/>
        </w:rPr>
        <w:t>nvestigate</w:t>
      </w:r>
      <w:r w:rsidR="00DB1743" w:rsidRPr="707C8FDA">
        <w:rPr>
          <w:rFonts w:ascii="Arial" w:hAnsi="Arial" w:cs="Arial"/>
          <w:color w:val="000000"/>
          <w:spacing w:val="2"/>
          <w:shd w:val="clear" w:color="auto" w:fill="FFFFFF"/>
        </w:rPr>
        <w:t xml:space="preserve"> and </w:t>
      </w:r>
      <w:r w:rsidR="00960CB2" w:rsidRPr="707C8FDA">
        <w:rPr>
          <w:rFonts w:ascii="Arial" w:hAnsi="Arial" w:cs="Arial"/>
          <w:color w:val="000000"/>
          <w:spacing w:val="2"/>
          <w:shd w:val="clear" w:color="auto" w:fill="FFFFFF"/>
        </w:rPr>
        <w:t xml:space="preserve">remediate cases of </w:t>
      </w:r>
      <w:r w:rsidR="006A3AE8" w:rsidRPr="707C8FDA">
        <w:rPr>
          <w:rFonts w:ascii="Arial" w:hAnsi="Arial" w:cs="Arial"/>
          <w:color w:val="000000"/>
          <w:spacing w:val="2"/>
          <w:shd w:val="clear" w:color="auto" w:fill="FFFFFF"/>
        </w:rPr>
        <w:t>modern slavery</w:t>
      </w:r>
      <w:r w:rsidR="00960CB2" w:rsidRPr="707C8FDA">
        <w:rPr>
          <w:rFonts w:ascii="Arial" w:hAnsi="Arial" w:cs="Arial"/>
          <w:color w:val="000000"/>
          <w:spacing w:val="2"/>
          <w:shd w:val="clear" w:color="auto" w:fill="FFFFFF"/>
        </w:rPr>
        <w:t xml:space="preserve"> </w:t>
      </w:r>
      <w:r w:rsidR="00D71B05" w:rsidRPr="707C8FDA">
        <w:rPr>
          <w:rFonts w:ascii="Arial" w:hAnsi="Arial" w:cs="Arial"/>
          <w:color w:val="000000"/>
          <w:spacing w:val="2"/>
          <w:shd w:val="clear" w:color="auto" w:fill="FFFFFF"/>
        </w:rPr>
        <w:t xml:space="preserve">that </w:t>
      </w:r>
      <w:r w:rsidR="00792080" w:rsidRPr="707C8FDA">
        <w:rPr>
          <w:rFonts w:ascii="Arial" w:hAnsi="Arial" w:cs="Arial"/>
          <w:color w:val="000000"/>
          <w:spacing w:val="2"/>
          <w:shd w:val="clear" w:color="auto" w:fill="FFFFFF"/>
        </w:rPr>
        <w:t xml:space="preserve">Griffith University </w:t>
      </w:r>
      <w:r w:rsidR="00D71B05" w:rsidRPr="707C8FDA">
        <w:rPr>
          <w:rFonts w:ascii="Arial" w:hAnsi="Arial" w:cs="Arial"/>
          <w:color w:val="000000"/>
          <w:spacing w:val="2"/>
          <w:shd w:val="clear" w:color="auto" w:fill="FFFFFF"/>
        </w:rPr>
        <w:t>might have</w:t>
      </w:r>
      <w:r w:rsidR="00792080" w:rsidRPr="707C8FDA">
        <w:rPr>
          <w:rFonts w:ascii="Arial" w:hAnsi="Arial" w:cs="Arial"/>
          <w:color w:val="000000"/>
          <w:spacing w:val="2"/>
          <w:shd w:val="clear" w:color="auto" w:fill="FFFFFF"/>
        </w:rPr>
        <w:t xml:space="preserve"> </w:t>
      </w:r>
      <w:r w:rsidR="00010AC4" w:rsidRPr="707C8FDA">
        <w:rPr>
          <w:rFonts w:ascii="Arial" w:hAnsi="Arial" w:cs="Arial"/>
          <w:color w:val="000000"/>
          <w:spacing w:val="2"/>
          <w:shd w:val="clear" w:color="auto" w:fill="FFFFFF"/>
        </w:rPr>
        <w:t>caused or</w:t>
      </w:r>
      <w:r w:rsidR="00A37AD7" w:rsidRPr="707C8FDA">
        <w:rPr>
          <w:rFonts w:ascii="Arial" w:hAnsi="Arial" w:cs="Arial"/>
          <w:color w:val="000000"/>
          <w:spacing w:val="2"/>
          <w:shd w:val="clear" w:color="auto" w:fill="FFFFFF"/>
        </w:rPr>
        <w:t xml:space="preserve"> </w:t>
      </w:r>
      <w:r w:rsidR="00792080" w:rsidRPr="707C8FDA">
        <w:rPr>
          <w:rFonts w:ascii="Arial" w:hAnsi="Arial" w:cs="Arial"/>
          <w:color w:val="000000"/>
          <w:spacing w:val="2"/>
          <w:shd w:val="clear" w:color="auto" w:fill="FFFFFF"/>
        </w:rPr>
        <w:t xml:space="preserve">contributed </w:t>
      </w:r>
      <w:r w:rsidR="0034501B" w:rsidRPr="707C8FDA">
        <w:rPr>
          <w:rFonts w:ascii="Arial" w:hAnsi="Arial" w:cs="Arial"/>
          <w:color w:val="000000"/>
          <w:spacing w:val="2"/>
          <w:shd w:val="clear" w:color="auto" w:fill="FFFFFF"/>
        </w:rPr>
        <w:t xml:space="preserve">to </w:t>
      </w:r>
      <w:r w:rsidR="00C35F14" w:rsidRPr="707C8FDA">
        <w:rPr>
          <w:rFonts w:ascii="Arial" w:hAnsi="Arial" w:cs="Arial"/>
          <w:color w:val="000000"/>
          <w:spacing w:val="2"/>
          <w:shd w:val="clear" w:color="auto" w:fill="FFFFFF"/>
        </w:rPr>
        <w:t>in its supply chain</w:t>
      </w:r>
      <w:r w:rsidR="00792080" w:rsidRPr="707C8FDA">
        <w:rPr>
          <w:rFonts w:ascii="Arial" w:hAnsi="Arial" w:cs="Arial"/>
          <w:color w:val="000000"/>
          <w:spacing w:val="2"/>
          <w:shd w:val="clear" w:color="auto" w:fill="FFFFFF"/>
        </w:rPr>
        <w:t xml:space="preserve">. Such cases </w:t>
      </w:r>
      <w:r w:rsidR="00D71B05" w:rsidRPr="707C8FDA">
        <w:rPr>
          <w:rFonts w:ascii="Arial" w:hAnsi="Arial" w:cs="Arial"/>
          <w:color w:val="000000"/>
          <w:spacing w:val="2"/>
          <w:shd w:val="clear" w:color="auto" w:fill="FFFFFF"/>
        </w:rPr>
        <w:t xml:space="preserve">may </w:t>
      </w:r>
      <w:r w:rsidR="00285B6B" w:rsidRPr="707C8FDA">
        <w:rPr>
          <w:rFonts w:ascii="Arial" w:hAnsi="Arial" w:cs="Arial"/>
          <w:color w:val="000000"/>
          <w:spacing w:val="2"/>
          <w:shd w:val="clear" w:color="auto" w:fill="FFFFFF"/>
        </w:rPr>
        <w:t>be identified</w:t>
      </w:r>
      <w:r w:rsidR="00960CB2" w:rsidRPr="707C8FDA">
        <w:rPr>
          <w:rFonts w:ascii="Arial" w:hAnsi="Arial" w:cs="Arial"/>
          <w:color w:val="000000"/>
          <w:spacing w:val="2"/>
          <w:shd w:val="clear" w:color="auto" w:fill="FFFFFF"/>
        </w:rPr>
        <w:t xml:space="preserve"> </w:t>
      </w:r>
      <w:r w:rsidR="00043A9C" w:rsidRPr="707C8FDA">
        <w:rPr>
          <w:rFonts w:ascii="Arial" w:hAnsi="Arial" w:cs="Arial"/>
          <w:color w:val="000000"/>
          <w:spacing w:val="2"/>
          <w:shd w:val="clear" w:color="auto" w:fill="FFFFFF"/>
        </w:rPr>
        <w:t xml:space="preserve">through various channels including directly from </w:t>
      </w:r>
      <w:r w:rsidR="001B014C" w:rsidRPr="707C8FDA">
        <w:rPr>
          <w:rFonts w:ascii="Arial" w:hAnsi="Arial" w:cs="Arial"/>
          <w:color w:val="000000"/>
          <w:spacing w:val="2"/>
          <w:shd w:val="clear" w:color="auto" w:fill="FFFFFF"/>
        </w:rPr>
        <w:t>victims</w:t>
      </w:r>
      <w:r w:rsidR="00043A9C" w:rsidRPr="707C8FDA">
        <w:rPr>
          <w:rFonts w:ascii="Arial" w:hAnsi="Arial" w:cs="Arial"/>
          <w:color w:val="000000"/>
          <w:spacing w:val="2"/>
          <w:shd w:val="clear" w:color="auto" w:fill="FFFFFF"/>
        </w:rPr>
        <w:t xml:space="preserve"> through a grievance mechanism, internally by a </w:t>
      </w:r>
      <w:r w:rsidR="001B014C" w:rsidRPr="707C8FDA">
        <w:rPr>
          <w:rFonts w:ascii="Arial" w:hAnsi="Arial" w:cs="Arial"/>
          <w:color w:val="000000"/>
          <w:spacing w:val="2"/>
          <w:shd w:val="clear" w:color="auto" w:fill="FFFFFF"/>
        </w:rPr>
        <w:t>staff</w:t>
      </w:r>
      <w:r w:rsidR="00043A9C" w:rsidRPr="707C8FDA">
        <w:rPr>
          <w:rFonts w:ascii="Arial" w:hAnsi="Arial" w:cs="Arial"/>
          <w:color w:val="000000"/>
          <w:spacing w:val="2"/>
          <w:shd w:val="clear" w:color="auto" w:fill="FFFFFF"/>
        </w:rPr>
        <w:t xml:space="preserve"> member conducting due diligence, or from a third party</w:t>
      </w:r>
      <w:r w:rsidR="00500BEA" w:rsidRPr="707C8FDA">
        <w:rPr>
          <w:rFonts w:ascii="Arial" w:hAnsi="Arial" w:cs="Arial"/>
          <w:color w:val="000000"/>
          <w:spacing w:val="2"/>
          <w:shd w:val="clear" w:color="auto" w:fill="FFFFFF"/>
        </w:rPr>
        <w:t>.</w:t>
      </w:r>
      <w:r w:rsidR="00043A9C" w:rsidRPr="707C8FDA">
        <w:rPr>
          <w:rFonts w:ascii="Arial" w:hAnsi="Arial" w:cs="Arial"/>
          <w:color w:val="000000"/>
          <w:spacing w:val="2"/>
          <w:shd w:val="clear" w:color="auto" w:fill="FFFFFF"/>
        </w:rPr>
        <w:t xml:space="preserve"> </w:t>
      </w:r>
    </w:p>
    <w:p w14:paraId="641391E1" w14:textId="2E884861" w:rsidR="00936C2A" w:rsidRDefault="00936C2A" w:rsidP="00B16C2D">
      <w:pPr>
        <w:spacing w:after="120" w:line="264" w:lineRule="auto"/>
        <w:rPr>
          <w:rFonts w:ascii="Arial" w:hAnsi="Arial" w:cs="Arial"/>
          <w:color w:val="000000"/>
          <w:spacing w:val="2"/>
          <w:shd w:val="clear" w:color="auto" w:fill="FFFFFF"/>
        </w:rPr>
      </w:pPr>
      <w:r w:rsidRPr="61ECDB29">
        <w:rPr>
          <w:rFonts w:ascii="Arial" w:hAnsi="Arial" w:cs="Arial"/>
          <w:color w:val="000000"/>
          <w:spacing w:val="2"/>
          <w:shd w:val="clear" w:color="auto" w:fill="FFFFFF"/>
        </w:rPr>
        <w:t xml:space="preserve">This procedure is grounded in the </w:t>
      </w:r>
      <w:hyperlink r:id="rId11" w:history="1">
        <w:r w:rsidR="00771B7B" w:rsidRPr="61ECDB29">
          <w:rPr>
            <w:rStyle w:val="Hyperlink"/>
            <w:rFonts w:ascii="Arial" w:hAnsi="Arial" w:cs="Arial"/>
            <w:spacing w:val="2"/>
            <w:shd w:val="clear" w:color="auto" w:fill="FFFFFF"/>
          </w:rPr>
          <w:t>UN’s Guiding Principles for Business and Human Rights</w:t>
        </w:r>
      </w:hyperlink>
      <w:r w:rsidR="00680845" w:rsidRPr="61ECDB29">
        <w:rPr>
          <w:rFonts w:ascii="Arial" w:hAnsi="Arial" w:cs="Arial"/>
          <w:color w:val="000000"/>
          <w:spacing w:val="2"/>
          <w:shd w:val="clear" w:color="auto" w:fill="FFFFFF"/>
        </w:rPr>
        <w:t xml:space="preserve">, </w:t>
      </w:r>
      <w:r w:rsidR="00CC3226" w:rsidRPr="61ECDB29">
        <w:rPr>
          <w:rFonts w:ascii="Arial" w:hAnsi="Arial" w:cs="Arial"/>
          <w:color w:val="000000"/>
          <w:spacing w:val="2"/>
          <w:shd w:val="clear" w:color="auto" w:fill="FFFFFF"/>
        </w:rPr>
        <w:t xml:space="preserve">the </w:t>
      </w:r>
      <w:r w:rsidR="00CF37A4" w:rsidRPr="61ECDB29">
        <w:rPr>
          <w:rFonts w:ascii="Arial" w:hAnsi="Arial" w:cs="Arial"/>
          <w:color w:val="000000"/>
          <w:spacing w:val="2"/>
          <w:shd w:val="clear" w:color="auto" w:fill="FFFFFF"/>
        </w:rPr>
        <w:t xml:space="preserve">Walk Free’s </w:t>
      </w:r>
      <w:hyperlink r:id="rId12" w:history="1">
        <w:r w:rsidR="00CC3226" w:rsidRPr="61ECDB29">
          <w:rPr>
            <w:rStyle w:val="Hyperlink"/>
            <w:rFonts w:ascii="Arial" w:hAnsi="Arial" w:cs="Arial"/>
            <w:spacing w:val="2"/>
            <w:shd w:val="clear" w:color="auto" w:fill="FFFFFF"/>
          </w:rPr>
          <w:t>Modern Slavery Response &amp; Remedy Framework</w:t>
        </w:r>
      </w:hyperlink>
      <w:r w:rsidR="00820981" w:rsidRPr="61ECDB29">
        <w:rPr>
          <w:rFonts w:ascii="Arial" w:hAnsi="Arial" w:cs="Arial"/>
          <w:color w:val="000000"/>
          <w:spacing w:val="2"/>
          <w:shd w:val="clear" w:color="auto" w:fill="FFFFFF"/>
        </w:rPr>
        <w:t xml:space="preserve">, and </w:t>
      </w:r>
      <w:r w:rsidR="00D11937" w:rsidRPr="61ECDB29">
        <w:rPr>
          <w:rFonts w:ascii="Arial" w:hAnsi="Arial" w:cs="Arial"/>
          <w:color w:val="000000"/>
          <w:spacing w:val="2"/>
          <w:shd w:val="clear" w:color="auto" w:fill="FFFFFF"/>
        </w:rPr>
        <w:t xml:space="preserve">the </w:t>
      </w:r>
      <w:hyperlink r:id="rId13" w:history="1">
        <w:r w:rsidR="00D11937" w:rsidRPr="61ECDB29">
          <w:rPr>
            <w:rStyle w:val="Hyperlink"/>
            <w:rFonts w:ascii="Arial" w:hAnsi="Arial" w:cs="Arial"/>
            <w:spacing w:val="2"/>
            <w:shd w:val="clear" w:color="auto" w:fill="FFFFFF"/>
          </w:rPr>
          <w:t>Mekong Club’s Remediation Toolkit</w:t>
        </w:r>
      </w:hyperlink>
      <w:r w:rsidR="00D11937" w:rsidRPr="61ECDB29">
        <w:rPr>
          <w:rFonts w:ascii="Arial" w:hAnsi="Arial" w:cs="Arial"/>
          <w:color w:val="000000"/>
          <w:spacing w:val="2"/>
          <w:shd w:val="clear" w:color="auto" w:fill="FFFFFF"/>
        </w:rPr>
        <w:t xml:space="preserve">. It </w:t>
      </w:r>
      <w:r w:rsidR="32163D1E" w:rsidRPr="61ECDB29">
        <w:rPr>
          <w:rFonts w:ascii="Arial" w:hAnsi="Arial" w:cs="Arial"/>
          <w:color w:val="000000"/>
          <w:spacing w:val="2"/>
          <w:shd w:val="clear" w:color="auto" w:fill="FFFFFF"/>
        </w:rPr>
        <w:t xml:space="preserve">is </w:t>
      </w:r>
      <w:r w:rsidR="00504384" w:rsidRPr="61ECDB29">
        <w:rPr>
          <w:rFonts w:ascii="Arial" w:hAnsi="Arial" w:cs="Arial"/>
          <w:color w:val="000000"/>
          <w:spacing w:val="2"/>
          <w:shd w:val="clear" w:color="auto" w:fill="FFFFFF"/>
        </w:rPr>
        <w:t>based on the following concepts:</w:t>
      </w:r>
    </w:p>
    <w:p w14:paraId="3865BE78" w14:textId="5B88B460" w:rsidR="001868F4" w:rsidRDefault="67ED8CAE" w:rsidP="00B16C2D">
      <w:pPr>
        <w:pStyle w:val="ListParagraph"/>
        <w:numPr>
          <w:ilvl w:val="0"/>
          <w:numId w:val="6"/>
        </w:numPr>
        <w:spacing w:after="100" w:line="264" w:lineRule="auto"/>
        <w:ind w:left="425" w:hanging="357"/>
        <w:rPr>
          <w:rFonts w:ascii="Arial" w:hAnsi="Arial" w:cs="Arial"/>
          <w:color w:val="000000"/>
          <w:spacing w:val="2"/>
          <w:shd w:val="clear" w:color="auto" w:fill="FFFFFF"/>
        </w:rPr>
      </w:pPr>
      <w:r w:rsidRPr="61ECDB29">
        <w:rPr>
          <w:rFonts w:ascii="Arial" w:hAnsi="Arial" w:cs="Arial"/>
          <w:color w:val="000000"/>
          <w:spacing w:val="2"/>
          <w:shd w:val="clear" w:color="auto" w:fill="FFFFFF"/>
        </w:rPr>
        <w:t>b</w:t>
      </w:r>
      <w:r w:rsidR="001868F4" w:rsidRPr="61ECDB29">
        <w:rPr>
          <w:rFonts w:ascii="Arial" w:hAnsi="Arial" w:cs="Arial"/>
          <w:color w:val="000000"/>
          <w:spacing w:val="2"/>
          <w:shd w:val="clear" w:color="auto" w:fill="FFFFFF"/>
        </w:rPr>
        <w:t xml:space="preserve">eing proactive in identifying </w:t>
      </w:r>
      <w:r w:rsidR="00763B7E" w:rsidRPr="61ECDB29">
        <w:rPr>
          <w:rFonts w:ascii="Arial" w:hAnsi="Arial" w:cs="Arial"/>
          <w:color w:val="000000"/>
          <w:spacing w:val="2"/>
          <w:shd w:val="clear" w:color="auto" w:fill="FFFFFF"/>
        </w:rPr>
        <w:t xml:space="preserve">human rights abuses as </w:t>
      </w:r>
      <w:r w:rsidR="00EE573A" w:rsidRPr="61ECDB29">
        <w:rPr>
          <w:rFonts w:ascii="Arial" w:hAnsi="Arial" w:cs="Arial"/>
          <w:color w:val="000000"/>
          <w:spacing w:val="2"/>
          <w:shd w:val="clear" w:color="auto" w:fill="FFFFFF"/>
        </w:rPr>
        <w:t xml:space="preserve">victims of modern slavery </w:t>
      </w:r>
      <w:r w:rsidR="00763B7E" w:rsidRPr="61ECDB29">
        <w:rPr>
          <w:rFonts w:ascii="Arial" w:hAnsi="Arial" w:cs="Arial"/>
          <w:color w:val="000000"/>
          <w:spacing w:val="2"/>
          <w:shd w:val="clear" w:color="auto" w:fill="FFFFFF"/>
        </w:rPr>
        <w:t>may not come forward</w:t>
      </w:r>
      <w:r w:rsidR="00386AC1" w:rsidRPr="61ECDB29">
        <w:rPr>
          <w:rFonts w:ascii="Arial" w:hAnsi="Arial" w:cs="Arial"/>
          <w:color w:val="000000"/>
          <w:spacing w:val="2"/>
          <w:shd w:val="clear" w:color="auto" w:fill="FFFFFF"/>
        </w:rPr>
        <w:t xml:space="preserve"> if they have a complaint</w:t>
      </w:r>
    </w:p>
    <w:p w14:paraId="1F1ED3DE" w14:textId="66E31C83" w:rsidR="009E48AA" w:rsidRDefault="1686C356" w:rsidP="00B16C2D">
      <w:pPr>
        <w:pStyle w:val="ListParagraph"/>
        <w:numPr>
          <w:ilvl w:val="0"/>
          <w:numId w:val="6"/>
        </w:numPr>
        <w:spacing w:after="100" w:line="264" w:lineRule="auto"/>
        <w:ind w:left="425" w:hanging="357"/>
        <w:rPr>
          <w:rFonts w:ascii="Arial" w:hAnsi="Arial" w:cs="Arial"/>
          <w:color w:val="000000"/>
          <w:spacing w:val="2"/>
          <w:shd w:val="clear" w:color="auto" w:fill="FFFFFF"/>
        </w:rPr>
      </w:pPr>
      <w:r w:rsidRPr="61ECDB29">
        <w:rPr>
          <w:rFonts w:ascii="Arial" w:hAnsi="Arial" w:cs="Arial"/>
          <w:color w:val="000000"/>
          <w:spacing w:val="2"/>
          <w:shd w:val="clear" w:color="auto" w:fill="FFFFFF"/>
        </w:rPr>
        <w:t>l</w:t>
      </w:r>
      <w:r w:rsidR="009E48AA" w:rsidRPr="61ECDB29">
        <w:rPr>
          <w:rFonts w:ascii="Arial" w:hAnsi="Arial" w:cs="Arial"/>
          <w:color w:val="000000"/>
          <w:spacing w:val="2"/>
          <w:shd w:val="clear" w:color="auto" w:fill="FFFFFF"/>
        </w:rPr>
        <w:t>isten</w:t>
      </w:r>
      <w:r w:rsidR="5403E25E" w:rsidRPr="61ECDB29">
        <w:rPr>
          <w:rFonts w:ascii="Arial" w:hAnsi="Arial" w:cs="Arial"/>
          <w:color w:val="000000"/>
          <w:spacing w:val="2"/>
          <w:shd w:val="clear" w:color="auto" w:fill="FFFFFF"/>
        </w:rPr>
        <w:t>ing</w:t>
      </w:r>
      <w:r w:rsidR="009E48AA" w:rsidRPr="61ECDB29">
        <w:rPr>
          <w:rFonts w:ascii="Arial" w:hAnsi="Arial" w:cs="Arial"/>
          <w:color w:val="000000"/>
          <w:spacing w:val="2"/>
          <w:shd w:val="clear" w:color="auto" w:fill="FFFFFF"/>
        </w:rPr>
        <w:t xml:space="preserve"> to workers and not mak</w:t>
      </w:r>
      <w:r w:rsidR="300BE044" w:rsidRPr="61ECDB29">
        <w:rPr>
          <w:rFonts w:ascii="Arial" w:hAnsi="Arial" w:cs="Arial"/>
          <w:color w:val="000000"/>
          <w:spacing w:val="2"/>
          <w:shd w:val="clear" w:color="auto" w:fill="FFFFFF"/>
        </w:rPr>
        <w:t>ing</w:t>
      </w:r>
      <w:r w:rsidR="009E48AA" w:rsidRPr="61ECDB29">
        <w:rPr>
          <w:rFonts w:ascii="Arial" w:hAnsi="Arial" w:cs="Arial"/>
          <w:color w:val="000000"/>
          <w:spacing w:val="2"/>
          <w:shd w:val="clear" w:color="auto" w:fill="FFFFFF"/>
        </w:rPr>
        <w:t xml:space="preserve"> assumptions</w:t>
      </w:r>
    </w:p>
    <w:p w14:paraId="42AF9D80" w14:textId="28652C42" w:rsidR="004453DD" w:rsidRDefault="0BD9DA5E" w:rsidP="00B16C2D">
      <w:pPr>
        <w:pStyle w:val="ListParagraph"/>
        <w:numPr>
          <w:ilvl w:val="0"/>
          <w:numId w:val="6"/>
        </w:numPr>
        <w:spacing w:after="100" w:line="264" w:lineRule="auto"/>
        <w:ind w:left="425" w:hanging="357"/>
        <w:rPr>
          <w:rFonts w:ascii="Arial" w:hAnsi="Arial" w:cs="Arial"/>
          <w:color w:val="000000"/>
          <w:spacing w:val="2"/>
          <w:shd w:val="clear" w:color="auto" w:fill="FFFFFF"/>
        </w:rPr>
      </w:pPr>
      <w:r w:rsidRPr="61ECDB29">
        <w:rPr>
          <w:rFonts w:ascii="Arial" w:hAnsi="Arial" w:cs="Arial"/>
          <w:color w:val="000000"/>
          <w:spacing w:val="2"/>
          <w:shd w:val="clear" w:color="auto" w:fill="FFFFFF"/>
        </w:rPr>
        <w:t>a</w:t>
      </w:r>
      <w:r w:rsidR="00790858" w:rsidRPr="61ECDB29">
        <w:rPr>
          <w:rFonts w:ascii="Arial" w:hAnsi="Arial" w:cs="Arial"/>
          <w:color w:val="000000"/>
          <w:spacing w:val="2"/>
          <w:shd w:val="clear" w:color="auto" w:fill="FFFFFF"/>
        </w:rPr>
        <w:t>ddress</w:t>
      </w:r>
      <w:r w:rsidR="47C062E8" w:rsidRPr="61ECDB29">
        <w:rPr>
          <w:rFonts w:ascii="Arial" w:hAnsi="Arial" w:cs="Arial"/>
          <w:color w:val="000000"/>
          <w:spacing w:val="2"/>
          <w:shd w:val="clear" w:color="auto" w:fill="FFFFFF"/>
        </w:rPr>
        <w:t>ing</w:t>
      </w:r>
      <w:r w:rsidR="00790858" w:rsidRPr="61ECDB29">
        <w:rPr>
          <w:rFonts w:ascii="Arial" w:hAnsi="Arial" w:cs="Arial"/>
          <w:color w:val="000000"/>
          <w:spacing w:val="2"/>
          <w:shd w:val="clear" w:color="auto" w:fill="FFFFFF"/>
        </w:rPr>
        <w:t xml:space="preserve"> both the case of the </w:t>
      </w:r>
      <w:r w:rsidR="003C07D3" w:rsidRPr="61ECDB29">
        <w:rPr>
          <w:rFonts w:ascii="Arial" w:hAnsi="Arial" w:cs="Arial"/>
          <w:color w:val="000000"/>
          <w:spacing w:val="2"/>
          <w:shd w:val="clear" w:color="auto" w:fill="FFFFFF"/>
        </w:rPr>
        <w:t>grievance</w:t>
      </w:r>
      <w:r w:rsidR="00790858" w:rsidRPr="61ECDB29">
        <w:rPr>
          <w:rFonts w:ascii="Arial" w:hAnsi="Arial" w:cs="Arial"/>
          <w:color w:val="000000"/>
          <w:spacing w:val="2"/>
          <w:shd w:val="clear" w:color="auto" w:fill="FFFFFF"/>
        </w:rPr>
        <w:t xml:space="preserve"> and the factors which led to the </w:t>
      </w:r>
      <w:r w:rsidR="003C07D3" w:rsidRPr="61ECDB29">
        <w:rPr>
          <w:rFonts w:ascii="Arial" w:hAnsi="Arial" w:cs="Arial"/>
          <w:color w:val="000000"/>
          <w:spacing w:val="2"/>
          <w:shd w:val="clear" w:color="auto" w:fill="FFFFFF"/>
        </w:rPr>
        <w:t>grievance</w:t>
      </w:r>
      <w:r w:rsidR="004453DD" w:rsidRPr="61ECDB29">
        <w:rPr>
          <w:rFonts w:ascii="Arial" w:hAnsi="Arial" w:cs="Arial"/>
          <w:color w:val="000000"/>
          <w:spacing w:val="2"/>
          <w:shd w:val="clear" w:color="auto" w:fill="FFFFFF"/>
        </w:rPr>
        <w:t xml:space="preserve"> </w:t>
      </w:r>
    </w:p>
    <w:p w14:paraId="6869285D" w14:textId="21F50ECA" w:rsidR="00504384" w:rsidRPr="004453DD" w:rsidRDefault="7EBD3633" w:rsidP="00B16C2D">
      <w:pPr>
        <w:pStyle w:val="ListParagraph"/>
        <w:numPr>
          <w:ilvl w:val="0"/>
          <w:numId w:val="6"/>
        </w:numPr>
        <w:spacing w:after="100" w:line="264" w:lineRule="auto"/>
        <w:ind w:left="425" w:hanging="357"/>
        <w:rPr>
          <w:rFonts w:ascii="Arial" w:hAnsi="Arial" w:cs="Arial"/>
          <w:color w:val="000000"/>
          <w:spacing w:val="2"/>
          <w:shd w:val="clear" w:color="auto" w:fill="FFFFFF"/>
        </w:rPr>
      </w:pPr>
      <w:r w:rsidRPr="61ECDB29">
        <w:rPr>
          <w:rFonts w:ascii="Arial" w:hAnsi="Arial" w:cs="Arial"/>
          <w:color w:val="000000"/>
          <w:spacing w:val="2"/>
          <w:shd w:val="clear" w:color="auto" w:fill="FFFFFF"/>
        </w:rPr>
        <w:t>d</w:t>
      </w:r>
      <w:r w:rsidR="004453DD" w:rsidRPr="61ECDB29">
        <w:rPr>
          <w:rFonts w:ascii="Arial" w:hAnsi="Arial" w:cs="Arial"/>
          <w:color w:val="000000"/>
          <w:spacing w:val="2"/>
          <w:shd w:val="clear" w:color="auto" w:fill="FFFFFF"/>
        </w:rPr>
        <w:t>isengag</w:t>
      </w:r>
      <w:r w:rsidR="263CEA2E" w:rsidRPr="61ECDB29">
        <w:rPr>
          <w:rFonts w:ascii="Arial" w:hAnsi="Arial" w:cs="Arial"/>
          <w:color w:val="000000"/>
          <w:spacing w:val="2"/>
          <w:shd w:val="clear" w:color="auto" w:fill="FFFFFF"/>
        </w:rPr>
        <w:t>ing</w:t>
      </w:r>
      <w:r w:rsidR="004453DD" w:rsidRPr="61ECDB29">
        <w:rPr>
          <w:rFonts w:ascii="Arial" w:hAnsi="Arial" w:cs="Arial"/>
          <w:color w:val="000000"/>
          <w:spacing w:val="2"/>
          <w:shd w:val="clear" w:color="auto" w:fill="FFFFFF"/>
        </w:rPr>
        <w:t xml:space="preserve"> from </w:t>
      </w:r>
      <w:r w:rsidR="486BFBED" w:rsidRPr="61ECDB29">
        <w:rPr>
          <w:rFonts w:ascii="Arial" w:hAnsi="Arial" w:cs="Arial"/>
          <w:color w:val="000000"/>
          <w:spacing w:val="2"/>
          <w:shd w:val="clear" w:color="auto" w:fill="FFFFFF"/>
        </w:rPr>
        <w:t>a</w:t>
      </w:r>
      <w:r w:rsidR="004453DD" w:rsidRPr="61ECDB29">
        <w:rPr>
          <w:rFonts w:ascii="Arial" w:hAnsi="Arial" w:cs="Arial"/>
          <w:color w:val="000000"/>
          <w:spacing w:val="2"/>
          <w:shd w:val="clear" w:color="auto" w:fill="FFFFFF"/>
        </w:rPr>
        <w:t xml:space="preserve"> business relationship should be the last resort as workers would be exposed to even greater vulnerability</w:t>
      </w:r>
      <w:r w:rsidR="30807F15" w:rsidRPr="61ECDB29">
        <w:rPr>
          <w:rFonts w:ascii="Arial" w:hAnsi="Arial" w:cs="Arial"/>
          <w:color w:val="000000"/>
          <w:spacing w:val="2"/>
          <w:shd w:val="clear" w:color="auto" w:fill="FFFFFF"/>
        </w:rPr>
        <w:t>.</w:t>
      </w:r>
    </w:p>
    <w:p w14:paraId="65297E40" w14:textId="46355ACA" w:rsidR="00F97A5A" w:rsidRPr="00ED12B6" w:rsidRDefault="007706AB" w:rsidP="00B16C2D">
      <w:pPr>
        <w:pStyle w:val="Heading2"/>
        <w:spacing w:before="120" w:line="264" w:lineRule="auto"/>
        <w:ind w:left="425" w:hanging="425"/>
      </w:pPr>
      <w:bookmarkStart w:id="6" w:name="_Ref20480989"/>
      <w:r>
        <w:t xml:space="preserve">2.0 </w:t>
      </w:r>
      <w:r w:rsidR="00F97A5A">
        <w:t>Scope</w:t>
      </w:r>
      <w:bookmarkEnd w:id="4"/>
      <w:bookmarkEnd w:id="5"/>
      <w:bookmarkEnd w:id="6"/>
    </w:p>
    <w:p w14:paraId="2F7B9C53" w14:textId="394F214C" w:rsidR="00311F29" w:rsidRDefault="007E67A5" w:rsidP="00B16C2D">
      <w:pPr>
        <w:spacing w:after="160" w:line="264" w:lineRule="auto"/>
        <w:jc w:val="both"/>
        <w:rPr>
          <w:rFonts w:ascii="Arial" w:hAnsi="Arial" w:cs="Arial"/>
          <w:color w:val="000000"/>
          <w:spacing w:val="2"/>
          <w:szCs w:val="20"/>
          <w:shd w:val="clear" w:color="auto" w:fill="FFFFFF"/>
        </w:rPr>
      </w:pPr>
      <w:bookmarkStart w:id="7" w:name="_Ref20318910"/>
      <w:bookmarkStart w:id="8" w:name="_Ref20411814"/>
      <w:r>
        <w:rPr>
          <w:rFonts w:ascii="Arial" w:hAnsi="Arial" w:cs="Arial"/>
          <w:color w:val="000000"/>
          <w:spacing w:val="2"/>
          <w:szCs w:val="20"/>
          <w:shd w:val="clear" w:color="auto" w:fill="FFFFFF"/>
        </w:rPr>
        <w:t xml:space="preserve">All </w:t>
      </w:r>
      <w:r w:rsidRPr="001E1378">
        <w:rPr>
          <w:rFonts w:ascii="Arial" w:hAnsi="Arial" w:cs="Arial"/>
          <w:spacing w:val="2"/>
          <w:szCs w:val="20"/>
          <w:shd w:val="clear" w:color="auto" w:fill="FFFFFF"/>
        </w:rPr>
        <w:t xml:space="preserve">modern slavery </w:t>
      </w:r>
      <w:r w:rsidR="001E1378" w:rsidRPr="001E1378">
        <w:rPr>
          <w:rFonts w:ascii="Arial" w:hAnsi="Arial" w:cs="Arial"/>
          <w:spacing w:val="2"/>
          <w:szCs w:val="20"/>
          <w:shd w:val="clear" w:color="auto" w:fill="FFFFFF"/>
        </w:rPr>
        <w:t>related complaints (</w:t>
      </w:r>
      <w:r w:rsidR="001E1378" w:rsidRPr="00F116CC">
        <w:rPr>
          <w:rFonts w:ascii="Arial" w:hAnsi="Arial" w:cs="Arial"/>
          <w:spacing w:val="2"/>
          <w:szCs w:val="20"/>
          <w:shd w:val="clear" w:color="auto" w:fill="FFFFFF"/>
        </w:rPr>
        <w:t xml:space="preserve">see </w:t>
      </w:r>
      <w:hyperlink w:anchor="Annex_1" w:history="1">
        <w:r w:rsidR="00EF388A" w:rsidRPr="009E5279">
          <w:rPr>
            <w:rStyle w:val="Hyperlink"/>
            <w:rFonts w:ascii="Arial" w:eastAsia="Arial" w:hAnsi="Arial" w:cs="Arial"/>
            <w:color w:val="FF0000"/>
            <w:szCs w:val="20"/>
            <w:lang w:val="en-US"/>
          </w:rPr>
          <w:t>A</w:t>
        </w:r>
        <w:r w:rsidR="001E1378" w:rsidRPr="009E5279">
          <w:rPr>
            <w:rStyle w:val="Hyperlink"/>
            <w:rFonts w:ascii="Arial" w:eastAsia="Arial" w:hAnsi="Arial" w:cs="Arial"/>
            <w:color w:val="FF0000"/>
            <w:szCs w:val="20"/>
            <w:lang w:val="en-US"/>
          </w:rPr>
          <w:t>nnex 1</w:t>
        </w:r>
      </w:hyperlink>
      <w:r w:rsidR="001E1378" w:rsidRPr="001E1378">
        <w:rPr>
          <w:rFonts w:ascii="Arial" w:hAnsi="Arial" w:cs="Arial"/>
          <w:spacing w:val="2"/>
          <w:szCs w:val="20"/>
          <w:shd w:val="clear" w:color="auto" w:fill="FFFFFF"/>
        </w:rPr>
        <w:t>)</w:t>
      </w:r>
      <w:r w:rsidR="008404E2" w:rsidRPr="001E1378">
        <w:rPr>
          <w:rFonts w:ascii="Arial" w:hAnsi="Arial" w:cs="Arial"/>
          <w:spacing w:val="2"/>
          <w:szCs w:val="20"/>
          <w:shd w:val="clear" w:color="auto" w:fill="FFFFFF"/>
        </w:rPr>
        <w:t xml:space="preserve"> </w:t>
      </w:r>
      <w:r w:rsidR="00E44B74">
        <w:rPr>
          <w:rFonts w:ascii="Arial" w:hAnsi="Arial" w:cs="Arial"/>
          <w:color w:val="000000"/>
          <w:spacing w:val="2"/>
          <w:szCs w:val="20"/>
          <w:shd w:val="clear" w:color="auto" w:fill="FFFFFF"/>
        </w:rPr>
        <w:t>involving</w:t>
      </w:r>
      <w:r w:rsidR="006A5713" w:rsidRPr="006A5713">
        <w:rPr>
          <w:rFonts w:ascii="Arial" w:hAnsi="Arial" w:cs="Arial"/>
          <w:color w:val="000000"/>
          <w:spacing w:val="2"/>
          <w:szCs w:val="20"/>
          <w:shd w:val="clear" w:color="auto" w:fill="FFFFFF"/>
        </w:rPr>
        <w:t xml:space="preserve"> </w:t>
      </w:r>
      <w:r w:rsidR="0003118D">
        <w:rPr>
          <w:rFonts w:ascii="Arial" w:hAnsi="Arial" w:cs="Arial"/>
          <w:color w:val="000000"/>
          <w:spacing w:val="2"/>
          <w:szCs w:val="20"/>
          <w:shd w:val="clear" w:color="auto" w:fill="FFFFFF"/>
        </w:rPr>
        <w:t xml:space="preserve">workers of </w:t>
      </w:r>
      <w:r w:rsidR="00824281">
        <w:rPr>
          <w:rFonts w:ascii="Arial" w:hAnsi="Arial" w:cs="Arial"/>
          <w:color w:val="000000"/>
          <w:spacing w:val="2"/>
          <w:szCs w:val="20"/>
          <w:shd w:val="clear" w:color="auto" w:fill="FFFFFF"/>
        </w:rPr>
        <w:t>all suppliers</w:t>
      </w:r>
      <w:r w:rsidR="00B83764">
        <w:rPr>
          <w:rFonts w:ascii="Arial" w:hAnsi="Arial" w:cs="Arial"/>
          <w:color w:val="000000"/>
          <w:spacing w:val="2"/>
          <w:szCs w:val="20"/>
          <w:shd w:val="clear" w:color="auto" w:fill="FFFFFF"/>
        </w:rPr>
        <w:t>,</w:t>
      </w:r>
      <w:r w:rsidR="001108CC">
        <w:rPr>
          <w:rFonts w:ascii="Arial" w:hAnsi="Arial" w:cs="Arial"/>
          <w:color w:val="000000"/>
          <w:spacing w:val="2"/>
          <w:szCs w:val="20"/>
          <w:shd w:val="clear" w:color="auto" w:fill="FFFFFF"/>
        </w:rPr>
        <w:t xml:space="preserve"> </w:t>
      </w:r>
      <w:r w:rsidR="00242789">
        <w:rPr>
          <w:rFonts w:ascii="Arial" w:hAnsi="Arial" w:cs="Arial"/>
          <w:color w:val="000000"/>
          <w:spacing w:val="2"/>
          <w:szCs w:val="20"/>
          <w:shd w:val="clear" w:color="auto" w:fill="FFFFFF"/>
        </w:rPr>
        <w:t xml:space="preserve">including </w:t>
      </w:r>
      <w:r w:rsidR="00146AEF">
        <w:rPr>
          <w:rFonts w:ascii="Arial" w:hAnsi="Arial" w:cs="Arial"/>
          <w:color w:val="000000"/>
          <w:spacing w:val="2"/>
          <w:szCs w:val="20"/>
          <w:shd w:val="clear" w:color="auto" w:fill="FFFFFF"/>
        </w:rPr>
        <w:t xml:space="preserve">vendors, </w:t>
      </w:r>
      <w:r w:rsidR="00242789">
        <w:rPr>
          <w:rFonts w:ascii="Arial" w:hAnsi="Arial" w:cs="Arial"/>
          <w:color w:val="000000"/>
          <w:spacing w:val="2"/>
          <w:szCs w:val="20"/>
          <w:shd w:val="clear" w:color="auto" w:fill="FFFFFF"/>
        </w:rPr>
        <w:t>contractors</w:t>
      </w:r>
      <w:r w:rsidR="00824281">
        <w:rPr>
          <w:rFonts w:ascii="Arial" w:hAnsi="Arial" w:cs="Arial"/>
          <w:color w:val="000000"/>
          <w:spacing w:val="2"/>
          <w:szCs w:val="20"/>
          <w:shd w:val="clear" w:color="auto" w:fill="FFFFFF"/>
        </w:rPr>
        <w:t xml:space="preserve"> </w:t>
      </w:r>
      <w:r w:rsidR="00B83764">
        <w:rPr>
          <w:rFonts w:ascii="Arial" w:hAnsi="Arial" w:cs="Arial"/>
          <w:color w:val="000000"/>
          <w:spacing w:val="2"/>
          <w:szCs w:val="20"/>
          <w:shd w:val="clear" w:color="auto" w:fill="FFFFFF"/>
        </w:rPr>
        <w:t xml:space="preserve">and sub-contractors </w:t>
      </w:r>
      <w:r w:rsidR="00C8460A">
        <w:rPr>
          <w:rFonts w:ascii="Arial" w:hAnsi="Arial" w:cs="Arial"/>
          <w:color w:val="000000"/>
          <w:spacing w:val="2"/>
          <w:szCs w:val="20"/>
          <w:shd w:val="clear" w:color="auto" w:fill="FFFFFF"/>
        </w:rPr>
        <w:t xml:space="preserve">that provide </w:t>
      </w:r>
      <w:r w:rsidR="00824281">
        <w:rPr>
          <w:rFonts w:ascii="Arial" w:hAnsi="Arial" w:cs="Arial"/>
          <w:color w:val="000000"/>
          <w:spacing w:val="2"/>
          <w:szCs w:val="20"/>
          <w:shd w:val="clear" w:color="auto" w:fill="FFFFFF"/>
        </w:rPr>
        <w:t xml:space="preserve">goods and/or services to Griffith both on campus and </w:t>
      </w:r>
      <w:r w:rsidR="002C34BF">
        <w:rPr>
          <w:rFonts w:ascii="Arial" w:hAnsi="Arial" w:cs="Arial"/>
          <w:color w:val="000000"/>
          <w:spacing w:val="2"/>
          <w:szCs w:val="20"/>
          <w:shd w:val="clear" w:color="auto" w:fill="FFFFFF"/>
        </w:rPr>
        <w:t>off campus</w:t>
      </w:r>
      <w:r w:rsidR="00347BB9">
        <w:rPr>
          <w:rFonts w:ascii="Arial" w:hAnsi="Arial" w:cs="Arial"/>
          <w:color w:val="000000"/>
          <w:spacing w:val="2"/>
          <w:szCs w:val="20"/>
          <w:shd w:val="clear" w:color="auto" w:fill="FFFFFF"/>
        </w:rPr>
        <w:t>.</w:t>
      </w:r>
    </w:p>
    <w:p w14:paraId="16734CDB" w14:textId="0DDE130A" w:rsidR="00C91165" w:rsidRDefault="007706AB" w:rsidP="00B16C2D">
      <w:pPr>
        <w:pStyle w:val="Heading2"/>
        <w:spacing w:before="120" w:line="264" w:lineRule="auto"/>
        <w:ind w:left="425" w:hanging="425"/>
      </w:pPr>
      <w:bookmarkStart w:id="9" w:name="_Ref20481014"/>
      <w:r>
        <w:t xml:space="preserve">3.0 </w:t>
      </w:r>
      <w:r w:rsidR="00C91165">
        <w:t>P</w:t>
      </w:r>
      <w:bookmarkEnd w:id="7"/>
      <w:r w:rsidR="00A71AD8">
        <w:t>rocedure</w:t>
      </w:r>
      <w:bookmarkEnd w:id="8"/>
      <w:bookmarkEnd w:id="9"/>
    </w:p>
    <w:p w14:paraId="33740C10" w14:textId="5BC6CF67" w:rsidR="00BF3090" w:rsidRPr="00E55F60" w:rsidRDefault="00B95D82" w:rsidP="00B16C2D">
      <w:pPr>
        <w:pStyle w:val="ListNumber"/>
        <w:spacing w:before="100" w:after="100" w:line="264" w:lineRule="auto"/>
        <w:rPr>
          <w:rFonts w:ascii="Arial" w:hAnsi="Arial" w:cs="Arial"/>
          <w:sz w:val="20"/>
          <w:lang w:eastAsia="en-AU"/>
        </w:rPr>
      </w:pPr>
      <w:r>
        <w:rPr>
          <w:rFonts w:ascii="Arial" w:hAnsi="Arial" w:cs="Arial"/>
          <w:sz w:val="20"/>
          <w:lang w:eastAsia="en-AU"/>
        </w:rPr>
        <w:t xml:space="preserve">All modern slavery </w:t>
      </w:r>
      <w:r w:rsidR="00410F46">
        <w:rPr>
          <w:rFonts w:ascii="Arial" w:hAnsi="Arial" w:cs="Arial"/>
          <w:sz w:val="20"/>
          <w:lang w:eastAsia="en-AU"/>
        </w:rPr>
        <w:t xml:space="preserve">related </w:t>
      </w:r>
      <w:r>
        <w:rPr>
          <w:rFonts w:ascii="Arial" w:hAnsi="Arial" w:cs="Arial"/>
          <w:sz w:val="20"/>
          <w:lang w:eastAsia="en-AU"/>
        </w:rPr>
        <w:t xml:space="preserve">grievances </w:t>
      </w:r>
      <w:r w:rsidR="00553B99">
        <w:rPr>
          <w:rFonts w:ascii="Arial" w:hAnsi="Arial" w:cs="Arial"/>
          <w:sz w:val="20"/>
          <w:lang w:eastAsia="en-AU"/>
        </w:rPr>
        <w:t>Griffith might have caused or contributed to</w:t>
      </w:r>
      <w:r w:rsidR="004B2172">
        <w:rPr>
          <w:rFonts w:ascii="Arial" w:hAnsi="Arial" w:cs="Arial"/>
          <w:sz w:val="20"/>
          <w:lang w:eastAsia="en-AU"/>
        </w:rPr>
        <w:t>,</w:t>
      </w:r>
      <w:r w:rsidR="00553B99">
        <w:rPr>
          <w:rFonts w:ascii="Arial" w:hAnsi="Arial" w:cs="Arial"/>
          <w:sz w:val="20"/>
          <w:lang w:eastAsia="en-AU"/>
        </w:rPr>
        <w:t xml:space="preserve"> will be </w:t>
      </w:r>
      <w:r w:rsidR="00BE1890">
        <w:rPr>
          <w:rFonts w:ascii="Arial" w:hAnsi="Arial" w:cs="Arial"/>
          <w:sz w:val="20"/>
          <w:lang w:eastAsia="en-AU"/>
        </w:rPr>
        <w:t>investigated,</w:t>
      </w:r>
      <w:r w:rsidR="00553B99">
        <w:rPr>
          <w:rFonts w:ascii="Arial" w:hAnsi="Arial" w:cs="Arial"/>
          <w:sz w:val="20"/>
          <w:lang w:eastAsia="en-AU"/>
        </w:rPr>
        <w:t xml:space="preserve"> and remediated according to </w:t>
      </w:r>
      <w:r w:rsidR="00673EB0">
        <w:rPr>
          <w:rFonts w:ascii="Arial" w:hAnsi="Arial" w:cs="Arial"/>
          <w:sz w:val="20"/>
          <w:lang w:eastAsia="en-AU"/>
        </w:rPr>
        <w:t xml:space="preserve">the </w:t>
      </w:r>
      <w:r w:rsidR="00553B99">
        <w:rPr>
          <w:rFonts w:ascii="Arial" w:hAnsi="Arial" w:cs="Arial"/>
          <w:sz w:val="20"/>
          <w:lang w:eastAsia="en-AU"/>
        </w:rPr>
        <w:t>proce</w:t>
      </w:r>
      <w:r w:rsidR="00673EB0">
        <w:rPr>
          <w:rFonts w:ascii="Arial" w:hAnsi="Arial" w:cs="Arial"/>
          <w:sz w:val="20"/>
          <w:lang w:eastAsia="en-AU"/>
        </w:rPr>
        <w:t>ss</w:t>
      </w:r>
      <w:r w:rsidR="00C40EB6">
        <w:rPr>
          <w:rFonts w:ascii="Arial" w:hAnsi="Arial" w:cs="Arial"/>
          <w:sz w:val="20"/>
          <w:lang w:eastAsia="en-AU"/>
        </w:rPr>
        <w:t xml:space="preserve"> illustrated in </w:t>
      </w:r>
      <w:r w:rsidR="00C40EB6" w:rsidRPr="00BA120C">
        <w:rPr>
          <w:rFonts w:ascii="Arial" w:hAnsi="Arial" w:cs="Arial"/>
          <w:sz w:val="20"/>
          <w:lang w:eastAsia="en-AU"/>
        </w:rPr>
        <w:t>figure 1</w:t>
      </w:r>
      <w:r w:rsidR="00DD05A4">
        <w:rPr>
          <w:rFonts w:ascii="Arial" w:hAnsi="Arial" w:cs="Arial"/>
          <w:sz w:val="20"/>
          <w:lang w:eastAsia="en-AU"/>
        </w:rPr>
        <w:t>.</w:t>
      </w:r>
      <w:r w:rsidR="001A63C3">
        <w:rPr>
          <w:rFonts w:ascii="Arial" w:hAnsi="Arial" w:cs="Arial"/>
          <w:sz w:val="20"/>
          <w:lang w:eastAsia="en-AU"/>
        </w:rPr>
        <w:t xml:space="preserve"> The process will be </w:t>
      </w:r>
      <w:r w:rsidR="003B6C38">
        <w:rPr>
          <w:rFonts w:ascii="Arial" w:hAnsi="Arial" w:cs="Arial"/>
          <w:sz w:val="20"/>
          <w:lang w:eastAsia="en-AU"/>
        </w:rPr>
        <w:t xml:space="preserve">carried out in complete confidentiality to prevent any retaliation </w:t>
      </w:r>
      <w:r w:rsidR="002752D1">
        <w:rPr>
          <w:rFonts w:ascii="Arial" w:hAnsi="Arial" w:cs="Arial"/>
          <w:sz w:val="20"/>
          <w:lang w:eastAsia="en-AU"/>
        </w:rPr>
        <w:t xml:space="preserve">or victimisation </w:t>
      </w:r>
      <w:r w:rsidR="003B6C38">
        <w:rPr>
          <w:rFonts w:ascii="Arial" w:hAnsi="Arial" w:cs="Arial"/>
          <w:sz w:val="20"/>
          <w:lang w:eastAsia="en-AU"/>
        </w:rPr>
        <w:t xml:space="preserve">against the </w:t>
      </w:r>
      <w:r w:rsidR="00295ED9">
        <w:rPr>
          <w:rFonts w:ascii="Arial" w:hAnsi="Arial" w:cs="Arial"/>
          <w:sz w:val="20"/>
          <w:lang w:eastAsia="en-AU"/>
        </w:rPr>
        <w:t>right holder</w:t>
      </w:r>
      <w:r w:rsidR="004658F3">
        <w:rPr>
          <w:rFonts w:ascii="Arial" w:hAnsi="Arial" w:cs="Arial"/>
          <w:sz w:val="20"/>
          <w:lang w:eastAsia="en-AU"/>
        </w:rPr>
        <w:t xml:space="preserve"> who </w:t>
      </w:r>
      <w:r w:rsidR="00227620">
        <w:rPr>
          <w:rFonts w:ascii="Arial" w:hAnsi="Arial" w:cs="Arial"/>
          <w:sz w:val="20"/>
          <w:lang w:eastAsia="en-AU"/>
        </w:rPr>
        <w:t>suffered the abuse</w:t>
      </w:r>
      <w:r w:rsidR="002E68A2">
        <w:rPr>
          <w:rFonts w:ascii="Arial" w:hAnsi="Arial" w:cs="Arial"/>
          <w:sz w:val="20"/>
          <w:lang w:eastAsia="en-AU"/>
        </w:rPr>
        <w:t>.</w:t>
      </w:r>
      <w:r w:rsidR="00D92882" w:rsidRPr="00E55F60">
        <w:rPr>
          <w:rFonts w:ascii="Arial" w:hAnsi="Arial" w:cs="Arial"/>
          <w:sz w:val="20"/>
          <w:lang w:eastAsia="en-AU"/>
        </w:rPr>
        <w:t xml:space="preserve"> </w:t>
      </w:r>
    </w:p>
    <w:p w14:paraId="05D709E6" w14:textId="3D70C46B" w:rsidR="00B0483C" w:rsidRDefault="00B0483C" w:rsidP="00BF3090">
      <w:pPr>
        <w:pStyle w:val="ListNumber"/>
        <w:spacing w:line="276" w:lineRule="auto"/>
        <w:rPr>
          <w:rFonts w:ascii="Arial" w:hAnsi="Arial" w:cs="Arial"/>
          <w:sz w:val="20"/>
          <w:lang w:eastAsia="en-AU"/>
        </w:rPr>
      </w:pPr>
      <w:r>
        <w:rPr>
          <w:rFonts w:ascii="Arial" w:hAnsi="Arial" w:cs="Arial"/>
          <w:noProof/>
          <w:color w:val="2B579A"/>
          <w:sz w:val="14"/>
          <w:szCs w:val="14"/>
          <w:shd w:val="clear" w:color="auto" w:fill="E6E6E6"/>
        </w:rPr>
        <w:drawing>
          <wp:anchor distT="0" distB="0" distL="114300" distR="114300" simplePos="0" relativeHeight="251658240" behindDoc="1" locked="0" layoutInCell="1" allowOverlap="1" wp14:anchorId="6B8D2B02" wp14:editId="192A381A">
            <wp:simplePos x="0" y="0"/>
            <wp:positionH relativeFrom="margin">
              <wp:posOffset>843148</wp:posOffset>
            </wp:positionH>
            <wp:positionV relativeFrom="paragraph">
              <wp:posOffset>37926</wp:posOffset>
            </wp:positionV>
            <wp:extent cx="3996055" cy="2226310"/>
            <wp:effectExtent l="0" t="0" r="4445" b="0"/>
            <wp:wrapTight wrapText="bothSides">
              <wp:wrapPolygon edited="0">
                <wp:start x="0" y="185"/>
                <wp:lineTo x="0" y="9611"/>
                <wp:lineTo x="7311" y="12383"/>
                <wp:lineTo x="7414" y="19222"/>
                <wp:lineTo x="21521" y="19222"/>
                <wp:lineTo x="21521" y="185"/>
                <wp:lineTo x="0" y="18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6055" cy="2226310"/>
                    </a:xfrm>
                    <a:prstGeom prst="rect">
                      <a:avLst/>
                    </a:prstGeom>
                    <a:noFill/>
                  </pic:spPr>
                </pic:pic>
              </a:graphicData>
            </a:graphic>
            <wp14:sizeRelH relativeFrom="margin">
              <wp14:pctWidth>0</wp14:pctWidth>
            </wp14:sizeRelH>
            <wp14:sizeRelV relativeFrom="margin">
              <wp14:pctHeight>0</wp14:pctHeight>
            </wp14:sizeRelV>
          </wp:anchor>
        </w:drawing>
      </w:r>
    </w:p>
    <w:p w14:paraId="5242D425" w14:textId="141D2713" w:rsidR="0055671A" w:rsidRDefault="0055671A" w:rsidP="0055671A">
      <w:pPr>
        <w:pStyle w:val="ListNumber"/>
        <w:keepNext/>
        <w:spacing w:line="276" w:lineRule="auto"/>
        <w:rPr>
          <w:rFonts w:ascii="Arial" w:hAnsi="Arial" w:cs="Arial"/>
          <w:sz w:val="14"/>
          <w:szCs w:val="14"/>
        </w:rPr>
      </w:pPr>
    </w:p>
    <w:p w14:paraId="366B5F3F" w14:textId="28DBBA45" w:rsidR="0055671A" w:rsidRDefault="0055671A" w:rsidP="0055671A">
      <w:pPr>
        <w:pStyle w:val="ListNumber"/>
        <w:keepNext/>
        <w:spacing w:line="276" w:lineRule="auto"/>
        <w:rPr>
          <w:rFonts w:ascii="Arial" w:hAnsi="Arial" w:cs="Arial"/>
          <w:sz w:val="14"/>
          <w:szCs w:val="14"/>
        </w:rPr>
      </w:pPr>
    </w:p>
    <w:p w14:paraId="0C77B8C7" w14:textId="77777777" w:rsidR="00B0483C" w:rsidRDefault="00B0483C" w:rsidP="004A5D95">
      <w:pPr>
        <w:pStyle w:val="ListNumber"/>
        <w:keepNext/>
        <w:spacing w:line="276" w:lineRule="auto"/>
        <w:rPr>
          <w:rFonts w:ascii="Arial" w:hAnsi="Arial" w:cs="Arial"/>
          <w:sz w:val="14"/>
          <w:szCs w:val="14"/>
        </w:rPr>
      </w:pPr>
    </w:p>
    <w:p w14:paraId="3D94075A" w14:textId="77777777" w:rsidR="00B0483C" w:rsidRDefault="00B0483C" w:rsidP="004A5D95">
      <w:pPr>
        <w:pStyle w:val="ListNumber"/>
        <w:keepNext/>
        <w:spacing w:line="276" w:lineRule="auto"/>
        <w:rPr>
          <w:rFonts w:ascii="Arial" w:hAnsi="Arial" w:cs="Arial"/>
          <w:sz w:val="14"/>
          <w:szCs w:val="14"/>
        </w:rPr>
      </w:pPr>
    </w:p>
    <w:p w14:paraId="3742BD4C" w14:textId="77777777" w:rsidR="00B0483C" w:rsidRDefault="00B0483C" w:rsidP="004A5D95">
      <w:pPr>
        <w:pStyle w:val="ListNumber"/>
        <w:keepNext/>
        <w:spacing w:line="276" w:lineRule="auto"/>
        <w:rPr>
          <w:rFonts w:ascii="Arial" w:hAnsi="Arial" w:cs="Arial"/>
          <w:sz w:val="14"/>
          <w:szCs w:val="14"/>
        </w:rPr>
      </w:pPr>
    </w:p>
    <w:p w14:paraId="3617F067" w14:textId="77777777" w:rsidR="00B0483C" w:rsidRDefault="00B0483C" w:rsidP="004A5D95">
      <w:pPr>
        <w:pStyle w:val="ListNumber"/>
        <w:keepNext/>
        <w:spacing w:line="276" w:lineRule="auto"/>
        <w:rPr>
          <w:rFonts w:ascii="Arial" w:hAnsi="Arial" w:cs="Arial"/>
          <w:sz w:val="14"/>
          <w:szCs w:val="14"/>
        </w:rPr>
      </w:pPr>
    </w:p>
    <w:p w14:paraId="58ADD2FF" w14:textId="77777777" w:rsidR="00B0483C" w:rsidRDefault="00B0483C" w:rsidP="004A5D95">
      <w:pPr>
        <w:pStyle w:val="ListNumber"/>
        <w:keepNext/>
        <w:spacing w:line="276" w:lineRule="auto"/>
        <w:rPr>
          <w:rFonts w:ascii="Arial" w:hAnsi="Arial" w:cs="Arial"/>
          <w:sz w:val="14"/>
          <w:szCs w:val="14"/>
        </w:rPr>
      </w:pPr>
    </w:p>
    <w:p w14:paraId="36756AA1" w14:textId="77777777" w:rsidR="00B0483C" w:rsidRDefault="00B0483C" w:rsidP="004A5D95">
      <w:pPr>
        <w:pStyle w:val="ListNumber"/>
        <w:keepNext/>
        <w:spacing w:line="276" w:lineRule="auto"/>
        <w:rPr>
          <w:rFonts w:ascii="Arial" w:hAnsi="Arial" w:cs="Arial"/>
          <w:sz w:val="14"/>
          <w:szCs w:val="14"/>
        </w:rPr>
      </w:pPr>
    </w:p>
    <w:p w14:paraId="77E9244B" w14:textId="77777777" w:rsidR="00B0483C" w:rsidRDefault="00B0483C" w:rsidP="004A5D95">
      <w:pPr>
        <w:pStyle w:val="ListNumber"/>
        <w:keepNext/>
        <w:spacing w:line="276" w:lineRule="auto"/>
        <w:rPr>
          <w:rFonts w:ascii="Arial" w:hAnsi="Arial" w:cs="Arial"/>
          <w:sz w:val="14"/>
          <w:szCs w:val="14"/>
        </w:rPr>
      </w:pPr>
    </w:p>
    <w:p w14:paraId="2D50BDE3" w14:textId="77777777" w:rsidR="00B0483C" w:rsidRDefault="00B0483C" w:rsidP="004A5D95">
      <w:pPr>
        <w:pStyle w:val="ListNumber"/>
        <w:keepNext/>
        <w:spacing w:line="276" w:lineRule="auto"/>
        <w:rPr>
          <w:rFonts w:ascii="Arial" w:hAnsi="Arial" w:cs="Arial"/>
          <w:sz w:val="14"/>
          <w:szCs w:val="14"/>
        </w:rPr>
      </w:pPr>
    </w:p>
    <w:p w14:paraId="34F1894C" w14:textId="0D9185E2" w:rsidR="00DD05A4" w:rsidRPr="004A5D95" w:rsidRDefault="00167917" w:rsidP="0048175D">
      <w:pPr>
        <w:pStyle w:val="ListNumber"/>
        <w:keepNext/>
        <w:spacing w:line="276" w:lineRule="auto"/>
        <w:rPr>
          <w:rFonts w:ascii="Arial" w:hAnsi="Arial" w:cs="Arial"/>
          <w:sz w:val="14"/>
          <w:szCs w:val="14"/>
        </w:rPr>
      </w:pPr>
      <w:r w:rsidRPr="00C74D52">
        <w:rPr>
          <w:rFonts w:ascii="Arial" w:hAnsi="Arial" w:cs="Arial"/>
          <w:sz w:val="14"/>
          <w:szCs w:val="14"/>
        </w:rPr>
        <w:t xml:space="preserve">Figure </w:t>
      </w:r>
      <w:r w:rsidRPr="00C74D52">
        <w:rPr>
          <w:rFonts w:ascii="Arial" w:hAnsi="Arial" w:cs="Arial"/>
          <w:b/>
          <w:color w:val="2B579A"/>
          <w:sz w:val="14"/>
          <w:szCs w:val="14"/>
          <w:shd w:val="clear" w:color="auto" w:fill="E6E6E6"/>
        </w:rPr>
        <w:fldChar w:fldCharType="begin"/>
      </w:r>
      <w:r w:rsidRPr="00C74D52">
        <w:rPr>
          <w:rFonts w:ascii="Arial" w:hAnsi="Arial" w:cs="Arial"/>
          <w:sz w:val="14"/>
          <w:szCs w:val="14"/>
        </w:rPr>
        <w:instrText xml:space="preserve"> SEQ Figure \* ARABIC </w:instrText>
      </w:r>
      <w:r w:rsidRPr="00C74D52">
        <w:rPr>
          <w:rFonts w:ascii="Arial" w:hAnsi="Arial" w:cs="Arial"/>
          <w:b/>
          <w:color w:val="2B579A"/>
          <w:sz w:val="14"/>
          <w:szCs w:val="14"/>
          <w:shd w:val="clear" w:color="auto" w:fill="E6E6E6"/>
        </w:rPr>
        <w:fldChar w:fldCharType="separate"/>
      </w:r>
      <w:r w:rsidR="003B508B">
        <w:rPr>
          <w:rFonts w:ascii="Arial" w:hAnsi="Arial" w:cs="Arial"/>
          <w:noProof/>
          <w:sz w:val="14"/>
          <w:szCs w:val="14"/>
        </w:rPr>
        <w:t>1</w:t>
      </w:r>
      <w:r w:rsidRPr="00C74D52">
        <w:rPr>
          <w:rFonts w:ascii="Arial" w:hAnsi="Arial" w:cs="Arial"/>
          <w:b/>
          <w:color w:val="2B579A"/>
          <w:sz w:val="14"/>
          <w:szCs w:val="14"/>
          <w:shd w:val="clear" w:color="auto" w:fill="E6E6E6"/>
        </w:rPr>
        <w:fldChar w:fldCharType="end"/>
      </w:r>
      <w:r w:rsidRPr="00C74D52">
        <w:rPr>
          <w:rFonts w:ascii="Arial" w:hAnsi="Arial" w:cs="Arial"/>
          <w:sz w:val="14"/>
          <w:szCs w:val="14"/>
        </w:rPr>
        <w:t xml:space="preserve">. </w:t>
      </w:r>
      <w:r w:rsidR="003221A8">
        <w:rPr>
          <w:rFonts w:ascii="Arial" w:hAnsi="Arial" w:cs="Arial"/>
          <w:sz w:val="14"/>
          <w:szCs w:val="14"/>
        </w:rPr>
        <w:t xml:space="preserve">Griffith’s </w:t>
      </w:r>
      <w:r w:rsidRPr="00C74D52">
        <w:rPr>
          <w:rFonts w:ascii="Arial" w:hAnsi="Arial" w:cs="Arial"/>
          <w:sz w:val="14"/>
          <w:szCs w:val="14"/>
        </w:rPr>
        <w:t>Grievance and Remediation Procedure</w:t>
      </w:r>
    </w:p>
    <w:p w14:paraId="1B9966C3" w14:textId="0892F9D7" w:rsidR="009978F6" w:rsidRDefault="003241EF" w:rsidP="00363AE2">
      <w:pPr>
        <w:pStyle w:val="ListNumber"/>
        <w:tabs>
          <w:tab w:val="left" w:pos="8191"/>
          <w:tab w:val="right" w:pos="9894"/>
        </w:tabs>
        <w:spacing w:line="276" w:lineRule="auto"/>
        <w:rPr>
          <w:rFonts w:ascii="Arial" w:hAnsi="Arial" w:cs="Arial"/>
          <w:b/>
          <w:bCs/>
          <w:sz w:val="20"/>
          <w:lang w:eastAsia="en-AU"/>
        </w:rPr>
      </w:pPr>
      <w:r>
        <w:rPr>
          <w:rFonts w:ascii="Arial" w:hAnsi="Arial" w:cs="Arial"/>
          <w:b/>
          <w:bCs/>
          <w:sz w:val="20"/>
          <w:lang w:eastAsia="en-AU"/>
        </w:rPr>
        <w:tab/>
      </w:r>
      <w:r>
        <w:rPr>
          <w:rFonts w:ascii="Arial" w:hAnsi="Arial" w:cs="Arial"/>
          <w:b/>
          <w:bCs/>
          <w:sz w:val="20"/>
          <w:lang w:eastAsia="en-AU"/>
        </w:rPr>
        <w:tab/>
      </w:r>
    </w:p>
    <w:p w14:paraId="3B5F4177" w14:textId="441C6E2A" w:rsidR="009978F6" w:rsidRPr="00653B55" w:rsidRDefault="00931089" w:rsidP="00B0483C">
      <w:pPr>
        <w:pStyle w:val="Heading3"/>
        <w:ind w:left="0" w:firstLine="0"/>
        <w:rPr>
          <w:rFonts w:ascii="Copernicus Medium" w:eastAsiaTheme="majorEastAsia" w:hAnsi="Copernicus Medium"/>
          <w:sz w:val="26"/>
          <w:szCs w:val="24"/>
          <w:shd w:val="clear" w:color="auto" w:fill="FFFFFF"/>
          <w:lang w:eastAsia="en-AU"/>
        </w:rPr>
      </w:pPr>
      <w:r w:rsidRPr="00653B55">
        <w:rPr>
          <w:rFonts w:ascii="Copernicus Medium" w:eastAsiaTheme="majorEastAsia" w:hAnsi="Copernicus Medium"/>
          <w:sz w:val="26"/>
          <w:szCs w:val="24"/>
          <w:shd w:val="clear" w:color="auto" w:fill="FFFFFF"/>
          <w:lang w:eastAsia="en-AU"/>
        </w:rPr>
        <w:lastRenderedPageBreak/>
        <w:t>3.1</w:t>
      </w:r>
      <w:r w:rsidRPr="00653B55">
        <w:rPr>
          <w:rFonts w:ascii="Copernicus Medium" w:eastAsiaTheme="majorEastAsia" w:hAnsi="Copernicus Medium"/>
          <w:sz w:val="26"/>
          <w:szCs w:val="24"/>
          <w:shd w:val="clear" w:color="auto" w:fill="FFFFFF"/>
          <w:lang w:eastAsia="en-AU"/>
        </w:rPr>
        <w:tab/>
        <w:t>I</w:t>
      </w:r>
      <w:r w:rsidR="00ED28CB" w:rsidRPr="00653B55">
        <w:rPr>
          <w:rFonts w:ascii="Copernicus Medium" w:eastAsiaTheme="majorEastAsia" w:hAnsi="Copernicus Medium"/>
          <w:sz w:val="26"/>
          <w:szCs w:val="24"/>
          <w:shd w:val="clear" w:color="auto" w:fill="FFFFFF"/>
          <w:lang w:eastAsia="en-AU"/>
        </w:rPr>
        <w:t>nvestigate and Verify</w:t>
      </w:r>
    </w:p>
    <w:p w14:paraId="36E6792B" w14:textId="503FD7D5" w:rsidR="00AB790E" w:rsidRPr="00D136B1" w:rsidRDefault="00AB790E" w:rsidP="00653B55">
      <w:pPr>
        <w:pStyle w:val="Heading3"/>
        <w:numPr>
          <w:ilvl w:val="2"/>
          <w:numId w:val="15"/>
        </w:numPr>
        <w:ind w:hanging="437"/>
        <w:rPr>
          <w:rFonts w:ascii="Copernicus Medium" w:eastAsiaTheme="majorEastAsia" w:hAnsi="Copernicus Medium"/>
          <w:szCs w:val="22"/>
          <w:shd w:val="clear" w:color="auto" w:fill="FFFFFF"/>
          <w:lang w:eastAsia="en-AU"/>
        </w:rPr>
      </w:pPr>
      <w:r w:rsidRPr="00D136B1">
        <w:rPr>
          <w:rFonts w:ascii="Copernicus Medium" w:eastAsiaTheme="majorEastAsia" w:hAnsi="Copernicus Medium"/>
          <w:szCs w:val="22"/>
          <w:shd w:val="clear" w:color="auto" w:fill="FFFFFF"/>
          <w:lang w:eastAsia="en-AU"/>
        </w:rPr>
        <w:t>Receipt of a Grievance</w:t>
      </w:r>
    </w:p>
    <w:p w14:paraId="1AAEA102" w14:textId="6F1F4F49" w:rsidR="00C61379" w:rsidRPr="00653B55" w:rsidRDefault="00AB790E" w:rsidP="00653B55">
      <w:pPr>
        <w:pStyle w:val="ListNumber"/>
        <w:numPr>
          <w:ilvl w:val="0"/>
          <w:numId w:val="14"/>
        </w:numPr>
        <w:spacing w:line="276" w:lineRule="auto"/>
        <w:ind w:left="1418" w:hanging="709"/>
        <w:rPr>
          <w:rFonts w:ascii="Arial" w:hAnsi="Arial" w:cs="Arial"/>
          <w:sz w:val="20"/>
          <w:lang w:eastAsia="en-AU"/>
        </w:rPr>
      </w:pPr>
      <w:r w:rsidRPr="00D136B1">
        <w:rPr>
          <w:rFonts w:ascii="Arial" w:hAnsi="Arial" w:cs="Arial"/>
          <w:sz w:val="20"/>
          <w:lang w:eastAsia="en-AU"/>
        </w:rPr>
        <w:t xml:space="preserve">The University may receive a </w:t>
      </w:r>
      <w:r w:rsidRPr="00653B55">
        <w:rPr>
          <w:rFonts w:ascii="Arial" w:hAnsi="Arial" w:cs="Arial"/>
          <w:sz w:val="20"/>
          <w:lang w:eastAsia="en-AU"/>
        </w:rPr>
        <w:t>m</w:t>
      </w:r>
      <w:r w:rsidR="007B6D05" w:rsidRPr="00653B55">
        <w:rPr>
          <w:rFonts w:ascii="Arial" w:hAnsi="Arial" w:cs="Arial"/>
          <w:sz w:val="20"/>
          <w:lang w:eastAsia="en-AU"/>
        </w:rPr>
        <w:t xml:space="preserve">odern slavery </w:t>
      </w:r>
      <w:r w:rsidR="00954DAD" w:rsidRPr="00653B55">
        <w:rPr>
          <w:rFonts w:ascii="Arial" w:hAnsi="Arial" w:cs="Arial"/>
          <w:sz w:val="20"/>
          <w:lang w:eastAsia="en-AU"/>
        </w:rPr>
        <w:t xml:space="preserve">related </w:t>
      </w:r>
      <w:r w:rsidR="007B6D05" w:rsidRPr="00653B55">
        <w:rPr>
          <w:rFonts w:ascii="Arial" w:hAnsi="Arial" w:cs="Arial"/>
          <w:sz w:val="20"/>
          <w:lang w:eastAsia="en-AU"/>
        </w:rPr>
        <w:t xml:space="preserve">grievances </w:t>
      </w:r>
      <w:r w:rsidR="0073292F" w:rsidRPr="00653B55">
        <w:rPr>
          <w:rFonts w:ascii="Arial" w:hAnsi="Arial" w:cs="Arial"/>
          <w:sz w:val="20"/>
          <w:lang w:eastAsia="en-AU"/>
        </w:rPr>
        <w:t xml:space="preserve">through </w:t>
      </w:r>
      <w:r w:rsidR="00D41D56" w:rsidRPr="00653B55">
        <w:rPr>
          <w:rFonts w:ascii="Arial" w:hAnsi="Arial" w:cs="Arial"/>
          <w:sz w:val="20"/>
          <w:lang w:eastAsia="en-AU"/>
        </w:rPr>
        <w:t xml:space="preserve">one or more of </w:t>
      </w:r>
      <w:r w:rsidR="0073292F" w:rsidRPr="00653B55">
        <w:rPr>
          <w:rFonts w:ascii="Arial" w:hAnsi="Arial" w:cs="Arial"/>
          <w:sz w:val="20"/>
          <w:lang w:eastAsia="en-AU"/>
        </w:rPr>
        <w:t xml:space="preserve">the following </w:t>
      </w:r>
      <w:r w:rsidR="00B16B31" w:rsidRPr="00653B55">
        <w:rPr>
          <w:rFonts w:ascii="Arial" w:hAnsi="Arial" w:cs="Arial"/>
          <w:sz w:val="20"/>
          <w:lang w:eastAsia="en-AU"/>
        </w:rPr>
        <w:t>channels</w:t>
      </w:r>
      <w:r w:rsidR="0073292F" w:rsidRPr="00653B55">
        <w:rPr>
          <w:rFonts w:ascii="Arial" w:hAnsi="Arial" w:cs="Arial"/>
          <w:sz w:val="20"/>
          <w:lang w:eastAsia="en-AU"/>
        </w:rPr>
        <w:t>:</w:t>
      </w:r>
    </w:p>
    <w:p w14:paraId="517B5810" w14:textId="1A10FDC5" w:rsidR="00E468BE" w:rsidRDefault="00D41D56" w:rsidP="00653B55">
      <w:pPr>
        <w:pStyle w:val="ListNumber"/>
        <w:numPr>
          <w:ilvl w:val="0"/>
          <w:numId w:val="13"/>
        </w:numPr>
        <w:spacing w:line="276" w:lineRule="auto"/>
        <w:ind w:left="1843" w:hanging="425"/>
        <w:rPr>
          <w:rFonts w:ascii="Arial" w:hAnsi="Arial" w:cs="Arial"/>
          <w:sz w:val="20"/>
          <w:lang w:eastAsia="en-AU"/>
        </w:rPr>
      </w:pPr>
      <w:r>
        <w:rPr>
          <w:rFonts w:ascii="Arial" w:hAnsi="Arial" w:cs="Arial"/>
          <w:sz w:val="20"/>
          <w:lang w:eastAsia="en-AU"/>
        </w:rPr>
        <w:t xml:space="preserve">Via the University’s </w:t>
      </w:r>
      <w:r w:rsidR="00413EEA">
        <w:rPr>
          <w:rFonts w:ascii="Arial" w:hAnsi="Arial" w:cs="Arial"/>
          <w:sz w:val="20"/>
          <w:lang w:eastAsia="en-AU"/>
        </w:rPr>
        <w:t xml:space="preserve">internal </w:t>
      </w:r>
      <w:r w:rsidR="00637944">
        <w:rPr>
          <w:rFonts w:ascii="Arial" w:hAnsi="Arial" w:cs="Arial"/>
          <w:sz w:val="20"/>
          <w:lang w:eastAsia="en-AU"/>
        </w:rPr>
        <w:t xml:space="preserve">or external reporting </w:t>
      </w:r>
      <w:r w:rsidR="00954DAD" w:rsidRPr="00E468BE">
        <w:rPr>
          <w:rFonts w:ascii="Arial" w:hAnsi="Arial" w:cs="Arial"/>
          <w:sz w:val="20"/>
          <w:lang w:eastAsia="en-AU"/>
        </w:rPr>
        <w:t>mechanisms</w:t>
      </w:r>
      <w:r>
        <w:rPr>
          <w:rFonts w:ascii="Arial" w:hAnsi="Arial" w:cs="Arial"/>
          <w:sz w:val="20"/>
          <w:lang w:eastAsia="en-AU"/>
        </w:rPr>
        <w:t xml:space="preserve"> including the</w:t>
      </w:r>
      <w:r w:rsidR="00566D06" w:rsidRPr="00E468BE">
        <w:rPr>
          <w:rFonts w:ascii="Arial" w:hAnsi="Arial" w:cs="Arial"/>
          <w:sz w:val="20"/>
          <w:lang w:eastAsia="en-AU"/>
        </w:rPr>
        <w:t xml:space="preserve"> Your Call </w:t>
      </w:r>
      <w:r w:rsidR="0058524E" w:rsidRPr="00E468BE">
        <w:rPr>
          <w:rFonts w:ascii="Arial" w:hAnsi="Arial" w:cs="Arial"/>
          <w:sz w:val="20"/>
          <w:lang w:eastAsia="en-AU"/>
        </w:rPr>
        <w:t>H</w:t>
      </w:r>
      <w:r w:rsidR="00566D06" w:rsidRPr="00E468BE">
        <w:rPr>
          <w:rFonts w:ascii="Arial" w:hAnsi="Arial" w:cs="Arial"/>
          <w:sz w:val="20"/>
          <w:lang w:eastAsia="en-AU"/>
        </w:rPr>
        <w:t>otline</w:t>
      </w:r>
      <w:r w:rsidR="00637944">
        <w:rPr>
          <w:rFonts w:ascii="Arial" w:hAnsi="Arial" w:cs="Arial"/>
          <w:sz w:val="20"/>
          <w:lang w:eastAsia="en-AU"/>
        </w:rPr>
        <w:t>,</w:t>
      </w:r>
      <w:r>
        <w:rPr>
          <w:rFonts w:ascii="Arial" w:hAnsi="Arial" w:cs="Arial"/>
          <w:sz w:val="20"/>
          <w:lang w:eastAsia="en-AU"/>
        </w:rPr>
        <w:t xml:space="preserve"> reported directly to the </w:t>
      </w:r>
      <w:r w:rsidR="00A126CB" w:rsidRPr="00E468BE">
        <w:rPr>
          <w:rFonts w:ascii="Arial" w:hAnsi="Arial" w:cs="Arial"/>
          <w:sz w:val="20"/>
          <w:lang w:eastAsia="en-AU"/>
        </w:rPr>
        <w:t>Integrity Office</w:t>
      </w:r>
      <w:r w:rsidR="00637944">
        <w:rPr>
          <w:rFonts w:ascii="Arial" w:hAnsi="Arial" w:cs="Arial"/>
          <w:sz w:val="20"/>
          <w:lang w:eastAsia="en-AU"/>
        </w:rPr>
        <w:t>.</w:t>
      </w:r>
    </w:p>
    <w:p w14:paraId="59242DD5" w14:textId="3C2A045E" w:rsidR="00637944" w:rsidRPr="00E468BE" w:rsidRDefault="00637944" w:rsidP="00653B55">
      <w:pPr>
        <w:pStyle w:val="ListNumber"/>
        <w:numPr>
          <w:ilvl w:val="0"/>
          <w:numId w:val="13"/>
        </w:numPr>
        <w:spacing w:line="276" w:lineRule="auto"/>
        <w:ind w:left="1843" w:hanging="425"/>
        <w:rPr>
          <w:rFonts w:ascii="Arial" w:hAnsi="Arial" w:cs="Arial"/>
          <w:sz w:val="20"/>
          <w:lang w:eastAsia="en-AU"/>
        </w:rPr>
      </w:pPr>
      <w:r>
        <w:rPr>
          <w:rFonts w:ascii="Arial" w:hAnsi="Arial" w:cs="Arial"/>
          <w:sz w:val="20"/>
          <w:lang w:eastAsia="en-AU"/>
        </w:rPr>
        <w:t xml:space="preserve">Internally by a </w:t>
      </w:r>
      <w:r w:rsidRPr="007C09B6">
        <w:rPr>
          <w:rFonts w:ascii="Arial" w:hAnsi="Arial" w:cs="Arial"/>
          <w:sz w:val="20"/>
          <w:lang w:eastAsia="en-AU"/>
        </w:rPr>
        <w:t>staff member conducting due diligence</w:t>
      </w:r>
      <w:r>
        <w:rPr>
          <w:rFonts w:ascii="Arial" w:hAnsi="Arial" w:cs="Arial"/>
          <w:sz w:val="20"/>
          <w:lang w:eastAsia="en-AU"/>
        </w:rPr>
        <w:t>.</w:t>
      </w:r>
    </w:p>
    <w:p w14:paraId="795FD630" w14:textId="4ADA5DB6" w:rsidR="00FC5619" w:rsidRDefault="00637944" w:rsidP="00653B55">
      <w:pPr>
        <w:pStyle w:val="ListNumber"/>
        <w:numPr>
          <w:ilvl w:val="0"/>
          <w:numId w:val="13"/>
        </w:numPr>
        <w:spacing w:line="276" w:lineRule="auto"/>
        <w:ind w:left="1843" w:hanging="425"/>
        <w:rPr>
          <w:rFonts w:ascii="Arial" w:hAnsi="Arial" w:cs="Arial"/>
          <w:sz w:val="20"/>
          <w:lang w:eastAsia="en-AU"/>
        </w:rPr>
      </w:pPr>
      <w:r>
        <w:rPr>
          <w:rFonts w:ascii="Arial" w:hAnsi="Arial" w:cs="Arial"/>
          <w:sz w:val="20"/>
          <w:lang w:eastAsia="en-AU"/>
        </w:rPr>
        <w:t>Via t</w:t>
      </w:r>
      <w:r w:rsidR="00FC5619">
        <w:rPr>
          <w:rFonts w:ascii="Arial" w:hAnsi="Arial" w:cs="Arial"/>
          <w:sz w:val="20"/>
          <w:lang w:eastAsia="en-AU"/>
        </w:rPr>
        <w:t xml:space="preserve">hird parties </w:t>
      </w:r>
      <w:r w:rsidR="00FC5619" w:rsidRPr="00FC5619">
        <w:rPr>
          <w:rFonts w:ascii="Arial" w:hAnsi="Arial" w:cs="Arial"/>
          <w:sz w:val="20"/>
          <w:lang w:eastAsia="en-AU"/>
        </w:rPr>
        <w:t>such as a</w:t>
      </w:r>
      <w:r w:rsidR="007C09B6" w:rsidRPr="007C09B6">
        <w:rPr>
          <w:rFonts w:ascii="Arial" w:hAnsi="Arial" w:cs="Arial"/>
          <w:sz w:val="20"/>
          <w:lang w:eastAsia="en-AU"/>
        </w:rPr>
        <w:t xml:space="preserve"> </w:t>
      </w:r>
      <w:r w:rsidR="00FC5619" w:rsidRPr="00FC5619">
        <w:rPr>
          <w:rFonts w:ascii="Arial" w:hAnsi="Arial" w:cs="Arial"/>
          <w:sz w:val="20"/>
          <w:lang w:eastAsia="en-AU"/>
        </w:rPr>
        <w:t>social compliance auditor, contractor, civil society organisation, trade union representative, news reporter, researcher, or a member of the community</w:t>
      </w:r>
      <w:r w:rsidR="0001219D">
        <w:rPr>
          <w:rFonts w:ascii="Arial" w:hAnsi="Arial" w:cs="Arial"/>
          <w:sz w:val="20"/>
          <w:lang w:eastAsia="en-AU"/>
        </w:rPr>
        <w:t>.</w:t>
      </w:r>
    </w:p>
    <w:p w14:paraId="7D5FEEB8" w14:textId="1E6F2763" w:rsidR="009F5FF3" w:rsidRPr="00D934AD" w:rsidRDefault="00603655" w:rsidP="00653B55">
      <w:pPr>
        <w:pStyle w:val="ListNumber"/>
        <w:numPr>
          <w:ilvl w:val="0"/>
          <w:numId w:val="14"/>
        </w:numPr>
        <w:spacing w:line="276" w:lineRule="auto"/>
        <w:ind w:left="1418" w:hanging="709"/>
        <w:rPr>
          <w:rFonts w:ascii="Arial" w:hAnsi="Arial" w:cs="Arial"/>
          <w:sz w:val="20"/>
          <w:lang w:eastAsia="en-AU"/>
        </w:rPr>
      </w:pPr>
      <w:r>
        <w:rPr>
          <w:rFonts w:ascii="Arial" w:hAnsi="Arial" w:cs="Arial"/>
          <w:sz w:val="20"/>
          <w:lang w:eastAsia="en-AU"/>
        </w:rPr>
        <w:t xml:space="preserve">Griffith staff that become aware of </w:t>
      </w:r>
      <w:r w:rsidR="00786830">
        <w:rPr>
          <w:rFonts w:ascii="Arial" w:hAnsi="Arial" w:cs="Arial"/>
          <w:sz w:val="20"/>
          <w:lang w:eastAsia="en-AU"/>
        </w:rPr>
        <w:t xml:space="preserve">cases </w:t>
      </w:r>
      <w:r w:rsidR="00227900">
        <w:rPr>
          <w:rFonts w:ascii="Arial" w:hAnsi="Arial" w:cs="Arial"/>
          <w:sz w:val="20"/>
          <w:lang w:eastAsia="en-AU"/>
        </w:rPr>
        <w:t>of modern</w:t>
      </w:r>
      <w:r w:rsidR="0057019D">
        <w:rPr>
          <w:rFonts w:ascii="Arial" w:hAnsi="Arial" w:cs="Arial"/>
          <w:sz w:val="20"/>
          <w:lang w:eastAsia="en-AU"/>
        </w:rPr>
        <w:t xml:space="preserve"> slavery</w:t>
      </w:r>
      <w:r>
        <w:rPr>
          <w:rFonts w:ascii="Arial" w:hAnsi="Arial" w:cs="Arial"/>
          <w:sz w:val="20"/>
          <w:lang w:eastAsia="en-AU"/>
        </w:rPr>
        <w:t xml:space="preserve"> suffered by </w:t>
      </w:r>
      <w:r w:rsidR="00D500A3">
        <w:rPr>
          <w:rFonts w:ascii="Arial" w:hAnsi="Arial" w:cs="Arial"/>
          <w:sz w:val="20"/>
          <w:lang w:eastAsia="en-AU"/>
        </w:rPr>
        <w:t xml:space="preserve">workers of Griffith’s suppliers </w:t>
      </w:r>
      <w:r w:rsidR="001108CC">
        <w:rPr>
          <w:rFonts w:ascii="Arial" w:hAnsi="Arial" w:cs="Arial"/>
          <w:sz w:val="20"/>
          <w:lang w:eastAsia="en-AU"/>
        </w:rPr>
        <w:t xml:space="preserve">are expected to report </w:t>
      </w:r>
      <w:r w:rsidR="00786830">
        <w:rPr>
          <w:rFonts w:ascii="Arial" w:hAnsi="Arial" w:cs="Arial"/>
          <w:sz w:val="20"/>
          <w:lang w:eastAsia="en-AU"/>
        </w:rPr>
        <w:t xml:space="preserve">them </w:t>
      </w:r>
      <w:r w:rsidR="001108CC">
        <w:rPr>
          <w:rFonts w:ascii="Arial" w:hAnsi="Arial" w:cs="Arial"/>
          <w:sz w:val="20"/>
          <w:lang w:eastAsia="en-AU"/>
        </w:rPr>
        <w:t>to the</w:t>
      </w:r>
      <w:r w:rsidR="004250F9">
        <w:rPr>
          <w:rFonts w:ascii="Arial" w:hAnsi="Arial" w:cs="Arial"/>
          <w:sz w:val="20"/>
          <w:lang w:eastAsia="en-AU"/>
        </w:rPr>
        <w:t xml:space="preserve"> Integrity Office </w:t>
      </w:r>
      <w:r w:rsidR="00CA41AB">
        <w:rPr>
          <w:rFonts w:ascii="Arial" w:hAnsi="Arial" w:cs="Arial"/>
          <w:sz w:val="20"/>
          <w:lang w:eastAsia="en-AU"/>
        </w:rPr>
        <w:t>or</w:t>
      </w:r>
      <w:r w:rsidR="009F5FF3">
        <w:rPr>
          <w:rFonts w:ascii="Arial" w:hAnsi="Arial" w:cs="Arial"/>
          <w:sz w:val="20"/>
          <w:lang w:eastAsia="en-AU"/>
        </w:rPr>
        <w:t xml:space="preserve"> to</w:t>
      </w:r>
      <w:r w:rsidR="00CA41AB">
        <w:rPr>
          <w:rFonts w:ascii="Arial" w:hAnsi="Arial" w:cs="Arial"/>
          <w:sz w:val="20"/>
          <w:lang w:eastAsia="en-AU"/>
        </w:rPr>
        <w:t xml:space="preserve"> Griffith</w:t>
      </w:r>
      <w:r w:rsidR="00F76414">
        <w:rPr>
          <w:rFonts w:ascii="Arial" w:hAnsi="Arial" w:cs="Arial"/>
          <w:sz w:val="20"/>
          <w:lang w:eastAsia="en-AU"/>
        </w:rPr>
        <w:t xml:space="preserve"> Strategic Procurement and Supply.</w:t>
      </w:r>
    </w:p>
    <w:p w14:paraId="3B9772E3" w14:textId="175A6864" w:rsidR="009F5FF3" w:rsidRPr="00F645D5" w:rsidRDefault="00011A8A" w:rsidP="00653B55">
      <w:pPr>
        <w:pStyle w:val="Heading3"/>
        <w:numPr>
          <w:ilvl w:val="2"/>
          <w:numId w:val="15"/>
        </w:numPr>
        <w:ind w:hanging="437"/>
        <w:rPr>
          <w:rFonts w:ascii="Copernicus Medium" w:eastAsiaTheme="majorEastAsia" w:hAnsi="Copernicus Medium"/>
          <w:szCs w:val="22"/>
          <w:shd w:val="clear" w:color="auto" w:fill="FFFFFF"/>
          <w:lang w:eastAsia="en-AU"/>
        </w:rPr>
      </w:pPr>
      <w:r>
        <w:rPr>
          <w:rFonts w:ascii="Copernicus Medium" w:eastAsiaTheme="majorEastAsia" w:hAnsi="Copernicus Medium"/>
          <w:szCs w:val="22"/>
          <w:shd w:val="clear" w:color="auto" w:fill="FFFFFF"/>
          <w:lang w:eastAsia="en-AU"/>
        </w:rPr>
        <w:t xml:space="preserve">Assessment </w:t>
      </w:r>
      <w:r w:rsidR="009F5FF3" w:rsidRPr="00F645D5">
        <w:rPr>
          <w:rFonts w:ascii="Copernicus Medium" w:eastAsiaTheme="majorEastAsia" w:hAnsi="Copernicus Medium"/>
          <w:szCs w:val="22"/>
          <w:shd w:val="clear" w:color="auto" w:fill="FFFFFF"/>
          <w:lang w:eastAsia="en-AU"/>
        </w:rPr>
        <w:t>of a Grievance</w:t>
      </w:r>
    </w:p>
    <w:p w14:paraId="442F3525" w14:textId="029474F1" w:rsidR="005045EE" w:rsidRPr="00851D89" w:rsidRDefault="00011A8A" w:rsidP="00653B55">
      <w:pPr>
        <w:pStyle w:val="ListNumber"/>
        <w:numPr>
          <w:ilvl w:val="0"/>
          <w:numId w:val="23"/>
        </w:numPr>
        <w:spacing w:line="276" w:lineRule="auto"/>
        <w:ind w:left="1418" w:hanging="709"/>
        <w:rPr>
          <w:rFonts w:ascii="Arial" w:hAnsi="Arial" w:cs="Arial"/>
          <w:sz w:val="20"/>
          <w:lang w:eastAsia="en-AU"/>
        </w:rPr>
      </w:pPr>
      <w:r>
        <w:rPr>
          <w:rFonts w:ascii="Arial" w:hAnsi="Arial" w:cs="Arial"/>
          <w:sz w:val="20"/>
          <w:lang w:eastAsia="en-AU"/>
        </w:rPr>
        <w:t>All modern slavery re</w:t>
      </w:r>
      <w:r w:rsidR="00783813">
        <w:rPr>
          <w:rFonts w:ascii="Arial" w:hAnsi="Arial" w:cs="Arial"/>
          <w:sz w:val="20"/>
          <w:lang w:eastAsia="en-AU"/>
        </w:rPr>
        <w:t>l</w:t>
      </w:r>
      <w:r>
        <w:rPr>
          <w:rFonts w:ascii="Arial" w:hAnsi="Arial" w:cs="Arial"/>
          <w:sz w:val="20"/>
          <w:lang w:eastAsia="en-AU"/>
        </w:rPr>
        <w:t>ated grievances must be assessed by the Chief Operating Officer, or their delegate</w:t>
      </w:r>
      <w:r w:rsidR="00851D89">
        <w:rPr>
          <w:rFonts w:ascii="Arial" w:hAnsi="Arial" w:cs="Arial"/>
          <w:sz w:val="20"/>
          <w:lang w:eastAsia="en-AU"/>
        </w:rPr>
        <w:t xml:space="preserve"> (the ‘Assessor’)</w:t>
      </w:r>
      <w:r>
        <w:rPr>
          <w:rFonts w:ascii="Arial" w:hAnsi="Arial" w:cs="Arial"/>
          <w:sz w:val="20"/>
          <w:lang w:eastAsia="en-AU"/>
        </w:rPr>
        <w:t>.</w:t>
      </w:r>
      <w:r w:rsidR="005D0E43">
        <w:rPr>
          <w:rFonts w:ascii="Arial" w:hAnsi="Arial" w:cs="Arial"/>
          <w:sz w:val="20"/>
          <w:lang w:eastAsia="en-AU"/>
        </w:rPr>
        <w:t xml:space="preserve"> </w:t>
      </w:r>
      <w:r>
        <w:rPr>
          <w:rFonts w:ascii="Arial" w:hAnsi="Arial" w:cs="Arial"/>
          <w:sz w:val="20"/>
          <w:lang w:eastAsia="en-AU"/>
        </w:rPr>
        <w:t>The assessment will seek to determine</w:t>
      </w:r>
      <w:r w:rsidR="00851D89">
        <w:rPr>
          <w:rFonts w:ascii="Arial" w:hAnsi="Arial" w:cs="Arial"/>
          <w:sz w:val="20"/>
          <w:lang w:eastAsia="en-AU"/>
        </w:rPr>
        <w:t xml:space="preserve"> </w:t>
      </w:r>
      <w:r w:rsidR="005045EE" w:rsidRPr="00851D89">
        <w:rPr>
          <w:rFonts w:ascii="Arial" w:hAnsi="Arial" w:cs="Arial"/>
          <w:sz w:val="20"/>
          <w:lang w:eastAsia="en-AU"/>
        </w:rPr>
        <w:t xml:space="preserve">the University’s connection to the grievance </w:t>
      </w:r>
      <w:r w:rsidR="00A95095" w:rsidRPr="00851D89">
        <w:rPr>
          <w:rFonts w:ascii="Arial" w:hAnsi="Arial" w:cs="Arial"/>
          <w:sz w:val="20"/>
          <w:lang w:eastAsia="en-AU"/>
        </w:rPr>
        <w:t xml:space="preserve">and the appropriate action to be taken in response to the grievance </w:t>
      </w:r>
      <w:r w:rsidR="005045EE" w:rsidRPr="00851D89">
        <w:rPr>
          <w:rFonts w:ascii="Arial" w:hAnsi="Arial" w:cs="Arial"/>
          <w:sz w:val="20"/>
          <w:lang w:eastAsia="en-AU"/>
        </w:rPr>
        <w:t>(see 3.</w:t>
      </w:r>
      <w:r w:rsidR="005D0E43" w:rsidRPr="00851D89">
        <w:rPr>
          <w:rFonts w:ascii="Arial" w:hAnsi="Arial" w:cs="Arial"/>
          <w:sz w:val="20"/>
          <w:lang w:eastAsia="en-AU"/>
        </w:rPr>
        <w:t>1.</w:t>
      </w:r>
      <w:r w:rsidR="00F1537A" w:rsidRPr="00851D89">
        <w:rPr>
          <w:rFonts w:ascii="Arial" w:hAnsi="Arial" w:cs="Arial"/>
          <w:sz w:val="20"/>
          <w:lang w:eastAsia="en-AU"/>
        </w:rPr>
        <w:t>2(b)</w:t>
      </w:r>
      <w:r w:rsidR="005045EE" w:rsidRPr="00851D89">
        <w:rPr>
          <w:rFonts w:ascii="Arial" w:hAnsi="Arial" w:cs="Arial"/>
          <w:sz w:val="20"/>
          <w:lang w:eastAsia="en-AU"/>
        </w:rPr>
        <w:t xml:space="preserve"> below)</w:t>
      </w:r>
      <w:r w:rsidR="00851D89">
        <w:rPr>
          <w:rFonts w:ascii="Arial" w:hAnsi="Arial" w:cs="Arial"/>
          <w:sz w:val="20"/>
          <w:lang w:eastAsia="en-AU"/>
        </w:rPr>
        <w:t>.</w:t>
      </w:r>
    </w:p>
    <w:p w14:paraId="08DED585" w14:textId="77777777" w:rsidR="00CC2D61" w:rsidRDefault="00D94FB5" w:rsidP="00653B55">
      <w:pPr>
        <w:pStyle w:val="ListNumber"/>
        <w:numPr>
          <w:ilvl w:val="0"/>
          <w:numId w:val="23"/>
        </w:numPr>
        <w:spacing w:line="276" w:lineRule="auto"/>
        <w:ind w:left="1418" w:hanging="709"/>
        <w:rPr>
          <w:rFonts w:ascii="Arial" w:hAnsi="Arial" w:cs="Arial"/>
          <w:sz w:val="20"/>
          <w:lang w:eastAsia="en-AU"/>
        </w:rPr>
      </w:pPr>
      <w:r>
        <w:rPr>
          <w:rFonts w:ascii="Arial" w:hAnsi="Arial" w:cs="Arial"/>
          <w:sz w:val="20"/>
          <w:lang w:eastAsia="en-AU"/>
        </w:rPr>
        <w:t xml:space="preserve">In making the assessment, the </w:t>
      </w:r>
      <w:r w:rsidR="00167A1D">
        <w:rPr>
          <w:rFonts w:ascii="Arial" w:hAnsi="Arial" w:cs="Arial"/>
          <w:sz w:val="20"/>
          <w:lang w:eastAsia="en-AU"/>
        </w:rPr>
        <w:t xml:space="preserve">Assessor </w:t>
      </w:r>
      <w:r w:rsidR="009D6FD4">
        <w:rPr>
          <w:rFonts w:ascii="Arial" w:hAnsi="Arial" w:cs="Arial"/>
          <w:sz w:val="20"/>
          <w:lang w:eastAsia="en-AU"/>
        </w:rPr>
        <w:t>should</w:t>
      </w:r>
      <w:r w:rsidR="009B3712">
        <w:rPr>
          <w:rFonts w:ascii="Arial" w:hAnsi="Arial" w:cs="Arial"/>
          <w:sz w:val="20"/>
          <w:lang w:eastAsia="en-AU"/>
        </w:rPr>
        <w:t xml:space="preserve"> (in liaison with </w:t>
      </w:r>
      <w:r w:rsidR="009B3712" w:rsidRPr="00D136B1">
        <w:rPr>
          <w:rFonts w:ascii="Arial" w:hAnsi="Arial" w:cs="Arial"/>
          <w:sz w:val="20"/>
          <w:lang w:eastAsia="en-AU"/>
        </w:rPr>
        <w:t>Strategic Procurement and Supply</w:t>
      </w:r>
      <w:r w:rsidR="009B3712" w:rsidRPr="009B3712">
        <w:rPr>
          <w:rFonts w:ascii="Arial" w:hAnsi="Arial" w:cs="Arial"/>
          <w:sz w:val="20"/>
          <w:lang w:eastAsia="en-AU"/>
        </w:rPr>
        <w:t xml:space="preserve"> </w:t>
      </w:r>
      <w:r w:rsidR="009B3712">
        <w:rPr>
          <w:rFonts w:ascii="Arial" w:hAnsi="Arial" w:cs="Arial"/>
          <w:sz w:val="20"/>
          <w:lang w:eastAsia="en-AU"/>
        </w:rPr>
        <w:t>and the Integrity Office)</w:t>
      </w:r>
      <w:r w:rsidR="009D6FD4">
        <w:rPr>
          <w:rFonts w:ascii="Arial" w:hAnsi="Arial" w:cs="Arial"/>
          <w:sz w:val="20"/>
          <w:lang w:eastAsia="en-AU"/>
        </w:rPr>
        <w:t>:</w:t>
      </w:r>
    </w:p>
    <w:p w14:paraId="1CEB0EC5" w14:textId="12D7DFC7" w:rsidR="00CC2D61" w:rsidRPr="00D136B1" w:rsidRDefault="00CC2D61" w:rsidP="00653B55">
      <w:pPr>
        <w:pStyle w:val="ListNumber"/>
        <w:numPr>
          <w:ilvl w:val="1"/>
          <w:numId w:val="16"/>
        </w:numPr>
        <w:spacing w:line="276" w:lineRule="auto"/>
        <w:ind w:left="2127" w:hanging="709"/>
        <w:rPr>
          <w:rFonts w:ascii="Arial" w:hAnsi="Arial" w:cs="Arial"/>
          <w:sz w:val="20"/>
          <w:lang w:eastAsia="en-AU"/>
        </w:rPr>
      </w:pPr>
      <w:r w:rsidRPr="00D136B1">
        <w:rPr>
          <w:rFonts w:ascii="Arial" w:hAnsi="Arial" w:cs="Arial"/>
          <w:sz w:val="20"/>
          <w:lang w:eastAsia="en-AU"/>
        </w:rPr>
        <w:t xml:space="preserve">Gather relevant information related to the </w:t>
      </w:r>
      <w:r>
        <w:rPr>
          <w:rFonts w:ascii="Arial" w:hAnsi="Arial" w:cs="Arial"/>
          <w:sz w:val="20"/>
          <w:lang w:eastAsia="en-AU"/>
        </w:rPr>
        <w:t xml:space="preserve">identity of the complainants (if possible), the </w:t>
      </w:r>
      <w:r w:rsidRPr="00D136B1">
        <w:rPr>
          <w:rFonts w:ascii="Arial" w:hAnsi="Arial" w:cs="Arial"/>
          <w:sz w:val="20"/>
          <w:lang w:eastAsia="en-AU"/>
        </w:rPr>
        <w:t>legitimacy of the grievance, the number of persons affected, the impact of harm and whether the issue is systemic.</w:t>
      </w:r>
    </w:p>
    <w:p w14:paraId="7F8E3DB0" w14:textId="77777777" w:rsidR="00CC2D61" w:rsidRDefault="00CC2D61" w:rsidP="00653B55">
      <w:pPr>
        <w:pStyle w:val="ListNumber"/>
        <w:numPr>
          <w:ilvl w:val="1"/>
          <w:numId w:val="16"/>
        </w:numPr>
        <w:spacing w:line="276" w:lineRule="auto"/>
        <w:ind w:left="2127" w:hanging="709"/>
        <w:rPr>
          <w:rFonts w:ascii="Arial" w:hAnsi="Arial" w:cs="Arial"/>
          <w:sz w:val="20"/>
          <w:lang w:eastAsia="en-AU"/>
        </w:rPr>
      </w:pPr>
      <w:r w:rsidRPr="00D136B1">
        <w:rPr>
          <w:rFonts w:ascii="Arial" w:hAnsi="Arial" w:cs="Arial"/>
          <w:sz w:val="20"/>
          <w:lang w:eastAsia="en-AU"/>
        </w:rPr>
        <w:t>Notify all relevant internal personnel - this may include sustainability, health &amp; safety teams, risk &amp; compliance teams, legal, procurement, human resources, external affairs or media teams as well as the relevant business unit representatives that are connected to the supplier or partner.</w:t>
      </w:r>
    </w:p>
    <w:p w14:paraId="5648CF84" w14:textId="5A2260DA" w:rsidR="00952B0C" w:rsidRPr="007E7D6D" w:rsidRDefault="00952B0C" w:rsidP="00653B55">
      <w:pPr>
        <w:pStyle w:val="ListNumber"/>
        <w:numPr>
          <w:ilvl w:val="1"/>
          <w:numId w:val="16"/>
        </w:numPr>
        <w:spacing w:line="276" w:lineRule="auto"/>
        <w:ind w:left="2127" w:hanging="709"/>
        <w:rPr>
          <w:rFonts w:ascii="Arial" w:hAnsi="Arial" w:cs="Arial"/>
          <w:sz w:val="20"/>
          <w:lang w:eastAsia="en-AU"/>
        </w:rPr>
      </w:pPr>
      <w:r w:rsidRPr="007E7D6D">
        <w:rPr>
          <w:rFonts w:ascii="Arial" w:hAnsi="Arial" w:cs="Arial"/>
          <w:sz w:val="20"/>
          <w:lang w:eastAsia="en-AU"/>
        </w:rPr>
        <w:t xml:space="preserve">Determine whether the grievance should </w:t>
      </w:r>
      <w:r w:rsidR="007B21F8">
        <w:rPr>
          <w:rFonts w:ascii="Arial" w:hAnsi="Arial" w:cs="Arial"/>
          <w:sz w:val="20"/>
          <w:lang w:eastAsia="en-AU"/>
        </w:rPr>
        <w:t xml:space="preserve">also </w:t>
      </w:r>
      <w:r w:rsidRPr="007E7D6D">
        <w:rPr>
          <w:rFonts w:ascii="Arial" w:hAnsi="Arial" w:cs="Arial"/>
          <w:sz w:val="20"/>
          <w:lang w:eastAsia="en-AU"/>
        </w:rPr>
        <w:t>be referred to the</w:t>
      </w:r>
      <w:r w:rsidR="00E067B6">
        <w:rPr>
          <w:rFonts w:ascii="Arial" w:hAnsi="Arial" w:cs="Arial"/>
          <w:sz w:val="20"/>
          <w:lang w:eastAsia="en-AU"/>
        </w:rPr>
        <w:t xml:space="preserve"> Australian Federal </w:t>
      </w:r>
      <w:r w:rsidRPr="007E7D6D">
        <w:rPr>
          <w:rFonts w:ascii="Arial" w:hAnsi="Arial" w:cs="Arial"/>
          <w:sz w:val="20"/>
          <w:lang w:eastAsia="en-AU"/>
        </w:rPr>
        <w:t xml:space="preserve">Police, </w:t>
      </w:r>
      <w:r w:rsidRPr="00676D6D">
        <w:rPr>
          <w:rFonts w:ascii="Arial" w:hAnsi="Arial" w:cs="Arial"/>
          <w:sz w:val="20"/>
          <w:lang w:eastAsia="en-AU"/>
        </w:rPr>
        <w:t xml:space="preserve">a </w:t>
      </w:r>
      <w:r>
        <w:rPr>
          <w:rFonts w:ascii="Arial" w:hAnsi="Arial" w:cs="Arial"/>
          <w:sz w:val="20"/>
          <w:lang w:eastAsia="en-AU"/>
        </w:rPr>
        <w:t xml:space="preserve">Regulator (e.g., the </w:t>
      </w:r>
      <w:r w:rsidRPr="00367A74">
        <w:rPr>
          <w:rFonts w:ascii="Arial" w:hAnsi="Arial" w:cs="Arial"/>
          <w:sz w:val="20"/>
          <w:lang w:eastAsia="en-AU"/>
        </w:rPr>
        <w:t>Fair Work Ombudsman</w:t>
      </w:r>
      <w:r>
        <w:rPr>
          <w:rFonts w:ascii="Arial" w:hAnsi="Arial" w:cs="Arial"/>
          <w:sz w:val="20"/>
          <w:lang w:eastAsia="en-AU"/>
        </w:rPr>
        <w:t xml:space="preserve">), </w:t>
      </w:r>
      <w:r w:rsidRPr="007E7D6D">
        <w:rPr>
          <w:rFonts w:ascii="Arial" w:hAnsi="Arial" w:cs="Arial"/>
          <w:sz w:val="20"/>
          <w:lang w:eastAsia="en-AU"/>
        </w:rPr>
        <w:t xml:space="preserve">or </w:t>
      </w:r>
      <w:r>
        <w:rPr>
          <w:rFonts w:ascii="Arial" w:hAnsi="Arial" w:cs="Arial"/>
          <w:sz w:val="20"/>
          <w:lang w:eastAsia="en-AU"/>
        </w:rPr>
        <w:t xml:space="preserve">a </w:t>
      </w:r>
      <w:r w:rsidRPr="007E7D6D">
        <w:rPr>
          <w:rFonts w:ascii="Arial" w:hAnsi="Arial" w:cs="Arial"/>
          <w:sz w:val="20"/>
          <w:lang w:eastAsia="en-AU"/>
        </w:rPr>
        <w:t xml:space="preserve">civil society organisation </w:t>
      </w:r>
      <w:r>
        <w:rPr>
          <w:rFonts w:ascii="Arial" w:hAnsi="Arial" w:cs="Arial"/>
          <w:sz w:val="20"/>
          <w:lang w:eastAsia="en-AU"/>
        </w:rPr>
        <w:t xml:space="preserve">(e.g., Salvation Army Australia, </w:t>
      </w:r>
      <w:r w:rsidRPr="007E7D6D">
        <w:rPr>
          <w:rFonts w:ascii="Arial" w:hAnsi="Arial" w:cs="Arial"/>
          <w:sz w:val="20"/>
          <w:lang w:eastAsia="en-AU"/>
        </w:rPr>
        <w:t>(Red Cross) Support for Trafficked People Program</w:t>
      </w:r>
      <w:r>
        <w:rPr>
          <w:rFonts w:ascii="Arial" w:hAnsi="Arial" w:cs="Arial"/>
          <w:sz w:val="20"/>
          <w:lang w:eastAsia="en-AU"/>
        </w:rPr>
        <w:t xml:space="preserve">, </w:t>
      </w:r>
      <w:r w:rsidRPr="007E7D6D">
        <w:rPr>
          <w:rFonts w:ascii="Arial" w:hAnsi="Arial" w:cs="Arial"/>
          <w:sz w:val="20"/>
          <w:lang w:eastAsia="en-AU"/>
        </w:rPr>
        <w:t>Anti-Slavery Australia</w:t>
      </w:r>
      <w:r>
        <w:rPr>
          <w:rFonts w:ascii="Arial" w:hAnsi="Arial" w:cs="Arial"/>
          <w:sz w:val="20"/>
          <w:lang w:eastAsia="en-AU"/>
        </w:rPr>
        <w:t xml:space="preserve"> or the </w:t>
      </w:r>
      <w:r w:rsidRPr="007E7D6D">
        <w:rPr>
          <w:rFonts w:ascii="Arial" w:hAnsi="Arial" w:cs="Arial"/>
          <w:sz w:val="20"/>
          <w:lang w:eastAsia="en-AU"/>
        </w:rPr>
        <w:t>Australian Catholic Anti-Slavery Network</w:t>
      </w:r>
      <w:r>
        <w:rPr>
          <w:rFonts w:ascii="Arial" w:hAnsi="Arial" w:cs="Arial"/>
          <w:sz w:val="20"/>
          <w:lang w:eastAsia="en-AU"/>
        </w:rPr>
        <w:t>).</w:t>
      </w:r>
    </w:p>
    <w:p w14:paraId="04705D70" w14:textId="61BADB53" w:rsidR="00CC2D61" w:rsidRPr="00CC2D61" w:rsidRDefault="00653B55" w:rsidP="00653B55">
      <w:pPr>
        <w:pStyle w:val="ListNumber"/>
        <w:numPr>
          <w:ilvl w:val="1"/>
          <w:numId w:val="16"/>
        </w:numPr>
        <w:spacing w:line="276" w:lineRule="auto"/>
        <w:ind w:left="2127" w:hanging="709"/>
        <w:rPr>
          <w:rFonts w:ascii="Arial" w:hAnsi="Arial" w:cs="Arial"/>
          <w:sz w:val="20"/>
          <w:lang w:eastAsia="en-AU"/>
        </w:rPr>
      </w:pPr>
      <w:r>
        <w:rPr>
          <w:rFonts w:ascii="Arial" w:hAnsi="Arial" w:cs="Arial"/>
          <w:sz w:val="20"/>
          <w:lang w:eastAsia="en-AU"/>
        </w:rPr>
        <w:t>A</w:t>
      </w:r>
      <w:r w:rsidR="00D136B1" w:rsidRPr="00E55F60">
        <w:rPr>
          <w:rFonts w:ascii="Arial" w:hAnsi="Arial" w:cs="Arial"/>
          <w:sz w:val="20"/>
          <w:lang w:eastAsia="en-AU"/>
        </w:rPr>
        <w:t>scertain whether Griffith has caused, contributed to, or is directly linked to the harm</w:t>
      </w:r>
      <w:r w:rsidR="6059195F" w:rsidRPr="61ECDB29">
        <w:rPr>
          <w:rFonts w:ascii="Arial" w:hAnsi="Arial" w:cs="Arial"/>
          <w:sz w:val="20"/>
          <w:lang w:eastAsia="en-AU"/>
        </w:rPr>
        <w:t>.</w:t>
      </w:r>
    </w:p>
    <w:p w14:paraId="772F35F7" w14:textId="2D2E1941" w:rsidR="00851D89" w:rsidRPr="00D136B1" w:rsidRDefault="00851D89" w:rsidP="00653B55">
      <w:pPr>
        <w:pStyle w:val="ListNumber"/>
        <w:numPr>
          <w:ilvl w:val="1"/>
          <w:numId w:val="16"/>
        </w:numPr>
        <w:spacing w:line="276" w:lineRule="auto"/>
        <w:ind w:left="2127" w:hanging="709"/>
        <w:rPr>
          <w:rFonts w:ascii="Arial" w:hAnsi="Arial" w:cs="Arial"/>
          <w:sz w:val="20"/>
          <w:lang w:eastAsia="en-AU"/>
        </w:rPr>
      </w:pPr>
      <w:r w:rsidRPr="00D136B1">
        <w:rPr>
          <w:rFonts w:ascii="Arial" w:hAnsi="Arial" w:cs="Arial"/>
          <w:sz w:val="20"/>
          <w:lang w:eastAsia="en-AU"/>
        </w:rPr>
        <w:t>Determine what human rights have been violated or are at risk of being violated</w:t>
      </w:r>
      <w:r w:rsidR="597B91D8" w:rsidRPr="61ECDB29">
        <w:rPr>
          <w:rFonts w:ascii="Arial" w:hAnsi="Arial" w:cs="Arial"/>
          <w:sz w:val="20"/>
          <w:lang w:eastAsia="en-AU"/>
        </w:rPr>
        <w:t>.</w:t>
      </w:r>
      <w:r w:rsidRPr="00D136B1">
        <w:rPr>
          <w:rFonts w:ascii="Arial" w:hAnsi="Arial" w:cs="Arial"/>
          <w:sz w:val="20"/>
          <w:lang w:eastAsia="en-AU"/>
        </w:rPr>
        <w:t xml:space="preserve"> </w:t>
      </w:r>
    </w:p>
    <w:p w14:paraId="693633EC" w14:textId="33CBD282" w:rsidR="00851D89" w:rsidRPr="00D136B1" w:rsidRDefault="00851D89" w:rsidP="00653B55">
      <w:pPr>
        <w:pStyle w:val="ListNumber"/>
        <w:numPr>
          <w:ilvl w:val="1"/>
          <w:numId w:val="16"/>
        </w:numPr>
        <w:spacing w:line="276" w:lineRule="auto"/>
        <w:ind w:left="2127" w:hanging="709"/>
        <w:rPr>
          <w:rFonts w:ascii="Arial" w:hAnsi="Arial" w:cs="Arial"/>
          <w:sz w:val="20"/>
          <w:lang w:eastAsia="en-AU"/>
        </w:rPr>
      </w:pPr>
      <w:r w:rsidRPr="00D136B1">
        <w:rPr>
          <w:rFonts w:ascii="Arial" w:hAnsi="Arial" w:cs="Arial"/>
          <w:sz w:val="20"/>
          <w:lang w:eastAsia="en-AU"/>
        </w:rPr>
        <w:t>Determine whether a criminal offence is alleged to have been committed</w:t>
      </w:r>
      <w:r w:rsidR="52F953B7" w:rsidRPr="61ECDB29">
        <w:rPr>
          <w:rFonts w:ascii="Arial" w:hAnsi="Arial" w:cs="Arial"/>
          <w:sz w:val="20"/>
          <w:lang w:eastAsia="en-AU"/>
        </w:rPr>
        <w:t>.</w:t>
      </w:r>
    </w:p>
    <w:p w14:paraId="03D08830" w14:textId="78475820" w:rsidR="00D136B1" w:rsidRDefault="52F953B7" w:rsidP="00653B55">
      <w:pPr>
        <w:pStyle w:val="ListNumber"/>
        <w:numPr>
          <w:ilvl w:val="1"/>
          <w:numId w:val="16"/>
        </w:numPr>
        <w:spacing w:line="276" w:lineRule="auto"/>
        <w:ind w:left="2127" w:hanging="709"/>
        <w:rPr>
          <w:rFonts w:ascii="Arial" w:hAnsi="Arial" w:cs="Arial"/>
          <w:sz w:val="20"/>
          <w:lang w:eastAsia="en-AU"/>
        </w:rPr>
      </w:pPr>
      <w:r w:rsidRPr="61ECDB29">
        <w:rPr>
          <w:rFonts w:ascii="Arial" w:hAnsi="Arial" w:cs="Arial"/>
          <w:sz w:val="20"/>
          <w:lang w:eastAsia="en-AU"/>
        </w:rPr>
        <w:t>I</w:t>
      </w:r>
      <w:r w:rsidR="000D483F" w:rsidRPr="61ECDB29">
        <w:rPr>
          <w:rFonts w:ascii="Arial" w:hAnsi="Arial" w:cs="Arial"/>
          <w:sz w:val="20"/>
          <w:lang w:eastAsia="en-AU"/>
        </w:rPr>
        <w:t>f</w:t>
      </w:r>
      <w:r w:rsidR="000D483F" w:rsidRPr="00D136B1">
        <w:rPr>
          <w:rFonts w:ascii="Arial" w:hAnsi="Arial" w:cs="Arial"/>
          <w:sz w:val="20"/>
          <w:lang w:eastAsia="en-AU"/>
        </w:rPr>
        <w:t xml:space="preserve"> the complaint concerns a supplier, request a</w:t>
      </w:r>
      <w:r w:rsidR="00851D89" w:rsidRPr="00D136B1">
        <w:rPr>
          <w:rFonts w:ascii="Arial" w:hAnsi="Arial" w:cs="Arial"/>
          <w:sz w:val="20"/>
          <w:lang w:eastAsia="en-AU"/>
        </w:rPr>
        <w:t xml:space="preserve"> </w:t>
      </w:r>
      <w:r w:rsidR="39BB5225" w:rsidRPr="61ECDB29">
        <w:rPr>
          <w:rFonts w:ascii="Arial" w:hAnsi="Arial" w:cs="Arial"/>
          <w:sz w:val="20"/>
          <w:lang w:eastAsia="en-AU"/>
        </w:rPr>
        <w:t>l</w:t>
      </w:r>
      <w:r w:rsidR="00851D89" w:rsidRPr="61ECDB29">
        <w:rPr>
          <w:rFonts w:ascii="Arial" w:hAnsi="Arial" w:cs="Arial"/>
          <w:sz w:val="20"/>
          <w:lang w:eastAsia="en-AU"/>
        </w:rPr>
        <w:t>egal</w:t>
      </w:r>
      <w:r w:rsidR="00851D89" w:rsidRPr="00D136B1">
        <w:rPr>
          <w:rFonts w:ascii="Arial" w:hAnsi="Arial" w:cs="Arial"/>
          <w:sz w:val="20"/>
          <w:lang w:eastAsia="en-AU"/>
        </w:rPr>
        <w:t xml:space="preserve"> review of </w:t>
      </w:r>
      <w:r w:rsidR="000D483F" w:rsidRPr="00D136B1">
        <w:rPr>
          <w:rFonts w:ascii="Arial" w:hAnsi="Arial" w:cs="Arial"/>
          <w:sz w:val="20"/>
          <w:lang w:eastAsia="en-AU"/>
        </w:rPr>
        <w:t>contractual terms and requirements to identify parties’ obligations around modern slavery, potential breaches and any mechanisms that could be used to support the response.</w:t>
      </w:r>
    </w:p>
    <w:p w14:paraId="4DCF2D6B" w14:textId="13D45A18" w:rsidR="00972781" w:rsidRDefault="00D136B1" w:rsidP="00653B55">
      <w:pPr>
        <w:pStyle w:val="ListNumber"/>
        <w:numPr>
          <w:ilvl w:val="1"/>
          <w:numId w:val="16"/>
        </w:numPr>
        <w:spacing w:line="276" w:lineRule="auto"/>
        <w:ind w:left="2127" w:hanging="709"/>
        <w:rPr>
          <w:rFonts w:ascii="Arial" w:hAnsi="Arial" w:cs="Arial"/>
          <w:sz w:val="20"/>
          <w:lang w:eastAsia="en-AU"/>
        </w:rPr>
      </w:pPr>
      <w:r w:rsidRPr="00D136B1">
        <w:rPr>
          <w:rFonts w:ascii="Arial" w:hAnsi="Arial" w:cs="Arial"/>
          <w:sz w:val="20"/>
          <w:lang w:eastAsia="en-AU"/>
        </w:rPr>
        <w:t xml:space="preserve">Identify the </w:t>
      </w:r>
      <w:r w:rsidR="00931089">
        <w:rPr>
          <w:rFonts w:ascii="Arial" w:hAnsi="Arial" w:cs="Arial"/>
          <w:sz w:val="20"/>
          <w:lang w:eastAsia="en-AU"/>
        </w:rPr>
        <w:t>remediation actions (see 3.1.2(c) and 3.2)</w:t>
      </w:r>
      <w:r w:rsidRPr="00D136B1">
        <w:rPr>
          <w:rFonts w:ascii="Arial" w:hAnsi="Arial" w:cs="Arial"/>
          <w:sz w:val="20"/>
          <w:lang w:eastAsia="en-AU"/>
        </w:rPr>
        <w:t xml:space="preserve"> including their </w:t>
      </w:r>
      <w:r w:rsidR="00972781">
        <w:rPr>
          <w:rFonts w:ascii="Arial" w:hAnsi="Arial" w:cs="Arial"/>
          <w:sz w:val="20"/>
          <w:lang w:eastAsia="en-AU"/>
        </w:rPr>
        <w:t>cost and feasibility</w:t>
      </w:r>
      <w:r w:rsidR="005D51B5">
        <w:rPr>
          <w:rFonts w:ascii="Arial" w:hAnsi="Arial" w:cs="Arial"/>
          <w:sz w:val="20"/>
          <w:lang w:eastAsia="en-AU"/>
        </w:rPr>
        <w:t>.</w:t>
      </w:r>
    </w:p>
    <w:p w14:paraId="4EBB70F0" w14:textId="6DDD3126" w:rsidR="00D92D67" w:rsidRDefault="00D92D67" w:rsidP="00931089">
      <w:pPr>
        <w:pStyle w:val="ListNumber"/>
        <w:numPr>
          <w:ilvl w:val="0"/>
          <w:numId w:val="23"/>
        </w:numPr>
        <w:spacing w:line="276" w:lineRule="auto"/>
        <w:ind w:left="1418" w:hanging="709"/>
        <w:rPr>
          <w:rFonts w:ascii="Arial" w:hAnsi="Arial" w:cs="Arial"/>
          <w:sz w:val="20"/>
          <w:lang w:eastAsia="en-AU"/>
        </w:rPr>
      </w:pPr>
      <w:r w:rsidRPr="00DD07CD">
        <w:rPr>
          <w:rFonts w:ascii="Arial" w:hAnsi="Arial" w:cs="Arial"/>
          <w:sz w:val="20"/>
          <w:lang w:eastAsia="en-AU"/>
        </w:rPr>
        <w:t>How the University respond</w:t>
      </w:r>
      <w:r>
        <w:rPr>
          <w:rFonts w:ascii="Arial" w:hAnsi="Arial" w:cs="Arial"/>
          <w:sz w:val="20"/>
          <w:lang w:eastAsia="en-AU"/>
        </w:rPr>
        <w:t>s</w:t>
      </w:r>
      <w:r w:rsidRPr="00DD07CD">
        <w:rPr>
          <w:rFonts w:ascii="Arial" w:hAnsi="Arial" w:cs="Arial"/>
          <w:sz w:val="20"/>
          <w:lang w:eastAsia="en-AU"/>
        </w:rPr>
        <w:t xml:space="preserve"> to the grievance is dependent on its relationship to the harm</w:t>
      </w:r>
      <w:r w:rsidR="00680845">
        <w:rPr>
          <w:rFonts w:ascii="Arial" w:hAnsi="Arial" w:cs="Arial"/>
          <w:sz w:val="20"/>
          <w:lang w:eastAsia="en-AU"/>
        </w:rPr>
        <w:t xml:space="preserve"> </w:t>
      </w:r>
      <w:r w:rsidRPr="00DD07CD">
        <w:rPr>
          <w:rFonts w:ascii="Arial" w:hAnsi="Arial" w:cs="Arial"/>
          <w:sz w:val="20"/>
          <w:lang w:eastAsia="en-AU"/>
        </w:rPr>
        <w:t xml:space="preserve">– that is, whether it has caused, contributed to or is directly linked to the harm. Depending on where the University sits on this “continuum of involvement”, the appropriate </w:t>
      </w:r>
      <w:r>
        <w:rPr>
          <w:rFonts w:ascii="Arial" w:hAnsi="Arial" w:cs="Arial"/>
          <w:sz w:val="20"/>
          <w:lang w:eastAsia="en-AU"/>
        </w:rPr>
        <w:t xml:space="preserve">prevention, mitigation and remediation </w:t>
      </w:r>
      <w:r w:rsidRPr="00DD07CD">
        <w:rPr>
          <w:rFonts w:ascii="Arial" w:hAnsi="Arial" w:cs="Arial"/>
          <w:sz w:val="20"/>
          <w:lang w:eastAsia="en-AU"/>
        </w:rPr>
        <w:t>action</w:t>
      </w:r>
      <w:r>
        <w:rPr>
          <w:rFonts w:ascii="Arial" w:hAnsi="Arial" w:cs="Arial"/>
          <w:sz w:val="20"/>
          <w:lang w:eastAsia="en-AU"/>
        </w:rPr>
        <w:t>s</w:t>
      </w:r>
      <w:r w:rsidRPr="00DD07CD">
        <w:rPr>
          <w:rFonts w:ascii="Arial" w:hAnsi="Arial" w:cs="Arial"/>
          <w:sz w:val="20"/>
          <w:lang w:eastAsia="en-AU"/>
        </w:rPr>
        <w:t xml:space="preserve"> in response will differ as set out in </w:t>
      </w:r>
      <w:r w:rsidR="003341F9">
        <w:rPr>
          <w:rFonts w:ascii="Arial" w:hAnsi="Arial" w:cs="Arial"/>
          <w:sz w:val="20"/>
          <w:lang w:eastAsia="en-AU"/>
        </w:rPr>
        <w:t>3.2 below</w:t>
      </w:r>
      <w:r w:rsidRPr="00DD07CD">
        <w:rPr>
          <w:rFonts w:ascii="Arial" w:hAnsi="Arial" w:cs="Arial"/>
          <w:sz w:val="20"/>
          <w:lang w:eastAsia="en-AU"/>
        </w:rPr>
        <w:t>.</w:t>
      </w:r>
    </w:p>
    <w:p w14:paraId="27EC51C9" w14:textId="774083E2" w:rsidR="003341F9" w:rsidRPr="00D136B1" w:rsidRDefault="003341F9" w:rsidP="00653B55">
      <w:pPr>
        <w:pStyle w:val="ListNumber"/>
        <w:numPr>
          <w:ilvl w:val="0"/>
          <w:numId w:val="24"/>
        </w:numPr>
        <w:spacing w:line="276" w:lineRule="auto"/>
        <w:ind w:left="2127" w:hanging="709"/>
        <w:rPr>
          <w:rFonts w:ascii="Arial" w:hAnsi="Arial" w:cs="Arial"/>
          <w:sz w:val="20"/>
          <w:lang w:eastAsia="en-AU"/>
        </w:rPr>
      </w:pPr>
      <w:r>
        <w:rPr>
          <w:rFonts w:ascii="Arial" w:hAnsi="Arial" w:cs="Arial"/>
          <w:sz w:val="20"/>
          <w:lang w:eastAsia="en-AU"/>
        </w:rPr>
        <w:lastRenderedPageBreak/>
        <w:t xml:space="preserve">Cause: </w:t>
      </w:r>
      <w:r w:rsidRPr="003341F9">
        <w:rPr>
          <w:rFonts w:ascii="Arial" w:hAnsi="Arial" w:cs="Arial"/>
          <w:sz w:val="20"/>
          <w:lang w:eastAsia="en-AU"/>
        </w:rPr>
        <w:t xml:space="preserve">The University causes harm when its activities (or omissions) in and of themselves result in harm. </w:t>
      </w:r>
      <w:r w:rsidRPr="00653B55">
        <w:rPr>
          <w:rFonts w:ascii="Arial" w:hAnsi="Arial" w:cs="Arial"/>
          <w:i/>
          <w:iCs/>
          <w:sz w:val="20"/>
          <w:lang w:eastAsia="en-AU"/>
        </w:rPr>
        <w:t>E.g., if the University itself uses forced labour</w:t>
      </w:r>
      <w:r w:rsidRPr="00D136B1">
        <w:rPr>
          <w:rFonts w:ascii="Arial" w:hAnsi="Arial" w:cs="Arial"/>
          <w:sz w:val="20"/>
          <w:lang w:eastAsia="en-AU"/>
        </w:rPr>
        <w:t>.</w:t>
      </w:r>
    </w:p>
    <w:p w14:paraId="300A500E" w14:textId="31636E91" w:rsidR="003341F9" w:rsidRDefault="003341F9" w:rsidP="003341F9">
      <w:pPr>
        <w:pStyle w:val="ListNumber"/>
        <w:numPr>
          <w:ilvl w:val="0"/>
          <w:numId w:val="24"/>
        </w:numPr>
        <w:spacing w:line="276" w:lineRule="auto"/>
        <w:ind w:left="2127" w:hanging="709"/>
        <w:rPr>
          <w:rFonts w:ascii="Arial" w:hAnsi="Arial" w:cs="Arial"/>
          <w:sz w:val="20"/>
          <w:lang w:eastAsia="en-AU"/>
        </w:rPr>
      </w:pPr>
      <w:r>
        <w:rPr>
          <w:rFonts w:ascii="Arial" w:hAnsi="Arial" w:cs="Arial"/>
          <w:sz w:val="20"/>
          <w:lang w:eastAsia="en-AU"/>
        </w:rPr>
        <w:t xml:space="preserve">Contribute: </w:t>
      </w:r>
      <w:r w:rsidRPr="003341F9">
        <w:rPr>
          <w:rFonts w:ascii="Arial" w:hAnsi="Arial" w:cs="Arial"/>
          <w:sz w:val="20"/>
          <w:lang w:eastAsia="en-AU"/>
        </w:rPr>
        <w:t xml:space="preserve">The University contributes to harm when its activities (or omissions) significantly facilitate, enable or incentivise a third party to cause harm. </w:t>
      </w:r>
      <w:r w:rsidRPr="00653B55">
        <w:rPr>
          <w:rFonts w:ascii="Arial" w:hAnsi="Arial" w:cs="Arial"/>
          <w:i/>
          <w:iCs/>
          <w:sz w:val="20"/>
          <w:lang w:eastAsia="en-AU"/>
        </w:rPr>
        <w:t>E.g., if the University engages a low-cost cleaning contractor to service staff accommodation that does not pay their workers adequately</w:t>
      </w:r>
      <w:r w:rsidRPr="00D136B1">
        <w:rPr>
          <w:rFonts w:ascii="Arial" w:hAnsi="Arial" w:cs="Arial"/>
          <w:sz w:val="20"/>
          <w:lang w:eastAsia="en-AU"/>
        </w:rPr>
        <w:t>.</w:t>
      </w:r>
    </w:p>
    <w:p w14:paraId="0C1C8931" w14:textId="74F6ED6B" w:rsidR="003341F9" w:rsidRDefault="003341F9" w:rsidP="00653B55">
      <w:pPr>
        <w:pStyle w:val="ListNumber"/>
        <w:numPr>
          <w:ilvl w:val="0"/>
          <w:numId w:val="24"/>
        </w:numPr>
        <w:spacing w:line="276" w:lineRule="auto"/>
        <w:ind w:left="2127" w:hanging="709"/>
        <w:rPr>
          <w:rFonts w:ascii="Arial" w:hAnsi="Arial" w:cs="Arial"/>
          <w:sz w:val="20"/>
          <w:lang w:eastAsia="en-AU"/>
        </w:rPr>
      </w:pPr>
      <w:r>
        <w:rPr>
          <w:rFonts w:ascii="Arial" w:hAnsi="Arial" w:cs="Arial"/>
          <w:sz w:val="20"/>
          <w:lang w:eastAsia="en-AU"/>
        </w:rPr>
        <w:t xml:space="preserve">Directly linked: </w:t>
      </w:r>
      <w:r w:rsidRPr="003341F9">
        <w:rPr>
          <w:rFonts w:ascii="Arial" w:hAnsi="Arial" w:cs="Arial"/>
          <w:sz w:val="20"/>
          <w:lang w:eastAsia="en-AU"/>
        </w:rPr>
        <w:t xml:space="preserve">The University is directly linked to harm caused by a third party if the harm is directly linked to its products, services or operations through its business relationships. </w:t>
      </w:r>
      <w:r w:rsidRPr="00653B55">
        <w:rPr>
          <w:rFonts w:ascii="Arial" w:hAnsi="Arial" w:cs="Arial"/>
          <w:i/>
          <w:iCs/>
          <w:sz w:val="20"/>
          <w:lang w:eastAsia="en-AU"/>
        </w:rPr>
        <w:t>E.g., if the University purchases cables manufactured using components from a supplier that exploits their workers.</w:t>
      </w:r>
    </w:p>
    <w:p w14:paraId="4FF208AC" w14:textId="0E413AF6" w:rsidR="00840EFE" w:rsidRPr="00653B55" w:rsidRDefault="0012602B" w:rsidP="00653B55">
      <w:pPr>
        <w:pStyle w:val="Heading3"/>
        <w:numPr>
          <w:ilvl w:val="1"/>
          <w:numId w:val="8"/>
        </w:numPr>
        <w:rPr>
          <w:rFonts w:ascii="Arial" w:hAnsi="Arial" w:cs="Arial"/>
        </w:rPr>
      </w:pPr>
      <w:r>
        <w:rPr>
          <w:rFonts w:ascii="Arial" w:hAnsi="Arial" w:cs="Arial"/>
        </w:rPr>
        <w:t xml:space="preserve"> </w:t>
      </w:r>
      <w:r w:rsidR="003341F9">
        <w:rPr>
          <w:rFonts w:ascii="Arial" w:hAnsi="Arial" w:cs="Arial"/>
        </w:rPr>
        <w:t xml:space="preserve"> </w:t>
      </w:r>
      <w:r w:rsidR="004D5D14" w:rsidRPr="00653B55">
        <w:rPr>
          <w:rFonts w:ascii="Arial" w:hAnsi="Arial" w:cs="Arial"/>
        </w:rPr>
        <w:t>Remediate Harm</w:t>
      </w:r>
    </w:p>
    <w:p w14:paraId="431A158D" w14:textId="7F726969" w:rsidR="006601A9" w:rsidRDefault="00EA098D" w:rsidP="006601A9">
      <w:pPr>
        <w:pStyle w:val="ListNumber"/>
        <w:spacing w:line="276" w:lineRule="auto"/>
        <w:rPr>
          <w:rFonts w:ascii="Arial" w:hAnsi="Arial" w:cs="Arial"/>
          <w:sz w:val="20"/>
          <w:lang w:eastAsia="en-AU"/>
        </w:rPr>
      </w:pPr>
      <w:r w:rsidRPr="00CE3220">
        <w:rPr>
          <w:rFonts w:ascii="Arial" w:hAnsi="Arial" w:cs="Arial"/>
          <w:sz w:val="20"/>
          <w:lang w:eastAsia="en-AU"/>
        </w:rPr>
        <w:t xml:space="preserve">When the </w:t>
      </w:r>
      <w:r w:rsidR="00E7600D" w:rsidRPr="00CE3220">
        <w:rPr>
          <w:rFonts w:ascii="Arial" w:hAnsi="Arial" w:cs="Arial"/>
          <w:sz w:val="20"/>
          <w:lang w:eastAsia="en-AU"/>
        </w:rPr>
        <w:t xml:space="preserve">assessment </w:t>
      </w:r>
      <w:r w:rsidRPr="00CE3220">
        <w:rPr>
          <w:rFonts w:ascii="Arial" w:hAnsi="Arial" w:cs="Arial"/>
          <w:sz w:val="20"/>
          <w:lang w:eastAsia="en-AU"/>
        </w:rPr>
        <w:t xml:space="preserve">is complete, </w:t>
      </w:r>
      <w:r w:rsidR="00CC2D61" w:rsidRPr="00CE3220">
        <w:rPr>
          <w:rFonts w:ascii="Arial" w:hAnsi="Arial" w:cs="Arial"/>
          <w:sz w:val="20"/>
          <w:lang w:eastAsia="en-AU"/>
        </w:rPr>
        <w:t xml:space="preserve">the COO will determine </w:t>
      </w:r>
      <w:r w:rsidRPr="00CE3220">
        <w:rPr>
          <w:rFonts w:ascii="Arial" w:hAnsi="Arial" w:cs="Arial"/>
          <w:sz w:val="20"/>
          <w:lang w:eastAsia="en-AU"/>
        </w:rPr>
        <w:t>a response and proposed remedy</w:t>
      </w:r>
      <w:r w:rsidR="00CC2D61" w:rsidRPr="00CE3220">
        <w:rPr>
          <w:rFonts w:ascii="Arial" w:hAnsi="Arial" w:cs="Arial"/>
          <w:sz w:val="20"/>
          <w:lang w:eastAsia="en-AU"/>
        </w:rPr>
        <w:t xml:space="preserve">. </w:t>
      </w:r>
    </w:p>
    <w:p w14:paraId="0F59372B" w14:textId="057D7652" w:rsidR="006601A9" w:rsidRPr="00D136B1" w:rsidRDefault="006601A9" w:rsidP="00653B55">
      <w:pPr>
        <w:pStyle w:val="Heading3"/>
        <w:numPr>
          <w:ilvl w:val="2"/>
          <w:numId w:val="8"/>
        </w:numPr>
        <w:ind w:left="1418"/>
        <w:rPr>
          <w:rFonts w:ascii="Copernicus Medium" w:eastAsiaTheme="majorEastAsia" w:hAnsi="Copernicus Medium"/>
          <w:szCs w:val="22"/>
          <w:shd w:val="clear" w:color="auto" w:fill="FFFFFF"/>
          <w:lang w:eastAsia="en-AU"/>
        </w:rPr>
      </w:pPr>
      <w:r>
        <w:rPr>
          <w:rFonts w:ascii="Copernicus Medium" w:eastAsiaTheme="majorEastAsia" w:hAnsi="Copernicus Medium"/>
          <w:szCs w:val="22"/>
          <w:shd w:val="clear" w:color="auto" w:fill="FFFFFF"/>
          <w:lang w:eastAsia="en-AU"/>
        </w:rPr>
        <w:t>Notifications</w:t>
      </w:r>
      <w:r w:rsidR="003341F9">
        <w:rPr>
          <w:rFonts w:ascii="Copernicus Medium" w:eastAsiaTheme="majorEastAsia" w:hAnsi="Copernicus Medium"/>
          <w:szCs w:val="22"/>
          <w:shd w:val="clear" w:color="auto" w:fill="FFFFFF"/>
          <w:lang w:eastAsia="en-AU"/>
        </w:rPr>
        <w:t xml:space="preserve"> to Stakeholders </w:t>
      </w:r>
    </w:p>
    <w:p w14:paraId="706C27D9" w14:textId="257326F2" w:rsidR="00E55F60" w:rsidRPr="00E55F60" w:rsidRDefault="00CE3220" w:rsidP="00653B55">
      <w:pPr>
        <w:pStyle w:val="ListNumber"/>
        <w:spacing w:line="276" w:lineRule="auto"/>
        <w:ind w:firstLine="698"/>
        <w:rPr>
          <w:rFonts w:ascii="Arial" w:hAnsi="Arial" w:cs="Arial"/>
          <w:sz w:val="20"/>
          <w:lang w:eastAsia="en-AU"/>
        </w:rPr>
      </w:pPr>
      <w:r w:rsidRPr="00E55F60">
        <w:rPr>
          <w:rFonts w:ascii="Arial" w:hAnsi="Arial" w:cs="Arial"/>
          <w:sz w:val="20"/>
          <w:lang w:eastAsia="en-AU"/>
        </w:rPr>
        <w:t xml:space="preserve">If the assessment determines </w:t>
      </w:r>
      <w:r w:rsidRPr="00CE3220">
        <w:rPr>
          <w:rFonts w:ascii="Arial" w:hAnsi="Arial" w:cs="Arial"/>
          <w:sz w:val="20"/>
          <w:lang w:eastAsia="en-AU"/>
        </w:rPr>
        <w:t>that</w:t>
      </w:r>
      <w:r w:rsidR="00E5609E">
        <w:rPr>
          <w:rFonts w:ascii="Arial" w:hAnsi="Arial" w:cs="Arial"/>
          <w:sz w:val="20"/>
          <w:lang w:eastAsia="en-AU"/>
        </w:rPr>
        <w:t>:</w:t>
      </w:r>
    </w:p>
    <w:p w14:paraId="6D23F518" w14:textId="598AC6A0" w:rsidR="00CE3220" w:rsidRPr="00E55F60" w:rsidRDefault="005C5AE8" w:rsidP="00653B55">
      <w:pPr>
        <w:pStyle w:val="ListNumber"/>
        <w:numPr>
          <w:ilvl w:val="0"/>
          <w:numId w:val="19"/>
        </w:numPr>
        <w:spacing w:line="276" w:lineRule="auto"/>
        <w:ind w:left="1276" w:hanging="567"/>
        <w:rPr>
          <w:rFonts w:ascii="Arial" w:hAnsi="Arial" w:cs="Arial"/>
          <w:sz w:val="20"/>
          <w:lang w:eastAsia="en-AU"/>
        </w:rPr>
      </w:pPr>
      <w:r>
        <w:rPr>
          <w:rFonts w:ascii="Arial" w:hAnsi="Arial" w:cs="Arial"/>
          <w:sz w:val="20"/>
          <w:lang w:eastAsia="en-AU"/>
        </w:rPr>
        <w:t>the University</w:t>
      </w:r>
      <w:r w:rsidR="005C2DB0" w:rsidRPr="00CE3220">
        <w:rPr>
          <w:rFonts w:ascii="Arial" w:hAnsi="Arial" w:cs="Arial"/>
          <w:sz w:val="20"/>
          <w:lang w:eastAsia="en-AU"/>
        </w:rPr>
        <w:t xml:space="preserve"> </w:t>
      </w:r>
      <w:r w:rsidR="00BC7543" w:rsidRPr="00CE3220">
        <w:rPr>
          <w:rFonts w:ascii="Arial" w:hAnsi="Arial" w:cs="Arial"/>
          <w:sz w:val="20"/>
          <w:lang w:eastAsia="en-AU"/>
        </w:rPr>
        <w:t xml:space="preserve">did </w:t>
      </w:r>
      <w:r w:rsidR="00D2041B" w:rsidRPr="00CE3220">
        <w:rPr>
          <w:rFonts w:ascii="Arial" w:hAnsi="Arial" w:cs="Arial"/>
          <w:sz w:val="20"/>
          <w:lang w:eastAsia="en-AU"/>
        </w:rPr>
        <w:t>not cause</w:t>
      </w:r>
      <w:r w:rsidR="00CE3220" w:rsidRPr="00CE3220">
        <w:rPr>
          <w:rFonts w:ascii="Arial" w:hAnsi="Arial" w:cs="Arial"/>
          <w:sz w:val="20"/>
          <w:lang w:eastAsia="en-AU"/>
        </w:rPr>
        <w:t xml:space="preserve"> or</w:t>
      </w:r>
      <w:r w:rsidR="00BC7543" w:rsidRPr="00CE3220">
        <w:rPr>
          <w:rFonts w:ascii="Arial" w:hAnsi="Arial" w:cs="Arial"/>
          <w:sz w:val="20"/>
          <w:lang w:eastAsia="en-AU"/>
        </w:rPr>
        <w:t xml:space="preserve"> </w:t>
      </w:r>
      <w:r w:rsidR="00CE3220" w:rsidRPr="00CE3220">
        <w:rPr>
          <w:rFonts w:ascii="Arial" w:hAnsi="Arial" w:cs="Arial"/>
          <w:sz w:val="20"/>
          <w:lang w:eastAsia="en-AU"/>
        </w:rPr>
        <w:t>contribute</w:t>
      </w:r>
      <w:r w:rsidR="005C2DB0" w:rsidRPr="00CE3220">
        <w:rPr>
          <w:rFonts w:ascii="Arial" w:hAnsi="Arial" w:cs="Arial"/>
          <w:sz w:val="20"/>
          <w:lang w:eastAsia="en-AU"/>
        </w:rPr>
        <w:t xml:space="preserve"> to </w:t>
      </w:r>
      <w:r w:rsidR="00CE3220" w:rsidRPr="00CE3220">
        <w:rPr>
          <w:rFonts w:ascii="Arial" w:hAnsi="Arial" w:cs="Arial"/>
          <w:sz w:val="20"/>
          <w:lang w:eastAsia="en-AU"/>
        </w:rPr>
        <w:t xml:space="preserve">the grievance, then the Assessor will: </w:t>
      </w:r>
    </w:p>
    <w:p w14:paraId="39FB384D" w14:textId="0D94D91B" w:rsidR="00E5609E" w:rsidRPr="00E5609E" w:rsidRDefault="00337DA3" w:rsidP="00653B55">
      <w:pPr>
        <w:pStyle w:val="ListNumber"/>
        <w:numPr>
          <w:ilvl w:val="0"/>
          <w:numId w:val="17"/>
        </w:numPr>
        <w:spacing w:line="276" w:lineRule="auto"/>
        <w:ind w:left="2127" w:hanging="709"/>
        <w:rPr>
          <w:rFonts w:ascii="Arial" w:hAnsi="Arial" w:cs="Arial"/>
          <w:sz w:val="20"/>
          <w:lang w:eastAsia="en-AU"/>
        </w:rPr>
      </w:pPr>
      <w:bookmarkStart w:id="10" w:name="_Hlk120114701"/>
      <w:r w:rsidRPr="00E5609E">
        <w:rPr>
          <w:rFonts w:ascii="Arial" w:hAnsi="Arial" w:cs="Arial"/>
          <w:sz w:val="20"/>
          <w:lang w:eastAsia="en-AU"/>
        </w:rPr>
        <w:t xml:space="preserve">Notify the grievance holder of the outcome in writing. </w:t>
      </w:r>
    </w:p>
    <w:p w14:paraId="144ECE74" w14:textId="7245A371" w:rsidR="003341F9" w:rsidRPr="00E5609E" w:rsidRDefault="00337DA3" w:rsidP="00653B55">
      <w:pPr>
        <w:pStyle w:val="ListNumber"/>
        <w:numPr>
          <w:ilvl w:val="0"/>
          <w:numId w:val="17"/>
        </w:numPr>
        <w:spacing w:line="276" w:lineRule="auto"/>
        <w:ind w:left="2127" w:hanging="709"/>
        <w:rPr>
          <w:rFonts w:ascii="Arial" w:hAnsi="Arial" w:cs="Arial"/>
          <w:sz w:val="20"/>
          <w:lang w:eastAsia="en-AU"/>
        </w:rPr>
      </w:pPr>
      <w:r w:rsidRPr="00E5609E">
        <w:rPr>
          <w:rFonts w:ascii="Arial" w:hAnsi="Arial" w:cs="Arial"/>
          <w:sz w:val="20"/>
          <w:lang w:eastAsia="en-AU"/>
        </w:rPr>
        <w:t>Notify the supplier of the outcome</w:t>
      </w:r>
      <w:r w:rsidRPr="00E55F60">
        <w:rPr>
          <w:rFonts w:ascii="Arial" w:hAnsi="Arial" w:cs="Arial"/>
          <w:sz w:val="20"/>
          <w:lang w:eastAsia="en-AU"/>
        </w:rPr>
        <w:t xml:space="preserve"> </w:t>
      </w:r>
      <w:r w:rsidRPr="00E5609E">
        <w:rPr>
          <w:rFonts w:ascii="Arial" w:hAnsi="Arial" w:cs="Arial"/>
          <w:sz w:val="20"/>
          <w:lang w:eastAsia="en-AU"/>
        </w:rPr>
        <w:t>in writing</w:t>
      </w:r>
      <w:r w:rsidR="0022243F" w:rsidRPr="00E5609E">
        <w:rPr>
          <w:rFonts w:ascii="Arial" w:hAnsi="Arial" w:cs="Arial"/>
          <w:sz w:val="20"/>
          <w:lang w:eastAsia="en-AU"/>
        </w:rPr>
        <w:t xml:space="preserve"> (if applicable).</w:t>
      </w:r>
    </w:p>
    <w:p w14:paraId="56760F0B" w14:textId="59B3600F" w:rsidR="00337DA3" w:rsidRDefault="00337DA3" w:rsidP="00653B55">
      <w:pPr>
        <w:pStyle w:val="ListNumber"/>
        <w:numPr>
          <w:ilvl w:val="0"/>
          <w:numId w:val="17"/>
        </w:numPr>
        <w:spacing w:line="276" w:lineRule="auto"/>
        <w:ind w:left="2127" w:hanging="709"/>
        <w:rPr>
          <w:rFonts w:ascii="Arial" w:hAnsi="Arial" w:cs="Arial"/>
          <w:sz w:val="20"/>
          <w:lang w:eastAsia="en-AU"/>
        </w:rPr>
      </w:pPr>
      <w:r w:rsidRPr="003341F9">
        <w:rPr>
          <w:rFonts w:ascii="Arial" w:hAnsi="Arial" w:cs="Arial"/>
          <w:sz w:val="20"/>
          <w:lang w:eastAsia="en-AU"/>
        </w:rPr>
        <w:t>Notify all internal stakeholders orally or in writing</w:t>
      </w:r>
      <w:r w:rsidR="0022243F" w:rsidRPr="003341F9">
        <w:rPr>
          <w:rFonts w:ascii="Arial" w:hAnsi="Arial" w:cs="Arial"/>
          <w:sz w:val="20"/>
          <w:lang w:eastAsia="en-AU"/>
        </w:rPr>
        <w:t>.</w:t>
      </w:r>
    </w:p>
    <w:p w14:paraId="517916F6" w14:textId="77777777" w:rsidR="00680845" w:rsidRPr="003341F9" w:rsidRDefault="00680845" w:rsidP="00680845">
      <w:pPr>
        <w:pStyle w:val="ListNumber"/>
        <w:spacing w:line="276" w:lineRule="auto"/>
        <w:ind w:left="2127"/>
        <w:rPr>
          <w:rFonts w:ascii="Arial" w:hAnsi="Arial" w:cs="Arial"/>
          <w:sz w:val="20"/>
          <w:lang w:eastAsia="en-AU"/>
        </w:rPr>
      </w:pPr>
    </w:p>
    <w:bookmarkEnd w:id="10"/>
    <w:p w14:paraId="4CA45412" w14:textId="58EBC07E" w:rsidR="005C5AE8" w:rsidRPr="00F645D5" w:rsidRDefault="005C5AE8" w:rsidP="00653B55">
      <w:pPr>
        <w:pStyle w:val="ListNumber"/>
        <w:numPr>
          <w:ilvl w:val="0"/>
          <w:numId w:val="19"/>
        </w:numPr>
        <w:spacing w:line="276" w:lineRule="auto"/>
        <w:ind w:left="1276" w:hanging="567"/>
        <w:rPr>
          <w:rFonts w:ascii="Arial" w:hAnsi="Arial" w:cs="Arial"/>
          <w:sz w:val="20"/>
          <w:lang w:eastAsia="en-AU"/>
        </w:rPr>
      </w:pPr>
      <w:r>
        <w:rPr>
          <w:rFonts w:ascii="Arial" w:hAnsi="Arial" w:cs="Arial"/>
          <w:sz w:val="20"/>
          <w:lang w:eastAsia="en-AU"/>
        </w:rPr>
        <w:t xml:space="preserve">the University </w:t>
      </w:r>
      <w:r w:rsidR="002815A4">
        <w:rPr>
          <w:rFonts w:ascii="Arial" w:hAnsi="Arial" w:cs="Arial"/>
          <w:sz w:val="20"/>
          <w:lang w:eastAsia="en-AU"/>
        </w:rPr>
        <w:t>either</w:t>
      </w:r>
      <w:r w:rsidR="002815A4" w:rsidRPr="002815A4">
        <w:rPr>
          <w:rFonts w:ascii="Arial" w:hAnsi="Arial" w:cs="Arial"/>
          <w:sz w:val="20"/>
          <w:lang w:eastAsia="en-AU"/>
        </w:rPr>
        <w:t xml:space="preserve"> caused</w:t>
      </w:r>
      <w:r w:rsidR="00A00C1C">
        <w:rPr>
          <w:rFonts w:ascii="Arial" w:hAnsi="Arial" w:cs="Arial"/>
          <w:sz w:val="20"/>
          <w:lang w:eastAsia="en-AU"/>
        </w:rPr>
        <w:t xml:space="preserve">, </w:t>
      </w:r>
      <w:r w:rsidR="002815A4" w:rsidRPr="002815A4">
        <w:rPr>
          <w:rFonts w:ascii="Arial" w:hAnsi="Arial" w:cs="Arial"/>
          <w:sz w:val="20"/>
          <w:lang w:eastAsia="en-AU"/>
        </w:rPr>
        <w:t xml:space="preserve">contributed </w:t>
      </w:r>
      <w:r w:rsidR="00EE41D8">
        <w:rPr>
          <w:rFonts w:ascii="Arial" w:hAnsi="Arial" w:cs="Arial"/>
          <w:sz w:val="20"/>
          <w:lang w:eastAsia="en-AU"/>
        </w:rPr>
        <w:t>to,</w:t>
      </w:r>
      <w:r w:rsidR="002815A4" w:rsidRPr="002815A4">
        <w:rPr>
          <w:rFonts w:ascii="Arial" w:hAnsi="Arial" w:cs="Arial"/>
          <w:sz w:val="20"/>
          <w:lang w:eastAsia="en-AU"/>
        </w:rPr>
        <w:t xml:space="preserve"> </w:t>
      </w:r>
      <w:r w:rsidR="00A00C1C">
        <w:rPr>
          <w:rFonts w:ascii="Arial" w:hAnsi="Arial" w:cs="Arial"/>
          <w:sz w:val="20"/>
          <w:lang w:eastAsia="en-AU"/>
        </w:rPr>
        <w:t xml:space="preserve">or is </w:t>
      </w:r>
      <w:r w:rsidR="00645140">
        <w:rPr>
          <w:rFonts w:ascii="Arial" w:hAnsi="Arial" w:cs="Arial"/>
          <w:sz w:val="20"/>
          <w:lang w:eastAsia="en-AU"/>
        </w:rPr>
        <w:t xml:space="preserve">directly </w:t>
      </w:r>
      <w:r w:rsidR="00A00C1C">
        <w:rPr>
          <w:rFonts w:ascii="Arial" w:hAnsi="Arial" w:cs="Arial"/>
          <w:sz w:val="20"/>
          <w:lang w:eastAsia="en-AU"/>
        </w:rPr>
        <w:t>linked</w:t>
      </w:r>
      <w:r w:rsidR="002815A4" w:rsidRPr="002815A4">
        <w:rPr>
          <w:rFonts w:ascii="Arial" w:hAnsi="Arial" w:cs="Arial"/>
          <w:sz w:val="20"/>
          <w:lang w:eastAsia="en-AU"/>
        </w:rPr>
        <w:t xml:space="preserve"> to </w:t>
      </w:r>
      <w:r w:rsidR="00CF5BB9">
        <w:rPr>
          <w:rFonts w:ascii="Arial" w:hAnsi="Arial" w:cs="Arial"/>
          <w:sz w:val="20"/>
          <w:lang w:eastAsia="en-AU"/>
        </w:rPr>
        <w:t>such grievance</w:t>
      </w:r>
      <w:r>
        <w:rPr>
          <w:rFonts w:ascii="Arial" w:hAnsi="Arial" w:cs="Arial"/>
          <w:sz w:val="20"/>
          <w:lang w:eastAsia="en-AU"/>
        </w:rPr>
        <w:t>,</w:t>
      </w:r>
      <w:r w:rsidRPr="00CE3220">
        <w:rPr>
          <w:rFonts w:ascii="Arial" w:hAnsi="Arial" w:cs="Arial"/>
          <w:sz w:val="20"/>
          <w:lang w:eastAsia="en-AU"/>
        </w:rPr>
        <w:t xml:space="preserve"> then the Assessor will: </w:t>
      </w:r>
    </w:p>
    <w:p w14:paraId="0EC010E9" w14:textId="6465DE75" w:rsidR="005C5AE8" w:rsidRPr="005C5AE8" w:rsidRDefault="005C5AE8" w:rsidP="00653B55">
      <w:pPr>
        <w:pStyle w:val="ListNumber"/>
        <w:numPr>
          <w:ilvl w:val="0"/>
          <w:numId w:val="25"/>
        </w:numPr>
        <w:spacing w:line="276" w:lineRule="auto"/>
        <w:ind w:left="2127"/>
        <w:rPr>
          <w:rFonts w:ascii="Arial" w:hAnsi="Arial" w:cs="Arial"/>
          <w:sz w:val="20"/>
          <w:lang w:eastAsia="en-AU"/>
        </w:rPr>
      </w:pPr>
      <w:r w:rsidRPr="005C5AE8">
        <w:rPr>
          <w:rFonts w:ascii="Arial" w:hAnsi="Arial" w:cs="Arial"/>
          <w:sz w:val="20"/>
          <w:lang w:eastAsia="en-AU"/>
        </w:rPr>
        <w:t xml:space="preserve">Notify the grievance holder of the outcome in writing. </w:t>
      </w:r>
      <w:r w:rsidRPr="00E55F60">
        <w:rPr>
          <w:rFonts w:ascii="Arial" w:hAnsi="Arial" w:cs="Arial"/>
          <w:sz w:val="20"/>
          <w:lang w:eastAsia="en-AU"/>
        </w:rPr>
        <w:t xml:space="preserve">The notification will include the </w:t>
      </w:r>
      <w:r w:rsidR="00653B55" w:rsidRPr="00E55F60">
        <w:rPr>
          <w:rFonts w:ascii="Arial" w:hAnsi="Arial" w:cs="Arial"/>
          <w:sz w:val="20"/>
          <w:lang w:eastAsia="en-AU"/>
        </w:rPr>
        <w:t xml:space="preserve">potential </w:t>
      </w:r>
      <w:r w:rsidR="00653B55">
        <w:rPr>
          <w:rFonts w:ascii="Arial" w:hAnsi="Arial" w:cs="Arial"/>
          <w:sz w:val="20"/>
          <w:lang w:eastAsia="en-AU"/>
        </w:rPr>
        <w:t>remediation</w:t>
      </w:r>
      <w:r w:rsidR="003341F9">
        <w:rPr>
          <w:rFonts w:ascii="Arial" w:hAnsi="Arial" w:cs="Arial"/>
          <w:sz w:val="20"/>
          <w:lang w:eastAsia="en-AU"/>
        </w:rPr>
        <w:t xml:space="preserve"> </w:t>
      </w:r>
      <w:r w:rsidR="00D621AB">
        <w:rPr>
          <w:rFonts w:ascii="Arial" w:hAnsi="Arial" w:cs="Arial"/>
          <w:sz w:val="20"/>
          <w:lang w:eastAsia="en-AU"/>
        </w:rPr>
        <w:t>actions (see 3.2.)</w:t>
      </w:r>
      <w:r w:rsidRPr="00E55F60">
        <w:rPr>
          <w:rFonts w:ascii="Arial" w:hAnsi="Arial" w:cs="Arial"/>
          <w:sz w:val="20"/>
          <w:lang w:eastAsia="en-AU"/>
        </w:rPr>
        <w:t xml:space="preserve"> and the envisaged timeframe for implementation. </w:t>
      </w:r>
    </w:p>
    <w:p w14:paraId="75CCD558" w14:textId="275CCBB1" w:rsidR="00E55F60" w:rsidRDefault="005C5AE8" w:rsidP="00653B55">
      <w:pPr>
        <w:pStyle w:val="ListNumber"/>
        <w:numPr>
          <w:ilvl w:val="0"/>
          <w:numId w:val="25"/>
        </w:numPr>
        <w:spacing w:line="276" w:lineRule="auto"/>
        <w:ind w:left="2127"/>
        <w:rPr>
          <w:rFonts w:ascii="Arial" w:hAnsi="Arial" w:cs="Arial"/>
          <w:sz w:val="20"/>
          <w:lang w:eastAsia="en-AU"/>
        </w:rPr>
      </w:pPr>
      <w:r w:rsidRPr="005C5AE8">
        <w:rPr>
          <w:rFonts w:ascii="Arial" w:hAnsi="Arial" w:cs="Arial"/>
          <w:sz w:val="20"/>
          <w:lang w:eastAsia="en-AU"/>
        </w:rPr>
        <w:t>Notify the supplier of the outcome in writing</w:t>
      </w:r>
      <w:r w:rsidRPr="00E55F60">
        <w:rPr>
          <w:rFonts w:ascii="Arial" w:hAnsi="Arial" w:cs="Arial"/>
          <w:sz w:val="20"/>
          <w:lang w:eastAsia="en-AU"/>
        </w:rPr>
        <w:t>. The notification should require the development of a Corrective Action Plan (CAP). The CAP should (1) define clear expected results, (2) specify timeframes and (3) include quantitative or qualitative performance indicators can be measure over time to gauge the effectiveness of remediation efforts and identify areas for further refinement.</w:t>
      </w:r>
    </w:p>
    <w:p w14:paraId="51F28357" w14:textId="2621B295" w:rsidR="005C5AE8" w:rsidRPr="00E55F60" w:rsidRDefault="005C5AE8" w:rsidP="00653B55">
      <w:pPr>
        <w:pStyle w:val="ListNumber"/>
        <w:numPr>
          <w:ilvl w:val="0"/>
          <w:numId w:val="25"/>
        </w:numPr>
        <w:spacing w:line="276" w:lineRule="auto"/>
        <w:ind w:left="2127"/>
        <w:rPr>
          <w:rFonts w:ascii="Arial" w:hAnsi="Arial" w:cs="Arial"/>
          <w:sz w:val="20"/>
          <w:lang w:eastAsia="en-AU"/>
        </w:rPr>
      </w:pPr>
      <w:r w:rsidRPr="00E55F60">
        <w:rPr>
          <w:rFonts w:ascii="Arial" w:hAnsi="Arial" w:cs="Arial"/>
          <w:sz w:val="20"/>
          <w:lang w:eastAsia="en-AU"/>
        </w:rPr>
        <w:t>Notify all internal stakeholders orally or in writing.</w:t>
      </w:r>
    </w:p>
    <w:p w14:paraId="7CFE6128" w14:textId="59E89589" w:rsidR="00D621AB" w:rsidRPr="00D136B1" w:rsidRDefault="003341F9" w:rsidP="00653B55">
      <w:pPr>
        <w:pStyle w:val="Heading3"/>
        <w:numPr>
          <w:ilvl w:val="2"/>
          <w:numId w:val="8"/>
        </w:numPr>
        <w:ind w:left="1418"/>
        <w:rPr>
          <w:rFonts w:ascii="Copernicus Medium" w:eastAsiaTheme="majorEastAsia" w:hAnsi="Copernicus Medium"/>
          <w:szCs w:val="22"/>
          <w:shd w:val="clear" w:color="auto" w:fill="FFFFFF"/>
          <w:lang w:eastAsia="en-AU"/>
        </w:rPr>
      </w:pPr>
      <w:r>
        <w:rPr>
          <w:rFonts w:ascii="Copernicus Medium" w:eastAsiaTheme="majorEastAsia" w:hAnsi="Copernicus Medium"/>
          <w:szCs w:val="22"/>
          <w:shd w:val="clear" w:color="auto" w:fill="FFFFFF"/>
          <w:lang w:eastAsia="en-AU"/>
        </w:rPr>
        <w:t xml:space="preserve">Remediation </w:t>
      </w:r>
      <w:r w:rsidR="00D621AB">
        <w:rPr>
          <w:rFonts w:ascii="Copernicus Medium" w:eastAsiaTheme="majorEastAsia" w:hAnsi="Copernicus Medium"/>
          <w:szCs w:val="22"/>
          <w:shd w:val="clear" w:color="auto" w:fill="FFFFFF"/>
          <w:lang w:eastAsia="en-AU"/>
        </w:rPr>
        <w:t xml:space="preserve">Actions </w:t>
      </w:r>
    </w:p>
    <w:p w14:paraId="5528D953" w14:textId="115A35E7" w:rsidR="00D621AB" w:rsidRPr="009705E7" w:rsidRDefault="00E55F60" w:rsidP="00653B55">
      <w:pPr>
        <w:pStyle w:val="ListNumber"/>
        <w:spacing w:line="276" w:lineRule="auto"/>
        <w:ind w:left="698"/>
        <w:rPr>
          <w:rFonts w:ascii="Arial" w:hAnsi="Arial" w:cs="Arial"/>
          <w:sz w:val="20"/>
        </w:rPr>
      </w:pPr>
      <w:r w:rsidRPr="009705E7">
        <w:rPr>
          <w:rFonts w:ascii="Arial" w:hAnsi="Arial" w:cs="Arial"/>
          <w:sz w:val="20"/>
          <w:lang w:eastAsia="en-AU"/>
        </w:rPr>
        <w:t>Where the University</w:t>
      </w:r>
      <w:r w:rsidRPr="00653B55">
        <w:rPr>
          <w:rFonts w:ascii="Arial" w:hAnsi="Arial" w:cs="Arial"/>
          <w:sz w:val="20"/>
        </w:rPr>
        <w:t xml:space="preserve"> finds that it </w:t>
      </w:r>
      <w:r w:rsidRPr="009705E7">
        <w:rPr>
          <w:rFonts w:ascii="Arial" w:hAnsi="Arial" w:cs="Arial"/>
          <w:sz w:val="20"/>
          <w:lang w:eastAsia="en-AU"/>
        </w:rPr>
        <w:t>caused, contributed to, or is directly linked to the grievance, it may undertake one or more of the following a</w:t>
      </w:r>
      <w:r w:rsidR="00D621AB" w:rsidRPr="009705E7">
        <w:rPr>
          <w:rFonts w:ascii="Arial" w:hAnsi="Arial" w:cs="Arial"/>
          <w:sz w:val="20"/>
          <w:lang w:eastAsia="en-AU"/>
        </w:rPr>
        <w:t>ctions to remed</w:t>
      </w:r>
      <w:r w:rsidRPr="009705E7">
        <w:rPr>
          <w:rFonts w:ascii="Arial" w:hAnsi="Arial" w:cs="Arial"/>
          <w:sz w:val="20"/>
          <w:lang w:eastAsia="en-AU"/>
        </w:rPr>
        <w:t xml:space="preserve">iate the </w:t>
      </w:r>
      <w:r w:rsidR="00D621AB" w:rsidRPr="009705E7">
        <w:rPr>
          <w:rFonts w:ascii="Arial" w:hAnsi="Arial" w:cs="Arial"/>
          <w:sz w:val="20"/>
          <w:lang w:eastAsia="en-AU"/>
        </w:rPr>
        <w:t>harm:</w:t>
      </w:r>
    </w:p>
    <w:p w14:paraId="1B261853" w14:textId="77777777" w:rsidR="00D621AB" w:rsidRPr="009705E7" w:rsidRDefault="00D621AB" w:rsidP="00653B55">
      <w:pPr>
        <w:pStyle w:val="ListNumber"/>
        <w:numPr>
          <w:ilvl w:val="0"/>
          <w:numId w:val="26"/>
        </w:numPr>
        <w:spacing w:line="276" w:lineRule="auto"/>
        <w:ind w:left="1276" w:hanging="567"/>
        <w:rPr>
          <w:rFonts w:ascii="Arial" w:hAnsi="Arial" w:cs="Arial"/>
          <w:sz w:val="20"/>
          <w:lang w:eastAsia="en-AU"/>
        </w:rPr>
      </w:pPr>
      <w:r w:rsidRPr="009705E7">
        <w:rPr>
          <w:rFonts w:ascii="Arial" w:hAnsi="Arial" w:cs="Arial"/>
          <w:sz w:val="20"/>
          <w:lang w:eastAsia="en-AU"/>
        </w:rPr>
        <w:t>Respond to the needs of harmed workers. This may include for example facilitating access to medical support, counselling or temporary accommodation; facilitating the repayment of owed wages or fees paid by workers in the recruitment process, and/or providing financial assistance including for transportation or repatriation costs.</w:t>
      </w:r>
    </w:p>
    <w:p w14:paraId="1F7FF375" w14:textId="77777777" w:rsidR="00D621AB" w:rsidRPr="009705E7" w:rsidRDefault="00D621AB" w:rsidP="00653B55">
      <w:pPr>
        <w:pStyle w:val="ListNumber"/>
        <w:numPr>
          <w:ilvl w:val="0"/>
          <w:numId w:val="26"/>
        </w:numPr>
        <w:spacing w:line="276" w:lineRule="auto"/>
        <w:ind w:left="1276" w:hanging="567"/>
        <w:rPr>
          <w:rFonts w:ascii="Arial" w:hAnsi="Arial" w:cs="Arial"/>
          <w:sz w:val="20"/>
          <w:lang w:eastAsia="en-AU"/>
        </w:rPr>
      </w:pPr>
      <w:r w:rsidRPr="009705E7">
        <w:rPr>
          <w:rFonts w:ascii="Arial" w:hAnsi="Arial" w:cs="Arial"/>
          <w:sz w:val="20"/>
          <w:lang w:eastAsia="en-AU"/>
        </w:rPr>
        <w:t>Provide access to aftercare services for victims such as counselling and trauma services. Assist them in accessing legal support. The civil society organisations mentioned in step 1 may be able to make a referral to a reliable health or legal service provider in another country.</w:t>
      </w:r>
    </w:p>
    <w:p w14:paraId="0AAB980A" w14:textId="77777777" w:rsidR="00D621AB" w:rsidRPr="009705E7" w:rsidRDefault="00D621AB" w:rsidP="00653B55">
      <w:pPr>
        <w:pStyle w:val="ListNumber"/>
        <w:numPr>
          <w:ilvl w:val="0"/>
          <w:numId w:val="26"/>
        </w:numPr>
        <w:spacing w:line="276" w:lineRule="auto"/>
        <w:ind w:left="1276" w:hanging="567"/>
        <w:rPr>
          <w:rFonts w:ascii="Arial" w:hAnsi="Arial" w:cs="Arial"/>
          <w:sz w:val="20"/>
          <w:lang w:eastAsia="en-AU"/>
        </w:rPr>
      </w:pPr>
      <w:r w:rsidRPr="009705E7">
        <w:rPr>
          <w:rFonts w:ascii="Arial" w:hAnsi="Arial" w:cs="Arial"/>
          <w:sz w:val="20"/>
          <w:lang w:eastAsia="en-AU"/>
        </w:rPr>
        <w:lastRenderedPageBreak/>
        <w:t>Provide an apology to workers that were harmed. This may be issued together with a supplier or third party.</w:t>
      </w:r>
    </w:p>
    <w:p w14:paraId="73F46483" w14:textId="77777777" w:rsidR="00D621AB" w:rsidRPr="009705E7" w:rsidRDefault="00D621AB" w:rsidP="00653B55">
      <w:pPr>
        <w:pStyle w:val="ListNumber"/>
        <w:numPr>
          <w:ilvl w:val="0"/>
          <w:numId w:val="26"/>
        </w:numPr>
        <w:spacing w:line="276" w:lineRule="auto"/>
        <w:ind w:left="1276" w:hanging="567"/>
        <w:rPr>
          <w:rFonts w:ascii="Arial" w:hAnsi="Arial" w:cs="Arial"/>
          <w:sz w:val="20"/>
          <w:lang w:eastAsia="en-AU"/>
        </w:rPr>
      </w:pPr>
      <w:r w:rsidRPr="009705E7">
        <w:rPr>
          <w:rFonts w:ascii="Arial" w:hAnsi="Arial" w:cs="Arial"/>
          <w:sz w:val="20"/>
          <w:lang w:eastAsia="en-AU"/>
        </w:rPr>
        <w:t>Report the incident to authorities if a crime has been committed or is suspected. However, in some situations, such as with state-backed forced labour, reporting the crime is not appropriate. If possible, workers that were harmed should be asked what they prefer and what, if any, concerns they have about notifying law enforcement.</w:t>
      </w:r>
    </w:p>
    <w:p w14:paraId="01C0EE3B" w14:textId="77777777" w:rsidR="00D621AB" w:rsidRPr="009705E7" w:rsidRDefault="00D621AB" w:rsidP="00653B55">
      <w:pPr>
        <w:pStyle w:val="ListNumber"/>
        <w:numPr>
          <w:ilvl w:val="0"/>
          <w:numId w:val="26"/>
        </w:numPr>
        <w:spacing w:line="276" w:lineRule="auto"/>
        <w:ind w:left="1276" w:hanging="567"/>
        <w:rPr>
          <w:rFonts w:ascii="Arial" w:hAnsi="Arial" w:cs="Arial"/>
          <w:sz w:val="20"/>
          <w:lang w:eastAsia="en-AU"/>
        </w:rPr>
      </w:pPr>
      <w:r w:rsidRPr="009705E7">
        <w:rPr>
          <w:rFonts w:ascii="Arial" w:hAnsi="Arial" w:cs="Arial"/>
          <w:sz w:val="20"/>
          <w:lang w:eastAsia="en-AU"/>
        </w:rPr>
        <w:t>Confirm that workers are satisfied with the remedy provided, ideally in partnership with an organisation that specialises in working with victims.</w:t>
      </w:r>
    </w:p>
    <w:p w14:paraId="617FEBA1" w14:textId="77777777" w:rsidR="00D621AB" w:rsidRPr="009705E7" w:rsidRDefault="00D621AB" w:rsidP="00653B55">
      <w:pPr>
        <w:pStyle w:val="ListNumber"/>
        <w:spacing w:line="276" w:lineRule="auto"/>
        <w:ind w:left="698"/>
        <w:rPr>
          <w:rFonts w:ascii="Arial" w:hAnsi="Arial" w:cs="Arial"/>
          <w:sz w:val="20"/>
          <w:lang w:eastAsia="en-AU"/>
        </w:rPr>
      </w:pPr>
      <w:r w:rsidRPr="009705E7">
        <w:rPr>
          <w:rFonts w:ascii="Arial" w:hAnsi="Arial" w:cs="Arial"/>
          <w:sz w:val="20"/>
          <w:lang w:eastAsia="en-AU"/>
        </w:rPr>
        <w:t xml:space="preserve">The table in </w:t>
      </w:r>
      <w:hyperlink w:anchor="Annex_1" w:history="1">
        <w:r w:rsidRPr="00653B55">
          <w:rPr>
            <w:rFonts w:ascii="Arial" w:hAnsi="Arial" w:cs="Arial"/>
            <w:sz w:val="20"/>
          </w:rPr>
          <w:t>Annex 1</w:t>
        </w:r>
      </w:hyperlink>
      <w:r w:rsidRPr="009705E7">
        <w:rPr>
          <w:rFonts w:ascii="Arial" w:hAnsi="Arial" w:cs="Arial"/>
          <w:sz w:val="20"/>
          <w:lang w:eastAsia="en-AU"/>
        </w:rPr>
        <w:t xml:space="preserve"> can be used to identify the most appropriate solution for the specific type of grievance.</w:t>
      </w:r>
    </w:p>
    <w:p w14:paraId="419A6E24" w14:textId="25487E6C" w:rsidR="00E344E0" w:rsidRPr="00D136B1" w:rsidRDefault="00D621AB" w:rsidP="00653B55">
      <w:pPr>
        <w:pStyle w:val="Heading3"/>
        <w:numPr>
          <w:ilvl w:val="2"/>
          <w:numId w:val="8"/>
        </w:numPr>
        <w:ind w:left="1418"/>
        <w:rPr>
          <w:rFonts w:ascii="Copernicus Medium" w:eastAsiaTheme="majorEastAsia" w:hAnsi="Copernicus Medium"/>
          <w:szCs w:val="22"/>
          <w:shd w:val="clear" w:color="auto" w:fill="FFFFFF"/>
          <w:lang w:eastAsia="en-AU"/>
        </w:rPr>
      </w:pPr>
      <w:r>
        <w:rPr>
          <w:rFonts w:ascii="Copernicus Medium" w:eastAsiaTheme="majorEastAsia" w:hAnsi="Copernicus Medium"/>
          <w:szCs w:val="22"/>
          <w:shd w:val="clear" w:color="auto" w:fill="FFFFFF"/>
          <w:lang w:eastAsia="en-AU"/>
        </w:rPr>
        <w:t>Corrective</w:t>
      </w:r>
      <w:r w:rsidR="00E344E0">
        <w:rPr>
          <w:rFonts w:ascii="Copernicus Medium" w:eastAsiaTheme="majorEastAsia" w:hAnsi="Copernicus Medium"/>
          <w:szCs w:val="22"/>
          <w:shd w:val="clear" w:color="auto" w:fill="FFFFFF"/>
          <w:lang w:eastAsia="en-AU"/>
        </w:rPr>
        <w:t xml:space="preserve"> Action Plan </w:t>
      </w:r>
      <w:r>
        <w:rPr>
          <w:rFonts w:ascii="Copernicus Medium" w:eastAsiaTheme="majorEastAsia" w:hAnsi="Copernicus Medium"/>
          <w:szCs w:val="22"/>
          <w:shd w:val="clear" w:color="auto" w:fill="FFFFFF"/>
          <w:lang w:eastAsia="en-AU"/>
        </w:rPr>
        <w:t>(CAP) Implementation</w:t>
      </w:r>
    </w:p>
    <w:p w14:paraId="26770174" w14:textId="543EE244" w:rsidR="002569ED" w:rsidRPr="009705E7" w:rsidRDefault="00E067B6" w:rsidP="00653B55">
      <w:pPr>
        <w:pStyle w:val="ListNumber"/>
        <w:spacing w:line="276" w:lineRule="auto"/>
        <w:ind w:left="720"/>
        <w:rPr>
          <w:rFonts w:ascii="Arial" w:hAnsi="Arial" w:cs="Arial"/>
          <w:sz w:val="20"/>
          <w:lang w:eastAsia="en-AU"/>
        </w:rPr>
      </w:pPr>
      <w:r w:rsidRPr="009705E7">
        <w:rPr>
          <w:rFonts w:ascii="Arial" w:hAnsi="Arial" w:cs="Arial"/>
          <w:sz w:val="20"/>
          <w:lang w:eastAsia="en-AU"/>
        </w:rPr>
        <w:t>Where the University has issued a supplier with a CAP, t</w:t>
      </w:r>
      <w:r w:rsidR="00CD346B" w:rsidRPr="009705E7">
        <w:rPr>
          <w:rFonts w:ascii="Arial" w:hAnsi="Arial" w:cs="Arial"/>
          <w:sz w:val="20"/>
          <w:lang w:eastAsia="en-AU"/>
        </w:rPr>
        <w:t xml:space="preserve">he Strategic Procurement and Supply Team will engage with the supplier for the timely implementation of the CAP and leverage relationships and influence to prevent or mitigate the harm. </w:t>
      </w:r>
    </w:p>
    <w:p w14:paraId="3EA27800" w14:textId="4E5E9F75" w:rsidR="002569ED" w:rsidRPr="009705E7" w:rsidRDefault="00785ADA" w:rsidP="00653B55">
      <w:pPr>
        <w:pStyle w:val="ListNumber"/>
        <w:numPr>
          <w:ilvl w:val="0"/>
          <w:numId w:val="27"/>
        </w:numPr>
        <w:spacing w:line="276" w:lineRule="auto"/>
        <w:ind w:left="1276" w:hanging="567"/>
        <w:rPr>
          <w:rFonts w:ascii="Arial" w:hAnsi="Arial" w:cs="Arial"/>
          <w:sz w:val="20"/>
          <w:lang w:eastAsia="en-AU"/>
        </w:rPr>
      </w:pPr>
      <w:r w:rsidRPr="009705E7">
        <w:rPr>
          <w:rFonts w:ascii="Arial" w:hAnsi="Arial" w:cs="Arial"/>
          <w:sz w:val="20"/>
          <w:lang w:eastAsia="en-AU"/>
        </w:rPr>
        <w:t xml:space="preserve">The actions taken by </w:t>
      </w:r>
      <w:r w:rsidR="4FC79504" w:rsidRPr="61ECDB29">
        <w:rPr>
          <w:rFonts w:ascii="Arial" w:hAnsi="Arial" w:cs="Arial"/>
          <w:sz w:val="20"/>
          <w:lang w:eastAsia="en-AU"/>
        </w:rPr>
        <w:t xml:space="preserve">the </w:t>
      </w:r>
      <w:r w:rsidRPr="009705E7">
        <w:rPr>
          <w:rFonts w:ascii="Arial" w:hAnsi="Arial" w:cs="Arial"/>
          <w:sz w:val="20"/>
          <w:lang w:eastAsia="en-AU"/>
        </w:rPr>
        <w:t xml:space="preserve">Strategic Procurement and Supply Team </w:t>
      </w:r>
      <w:r w:rsidR="002569ED" w:rsidRPr="009705E7">
        <w:rPr>
          <w:rFonts w:ascii="Arial" w:hAnsi="Arial" w:cs="Arial"/>
          <w:sz w:val="20"/>
          <w:lang w:eastAsia="en-AU"/>
        </w:rPr>
        <w:t xml:space="preserve">will </w:t>
      </w:r>
      <w:r w:rsidR="00567249" w:rsidRPr="009705E7">
        <w:rPr>
          <w:rFonts w:ascii="Arial" w:hAnsi="Arial" w:cs="Arial"/>
          <w:sz w:val="20"/>
          <w:lang w:eastAsia="en-AU"/>
        </w:rPr>
        <w:t xml:space="preserve">be </w:t>
      </w:r>
      <w:r w:rsidRPr="009705E7">
        <w:rPr>
          <w:rFonts w:ascii="Arial" w:hAnsi="Arial" w:cs="Arial"/>
          <w:sz w:val="20"/>
          <w:lang w:eastAsia="en-AU"/>
        </w:rPr>
        <w:t>determined by a range of factors</w:t>
      </w:r>
      <w:r w:rsidR="002569ED" w:rsidRPr="009705E7">
        <w:rPr>
          <w:rFonts w:ascii="Arial" w:hAnsi="Arial" w:cs="Arial"/>
          <w:sz w:val="20"/>
          <w:lang w:eastAsia="en-AU"/>
        </w:rPr>
        <w:t xml:space="preserve"> including available leverage</w:t>
      </w:r>
      <w:r w:rsidR="059C35B9" w:rsidRPr="61ECDB29">
        <w:rPr>
          <w:rFonts w:ascii="Arial" w:hAnsi="Arial" w:cs="Arial"/>
          <w:sz w:val="20"/>
          <w:lang w:eastAsia="en-AU"/>
        </w:rPr>
        <w:t>;</w:t>
      </w:r>
      <w:r w:rsidR="002569ED" w:rsidRPr="009705E7">
        <w:rPr>
          <w:rFonts w:ascii="Arial" w:hAnsi="Arial" w:cs="Arial"/>
          <w:sz w:val="20"/>
          <w:lang w:eastAsia="en-AU"/>
        </w:rPr>
        <w:t xml:space="preserve"> </w:t>
      </w:r>
      <w:r w:rsidRPr="009705E7">
        <w:rPr>
          <w:rFonts w:ascii="Arial" w:hAnsi="Arial" w:cs="Arial"/>
          <w:sz w:val="20"/>
          <w:lang w:eastAsia="en-AU"/>
        </w:rPr>
        <w:t>how crucial the relationship is; severity; and consequences of termination.</w:t>
      </w:r>
    </w:p>
    <w:p w14:paraId="6112B7A7" w14:textId="4A9A9234" w:rsidR="00785ADA" w:rsidRPr="009705E7" w:rsidRDefault="00CC3D51" w:rsidP="00653B55">
      <w:pPr>
        <w:pStyle w:val="ListNumber"/>
        <w:numPr>
          <w:ilvl w:val="0"/>
          <w:numId w:val="27"/>
        </w:numPr>
        <w:spacing w:line="276" w:lineRule="auto"/>
        <w:ind w:left="1276" w:hanging="567"/>
        <w:rPr>
          <w:rFonts w:ascii="Arial" w:hAnsi="Arial" w:cs="Arial"/>
          <w:sz w:val="20"/>
          <w:lang w:eastAsia="en-AU"/>
        </w:rPr>
      </w:pPr>
      <w:r w:rsidRPr="009705E7">
        <w:rPr>
          <w:rFonts w:ascii="Arial" w:hAnsi="Arial" w:cs="Arial"/>
          <w:sz w:val="20"/>
          <w:lang w:eastAsia="en-AU"/>
        </w:rPr>
        <w:t xml:space="preserve">If the supplier </w:t>
      </w:r>
      <w:r w:rsidR="00613E77" w:rsidRPr="009705E7">
        <w:rPr>
          <w:rFonts w:ascii="Arial" w:hAnsi="Arial" w:cs="Arial"/>
          <w:sz w:val="20"/>
          <w:lang w:eastAsia="en-AU"/>
        </w:rPr>
        <w:t xml:space="preserve">who </w:t>
      </w:r>
      <w:r w:rsidRPr="009705E7">
        <w:rPr>
          <w:rFonts w:ascii="Arial" w:hAnsi="Arial" w:cs="Arial"/>
          <w:sz w:val="20"/>
          <w:lang w:eastAsia="en-AU"/>
        </w:rPr>
        <w:t>has caused or contributed to the harm, is uncooperative</w:t>
      </w:r>
      <w:r w:rsidR="00613E77" w:rsidRPr="009705E7">
        <w:rPr>
          <w:rFonts w:ascii="Arial" w:hAnsi="Arial" w:cs="Arial"/>
          <w:sz w:val="20"/>
          <w:lang w:eastAsia="en-AU"/>
        </w:rPr>
        <w:t xml:space="preserve"> </w:t>
      </w:r>
      <w:r w:rsidRPr="009705E7">
        <w:rPr>
          <w:rFonts w:ascii="Arial" w:hAnsi="Arial" w:cs="Arial"/>
          <w:sz w:val="20"/>
          <w:lang w:eastAsia="en-AU"/>
        </w:rPr>
        <w:t xml:space="preserve">and makes little or no effort towards remediating harm (for </w:t>
      </w:r>
      <w:r w:rsidR="00613E77" w:rsidRPr="009705E7">
        <w:rPr>
          <w:rFonts w:ascii="Arial" w:hAnsi="Arial" w:cs="Arial"/>
          <w:sz w:val="20"/>
          <w:lang w:eastAsia="en-AU"/>
        </w:rPr>
        <w:t>example, meeting</w:t>
      </w:r>
      <w:r w:rsidRPr="009705E7">
        <w:rPr>
          <w:rFonts w:ascii="Arial" w:hAnsi="Arial" w:cs="Arial"/>
          <w:sz w:val="20"/>
          <w:lang w:eastAsia="en-AU"/>
        </w:rPr>
        <w:t xml:space="preserve"> the requirements of an agreed </w:t>
      </w:r>
      <w:r w:rsidR="0062197F" w:rsidRPr="009705E7">
        <w:rPr>
          <w:rFonts w:ascii="Arial" w:hAnsi="Arial" w:cs="Arial"/>
          <w:sz w:val="20"/>
          <w:lang w:eastAsia="en-AU"/>
        </w:rPr>
        <w:t>CAP</w:t>
      </w:r>
      <w:r w:rsidRPr="009705E7">
        <w:rPr>
          <w:rFonts w:ascii="Arial" w:hAnsi="Arial" w:cs="Arial"/>
          <w:sz w:val="20"/>
          <w:lang w:eastAsia="en-AU"/>
        </w:rPr>
        <w:t xml:space="preserve">), or </w:t>
      </w:r>
      <w:r w:rsidR="00613E77" w:rsidRPr="009705E7">
        <w:rPr>
          <w:rFonts w:ascii="Arial" w:hAnsi="Arial" w:cs="Arial"/>
          <w:sz w:val="20"/>
          <w:lang w:eastAsia="en-AU"/>
        </w:rPr>
        <w:t>ther</w:t>
      </w:r>
      <w:r w:rsidR="00B143DA" w:rsidRPr="009705E7">
        <w:rPr>
          <w:rFonts w:ascii="Arial" w:hAnsi="Arial" w:cs="Arial"/>
          <w:sz w:val="20"/>
          <w:lang w:eastAsia="en-AU"/>
        </w:rPr>
        <w:t>e is ground to suspect</w:t>
      </w:r>
      <w:r w:rsidRPr="009705E7">
        <w:rPr>
          <w:rFonts w:ascii="Arial" w:hAnsi="Arial" w:cs="Arial"/>
          <w:sz w:val="20"/>
          <w:lang w:eastAsia="en-AU"/>
        </w:rPr>
        <w:t xml:space="preserve"> they are being deliberately deceitful or withholding information,</w:t>
      </w:r>
      <w:r w:rsidR="00613E77" w:rsidRPr="009705E7">
        <w:rPr>
          <w:rFonts w:ascii="Arial" w:hAnsi="Arial" w:cs="Arial"/>
          <w:sz w:val="20"/>
          <w:lang w:eastAsia="en-AU"/>
        </w:rPr>
        <w:t xml:space="preserve"> </w:t>
      </w:r>
      <w:r w:rsidR="00B143DA" w:rsidRPr="009705E7">
        <w:rPr>
          <w:rFonts w:ascii="Arial" w:hAnsi="Arial" w:cs="Arial"/>
          <w:sz w:val="20"/>
          <w:lang w:eastAsia="en-AU"/>
        </w:rPr>
        <w:t xml:space="preserve">the </w:t>
      </w:r>
      <w:r w:rsidR="004776C6" w:rsidRPr="009705E7">
        <w:rPr>
          <w:rFonts w:ascii="Arial" w:hAnsi="Arial" w:cs="Arial"/>
          <w:sz w:val="20"/>
          <w:lang w:eastAsia="en-AU"/>
        </w:rPr>
        <w:t>Strategic Procurement and Supply Team should escalate the matter to the COO for further action including</w:t>
      </w:r>
      <w:r w:rsidR="00B143DA" w:rsidRPr="009705E7">
        <w:rPr>
          <w:rFonts w:ascii="Arial" w:hAnsi="Arial" w:cs="Arial"/>
          <w:sz w:val="20"/>
          <w:lang w:eastAsia="en-AU"/>
        </w:rPr>
        <w:t>:</w:t>
      </w:r>
    </w:p>
    <w:p w14:paraId="4259E93F" w14:textId="7BDFC1B8" w:rsidR="00B143DA" w:rsidRPr="009705E7" w:rsidRDefault="00A03F47" w:rsidP="00653B55">
      <w:pPr>
        <w:pStyle w:val="ListNumber"/>
        <w:numPr>
          <w:ilvl w:val="0"/>
          <w:numId w:val="21"/>
        </w:numPr>
        <w:spacing w:line="276" w:lineRule="auto"/>
        <w:ind w:left="2127" w:hanging="851"/>
        <w:rPr>
          <w:rFonts w:ascii="Arial" w:hAnsi="Arial" w:cs="Arial"/>
          <w:sz w:val="20"/>
          <w:lang w:eastAsia="en-AU"/>
        </w:rPr>
      </w:pPr>
      <w:r w:rsidRPr="009705E7">
        <w:rPr>
          <w:rFonts w:ascii="Arial" w:hAnsi="Arial" w:cs="Arial"/>
          <w:sz w:val="20"/>
          <w:lang w:eastAsia="en-AU"/>
        </w:rPr>
        <w:t>Arrang</w:t>
      </w:r>
      <w:r w:rsidR="006601A9" w:rsidRPr="009705E7">
        <w:rPr>
          <w:rFonts w:ascii="Arial" w:hAnsi="Arial" w:cs="Arial"/>
          <w:sz w:val="20"/>
          <w:lang w:eastAsia="en-AU"/>
        </w:rPr>
        <w:t>ing</w:t>
      </w:r>
      <w:r w:rsidRPr="009705E7">
        <w:rPr>
          <w:rFonts w:ascii="Arial" w:hAnsi="Arial" w:cs="Arial"/>
          <w:sz w:val="20"/>
          <w:lang w:eastAsia="en-AU"/>
        </w:rPr>
        <w:t xml:space="preserve"> a meeting with senior members of the company and/or legal team</w:t>
      </w:r>
      <w:r w:rsidR="00D4615F" w:rsidRPr="009705E7">
        <w:rPr>
          <w:rFonts w:ascii="Arial" w:hAnsi="Arial" w:cs="Arial"/>
          <w:sz w:val="20"/>
          <w:lang w:eastAsia="en-AU"/>
        </w:rPr>
        <w:t xml:space="preserve"> to discuss the issue and try to understand barriers or concerns</w:t>
      </w:r>
      <w:r w:rsidR="00D651B5" w:rsidRPr="009705E7">
        <w:rPr>
          <w:rFonts w:ascii="Arial" w:hAnsi="Arial" w:cs="Arial"/>
          <w:sz w:val="20"/>
          <w:lang w:eastAsia="en-AU"/>
        </w:rPr>
        <w:t xml:space="preserve"> and seek an arrangement where corrective action is met.</w:t>
      </w:r>
    </w:p>
    <w:p w14:paraId="632A3C61" w14:textId="76C8BA2B" w:rsidR="00E3711C" w:rsidRPr="009705E7" w:rsidRDefault="00E3711C" w:rsidP="00653B55">
      <w:pPr>
        <w:pStyle w:val="ListNumber"/>
        <w:numPr>
          <w:ilvl w:val="0"/>
          <w:numId w:val="21"/>
        </w:numPr>
        <w:spacing w:line="276" w:lineRule="auto"/>
        <w:ind w:left="2127" w:hanging="851"/>
        <w:rPr>
          <w:rFonts w:ascii="Arial" w:hAnsi="Arial" w:cs="Arial"/>
          <w:sz w:val="20"/>
          <w:lang w:eastAsia="en-AU"/>
        </w:rPr>
      </w:pPr>
      <w:r w:rsidRPr="009705E7">
        <w:rPr>
          <w:rFonts w:ascii="Arial" w:hAnsi="Arial" w:cs="Arial"/>
          <w:sz w:val="20"/>
          <w:lang w:eastAsia="en-AU"/>
        </w:rPr>
        <w:t>Issu</w:t>
      </w:r>
      <w:r w:rsidR="006601A9" w:rsidRPr="009705E7">
        <w:rPr>
          <w:rFonts w:ascii="Arial" w:hAnsi="Arial" w:cs="Arial"/>
          <w:sz w:val="20"/>
          <w:lang w:eastAsia="en-AU"/>
        </w:rPr>
        <w:t>ing</w:t>
      </w:r>
      <w:r w:rsidRPr="009705E7">
        <w:rPr>
          <w:rFonts w:ascii="Arial" w:hAnsi="Arial" w:cs="Arial"/>
          <w:sz w:val="20"/>
          <w:lang w:eastAsia="en-AU"/>
        </w:rPr>
        <w:t xml:space="preserve"> a written warning or breach notification, re-iterating contract terms, </w:t>
      </w:r>
      <w:r w:rsidR="006601A9" w:rsidRPr="009705E7">
        <w:rPr>
          <w:rFonts w:ascii="Arial" w:hAnsi="Arial" w:cs="Arial"/>
          <w:sz w:val="20"/>
          <w:lang w:eastAsia="en-AU"/>
        </w:rPr>
        <w:t xml:space="preserve">University </w:t>
      </w:r>
      <w:r w:rsidRPr="009705E7">
        <w:rPr>
          <w:rFonts w:ascii="Arial" w:hAnsi="Arial" w:cs="Arial"/>
          <w:sz w:val="20"/>
          <w:lang w:eastAsia="en-AU"/>
        </w:rPr>
        <w:t>polic</w:t>
      </w:r>
      <w:r w:rsidR="006601A9" w:rsidRPr="009705E7">
        <w:rPr>
          <w:rFonts w:ascii="Arial" w:hAnsi="Arial" w:cs="Arial"/>
          <w:sz w:val="20"/>
          <w:lang w:eastAsia="en-AU"/>
        </w:rPr>
        <w:t>ies</w:t>
      </w:r>
      <w:r w:rsidRPr="009705E7">
        <w:rPr>
          <w:rFonts w:ascii="Arial" w:hAnsi="Arial" w:cs="Arial"/>
          <w:sz w:val="20"/>
          <w:lang w:eastAsia="en-AU"/>
        </w:rPr>
        <w:t>, code of conduct and Griffith’s Core Principles</w:t>
      </w:r>
      <w:r w:rsidR="00891703" w:rsidRPr="009705E7">
        <w:rPr>
          <w:rFonts w:ascii="Arial" w:hAnsi="Arial" w:cs="Arial"/>
          <w:sz w:val="20"/>
          <w:lang w:eastAsia="en-AU"/>
        </w:rPr>
        <w:t>.</w:t>
      </w:r>
    </w:p>
    <w:p w14:paraId="2889E28A" w14:textId="648585DD" w:rsidR="004C018F" w:rsidRPr="009705E7" w:rsidRDefault="00410FE4" w:rsidP="00653B55">
      <w:pPr>
        <w:pStyle w:val="ListNumber"/>
        <w:numPr>
          <w:ilvl w:val="0"/>
          <w:numId w:val="21"/>
        </w:numPr>
        <w:spacing w:line="276" w:lineRule="auto"/>
        <w:ind w:left="2127" w:hanging="851"/>
        <w:rPr>
          <w:rFonts w:ascii="Arial" w:hAnsi="Arial" w:cs="Arial"/>
          <w:sz w:val="20"/>
          <w:lang w:eastAsia="en-AU"/>
        </w:rPr>
      </w:pPr>
      <w:r w:rsidRPr="009705E7">
        <w:rPr>
          <w:rFonts w:ascii="Arial" w:hAnsi="Arial" w:cs="Arial"/>
          <w:sz w:val="20"/>
          <w:lang w:eastAsia="en-AU"/>
        </w:rPr>
        <w:t>If there is no further cooperation, begin working towards a responsible exit strategy that considers human rights harms and end the business relationship with the supplier.</w:t>
      </w:r>
    </w:p>
    <w:p w14:paraId="1A27E0A8" w14:textId="48DA7E17" w:rsidR="00837C1D" w:rsidRPr="00653B55" w:rsidRDefault="00121CD3" w:rsidP="00E55F60">
      <w:pPr>
        <w:pStyle w:val="Heading3"/>
        <w:numPr>
          <w:ilvl w:val="1"/>
          <w:numId w:val="8"/>
        </w:numPr>
        <w:rPr>
          <w:rFonts w:ascii="Arial" w:hAnsi="Arial" w:cs="Arial"/>
        </w:rPr>
      </w:pPr>
      <w:r>
        <w:rPr>
          <w:rFonts w:ascii="Arial" w:hAnsi="Arial" w:cs="Arial"/>
        </w:rPr>
        <w:t xml:space="preserve"> </w:t>
      </w:r>
      <w:r w:rsidR="00407293" w:rsidRPr="00653B55">
        <w:rPr>
          <w:rFonts w:ascii="Arial" w:hAnsi="Arial" w:cs="Arial"/>
        </w:rPr>
        <w:t>Mitigate and Prevent Future</w:t>
      </w:r>
      <w:r w:rsidR="00837C1D" w:rsidRPr="00653B55">
        <w:rPr>
          <w:rFonts w:ascii="Arial" w:hAnsi="Arial" w:cs="Arial"/>
        </w:rPr>
        <w:t xml:space="preserve"> Harm</w:t>
      </w:r>
    </w:p>
    <w:p w14:paraId="7393B3EF" w14:textId="06EB612C" w:rsidR="008B7779" w:rsidRPr="00653B55" w:rsidRDefault="009705E7" w:rsidP="00653B55">
      <w:pPr>
        <w:pStyle w:val="ListNumber"/>
        <w:rPr>
          <w:rFonts w:ascii="Arial" w:hAnsi="Arial" w:cs="Arial"/>
        </w:rPr>
      </w:pPr>
      <w:r w:rsidRPr="00653B55">
        <w:rPr>
          <w:rFonts w:ascii="Arial" w:hAnsi="Arial" w:cs="Arial"/>
          <w:sz w:val="20"/>
          <w:lang w:eastAsia="en-AU"/>
        </w:rPr>
        <w:t xml:space="preserve">On completion of the remediation actions, the University may also undertake one or more of the following </w:t>
      </w:r>
      <w:r w:rsidR="008B7779" w:rsidRPr="00653B55">
        <w:rPr>
          <w:rFonts w:ascii="Arial" w:hAnsi="Arial" w:cs="Arial"/>
          <w:sz w:val="20"/>
          <w:lang w:eastAsia="en-AU"/>
        </w:rPr>
        <w:t xml:space="preserve">actions to </w:t>
      </w:r>
      <w:r w:rsidR="002014A0" w:rsidRPr="00653B55">
        <w:rPr>
          <w:rFonts w:ascii="Arial" w:hAnsi="Arial" w:cs="Arial"/>
          <w:sz w:val="20"/>
          <w:lang w:eastAsia="en-AU"/>
        </w:rPr>
        <w:t>address the cause of the harm and mitigate and prevent future harm</w:t>
      </w:r>
      <w:r w:rsidR="002014A0" w:rsidRPr="00653B55">
        <w:rPr>
          <w:rFonts w:ascii="Arial" w:hAnsi="Arial" w:cs="Arial"/>
          <w:sz w:val="20"/>
        </w:rPr>
        <w:t>:</w:t>
      </w:r>
    </w:p>
    <w:p w14:paraId="49D428DF" w14:textId="4B832F8A" w:rsidR="009935E7" w:rsidRPr="00680845" w:rsidRDefault="00E651CD" w:rsidP="00653B55">
      <w:pPr>
        <w:pStyle w:val="ListNumber"/>
        <w:numPr>
          <w:ilvl w:val="0"/>
          <w:numId w:val="28"/>
        </w:numPr>
        <w:spacing w:line="276" w:lineRule="auto"/>
        <w:ind w:hanging="720"/>
        <w:rPr>
          <w:rFonts w:ascii="Arial" w:hAnsi="Arial" w:cs="Arial"/>
          <w:sz w:val="20"/>
          <w:lang w:eastAsia="en-AU"/>
        </w:rPr>
      </w:pPr>
      <w:r w:rsidRPr="009705E7">
        <w:rPr>
          <w:rFonts w:ascii="Arial" w:hAnsi="Arial" w:cs="Arial"/>
          <w:sz w:val="20"/>
          <w:lang w:eastAsia="en-AU"/>
        </w:rPr>
        <w:t xml:space="preserve">Develop an internal corrective action plan with clear timelines and priority actions for development. The plan may include </w:t>
      </w:r>
      <w:r w:rsidR="001257C3" w:rsidRPr="009705E7">
        <w:rPr>
          <w:rFonts w:ascii="Arial" w:hAnsi="Arial" w:cs="Arial"/>
          <w:sz w:val="20"/>
          <w:lang w:eastAsia="en-AU"/>
        </w:rPr>
        <w:t>supporting staff to improve their modern slavery due diligence practices, and training suppliers to clarify expectations.</w:t>
      </w:r>
    </w:p>
    <w:p w14:paraId="54FBDEFE" w14:textId="14DE14D6" w:rsidR="00F12822" w:rsidRPr="00680845" w:rsidRDefault="00F12822" w:rsidP="00653B55">
      <w:pPr>
        <w:pStyle w:val="ListNumber"/>
        <w:numPr>
          <w:ilvl w:val="0"/>
          <w:numId w:val="28"/>
        </w:numPr>
        <w:spacing w:line="276" w:lineRule="auto"/>
        <w:ind w:hanging="720"/>
        <w:rPr>
          <w:rFonts w:ascii="Arial" w:hAnsi="Arial" w:cs="Arial"/>
          <w:sz w:val="20"/>
          <w:lang w:eastAsia="en-AU"/>
        </w:rPr>
      </w:pPr>
      <w:r w:rsidRPr="009705E7">
        <w:rPr>
          <w:rFonts w:ascii="Arial" w:hAnsi="Arial" w:cs="Arial"/>
          <w:sz w:val="20"/>
          <w:lang w:eastAsia="en-AU"/>
        </w:rPr>
        <w:t>Review whether existing grievance mechanisms are effective and will enable the identification of future harm.</w:t>
      </w:r>
    </w:p>
    <w:p w14:paraId="26D206D2" w14:textId="51D942D8" w:rsidR="008D7C05" w:rsidRPr="00680845" w:rsidRDefault="008D7C05" w:rsidP="00653B55">
      <w:pPr>
        <w:pStyle w:val="ListNumber"/>
        <w:numPr>
          <w:ilvl w:val="0"/>
          <w:numId w:val="28"/>
        </w:numPr>
        <w:spacing w:line="276" w:lineRule="auto"/>
        <w:ind w:hanging="720"/>
        <w:rPr>
          <w:rFonts w:ascii="Arial" w:hAnsi="Arial" w:cs="Arial"/>
          <w:sz w:val="20"/>
          <w:lang w:eastAsia="en-AU"/>
        </w:rPr>
      </w:pPr>
      <w:r w:rsidRPr="00680845">
        <w:rPr>
          <w:rFonts w:ascii="Arial" w:hAnsi="Arial" w:cs="Arial"/>
          <w:sz w:val="20"/>
          <w:lang w:eastAsia="en-AU"/>
        </w:rPr>
        <w:t>Assess Griffith’s practices, policies and systems to determine if changes should be made. For example,</w:t>
      </w:r>
      <w:r w:rsidR="009705E7" w:rsidRPr="00680845">
        <w:rPr>
          <w:rFonts w:ascii="Arial" w:hAnsi="Arial" w:cs="Arial"/>
          <w:sz w:val="20"/>
          <w:lang w:eastAsia="en-AU"/>
        </w:rPr>
        <w:t xml:space="preserve"> u</w:t>
      </w:r>
      <w:r w:rsidRPr="00680845">
        <w:rPr>
          <w:rFonts w:ascii="Arial" w:hAnsi="Arial" w:cs="Arial"/>
          <w:sz w:val="20"/>
          <w:lang w:eastAsia="en-AU"/>
        </w:rPr>
        <w:t>nnecessarily short timelines could place pressure on a supplier to subcontract or employ a</w:t>
      </w:r>
      <w:r w:rsidR="009705E7" w:rsidRPr="00680845">
        <w:rPr>
          <w:rFonts w:ascii="Arial" w:hAnsi="Arial" w:cs="Arial"/>
          <w:sz w:val="20"/>
          <w:lang w:eastAsia="en-AU"/>
        </w:rPr>
        <w:t xml:space="preserve"> </w:t>
      </w:r>
      <w:r w:rsidRPr="009705E7">
        <w:rPr>
          <w:rFonts w:ascii="Arial" w:hAnsi="Arial" w:cs="Arial"/>
          <w:sz w:val="20"/>
          <w:lang w:eastAsia="en-AU"/>
        </w:rPr>
        <w:t>labour hire agency to fill short-term staffing needs.</w:t>
      </w:r>
    </w:p>
    <w:p w14:paraId="5DAFDF7C" w14:textId="214EA365" w:rsidR="000273B9" w:rsidRPr="00680845" w:rsidRDefault="000273B9" w:rsidP="00653B55">
      <w:pPr>
        <w:pStyle w:val="ListNumber"/>
        <w:numPr>
          <w:ilvl w:val="0"/>
          <w:numId w:val="28"/>
        </w:numPr>
        <w:spacing w:line="276" w:lineRule="auto"/>
        <w:ind w:hanging="720"/>
        <w:rPr>
          <w:rFonts w:ascii="Arial" w:hAnsi="Arial" w:cs="Arial"/>
          <w:sz w:val="20"/>
          <w:lang w:eastAsia="en-AU"/>
        </w:rPr>
      </w:pPr>
      <w:r w:rsidRPr="00680845">
        <w:rPr>
          <w:rFonts w:ascii="Arial" w:hAnsi="Arial" w:cs="Arial"/>
          <w:sz w:val="20"/>
          <w:lang w:eastAsia="en-AU"/>
        </w:rPr>
        <w:t>Share learnings to help build capacity</w:t>
      </w:r>
      <w:r w:rsidR="00273067" w:rsidRPr="00680845">
        <w:rPr>
          <w:rFonts w:ascii="Arial" w:hAnsi="Arial" w:cs="Arial"/>
          <w:sz w:val="20"/>
          <w:lang w:eastAsia="en-AU"/>
        </w:rPr>
        <w:t>. This may include sharing non-sensitive and non-commercial</w:t>
      </w:r>
      <w:r w:rsidR="009705E7" w:rsidRPr="00680845">
        <w:rPr>
          <w:rFonts w:ascii="Arial" w:hAnsi="Arial" w:cs="Arial"/>
          <w:sz w:val="20"/>
          <w:lang w:eastAsia="en-AU"/>
        </w:rPr>
        <w:t xml:space="preserve"> </w:t>
      </w:r>
      <w:r w:rsidR="00273067" w:rsidRPr="00680845">
        <w:rPr>
          <w:rFonts w:ascii="Arial" w:hAnsi="Arial" w:cs="Arial"/>
          <w:sz w:val="20"/>
          <w:lang w:eastAsia="en-AU"/>
        </w:rPr>
        <w:t>findings with relevant stakeholders (e.g., AUPN members)</w:t>
      </w:r>
      <w:r w:rsidR="00AE102D" w:rsidRPr="00680845">
        <w:rPr>
          <w:rFonts w:ascii="Arial" w:hAnsi="Arial" w:cs="Arial"/>
          <w:sz w:val="20"/>
          <w:lang w:eastAsia="en-AU"/>
        </w:rPr>
        <w:t>; disclosing incidents and their remediation in</w:t>
      </w:r>
      <w:r w:rsidR="009705E7" w:rsidRPr="00680845">
        <w:rPr>
          <w:rFonts w:ascii="Arial" w:hAnsi="Arial" w:cs="Arial"/>
          <w:sz w:val="20"/>
          <w:lang w:eastAsia="en-AU"/>
        </w:rPr>
        <w:t xml:space="preserve"> </w:t>
      </w:r>
      <w:r w:rsidR="009705E7" w:rsidRPr="00653B55">
        <w:rPr>
          <w:rFonts w:ascii="Arial" w:hAnsi="Arial" w:cs="Arial"/>
          <w:sz w:val="20"/>
          <w:lang w:eastAsia="en-AU"/>
        </w:rPr>
        <w:lastRenderedPageBreak/>
        <w:t>the University’s</w:t>
      </w:r>
      <w:r w:rsidR="00AE102D" w:rsidRPr="009705E7">
        <w:rPr>
          <w:rFonts w:ascii="Arial" w:hAnsi="Arial" w:cs="Arial"/>
          <w:sz w:val="20"/>
          <w:lang w:eastAsia="en-AU"/>
        </w:rPr>
        <w:t xml:space="preserve"> </w:t>
      </w:r>
      <w:r w:rsidR="009705E7" w:rsidRPr="00653B55">
        <w:rPr>
          <w:rFonts w:ascii="Arial" w:hAnsi="Arial" w:cs="Arial"/>
          <w:sz w:val="20"/>
          <w:lang w:eastAsia="en-AU"/>
        </w:rPr>
        <w:t>A</w:t>
      </w:r>
      <w:r w:rsidR="009705E7" w:rsidRPr="009705E7">
        <w:rPr>
          <w:rFonts w:ascii="Arial" w:hAnsi="Arial" w:cs="Arial"/>
          <w:sz w:val="20"/>
          <w:lang w:eastAsia="en-AU"/>
        </w:rPr>
        <w:t xml:space="preserve">nnual </w:t>
      </w:r>
      <w:r w:rsidR="009705E7" w:rsidRPr="00653B55">
        <w:rPr>
          <w:rFonts w:ascii="Arial" w:hAnsi="Arial" w:cs="Arial"/>
          <w:sz w:val="20"/>
          <w:lang w:eastAsia="en-AU"/>
        </w:rPr>
        <w:t>M</w:t>
      </w:r>
      <w:r w:rsidR="009705E7" w:rsidRPr="009705E7">
        <w:rPr>
          <w:rFonts w:ascii="Arial" w:hAnsi="Arial" w:cs="Arial"/>
          <w:sz w:val="20"/>
          <w:lang w:eastAsia="en-AU"/>
        </w:rPr>
        <w:t xml:space="preserve">odern </w:t>
      </w:r>
      <w:r w:rsidR="009705E7" w:rsidRPr="00653B55">
        <w:rPr>
          <w:rFonts w:ascii="Arial" w:hAnsi="Arial" w:cs="Arial"/>
          <w:sz w:val="20"/>
          <w:lang w:eastAsia="en-AU"/>
        </w:rPr>
        <w:t>S</w:t>
      </w:r>
      <w:r w:rsidR="009705E7" w:rsidRPr="009705E7">
        <w:rPr>
          <w:rFonts w:ascii="Arial" w:hAnsi="Arial" w:cs="Arial"/>
          <w:sz w:val="20"/>
          <w:lang w:eastAsia="en-AU"/>
        </w:rPr>
        <w:t xml:space="preserve">lavery </w:t>
      </w:r>
      <w:r w:rsidR="00AE102D" w:rsidRPr="009705E7">
        <w:rPr>
          <w:rFonts w:ascii="Arial" w:hAnsi="Arial" w:cs="Arial"/>
          <w:sz w:val="20"/>
          <w:lang w:eastAsia="en-AU"/>
        </w:rPr>
        <w:t>statement either anonymised or with permission from the workers that were harmed and other stakeholders.</w:t>
      </w:r>
    </w:p>
    <w:p w14:paraId="6C6FB757" w14:textId="1B214AA4" w:rsidR="00994612" w:rsidRPr="009705E7" w:rsidRDefault="00994612" w:rsidP="00653B55">
      <w:pPr>
        <w:pStyle w:val="ListNumber"/>
        <w:numPr>
          <w:ilvl w:val="0"/>
          <w:numId w:val="28"/>
        </w:numPr>
        <w:spacing w:line="276" w:lineRule="auto"/>
        <w:ind w:hanging="720"/>
        <w:rPr>
          <w:rFonts w:ascii="Arial" w:hAnsi="Arial" w:cs="Arial"/>
        </w:rPr>
      </w:pPr>
      <w:r w:rsidRPr="009705E7">
        <w:rPr>
          <w:rFonts w:ascii="Arial" w:hAnsi="Arial" w:cs="Arial"/>
          <w:sz w:val="20"/>
          <w:lang w:eastAsia="en-AU"/>
        </w:rPr>
        <w:t>Update contracts, codes of conducts, supplier terms and training tools to address any potential gaps and lessons learned. This may include amending policies or procedures and reassessing business models and purchasing practices.</w:t>
      </w:r>
    </w:p>
    <w:p w14:paraId="1021EEA5" w14:textId="3D2E1246" w:rsidR="007C3022" w:rsidRPr="00653B55" w:rsidRDefault="00C75568" w:rsidP="00E55F60">
      <w:pPr>
        <w:pStyle w:val="Heading3"/>
        <w:numPr>
          <w:ilvl w:val="1"/>
          <w:numId w:val="8"/>
        </w:numPr>
        <w:rPr>
          <w:rFonts w:ascii="Arial" w:hAnsi="Arial" w:cs="Arial"/>
        </w:rPr>
      </w:pPr>
      <w:r>
        <w:rPr>
          <w:rFonts w:ascii="Arial" w:hAnsi="Arial" w:cs="Arial"/>
        </w:rPr>
        <w:t xml:space="preserve"> </w:t>
      </w:r>
      <w:r w:rsidR="00583F90" w:rsidRPr="00653B55">
        <w:rPr>
          <w:rFonts w:ascii="Arial" w:hAnsi="Arial" w:cs="Arial"/>
        </w:rPr>
        <w:t>Incident Reporting and Tracking</w:t>
      </w:r>
    </w:p>
    <w:p w14:paraId="24D8B3F7" w14:textId="219E0FC2" w:rsidR="009A3FC6" w:rsidRPr="00C75568" w:rsidRDefault="00DD0C4C" w:rsidP="00653B55">
      <w:pPr>
        <w:autoSpaceDE w:val="0"/>
        <w:autoSpaceDN w:val="0"/>
        <w:adjustRightInd w:val="0"/>
        <w:spacing w:before="120" w:after="120"/>
        <w:rPr>
          <w:rFonts w:ascii="Arial" w:hAnsi="Arial" w:cs="Arial"/>
        </w:rPr>
      </w:pPr>
      <w:r w:rsidRPr="61ECDB29">
        <w:rPr>
          <w:rFonts w:ascii="Arial" w:hAnsi="Arial" w:cs="Arial"/>
        </w:rPr>
        <w:t xml:space="preserve">The University will record </w:t>
      </w:r>
      <w:r w:rsidR="2F1A079D" w:rsidRPr="61ECDB29">
        <w:rPr>
          <w:rFonts w:ascii="Arial" w:hAnsi="Arial" w:cs="Arial"/>
        </w:rPr>
        <w:t xml:space="preserve">reported </w:t>
      </w:r>
      <w:r w:rsidRPr="61ECDB29">
        <w:rPr>
          <w:rFonts w:ascii="Arial" w:hAnsi="Arial" w:cs="Arial"/>
        </w:rPr>
        <w:t>m</w:t>
      </w:r>
      <w:r w:rsidR="00DC07FB" w:rsidRPr="61ECDB29">
        <w:rPr>
          <w:rFonts w:ascii="Arial" w:hAnsi="Arial" w:cs="Arial"/>
        </w:rPr>
        <w:t xml:space="preserve">odern slavery related harms </w:t>
      </w:r>
      <w:r w:rsidRPr="61ECDB29">
        <w:rPr>
          <w:rFonts w:ascii="Arial" w:hAnsi="Arial" w:cs="Arial"/>
        </w:rPr>
        <w:t>in its</w:t>
      </w:r>
      <w:r w:rsidR="00DC07FB" w:rsidRPr="61ECDB29">
        <w:rPr>
          <w:rFonts w:ascii="Arial" w:hAnsi="Arial" w:cs="Arial"/>
        </w:rPr>
        <w:t xml:space="preserve"> system of record and/or incident management systems.</w:t>
      </w:r>
      <w:r w:rsidRPr="61ECDB29">
        <w:rPr>
          <w:rFonts w:ascii="Arial" w:hAnsi="Arial" w:cs="Arial"/>
        </w:rPr>
        <w:t xml:space="preserve"> </w:t>
      </w:r>
      <w:r w:rsidR="009A3FC6" w:rsidRPr="61ECDB29">
        <w:rPr>
          <w:rFonts w:ascii="Arial" w:hAnsi="Arial" w:cs="Arial"/>
        </w:rPr>
        <w:t xml:space="preserve">With due privacy </w:t>
      </w:r>
      <w:r w:rsidR="0043772B" w:rsidRPr="61ECDB29">
        <w:rPr>
          <w:rFonts w:ascii="Arial" w:hAnsi="Arial" w:cs="Arial"/>
        </w:rPr>
        <w:t xml:space="preserve">and data protection </w:t>
      </w:r>
      <w:r w:rsidR="009A3FC6" w:rsidRPr="61ECDB29">
        <w:rPr>
          <w:rFonts w:ascii="Arial" w:hAnsi="Arial" w:cs="Arial"/>
        </w:rPr>
        <w:t xml:space="preserve">considerations, </w:t>
      </w:r>
      <w:r w:rsidR="0043772B" w:rsidRPr="61ECDB29">
        <w:rPr>
          <w:rFonts w:ascii="Arial" w:hAnsi="Arial" w:cs="Arial"/>
        </w:rPr>
        <w:t>the following details should be included:</w:t>
      </w:r>
    </w:p>
    <w:p w14:paraId="25D14E09" w14:textId="1A589E6F" w:rsidR="006C497C" w:rsidRPr="00DD0C4C" w:rsidRDefault="00EC7BBB" w:rsidP="00653B55">
      <w:pPr>
        <w:pStyle w:val="ListNumber"/>
        <w:numPr>
          <w:ilvl w:val="0"/>
          <w:numId w:val="29"/>
        </w:numPr>
        <w:spacing w:line="276" w:lineRule="auto"/>
        <w:rPr>
          <w:rFonts w:ascii="Arial" w:hAnsi="Arial" w:cs="Arial"/>
          <w:sz w:val="20"/>
          <w:lang w:eastAsia="en-AU"/>
        </w:rPr>
      </w:pPr>
      <w:r>
        <w:rPr>
          <w:rFonts w:ascii="Arial" w:hAnsi="Arial" w:cs="Arial"/>
          <w:sz w:val="20"/>
          <w:lang w:eastAsia="en-AU"/>
        </w:rPr>
        <w:t>d</w:t>
      </w:r>
      <w:r w:rsidR="006C497C" w:rsidRPr="61ECDB29">
        <w:rPr>
          <w:rFonts w:ascii="Arial" w:hAnsi="Arial" w:cs="Arial"/>
          <w:sz w:val="20"/>
          <w:lang w:eastAsia="en-AU"/>
        </w:rPr>
        <w:t>etail</w:t>
      </w:r>
      <w:r w:rsidR="006C497C" w:rsidRPr="00DD0C4C">
        <w:rPr>
          <w:rFonts w:ascii="Arial" w:hAnsi="Arial" w:cs="Arial"/>
          <w:sz w:val="20"/>
          <w:lang w:eastAsia="en-AU"/>
        </w:rPr>
        <w:t xml:space="preserve"> and verification of the grievance</w:t>
      </w:r>
    </w:p>
    <w:p w14:paraId="71C0EAFC" w14:textId="15137CBE" w:rsidR="006C497C" w:rsidRPr="00DD0C4C" w:rsidRDefault="00EC7BBB" w:rsidP="00653B55">
      <w:pPr>
        <w:pStyle w:val="ListNumber"/>
        <w:numPr>
          <w:ilvl w:val="0"/>
          <w:numId w:val="29"/>
        </w:numPr>
        <w:spacing w:line="276" w:lineRule="auto"/>
        <w:rPr>
          <w:rFonts w:ascii="Arial" w:hAnsi="Arial" w:cs="Arial"/>
          <w:sz w:val="20"/>
          <w:lang w:eastAsia="en-AU"/>
        </w:rPr>
      </w:pPr>
      <w:r>
        <w:rPr>
          <w:rFonts w:ascii="Arial" w:hAnsi="Arial" w:cs="Arial"/>
          <w:sz w:val="20"/>
          <w:lang w:eastAsia="en-AU"/>
        </w:rPr>
        <w:t>o</w:t>
      </w:r>
      <w:r w:rsidR="006C497C" w:rsidRPr="61ECDB29">
        <w:rPr>
          <w:rFonts w:ascii="Arial" w:hAnsi="Arial" w:cs="Arial"/>
          <w:sz w:val="20"/>
          <w:lang w:eastAsia="en-AU"/>
        </w:rPr>
        <w:t>utcome</w:t>
      </w:r>
      <w:r w:rsidR="006C497C" w:rsidRPr="00DD0C4C">
        <w:rPr>
          <w:rFonts w:ascii="Arial" w:hAnsi="Arial" w:cs="Arial"/>
          <w:sz w:val="20"/>
          <w:lang w:eastAsia="en-AU"/>
        </w:rPr>
        <w:t xml:space="preserve"> of investigation, and monitoring of response</w:t>
      </w:r>
    </w:p>
    <w:p w14:paraId="652E4903" w14:textId="5ACBB70C" w:rsidR="006C497C" w:rsidRPr="00DD0C4C" w:rsidRDefault="00EC7BBB" w:rsidP="00653B55">
      <w:pPr>
        <w:pStyle w:val="ListNumber"/>
        <w:numPr>
          <w:ilvl w:val="0"/>
          <w:numId w:val="29"/>
        </w:numPr>
        <w:spacing w:line="276" w:lineRule="auto"/>
        <w:rPr>
          <w:rFonts w:ascii="Arial" w:hAnsi="Arial" w:cs="Arial"/>
        </w:rPr>
      </w:pPr>
      <w:r>
        <w:rPr>
          <w:rFonts w:ascii="Arial" w:hAnsi="Arial" w:cs="Arial"/>
          <w:sz w:val="20"/>
          <w:lang w:eastAsia="en-AU"/>
        </w:rPr>
        <w:t>w</w:t>
      </w:r>
      <w:r w:rsidR="006C497C" w:rsidRPr="61ECDB29">
        <w:rPr>
          <w:rFonts w:ascii="Arial" w:hAnsi="Arial" w:cs="Arial"/>
          <w:sz w:val="20"/>
          <w:lang w:eastAsia="en-AU"/>
        </w:rPr>
        <w:t>hether</w:t>
      </w:r>
      <w:r w:rsidR="006C497C" w:rsidRPr="00DD0C4C">
        <w:rPr>
          <w:rFonts w:ascii="Arial" w:hAnsi="Arial" w:cs="Arial"/>
          <w:sz w:val="20"/>
          <w:lang w:eastAsia="en-AU"/>
        </w:rPr>
        <w:t xml:space="preserve"> the company has assessed that it caused, contributed to</w:t>
      </w:r>
      <w:r w:rsidR="00E36AB1">
        <w:rPr>
          <w:rFonts w:ascii="Arial" w:hAnsi="Arial" w:cs="Arial"/>
          <w:sz w:val="20"/>
          <w:lang w:eastAsia="en-AU"/>
        </w:rPr>
        <w:t>,</w:t>
      </w:r>
      <w:r w:rsidR="006C497C" w:rsidRPr="00DD0C4C">
        <w:rPr>
          <w:rFonts w:ascii="Arial" w:hAnsi="Arial" w:cs="Arial"/>
          <w:sz w:val="20"/>
          <w:lang w:eastAsia="en-AU"/>
        </w:rPr>
        <w:t xml:space="preserve"> or was directly linked to the incident</w:t>
      </w:r>
    </w:p>
    <w:p w14:paraId="7E6C5367" w14:textId="1BDDD255" w:rsidR="006C497C" w:rsidRPr="00DD0C4C" w:rsidRDefault="00EC7BBB" w:rsidP="00653B55">
      <w:pPr>
        <w:pStyle w:val="ListNumber"/>
        <w:numPr>
          <w:ilvl w:val="0"/>
          <w:numId w:val="29"/>
        </w:numPr>
        <w:spacing w:line="276" w:lineRule="auto"/>
        <w:rPr>
          <w:rFonts w:ascii="Arial" w:hAnsi="Arial" w:cs="Arial"/>
        </w:rPr>
      </w:pPr>
      <w:r>
        <w:rPr>
          <w:rFonts w:ascii="Arial" w:hAnsi="Arial" w:cs="Arial"/>
          <w:sz w:val="20"/>
          <w:lang w:eastAsia="en-AU"/>
        </w:rPr>
        <w:t>a</w:t>
      </w:r>
      <w:r w:rsidR="006C497C" w:rsidRPr="00DD0C4C">
        <w:rPr>
          <w:rFonts w:ascii="Arial" w:hAnsi="Arial" w:cs="Arial"/>
          <w:sz w:val="20"/>
          <w:lang w:eastAsia="en-AU"/>
        </w:rPr>
        <w:t>ctions taken to support the workers that were harmed</w:t>
      </w:r>
    </w:p>
    <w:p w14:paraId="399CEA4B" w14:textId="6B050C26" w:rsidR="006C497C" w:rsidRPr="00DD0C4C" w:rsidRDefault="00EC7BBB" w:rsidP="00653B55">
      <w:pPr>
        <w:pStyle w:val="ListNumber"/>
        <w:numPr>
          <w:ilvl w:val="0"/>
          <w:numId w:val="29"/>
        </w:numPr>
        <w:spacing w:line="276" w:lineRule="auto"/>
        <w:rPr>
          <w:rFonts w:ascii="Arial" w:hAnsi="Arial" w:cs="Arial"/>
        </w:rPr>
      </w:pPr>
      <w:r>
        <w:rPr>
          <w:rFonts w:ascii="Arial" w:hAnsi="Arial" w:cs="Arial"/>
          <w:sz w:val="20"/>
          <w:lang w:eastAsia="en-AU"/>
        </w:rPr>
        <w:t>r</w:t>
      </w:r>
      <w:r w:rsidR="006C497C" w:rsidRPr="00DD0C4C">
        <w:rPr>
          <w:rFonts w:ascii="Arial" w:hAnsi="Arial" w:cs="Arial"/>
          <w:sz w:val="20"/>
          <w:lang w:eastAsia="en-AU"/>
        </w:rPr>
        <w:t>emedy provided, and any ongoing work to provide remedy, including timeframes and deadlines</w:t>
      </w:r>
    </w:p>
    <w:p w14:paraId="26754E9B" w14:textId="5C27C368" w:rsidR="00C6656C" w:rsidRPr="00DD0C4C" w:rsidRDefault="00EC7BBB" w:rsidP="00653B55">
      <w:pPr>
        <w:pStyle w:val="ListNumber"/>
        <w:numPr>
          <w:ilvl w:val="0"/>
          <w:numId w:val="29"/>
        </w:numPr>
        <w:spacing w:line="276" w:lineRule="auto"/>
        <w:rPr>
          <w:rFonts w:ascii="Arial" w:hAnsi="Arial" w:cs="Arial"/>
        </w:rPr>
      </w:pPr>
      <w:r>
        <w:rPr>
          <w:rFonts w:ascii="Arial" w:hAnsi="Arial" w:cs="Arial"/>
          <w:sz w:val="20"/>
          <w:lang w:eastAsia="en-AU"/>
        </w:rPr>
        <w:t>f</w:t>
      </w:r>
      <w:r w:rsidR="00C6656C" w:rsidRPr="00DD0C4C">
        <w:rPr>
          <w:rFonts w:ascii="Arial" w:hAnsi="Arial" w:cs="Arial"/>
          <w:sz w:val="20"/>
          <w:lang w:eastAsia="en-AU"/>
        </w:rPr>
        <w:t>eedback received from harmed worker/s</w:t>
      </w:r>
    </w:p>
    <w:p w14:paraId="0E6316DE" w14:textId="395870D1" w:rsidR="00C6656C" w:rsidRPr="00DD0C4C" w:rsidRDefault="00EC7BBB" w:rsidP="00653B55">
      <w:pPr>
        <w:pStyle w:val="ListNumber"/>
        <w:numPr>
          <w:ilvl w:val="0"/>
          <w:numId w:val="29"/>
        </w:numPr>
        <w:spacing w:line="276" w:lineRule="auto"/>
        <w:rPr>
          <w:rFonts w:ascii="Arial" w:hAnsi="Arial" w:cs="Arial"/>
        </w:rPr>
      </w:pPr>
      <w:r w:rsidRPr="00EC7BBB">
        <w:rPr>
          <w:rFonts w:ascii="Arial" w:hAnsi="Arial" w:cs="Arial"/>
          <w:sz w:val="20"/>
          <w:lang w:eastAsia="en-AU"/>
        </w:rPr>
        <w:t>c</w:t>
      </w:r>
      <w:r w:rsidR="00C6656C" w:rsidRPr="00EC7BBB">
        <w:rPr>
          <w:rFonts w:ascii="Arial" w:hAnsi="Arial" w:cs="Arial"/>
          <w:sz w:val="20"/>
          <w:lang w:eastAsia="en-AU"/>
        </w:rPr>
        <w:t>ontact</w:t>
      </w:r>
      <w:r w:rsidR="00C6656C" w:rsidRPr="00DD0C4C">
        <w:rPr>
          <w:rFonts w:ascii="Arial" w:hAnsi="Arial" w:cs="Arial"/>
          <w:sz w:val="20"/>
          <w:lang w:eastAsia="en-AU"/>
        </w:rPr>
        <w:t xml:space="preserve"> details of key stakeholders, and record of key communications (subject to confidentiality</w:t>
      </w:r>
      <w:r w:rsidRPr="00EC7BBB">
        <w:rPr>
          <w:rFonts w:ascii="Arial" w:hAnsi="Arial" w:cs="Arial"/>
          <w:sz w:val="20"/>
          <w:lang w:eastAsia="en-AU"/>
        </w:rPr>
        <w:t xml:space="preserve"> </w:t>
      </w:r>
      <w:r w:rsidR="00C6656C" w:rsidRPr="00DD0C4C">
        <w:rPr>
          <w:rFonts w:ascii="Arial" w:hAnsi="Arial" w:cs="Arial"/>
          <w:sz w:val="20"/>
          <w:lang w:eastAsia="en-AU"/>
        </w:rPr>
        <w:t>and privacy considerations</w:t>
      </w:r>
      <w:r w:rsidR="00C6656C" w:rsidRPr="00EC7BBB">
        <w:rPr>
          <w:rFonts w:ascii="Arial" w:hAnsi="Arial" w:cs="Arial"/>
          <w:sz w:val="20"/>
          <w:lang w:eastAsia="en-AU"/>
        </w:rPr>
        <w:t>)</w:t>
      </w:r>
    </w:p>
    <w:p w14:paraId="408D2C10" w14:textId="1BD6B8CD" w:rsidR="009C67D7" w:rsidRPr="00DD0C4C" w:rsidRDefault="00EC7BBB" w:rsidP="00653B55">
      <w:pPr>
        <w:pStyle w:val="ListNumber"/>
        <w:numPr>
          <w:ilvl w:val="0"/>
          <w:numId w:val="29"/>
        </w:numPr>
        <w:spacing w:line="276" w:lineRule="auto"/>
        <w:rPr>
          <w:rFonts w:ascii="Arial" w:hAnsi="Arial" w:cs="Arial"/>
        </w:rPr>
      </w:pPr>
      <w:r>
        <w:rPr>
          <w:rFonts w:ascii="Arial" w:hAnsi="Arial" w:cs="Arial"/>
          <w:sz w:val="20"/>
          <w:lang w:eastAsia="en-AU"/>
        </w:rPr>
        <w:t>a</w:t>
      </w:r>
      <w:r w:rsidR="00C6656C" w:rsidRPr="00DD0C4C">
        <w:rPr>
          <w:rFonts w:ascii="Arial" w:hAnsi="Arial" w:cs="Arial"/>
          <w:sz w:val="20"/>
          <w:lang w:eastAsia="en-AU"/>
        </w:rPr>
        <w:t>ny changes that were implemented internally to prevent similar harm from reoccurring</w:t>
      </w:r>
    </w:p>
    <w:p w14:paraId="778B0294" w14:textId="182491F9" w:rsidR="00203BF4" w:rsidRPr="00DD0C4C" w:rsidRDefault="00EC7BBB" w:rsidP="00653B55">
      <w:pPr>
        <w:pStyle w:val="ListNumber"/>
        <w:numPr>
          <w:ilvl w:val="0"/>
          <w:numId w:val="29"/>
        </w:numPr>
        <w:spacing w:line="276" w:lineRule="auto"/>
        <w:rPr>
          <w:rFonts w:ascii="Arial" w:hAnsi="Arial" w:cs="Arial"/>
        </w:rPr>
      </w:pPr>
      <w:r>
        <w:rPr>
          <w:rFonts w:ascii="Arial" w:hAnsi="Arial" w:cs="Arial"/>
          <w:sz w:val="20"/>
          <w:lang w:eastAsia="en-AU"/>
        </w:rPr>
        <w:t>t</w:t>
      </w:r>
      <w:r w:rsidR="00C6656C" w:rsidRPr="00DD0C4C">
        <w:rPr>
          <w:rFonts w:ascii="Arial" w:hAnsi="Arial" w:cs="Arial"/>
          <w:sz w:val="20"/>
          <w:lang w:eastAsia="en-AU"/>
        </w:rPr>
        <w:t>ime taken to reach a resolution.</w:t>
      </w:r>
    </w:p>
    <w:p w14:paraId="11892CFE" w14:textId="77777777" w:rsidR="00232479" w:rsidRPr="00232479" w:rsidRDefault="00232479" w:rsidP="00653B55">
      <w:pPr>
        <w:pStyle w:val="ListParagraph"/>
        <w:autoSpaceDE w:val="0"/>
        <w:autoSpaceDN w:val="0"/>
        <w:adjustRightInd w:val="0"/>
        <w:spacing w:before="120" w:after="120"/>
        <w:contextualSpacing w:val="0"/>
        <w:rPr>
          <w:rFonts w:ascii="Arial" w:hAnsi="Arial" w:cs="Arial"/>
          <w:sz w:val="12"/>
          <w:szCs w:val="12"/>
        </w:rPr>
      </w:pPr>
    </w:p>
    <w:p w14:paraId="06DD34E3" w14:textId="39188A8F" w:rsidR="00837C1D" w:rsidRPr="00653B55" w:rsidRDefault="00A016A6" w:rsidP="00653B55">
      <w:pPr>
        <w:autoSpaceDE w:val="0"/>
        <w:autoSpaceDN w:val="0"/>
        <w:adjustRightInd w:val="0"/>
        <w:spacing w:before="120" w:after="120"/>
        <w:rPr>
          <w:rFonts w:ascii="Arial" w:hAnsi="Arial" w:cs="Arial"/>
          <w:szCs w:val="20"/>
        </w:rPr>
      </w:pPr>
      <w:r w:rsidRPr="00653B55">
        <w:rPr>
          <w:rFonts w:ascii="Arial" w:hAnsi="Arial" w:cs="Arial"/>
          <w:szCs w:val="20"/>
        </w:rPr>
        <w:t xml:space="preserve">Consider </w:t>
      </w:r>
      <w:r w:rsidR="003341F9">
        <w:rPr>
          <w:rFonts w:ascii="Arial" w:hAnsi="Arial" w:cs="Arial"/>
          <w:szCs w:val="20"/>
        </w:rPr>
        <w:t xml:space="preserve">also </w:t>
      </w:r>
      <w:r w:rsidRPr="00653B55">
        <w:rPr>
          <w:rFonts w:ascii="Arial" w:hAnsi="Arial" w:cs="Arial"/>
          <w:szCs w:val="20"/>
        </w:rPr>
        <w:t>if and</w:t>
      </w:r>
      <w:r w:rsidR="007A053D" w:rsidRPr="00653B55">
        <w:rPr>
          <w:rFonts w:ascii="Arial" w:hAnsi="Arial" w:cs="Arial"/>
          <w:szCs w:val="20"/>
        </w:rPr>
        <w:t xml:space="preserve"> how </w:t>
      </w:r>
      <w:r w:rsidR="0023479E" w:rsidRPr="00653B55">
        <w:rPr>
          <w:rFonts w:ascii="Arial" w:hAnsi="Arial" w:cs="Arial"/>
          <w:szCs w:val="20"/>
        </w:rPr>
        <w:t>the</w:t>
      </w:r>
      <w:r w:rsidR="00476982" w:rsidRPr="00653B55">
        <w:rPr>
          <w:rFonts w:ascii="Arial" w:hAnsi="Arial" w:cs="Arial"/>
          <w:szCs w:val="20"/>
        </w:rPr>
        <w:t xml:space="preserve"> data to identify risks and mitigate future harms </w:t>
      </w:r>
      <w:r w:rsidR="007A053D" w:rsidRPr="00653B55">
        <w:rPr>
          <w:rFonts w:ascii="Arial" w:hAnsi="Arial" w:cs="Arial"/>
          <w:szCs w:val="20"/>
        </w:rPr>
        <w:t>can be disclosed</w:t>
      </w:r>
      <w:r w:rsidR="00476982" w:rsidRPr="00653B55">
        <w:rPr>
          <w:rFonts w:ascii="Arial" w:hAnsi="Arial" w:cs="Arial"/>
          <w:szCs w:val="20"/>
        </w:rPr>
        <w:t xml:space="preserve"> in </w:t>
      </w:r>
      <w:r w:rsidR="0023479E" w:rsidRPr="00653B55">
        <w:rPr>
          <w:rFonts w:ascii="Arial" w:hAnsi="Arial" w:cs="Arial"/>
          <w:szCs w:val="20"/>
        </w:rPr>
        <w:t>the annual</w:t>
      </w:r>
      <w:r w:rsidR="00476982" w:rsidRPr="00653B55">
        <w:rPr>
          <w:rFonts w:ascii="Arial" w:hAnsi="Arial" w:cs="Arial"/>
          <w:szCs w:val="20"/>
        </w:rPr>
        <w:t xml:space="preserve"> Modern Slavery Statement.</w:t>
      </w:r>
    </w:p>
    <w:p w14:paraId="54759A57" w14:textId="25B67633" w:rsidR="0023479E" w:rsidRPr="0012602B" w:rsidRDefault="00A016A6" w:rsidP="00E55F60">
      <w:pPr>
        <w:pStyle w:val="Heading3"/>
        <w:numPr>
          <w:ilvl w:val="1"/>
          <w:numId w:val="8"/>
        </w:numPr>
        <w:rPr>
          <w:rFonts w:ascii="Copernicus Medium" w:eastAsiaTheme="majorEastAsia" w:hAnsi="Copernicus Medium"/>
          <w:sz w:val="28"/>
          <w:shd w:val="clear" w:color="auto" w:fill="FFFFFF"/>
          <w:lang w:eastAsia="en-AU"/>
        </w:rPr>
      </w:pPr>
      <w:r>
        <w:rPr>
          <w:rFonts w:ascii="Arial" w:hAnsi="Arial" w:cs="Arial"/>
        </w:rPr>
        <w:t xml:space="preserve"> </w:t>
      </w:r>
      <w:r w:rsidR="0023479E" w:rsidRPr="0012602B">
        <w:rPr>
          <w:rFonts w:ascii="Copernicus Medium" w:eastAsiaTheme="majorEastAsia" w:hAnsi="Copernicus Medium"/>
          <w:sz w:val="28"/>
          <w:shd w:val="clear" w:color="auto" w:fill="FFFFFF"/>
          <w:lang w:eastAsia="en-AU"/>
        </w:rPr>
        <w:t>Step 5: Review</w:t>
      </w:r>
    </w:p>
    <w:p w14:paraId="31BC196A" w14:textId="64E71833" w:rsidR="00F2622F" w:rsidRDefault="005C121F" w:rsidP="00F2622F">
      <w:pPr>
        <w:rPr>
          <w:rFonts w:ascii="Arial" w:hAnsi="Arial" w:cs="Arial"/>
          <w:szCs w:val="20"/>
        </w:rPr>
      </w:pPr>
      <w:r w:rsidRPr="005C121F">
        <w:rPr>
          <w:rFonts w:ascii="Arial" w:hAnsi="Arial" w:cs="Arial"/>
          <w:szCs w:val="20"/>
        </w:rPr>
        <w:t xml:space="preserve">The </w:t>
      </w:r>
      <w:r w:rsidR="003341F9">
        <w:rPr>
          <w:rFonts w:ascii="Arial" w:hAnsi="Arial" w:cs="Arial"/>
          <w:szCs w:val="20"/>
        </w:rPr>
        <w:t>remediation actions implemented</w:t>
      </w:r>
      <w:r w:rsidR="003341F9" w:rsidRPr="005C121F">
        <w:rPr>
          <w:rFonts w:ascii="Arial" w:hAnsi="Arial" w:cs="Arial"/>
          <w:szCs w:val="20"/>
        </w:rPr>
        <w:t xml:space="preserve"> </w:t>
      </w:r>
      <w:r w:rsidR="0091327D">
        <w:rPr>
          <w:rFonts w:ascii="Arial" w:hAnsi="Arial" w:cs="Arial"/>
          <w:szCs w:val="20"/>
        </w:rPr>
        <w:t xml:space="preserve">should be reviewed to </w:t>
      </w:r>
      <w:r w:rsidR="007B63DB">
        <w:rPr>
          <w:rFonts w:ascii="Arial" w:hAnsi="Arial" w:cs="Arial"/>
          <w:szCs w:val="20"/>
        </w:rPr>
        <w:t>monit</w:t>
      </w:r>
      <w:r w:rsidR="00DC214F">
        <w:rPr>
          <w:rFonts w:ascii="Arial" w:hAnsi="Arial" w:cs="Arial"/>
          <w:szCs w:val="20"/>
        </w:rPr>
        <w:t xml:space="preserve">or </w:t>
      </w:r>
      <w:r w:rsidR="003341F9">
        <w:rPr>
          <w:rFonts w:ascii="Arial" w:hAnsi="Arial" w:cs="Arial"/>
          <w:szCs w:val="20"/>
        </w:rPr>
        <w:t xml:space="preserve">their </w:t>
      </w:r>
      <w:r w:rsidR="00DC214F">
        <w:rPr>
          <w:rFonts w:ascii="Arial" w:hAnsi="Arial" w:cs="Arial"/>
          <w:szCs w:val="20"/>
        </w:rPr>
        <w:t>impact</w:t>
      </w:r>
      <w:r w:rsidR="000D5897">
        <w:rPr>
          <w:rFonts w:ascii="Arial" w:hAnsi="Arial" w:cs="Arial"/>
          <w:szCs w:val="20"/>
        </w:rPr>
        <w:t xml:space="preserve"> and </w:t>
      </w:r>
      <w:r w:rsidR="00D0309B">
        <w:rPr>
          <w:rFonts w:ascii="Arial" w:hAnsi="Arial" w:cs="Arial"/>
          <w:szCs w:val="20"/>
        </w:rPr>
        <w:t xml:space="preserve">deliver </w:t>
      </w:r>
      <w:r w:rsidR="000D5897">
        <w:rPr>
          <w:rFonts w:ascii="Arial" w:hAnsi="Arial" w:cs="Arial"/>
          <w:szCs w:val="20"/>
        </w:rPr>
        <w:t xml:space="preserve">continuous improvement of the existing </w:t>
      </w:r>
      <w:r w:rsidR="00F2622F">
        <w:rPr>
          <w:rFonts w:ascii="Arial" w:hAnsi="Arial" w:cs="Arial"/>
          <w:szCs w:val="20"/>
        </w:rPr>
        <w:t>approach.</w:t>
      </w:r>
      <w:r w:rsidR="00F2622F" w:rsidRPr="00F2622F">
        <w:rPr>
          <w:rFonts w:ascii="Arial" w:hAnsi="Arial" w:cs="Arial"/>
          <w:szCs w:val="20"/>
        </w:rPr>
        <w:t xml:space="preserve"> </w:t>
      </w:r>
      <w:r w:rsidR="003341F9">
        <w:rPr>
          <w:rFonts w:ascii="Arial" w:hAnsi="Arial" w:cs="Arial"/>
          <w:szCs w:val="20"/>
        </w:rPr>
        <w:t>Reviewing and mon</w:t>
      </w:r>
      <w:r w:rsidR="000C368B">
        <w:rPr>
          <w:rFonts w:ascii="Arial" w:hAnsi="Arial" w:cs="Arial"/>
          <w:szCs w:val="20"/>
        </w:rPr>
        <w:t xml:space="preserve">itoring may </w:t>
      </w:r>
      <w:r w:rsidR="00F2622F" w:rsidRPr="00F2622F">
        <w:rPr>
          <w:rFonts w:ascii="Arial" w:hAnsi="Arial" w:cs="Arial"/>
          <w:szCs w:val="20"/>
        </w:rPr>
        <w:t>include</w:t>
      </w:r>
      <w:r w:rsidR="00F2622F">
        <w:rPr>
          <w:rFonts w:ascii="Arial" w:hAnsi="Arial" w:cs="Arial"/>
          <w:szCs w:val="20"/>
        </w:rPr>
        <w:t>:</w:t>
      </w:r>
    </w:p>
    <w:p w14:paraId="230B2784" w14:textId="5148AAAA" w:rsidR="00F2622F" w:rsidRPr="000C368B" w:rsidRDefault="00F2622F" w:rsidP="00653B55">
      <w:pPr>
        <w:pStyle w:val="ListNumber"/>
        <w:numPr>
          <w:ilvl w:val="0"/>
          <w:numId w:val="30"/>
        </w:numPr>
        <w:spacing w:line="276" w:lineRule="auto"/>
        <w:ind w:hanging="720"/>
        <w:rPr>
          <w:rFonts w:ascii="Arial" w:hAnsi="Arial" w:cs="Arial"/>
        </w:rPr>
      </w:pPr>
      <w:r w:rsidRPr="000C368B">
        <w:rPr>
          <w:rFonts w:ascii="Arial" w:hAnsi="Arial" w:cs="Arial"/>
          <w:sz w:val="20"/>
          <w:lang w:eastAsia="en-AU"/>
        </w:rPr>
        <w:t>Monitor the workers that were harmed if it is appropriate to do so.</w:t>
      </w:r>
    </w:p>
    <w:p w14:paraId="25C62FD3" w14:textId="02C70BB9" w:rsidR="00F2622F" w:rsidRPr="000C368B" w:rsidRDefault="00F2622F" w:rsidP="00653B55">
      <w:pPr>
        <w:pStyle w:val="ListNumber"/>
        <w:numPr>
          <w:ilvl w:val="0"/>
          <w:numId w:val="30"/>
        </w:numPr>
        <w:spacing w:line="276" w:lineRule="auto"/>
        <w:ind w:hanging="720"/>
        <w:rPr>
          <w:rFonts w:ascii="Arial" w:hAnsi="Arial" w:cs="Arial"/>
        </w:rPr>
      </w:pPr>
      <w:r w:rsidRPr="000C368B">
        <w:rPr>
          <w:rFonts w:ascii="Arial" w:hAnsi="Arial" w:cs="Arial"/>
          <w:sz w:val="20"/>
          <w:lang w:eastAsia="en-AU"/>
        </w:rPr>
        <w:t>Captur</w:t>
      </w:r>
      <w:r w:rsidR="000C368B" w:rsidRPr="000C368B">
        <w:rPr>
          <w:rFonts w:ascii="Arial" w:hAnsi="Arial" w:cs="Arial"/>
          <w:sz w:val="20"/>
          <w:lang w:eastAsia="en-AU"/>
        </w:rPr>
        <w:t>ing</w:t>
      </w:r>
      <w:r w:rsidRPr="000C368B">
        <w:rPr>
          <w:rFonts w:ascii="Arial" w:hAnsi="Arial" w:cs="Arial"/>
          <w:sz w:val="20"/>
          <w:lang w:eastAsia="en-AU"/>
        </w:rPr>
        <w:t xml:space="preserve"> lessons learned and opportunities for continuous improvement of process and systems.</w:t>
      </w:r>
    </w:p>
    <w:p w14:paraId="13C23A51" w14:textId="68C36470" w:rsidR="000D5897" w:rsidRPr="000C368B" w:rsidRDefault="00F2622F" w:rsidP="00653B55">
      <w:pPr>
        <w:pStyle w:val="ListNumber"/>
        <w:numPr>
          <w:ilvl w:val="0"/>
          <w:numId w:val="30"/>
        </w:numPr>
        <w:spacing w:line="276" w:lineRule="auto"/>
        <w:ind w:hanging="720"/>
        <w:rPr>
          <w:rFonts w:ascii="Arial" w:hAnsi="Arial" w:cs="Arial"/>
        </w:rPr>
      </w:pPr>
      <w:r w:rsidRPr="000C368B">
        <w:rPr>
          <w:rFonts w:ascii="Arial" w:hAnsi="Arial" w:cs="Arial"/>
          <w:sz w:val="20"/>
          <w:lang w:eastAsia="en-AU"/>
        </w:rPr>
        <w:t>Engage a third party to conduct an external review</w:t>
      </w:r>
      <w:r w:rsidR="000C368B" w:rsidRPr="000C368B">
        <w:rPr>
          <w:rFonts w:ascii="Arial" w:hAnsi="Arial" w:cs="Arial"/>
          <w:sz w:val="20"/>
          <w:lang w:eastAsia="en-AU"/>
        </w:rPr>
        <w:t>/audit</w:t>
      </w:r>
      <w:r w:rsidRPr="000C368B">
        <w:rPr>
          <w:rFonts w:ascii="Arial" w:hAnsi="Arial" w:cs="Arial"/>
          <w:sz w:val="20"/>
          <w:lang w:eastAsia="en-AU"/>
        </w:rPr>
        <w:t>.</w:t>
      </w:r>
    </w:p>
    <w:p w14:paraId="404FBED7" w14:textId="515C981C" w:rsidR="00B137E9" w:rsidRDefault="00B137E9" w:rsidP="00DF48E9">
      <w:pPr>
        <w:pStyle w:val="ListNumber"/>
        <w:spacing w:before="0" w:after="0" w:line="276" w:lineRule="auto"/>
        <w:ind w:left="426"/>
        <w:rPr>
          <w:rFonts w:ascii="Arial" w:hAnsi="Arial" w:cs="Arial"/>
          <w:sz w:val="20"/>
          <w:lang w:eastAsia="en-AU"/>
        </w:rPr>
      </w:pPr>
    </w:p>
    <w:p w14:paraId="2C97C224" w14:textId="77777777" w:rsidR="000369EC" w:rsidRDefault="000369EC" w:rsidP="00B02879">
      <w:pPr>
        <w:pStyle w:val="ListNumber"/>
        <w:spacing w:line="276" w:lineRule="auto"/>
        <w:rPr>
          <w:rFonts w:ascii="Arial" w:hAnsi="Arial" w:cs="Arial"/>
          <w:sz w:val="20"/>
          <w:lang w:eastAsia="en-AU"/>
        </w:rPr>
        <w:sectPr w:rsidR="000369EC" w:rsidSect="00232479">
          <w:headerReference w:type="default" r:id="rId15"/>
          <w:footerReference w:type="default" r:id="rId16"/>
          <w:headerReference w:type="first" r:id="rId17"/>
          <w:footerReference w:type="first" r:id="rId18"/>
          <w:type w:val="continuous"/>
          <w:pgSz w:w="11900" w:h="16820" w:code="9"/>
          <w:pgMar w:top="1843" w:right="985" w:bottom="851" w:left="1021" w:header="680" w:footer="454" w:gutter="0"/>
          <w:cols w:space="454"/>
          <w:titlePg/>
          <w:docGrid w:linePitch="360"/>
        </w:sectPr>
      </w:pPr>
    </w:p>
    <w:p w14:paraId="378D977A" w14:textId="6944780A" w:rsidR="00794545" w:rsidRPr="005D28E2" w:rsidRDefault="00B26E1F" w:rsidP="00BF3090">
      <w:pPr>
        <w:pStyle w:val="ListNumber"/>
        <w:spacing w:line="276" w:lineRule="auto"/>
        <w:rPr>
          <w:rFonts w:ascii="Arial" w:hAnsi="Arial" w:cs="Arial"/>
          <w:b/>
          <w:bCs/>
          <w:sz w:val="18"/>
          <w:szCs w:val="18"/>
          <w:lang w:eastAsia="en-AU"/>
        </w:rPr>
      </w:pPr>
      <w:bookmarkStart w:id="11" w:name="Annex_1"/>
      <w:r w:rsidRPr="005D28E2">
        <w:rPr>
          <w:rFonts w:ascii="Arial" w:hAnsi="Arial" w:cs="Arial"/>
          <w:b/>
          <w:bCs/>
          <w:sz w:val="18"/>
          <w:szCs w:val="18"/>
          <w:lang w:eastAsia="en-AU"/>
        </w:rPr>
        <w:lastRenderedPageBreak/>
        <w:t>Annex 1</w:t>
      </w:r>
    </w:p>
    <w:bookmarkEnd w:id="11"/>
    <w:p w14:paraId="1AD262A4" w14:textId="4680A30A" w:rsidR="009D653D" w:rsidRDefault="009D08AC" w:rsidP="00FF4D08">
      <w:pPr>
        <w:pStyle w:val="ListNumber"/>
        <w:rPr>
          <w:rFonts w:ascii="Arial" w:hAnsi="Arial" w:cs="Arial"/>
          <w:sz w:val="18"/>
          <w:szCs w:val="18"/>
          <w:lang w:eastAsia="en-AU"/>
        </w:rPr>
      </w:pPr>
      <w:r w:rsidRPr="009D08AC">
        <w:rPr>
          <w:rFonts w:ascii="Arial" w:hAnsi="Arial" w:cs="Arial"/>
          <w:sz w:val="18"/>
          <w:szCs w:val="18"/>
          <w:lang w:eastAsia="en-AU"/>
        </w:rPr>
        <w:t>These labour violations are in line with</w:t>
      </w:r>
      <w:r>
        <w:rPr>
          <w:rFonts w:ascii="Arial" w:hAnsi="Arial" w:cs="Arial"/>
          <w:sz w:val="18"/>
          <w:szCs w:val="18"/>
          <w:lang w:eastAsia="en-AU"/>
        </w:rPr>
        <w:t xml:space="preserve"> </w:t>
      </w:r>
      <w:r w:rsidRPr="009D08AC">
        <w:rPr>
          <w:rFonts w:ascii="Arial" w:hAnsi="Arial" w:cs="Arial"/>
          <w:sz w:val="18"/>
          <w:szCs w:val="18"/>
          <w:lang w:eastAsia="en-AU"/>
        </w:rPr>
        <w:t xml:space="preserve">the </w:t>
      </w:r>
      <w:hyperlink r:id="rId19" w:history="1">
        <w:r w:rsidRPr="00B2578B">
          <w:rPr>
            <w:rStyle w:val="Hyperlink"/>
            <w:rFonts w:ascii="Arial" w:hAnsi="Arial" w:cs="Arial"/>
            <w:sz w:val="18"/>
            <w:szCs w:val="18"/>
            <w:lang w:eastAsia="en-AU"/>
          </w:rPr>
          <w:t>ILO indicators of forced labour</w:t>
        </w:r>
      </w:hyperlink>
      <w:r w:rsidRPr="009D08AC">
        <w:rPr>
          <w:rFonts w:ascii="Arial" w:hAnsi="Arial" w:cs="Arial"/>
          <w:sz w:val="18"/>
          <w:szCs w:val="18"/>
          <w:lang w:eastAsia="en-AU"/>
        </w:rPr>
        <w:t>, with the exception of "other labour violations"</w:t>
      </w:r>
      <w:r w:rsidR="00680845">
        <w:rPr>
          <w:rFonts w:ascii="Arial" w:hAnsi="Arial" w:cs="Arial"/>
          <w:sz w:val="18"/>
          <w:szCs w:val="18"/>
          <w:lang w:eastAsia="en-AU"/>
        </w:rPr>
        <w:t xml:space="preserve"> and “forced marriage”.</w:t>
      </w:r>
    </w:p>
    <w:tbl>
      <w:tblPr>
        <w:tblW w:w="5585" w:type="pct"/>
        <w:tblInd w:w="-572" w:type="dxa"/>
        <w:tblLayout w:type="fixed"/>
        <w:tblLook w:val="04A0" w:firstRow="1" w:lastRow="0" w:firstColumn="1" w:lastColumn="0" w:noHBand="0" w:noVBand="1"/>
      </w:tblPr>
      <w:tblGrid>
        <w:gridCol w:w="1216"/>
        <w:gridCol w:w="4314"/>
        <w:gridCol w:w="990"/>
        <w:gridCol w:w="1136"/>
        <w:gridCol w:w="1133"/>
        <w:gridCol w:w="992"/>
        <w:gridCol w:w="1418"/>
      </w:tblGrid>
      <w:tr w:rsidR="00AB790E" w:rsidRPr="00157183" w14:paraId="5D2E8384" w14:textId="77777777" w:rsidTr="00680845">
        <w:trPr>
          <w:trHeight w:val="274"/>
        </w:trPr>
        <w:tc>
          <w:tcPr>
            <w:tcW w:w="543" w:type="pct"/>
            <w:vMerge w:val="restart"/>
            <w:tcBorders>
              <w:top w:val="single" w:sz="4" w:space="0" w:color="808080"/>
              <w:left w:val="single" w:sz="4" w:space="0" w:color="808080"/>
              <w:bottom w:val="single" w:sz="4" w:space="0" w:color="808080"/>
              <w:right w:val="single" w:sz="4" w:space="0" w:color="808080"/>
            </w:tcBorders>
            <w:shd w:val="clear" w:color="000000" w:fill="FF0000"/>
            <w:vAlign w:val="center"/>
            <w:hideMark/>
          </w:tcPr>
          <w:p w14:paraId="1BA6E723" w14:textId="77777777" w:rsidR="00764D23" w:rsidRPr="00157183" w:rsidRDefault="00764D23">
            <w:pPr>
              <w:spacing w:after="0" w:line="240" w:lineRule="auto"/>
              <w:rPr>
                <w:rFonts w:ascii="Arial" w:eastAsia="Times New Roman" w:hAnsi="Arial" w:cs="Arial"/>
                <w:b/>
                <w:bCs/>
                <w:color w:val="FFFFFF"/>
                <w:sz w:val="12"/>
                <w:szCs w:val="12"/>
              </w:rPr>
            </w:pPr>
            <w:r w:rsidRPr="00157183">
              <w:rPr>
                <w:rFonts w:ascii="Arial" w:eastAsia="Times New Roman" w:hAnsi="Arial" w:cs="Arial"/>
                <w:b/>
                <w:bCs/>
                <w:color w:val="FFFFFF"/>
                <w:sz w:val="12"/>
                <w:szCs w:val="12"/>
              </w:rPr>
              <w:t>Grievance Category</w:t>
            </w:r>
          </w:p>
        </w:tc>
        <w:tc>
          <w:tcPr>
            <w:tcW w:w="1926" w:type="pct"/>
            <w:vMerge w:val="restart"/>
            <w:tcBorders>
              <w:top w:val="single" w:sz="4" w:space="0" w:color="808080"/>
              <w:left w:val="single" w:sz="4" w:space="0" w:color="808080"/>
              <w:bottom w:val="single" w:sz="4" w:space="0" w:color="FFFFFF" w:themeColor="background1"/>
              <w:right w:val="single" w:sz="4" w:space="0" w:color="FFFFFF" w:themeColor="background1"/>
            </w:tcBorders>
            <w:shd w:val="clear" w:color="000000" w:fill="FF0000"/>
            <w:vAlign w:val="center"/>
            <w:hideMark/>
          </w:tcPr>
          <w:p w14:paraId="6CFDF71D" w14:textId="77777777" w:rsidR="00764D23" w:rsidRPr="00157183" w:rsidRDefault="00764D23">
            <w:pPr>
              <w:spacing w:after="0" w:line="240" w:lineRule="auto"/>
              <w:rPr>
                <w:rFonts w:ascii="Arial" w:eastAsia="Times New Roman" w:hAnsi="Arial" w:cs="Arial"/>
                <w:b/>
                <w:bCs/>
                <w:color w:val="FFFFFF"/>
                <w:sz w:val="12"/>
                <w:szCs w:val="12"/>
              </w:rPr>
            </w:pPr>
            <w:r w:rsidRPr="00157183">
              <w:rPr>
                <w:rFonts w:ascii="Arial" w:eastAsia="Times New Roman" w:hAnsi="Arial" w:cs="Arial"/>
                <w:b/>
                <w:bCs/>
                <w:color w:val="FFFFFF"/>
                <w:sz w:val="12"/>
                <w:szCs w:val="12"/>
              </w:rPr>
              <w:t>Grievance Category Description</w:t>
            </w:r>
          </w:p>
        </w:tc>
        <w:tc>
          <w:tcPr>
            <w:tcW w:w="2531" w:type="pct"/>
            <w:gridSpan w:val="5"/>
            <w:tcBorders>
              <w:top w:val="single" w:sz="4" w:space="0" w:color="808080"/>
              <w:left w:val="single" w:sz="4" w:space="0" w:color="FFFFFF" w:themeColor="background1"/>
              <w:bottom w:val="single" w:sz="4" w:space="0" w:color="FFFFFF" w:themeColor="background1"/>
              <w:right w:val="single" w:sz="4" w:space="0" w:color="808080"/>
            </w:tcBorders>
            <w:shd w:val="clear" w:color="000000" w:fill="FF0000"/>
            <w:vAlign w:val="center"/>
            <w:hideMark/>
          </w:tcPr>
          <w:p w14:paraId="65FE05B9" w14:textId="77777777" w:rsidR="00764D23" w:rsidRPr="00157183" w:rsidRDefault="00764D23">
            <w:pPr>
              <w:spacing w:after="0" w:line="240" w:lineRule="auto"/>
              <w:jc w:val="center"/>
              <w:rPr>
                <w:rFonts w:ascii="Arial" w:eastAsia="Times New Roman" w:hAnsi="Arial" w:cs="Arial"/>
                <w:b/>
                <w:bCs/>
                <w:color w:val="FFFFFF"/>
                <w:sz w:val="12"/>
                <w:szCs w:val="12"/>
              </w:rPr>
            </w:pPr>
            <w:r w:rsidRPr="00157183">
              <w:rPr>
                <w:rFonts w:ascii="Arial" w:eastAsia="Times New Roman" w:hAnsi="Arial" w:cs="Arial"/>
                <w:b/>
                <w:bCs/>
                <w:color w:val="FFFFFF"/>
                <w:sz w:val="12"/>
                <w:szCs w:val="12"/>
              </w:rPr>
              <w:t>Questions to answer</w:t>
            </w:r>
          </w:p>
        </w:tc>
      </w:tr>
      <w:tr w:rsidR="00680845" w:rsidRPr="00157183" w14:paraId="6136D30F" w14:textId="77777777" w:rsidTr="00680845">
        <w:trPr>
          <w:trHeight w:val="801"/>
        </w:trPr>
        <w:tc>
          <w:tcPr>
            <w:tcW w:w="543" w:type="pct"/>
            <w:vMerge/>
            <w:tcBorders>
              <w:top w:val="single" w:sz="4" w:space="0" w:color="808080"/>
              <w:left w:val="single" w:sz="4" w:space="0" w:color="808080"/>
              <w:bottom w:val="single" w:sz="4" w:space="0" w:color="808080"/>
              <w:right w:val="single" w:sz="4" w:space="0" w:color="808080"/>
            </w:tcBorders>
            <w:vAlign w:val="center"/>
            <w:hideMark/>
          </w:tcPr>
          <w:p w14:paraId="5C783BB7" w14:textId="77777777" w:rsidR="00764D23" w:rsidRPr="00157183" w:rsidRDefault="00764D23">
            <w:pPr>
              <w:spacing w:after="0" w:line="240" w:lineRule="auto"/>
              <w:rPr>
                <w:rFonts w:ascii="Arial" w:eastAsia="Times New Roman" w:hAnsi="Arial" w:cs="Arial"/>
                <w:b/>
                <w:bCs/>
                <w:color w:val="FFFFFF"/>
                <w:sz w:val="12"/>
                <w:szCs w:val="12"/>
              </w:rPr>
            </w:pPr>
          </w:p>
        </w:tc>
        <w:tc>
          <w:tcPr>
            <w:tcW w:w="1926" w:type="pct"/>
            <w:vMerge/>
            <w:tcBorders>
              <w:top w:val="single" w:sz="4" w:space="0" w:color="FFFFFF" w:themeColor="background1"/>
              <w:left w:val="single" w:sz="4" w:space="0" w:color="808080"/>
              <w:bottom w:val="single" w:sz="4" w:space="0" w:color="FFFFFF" w:themeColor="background1"/>
              <w:right w:val="single" w:sz="4" w:space="0" w:color="FFFFFF" w:themeColor="background1"/>
            </w:tcBorders>
            <w:vAlign w:val="center"/>
            <w:hideMark/>
          </w:tcPr>
          <w:p w14:paraId="0B97B061" w14:textId="77777777" w:rsidR="00764D23" w:rsidRPr="00157183" w:rsidRDefault="00764D23">
            <w:pPr>
              <w:spacing w:after="0" w:line="240" w:lineRule="auto"/>
              <w:rPr>
                <w:rFonts w:ascii="Arial" w:eastAsia="Times New Roman" w:hAnsi="Arial" w:cs="Arial"/>
                <w:b/>
                <w:bCs/>
                <w:color w:val="FFFFFF"/>
                <w:sz w:val="12"/>
                <w:szCs w:val="12"/>
              </w:rPr>
            </w:pPr>
          </w:p>
        </w:tc>
        <w:tc>
          <w:tcPr>
            <w:tcW w:w="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08080"/>
            <w:vAlign w:val="center"/>
            <w:hideMark/>
          </w:tcPr>
          <w:p w14:paraId="555624FF"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Who has made the complaint?</w:t>
            </w:r>
          </w:p>
        </w:tc>
        <w:tc>
          <w:tcPr>
            <w:tcW w:w="5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08080"/>
            <w:vAlign w:val="center"/>
            <w:hideMark/>
          </w:tcPr>
          <w:p w14:paraId="64D62779"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How is GU connected to the</w:t>
            </w:r>
            <w:r w:rsidRPr="00157183">
              <w:rPr>
                <w:rFonts w:ascii="Arial" w:eastAsia="Times New Roman" w:hAnsi="Arial" w:cs="Arial"/>
                <w:color w:val="FFFFFF"/>
                <w:sz w:val="12"/>
                <w:szCs w:val="12"/>
              </w:rPr>
              <w:br/>
              <w:t>human rights violation or offence?</w:t>
            </w:r>
          </w:p>
        </w:tc>
        <w:tc>
          <w:tcPr>
            <w:tcW w:w="5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08080"/>
            <w:vAlign w:val="center"/>
            <w:hideMark/>
          </w:tcPr>
          <w:p w14:paraId="06B528D3"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How can we gather further information?</w:t>
            </w:r>
          </w:p>
        </w:tc>
        <w:tc>
          <w:tcPr>
            <w:tcW w:w="4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08080"/>
            <w:vAlign w:val="center"/>
            <w:hideMark/>
          </w:tcPr>
          <w:p w14:paraId="6EEBCE49"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Is the potential solution feasible?</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808080"/>
            </w:tcBorders>
            <w:shd w:val="clear" w:color="000000" w:fill="808080"/>
            <w:vAlign w:val="center"/>
            <w:hideMark/>
          </w:tcPr>
          <w:p w14:paraId="6755CA17" w14:textId="79167991"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What is the cost of the remediation?</w:t>
            </w:r>
          </w:p>
        </w:tc>
      </w:tr>
      <w:tr w:rsidR="00680845" w:rsidRPr="00157183" w14:paraId="24542667" w14:textId="77777777" w:rsidTr="00680845">
        <w:trPr>
          <w:trHeight w:val="691"/>
        </w:trPr>
        <w:tc>
          <w:tcPr>
            <w:tcW w:w="543" w:type="pct"/>
            <w:vMerge/>
            <w:tcBorders>
              <w:top w:val="single" w:sz="4" w:space="0" w:color="808080"/>
              <w:left w:val="single" w:sz="4" w:space="0" w:color="808080"/>
              <w:bottom w:val="single" w:sz="4" w:space="0" w:color="808080"/>
              <w:right w:val="single" w:sz="4" w:space="0" w:color="808080"/>
            </w:tcBorders>
            <w:vAlign w:val="center"/>
            <w:hideMark/>
          </w:tcPr>
          <w:p w14:paraId="0F4BC636" w14:textId="77777777" w:rsidR="00764D23" w:rsidRPr="00157183" w:rsidRDefault="00764D23">
            <w:pPr>
              <w:spacing w:after="0" w:line="240" w:lineRule="auto"/>
              <w:rPr>
                <w:rFonts w:ascii="Arial" w:eastAsia="Times New Roman" w:hAnsi="Arial" w:cs="Arial"/>
                <w:b/>
                <w:bCs/>
                <w:color w:val="FFFFFF"/>
                <w:sz w:val="12"/>
                <w:szCs w:val="12"/>
              </w:rPr>
            </w:pPr>
          </w:p>
        </w:tc>
        <w:tc>
          <w:tcPr>
            <w:tcW w:w="1926" w:type="pct"/>
            <w:vMerge/>
            <w:tcBorders>
              <w:top w:val="single" w:sz="4" w:space="0" w:color="FFFFFF" w:themeColor="background1"/>
              <w:left w:val="single" w:sz="4" w:space="0" w:color="808080"/>
              <w:bottom w:val="single" w:sz="4" w:space="0" w:color="808080"/>
              <w:right w:val="single" w:sz="4" w:space="0" w:color="FFFFFF" w:themeColor="background1"/>
            </w:tcBorders>
            <w:vAlign w:val="center"/>
            <w:hideMark/>
          </w:tcPr>
          <w:p w14:paraId="68FFBE56" w14:textId="77777777" w:rsidR="00764D23" w:rsidRPr="00157183" w:rsidRDefault="00764D23">
            <w:pPr>
              <w:spacing w:after="0" w:line="240" w:lineRule="auto"/>
              <w:rPr>
                <w:rFonts w:ascii="Arial" w:eastAsia="Times New Roman" w:hAnsi="Arial" w:cs="Arial"/>
                <w:b/>
                <w:bCs/>
                <w:color w:val="FFFFFF"/>
                <w:sz w:val="12"/>
                <w:szCs w:val="12"/>
              </w:rPr>
            </w:pPr>
          </w:p>
        </w:tc>
        <w:tc>
          <w:tcPr>
            <w:tcW w:w="442" w:type="pct"/>
            <w:tcBorders>
              <w:top w:val="single" w:sz="4" w:space="0" w:color="FFFFFF" w:themeColor="background1"/>
              <w:left w:val="single" w:sz="4" w:space="0" w:color="FFFFFF" w:themeColor="background1"/>
              <w:bottom w:val="single" w:sz="4" w:space="0" w:color="808080"/>
              <w:right w:val="single" w:sz="4" w:space="0" w:color="FFFFFF" w:themeColor="background1"/>
            </w:tcBorders>
            <w:shd w:val="clear" w:color="000000" w:fill="808080"/>
            <w:vAlign w:val="center"/>
            <w:hideMark/>
          </w:tcPr>
          <w:p w14:paraId="3635D657"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 xml:space="preserve">What human rights have been </w:t>
            </w:r>
            <w:r w:rsidRPr="00F94D69">
              <w:rPr>
                <w:rFonts w:ascii="Arial" w:eastAsia="Times New Roman" w:hAnsi="Arial" w:cs="Arial"/>
                <w:color w:val="FFFFFF"/>
                <w:sz w:val="12"/>
                <w:szCs w:val="12"/>
              </w:rPr>
              <w:t>violated?</w:t>
            </w:r>
          </w:p>
        </w:tc>
        <w:tc>
          <w:tcPr>
            <w:tcW w:w="507" w:type="pct"/>
            <w:tcBorders>
              <w:top w:val="single" w:sz="4" w:space="0" w:color="FFFFFF" w:themeColor="background1"/>
              <w:left w:val="single" w:sz="4" w:space="0" w:color="FFFFFF" w:themeColor="background1"/>
              <w:bottom w:val="single" w:sz="4" w:space="0" w:color="808080"/>
              <w:right w:val="single" w:sz="4" w:space="0" w:color="FFFFFF" w:themeColor="background1"/>
            </w:tcBorders>
            <w:shd w:val="clear" w:color="000000" w:fill="808080"/>
            <w:vAlign w:val="center"/>
            <w:hideMark/>
          </w:tcPr>
          <w:p w14:paraId="4A6C8D10"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Is the violation or offence salient?</w:t>
            </w:r>
          </w:p>
        </w:tc>
        <w:tc>
          <w:tcPr>
            <w:tcW w:w="506" w:type="pct"/>
            <w:tcBorders>
              <w:top w:val="single" w:sz="4" w:space="0" w:color="FFFFFF" w:themeColor="background1"/>
              <w:left w:val="single" w:sz="4" w:space="0" w:color="FFFFFF" w:themeColor="background1"/>
              <w:bottom w:val="single" w:sz="4" w:space="0" w:color="808080"/>
              <w:right w:val="single" w:sz="4" w:space="0" w:color="FFFFFF" w:themeColor="background1"/>
            </w:tcBorders>
            <w:shd w:val="clear" w:color="000000" w:fill="808080"/>
            <w:vAlign w:val="center"/>
            <w:hideMark/>
          </w:tcPr>
          <w:p w14:paraId="416C8743" w14:textId="6F2D7A0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What should we do to</w:t>
            </w:r>
            <w:r w:rsidRPr="00157183">
              <w:rPr>
                <w:rFonts w:ascii="Arial" w:eastAsia="Times New Roman" w:hAnsi="Arial" w:cs="Arial"/>
                <w:color w:val="FFFFFF"/>
                <w:sz w:val="12"/>
                <w:szCs w:val="12"/>
              </w:rPr>
              <w:br/>
              <w:t xml:space="preserve">remedy the harm? </w:t>
            </w:r>
          </w:p>
        </w:tc>
        <w:tc>
          <w:tcPr>
            <w:tcW w:w="443" w:type="pct"/>
            <w:tcBorders>
              <w:top w:val="single" w:sz="4" w:space="0" w:color="FFFFFF" w:themeColor="background1"/>
              <w:left w:val="single" w:sz="4" w:space="0" w:color="FFFFFF" w:themeColor="background1"/>
              <w:bottom w:val="single" w:sz="4" w:space="0" w:color="808080"/>
              <w:right w:val="single" w:sz="4" w:space="0" w:color="FFFFFF" w:themeColor="background1"/>
            </w:tcBorders>
            <w:shd w:val="clear" w:color="000000" w:fill="808080"/>
            <w:vAlign w:val="center"/>
            <w:hideMark/>
          </w:tcPr>
          <w:p w14:paraId="7B8DF71E"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Do I have the leverage?</w:t>
            </w:r>
          </w:p>
        </w:tc>
        <w:tc>
          <w:tcPr>
            <w:tcW w:w="633" w:type="pct"/>
            <w:tcBorders>
              <w:top w:val="single" w:sz="4" w:space="0" w:color="FFFFFF" w:themeColor="background1"/>
              <w:left w:val="single" w:sz="4" w:space="0" w:color="FFFFFF" w:themeColor="background1"/>
              <w:bottom w:val="single" w:sz="4" w:space="0" w:color="808080"/>
              <w:right w:val="single" w:sz="4" w:space="0" w:color="808080"/>
            </w:tcBorders>
            <w:shd w:val="clear" w:color="000000" w:fill="808080"/>
            <w:vAlign w:val="center"/>
            <w:hideMark/>
          </w:tcPr>
          <w:p w14:paraId="104E3BAD"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Is it affordable? What are the alternatives?</w:t>
            </w:r>
          </w:p>
        </w:tc>
      </w:tr>
      <w:tr w:rsidR="00680845" w:rsidRPr="00157183" w14:paraId="4102BD23" w14:textId="77777777" w:rsidTr="00680845">
        <w:trPr>
          <w:trHeight w:val="850"/>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4B520CFE"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Human Trafficking</w:t>
            </w:r>
          </w:p>
        </w:tc>
        <w:tc>
          <w:tcPr>
            <w:tcW w:w="1926" w:type="pct"/>
            <w:tcBorders>
              <w:top w:val="nil"/>
              <w:left w:val="nil"/>
              <w:bottom w:val="single" w:sz="4" w:space="0" w:color="808080"/>
              <w:right w:val="single" w:sz="4" w:space="0" w:color="808080"/>
            </w:tcBorders>
            <w:shd w:val="clear" w:color="auto" w:fill="auto"/>
            <w:vAlign w:val="center"/>
            <w:hideMark/>
          </w:tcPr>
          <w:p w14:paraId="25C9425E"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Human trafficking occurs when a perpetrator, often referred to as a trafficker, takes an </w:t>
            </w:r>
            <w:r w:rsidRPr="003D00B3">
              <w:rPr>
                <w:rFonts w:ascii="Arial" w:eastAsia="Times New Roman" w:hAnsi="Arial" w:cs="Arial"/>
                <w:b/>
                <w:color w:val="000000"/>
                <w:sz w:val="12"/>
                <w:szCs w:val="12"/>
              </w:rPr>
              <w:t>Action </w:t>
            </w:r>
            <w:r w:rsidRPr="003D00B3">
              <w:rPr>
                <w:rFonts w:ascii="Arial" w:eastAsia="Times New Roman" w:hAnsi="Arial" w:cs="Arial"/>
                <w:color w:val="000000"/>
                <w:sz w:val="12"/>
                <w:szCs w:val="12"/>
              </w:rPr>
              <w:t>(induces, recruits, harbors, transports, provides), and then employs the </w:t>
            </w:r>
            <w:r w:rsidRPr="003D00B3">
              <w:rPr>
                <w:rFonts w:ascii="Arial" w:eastAsia="Times New Roman" w:hAnsi="Arial" w:cs="Arial"/>
                <w:b/>
                <w:color w:val="000000"/>
                <w:sz w:val="12"/>
                <w:szCs w:val="12"/>
              </w:rPr>
              <w:t>Means </w:t>
            </w:r>
            <w:r w:rsidRPr="003D00B3">
              <w:rPr>
                <w:rFonts w:ascii="Arial" w:eastAsia="Times New Roman" w:hAnsi="Arial" w:cs="Arial"/>
                <w:color w:val="000000"/>
                <w:sz w:val="12"/>
                <w:szCs w:val="12"/>
              </w:rPr>
              <w:t>of force, fraud or coercion for the </w:t>
            </w:r>
            <w:r w:rsidRPr="003D00B3">
              <w:rPr>
                <w:rFonts w:ascii="Arial" w:eastAsia="Times New Roman" w:hAnsi="Arial" w:cs="Arial"/>
                <w:b/>
                <w:color w:val="000000"/>
                <w:sz w:val="12"/>
                <w:szCs w:val="12"/>
              </w:rPr>
              <w:t>Purpose </w:t>
            </w:r>
            <w:r w:rsidRPr="003D00B3">
              <w:rPr>
                <w:rFonts w:ascii="Arial" w:eastAsia="Times New Roman" w:hAnsi="Arial" w:cs="Arial"/>
                <w:color w:val="000000"/>
                <w:sz w:val="12"/>
                <w:szCs w:val="12"/>
              </w:rPr>
              <w:t>of compelling the victim to provide commercial sex acts (sex trafficking) or labour/services (labour trafficking).</w:t>
            </w:r>
          </w:p>
        </w:tc>
        <w:tc>
          <w:tcPr>
            <w:tcW w:w="442" w:type="pct"/>
            <w:tcBorders>
              <w:top w:val="nil"/>
              <w:left w:val="nil"/>
              <w:bottom w:val="single" w:sz="4" w:space="0" w:color="808080"/>
              <w:right w:val="single" w:sz="4" w:space="0" w:color="808080"/>
            </w:tcBorders>
            <w:shd w:val="clear" w:color="auto" w:fill="auto"/>
            <w:vAlign w:val="center"/>
            <w:hideMark/>
          </w:tcPr>
          <w:p w14:paraId="3503DEAD"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7082541C"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52E19807"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33922713"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08F1D846"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11DD1BBF" w14:textId="77777777" w:rsidTr="00680845">
        <w:trPr>
          <w:trHeight w:val="1259"/>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211EBB0A" w14:textId="77777777" w:rsidR="00764D23" w:rsidRPr="00157183" w:rsidRDefault="00764D23">
            <w:pPr>
              <w:spacing w:after="0" w:line="240" w:lineRule="auto"/>
              <w:jc w:val="both"/>
              <w:rPr>
                <w:rFonts w:ascii="Arial" w:eastAsia="Times New Roman" w:hAnsi="Arial" w:cs="Arial"/>
                <w:color w:val="FFFFFF"/>
                <w:sz w:val="12"/>
                <w:szCs w:val="12"/>
              </w:rPr>
            </w:pPr>
            <w:r w:rsidRPr="00157183">
              <w:rPr>
                <w:rFonts w:ascii="Arial" w:eastAsia="Times New Roman" w:hAnsi="Arial" w:cs="Arial"/>
                <w:color w:val="FFFFFF"/>
                <w:sz w:val="12"/>
                <w:szCs w:val="12"/>
              </w:rPr>
              <w:t>Recruitment fees</w:t>
            </w:r>
          </w:p>
        </w:tc>
        <w:tc>
          <w:tcPr>
            <w:tcW w:w="1926" w:type="pct"/>
            <w:tcBorders>
              <w:top w:val="nil"/>
              <w:left w:val="nil"/>
              <w:bottom w:val="single" w:sz="4" w:space="0" w:color="808080"/>
              <w:right w:val="single" w:sz="4" w:space="0" w:color="808080"/>
            </w:tcBorders>
            <w:shd w:val="clear" w:color="auto" w:fill="auto"/>
            <w:vAlign w:val="center"/>
            <w:hideMark/>
          </w:tcPr>
          <w:p w14:paraId="32FA2183"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xml:space="preserve">Recruitment fee violations involve: 1) the charging of fees where this is expressly prohibited; or 2) the over-charging of approved recruitment fees. Areas to consider include job recruitment and placement fees; fees to intermediary brokers; transportation from home to workplace and accommodation </w:t>
            </w:r>
            <w:proofErr w:type="spellStart"/>
            <w:r w:rsidRPr="00157183">
              <w:rPr>
                <w:rFonts w:ascii="Arial" w:eastAsia="Times New Roman" w:hAnsi="Arial" w:cs="Arial"/>
                <w:color w:val="000000"/>
                <w:sz w:val="12"/>
                <w:szCs w:val="12"/>
              </w:rPr>
              <w:t>en</w:t>
            </w:r>
            <w:proofErr w:type="spellEnd"/>
            <w:r w:rsidRPr="00157183">
              <w:rPr>
                <w:rFonts w:ascii="Arial" w:eastAsia="Times New Roman" w:hAnsi="Arial" w:cs="Arial"/>
                <w:color w:val="000000"/>
                <w:sz w:val="12"/>
                <w:szCs w:val="12"/>
              </w:rPr>
              <w:t xml:space="preserve"> route (including “warehousing” of workers); passports, visas and work permits; medical fees; administrative fees; making work-finding services conditional on applicants paying for other services and/or goods; training fees; and other “administrative fees”.</w:t>
            </w:r>
          </w:p>
        </w:tc>
        <w:tc>
          <w:tcPr>
            <w:tcW w:w="442" w:type="pct"/>
            <w:tcBorders>
              <w:top w:val="nil"/>
              <w:left w:val="nil"/>
              <w:bottom w:val="single" w:sz="4" w:space="0" w:color="808080"/>
              <w:right w:val="single" w:sz="4" w:space="0" w:color="808080"/>
            </w:tcBorders>
            <w:shd w:val="clear" w:color="auto" w:fill="auto"/>
            <w:vAlign w:val="center"/>
            <w:hideMark/>
          </w:tcPr>
          <w:p w14:paraId="40E45EE1"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1418B1BC"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12674487"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1EBCB09C"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47D001AD"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61F38FB1" w14:textId="77777777" w:rsidTr="00680845">
        <w:trPr>
          <w:trHeight w:val="999"/>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6A7E3651"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Contract and work permit (including contract substitution)</w:t>
            </w:r>
          </w:p>
        </w:tc>
        <w:tc>
          <w:tcPr>
            <w:tcW w:w="1926" w:type="pct"/>
            <w:tcBorders>
              <w:top w:val="nil"/>
              <w:left w:val="nil"/>
              <w:bottom w:val="single" w:sz="4" w:space="0" w:color="808080"/>
              <w:right w:val="single" w:sz="4" w:space="0" w:color="808080"/>
            </w:tcBorders>
            <w:shd w:val="clear" w:color="auto" w:fill="auto"/>
            <w:vAlign w:val="center"/>
            <w:hideMark/>
          </w:tcPr>
          <w:p w14:paraId="06F6A9A8" w14:textId="34CE4AF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Contract issues fall into three broad categories: 1. Failure to provide a written contract to the worker in a language they understand (or to ensure an illiterate person understands their contract terms); 2. Failure to provide contracts that are compliant with laws and company policy in terms of wages and legally mandated benefits; and 3. Contract substitution, for example, when a migrant worker arrives at the destination. This category of violations also includes failure to provide work permits.</w:t>
            </w:r>
          </w:p>
        </w:tc>
        <w:tc>
          <w:tcPr>
            <w:tcW w:w="442" w:type="pct"/>
            <w:tcBorders>
              <w:top w:val="nil"/>
              <w:left w:val="nil"/>
              <w:bottom w:val="single" w:sz="4" w:space="0" w:color="808080"/>
              <w:right w:val="single" w:sz="4" w:space="0" w:color="808080"/>
            </w:tcBorders>
            <w:shd w:val="clear" w:color="auto" w:fill="auto"/>
            <w:vAlign w:val="center"/>
            <w:hideMark/>
          </w:tcPr>
          <w:p w14:paraId="3FD7388B"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3EA11446"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44938ADC"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6B42F40F"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0299D100"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70ACFDDA" w14:textId="77777777" w:rsidTr="00680845">
        <w:trPr>
          <w:trHeight w:val="988"/>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57DC56F6"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Payment and overtime issues</w:t>
            </w:r>
          </w:p>
        </w:tc>
        <w:tc>
          <w:tcPr>
            <w:tcW w:w="1926" w:type="pct"/>
            <w:tcBorders>
              <w:top w:val="nil"/>
              <w:left w:val="nil"/>
              <w:bottom w:val="single" w:sz="4" w:space="0" w:color="808080"/>
              <w:right w:val="single" w:sz="4" w:space="0" w:color="808080"/>
            </w:tcBorders>
            <w:shd w:val="clear" w:color="auto" w:fill="auto"/>
            <w:vAlign w:val="center"/>
            <w:hideMark/>
          </w:tcPr>
          <w:p w14:paraId="3B010E28" w14:textId="14CCC320"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xml:space="preserve">Payment issue violations </w:t>
            </w:r>
            <w:r w:rsidRPr="00F94D69">
              <w:rPr>
                <w:rFonts w:ascii="Arial" w:eastAsia="Times New Roman" w:hAnsi="Arial" w:cs="Arial"/>
                <w:color w:val="000000"/>
                <w:sz w:val="12"/>
                <w:szCs w:val="12"/>
              </w:rPr>
              <w:t>include</w:t>
            </w:r>
            <w:r w:rsidRPr="00157183">
              <w:rPr>
                <w:rFonts w:ascii="Arial" w:eastAsia="Times New Roman" w:hAnsi="Arial" w:cs="Arial"/>
                <w:color w:val="000000"/>
                <w:sz w:val="12"/>
                <w:szCs w:val="12"/>
              </w:rPr>
              <w:t xml:space="preserve"> withholding or delay or wages; payment of wages below the fair and legal rate, including through use of piece work; non-payment or underpayment</w:t>
            </w:r>
            <w:r w:rsidR="00680845">
              <w:rPr>
                <w:rFonts w:ascii="Arial" w:eastAsia="Times New Roman" w:hAnsi="Arial" w:cs="Arial"/>
                <w:color w:val="000000"/>
                <w:sz w:val="12"/>
                <w:szCs w:val="12"/>
              </w:rPr>
              <w:t xml:space="preserve"> </w:t>
            </w:r>
            <w:r w:rsidRPr="00157183">
              <w:rPr>
                <w:rFonts w:ascii="Arial" w:eastAsia="Times New Roman" w:hAnsi="Arial" w:cs="Arial"/>
                <w:color w:val="000000"/>
                <w:sz w:val="12"/>
                <w:szCs w:val="12"/>
              </w:rPr>
              <w:t>of overtime (including as a disciplinary measure or for failure to meet quotas); and payment of wages in non-legal tender. The failure to provide detailed, legible payslips, and the use of compulsory overtime are also categorised under payment issues.</w:t>
            </w:r>
          </w:p>
        </w:tc>
        <w:tc>
          <w:tcPr>
            <w:tcW w:w="442" w:type="pct"/>
            <w:tcBorders>
              <w:top w:val="nil"/>
              <w:left w:val="nil"/>
              <w:bottom w:val="single" w:sz="4" w:space="0" w:color="808080"/>
              <w:right w:val="single" w:sz="4" w:space="0" w:color="808080"/>
            </w:tcBorders>
            <w:shd w:val="clear" w:color="auto" w:fill="auto"/>
            <w:vAlign w:val="center"/>
            <w:hideMark/>
          </w:tcPr>
          <w:p w14:paraId="3288F8DD"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4BBFF214"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1DB6C129"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071CF7D9"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7D5CEAEA"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7CA7C601" w14:textId="77777777" w:rsidTr="00680845">
        <w:trPr>
          <w:trHeight w:val="846"/>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3793954C" w14:textId="77777777" w:rsidR="00764D23" w:rsidRPr="00157183" w:rsidRDefault="00764D23">
            <w:pPr>
              <w:spacing w:after="0" w:line="240" w:lineRule="auto"/>
              <w:jc w:val="both"/>
              <w:rPr>
                <w:rFonts w:ascii="Arial" w:eastAsia="Times New Roman" w:hAnsi="Arial" w:cs="Arial"/>
                <w:color w:val="FFFFFF"/>
                <w:sz w:val="12"/>
                <w:szCs w:val="12"/>
              </w:rPr>
            </w:pPr>
            <w:r w:rsidRPr="00157183">
              <w:rPr>
                <w:rFonts w:ascii="Arial" w:eastAsia="Times New Roman" w:hAnsi="Arial" w:cs="Arial"/>
                <w:color w:val="FFFFFF"/>
                <w:sz w:val="12"/>
                <w:szCs w:val="12"/>
              </w:rPr>
              <w:t>Illegal deductions</w:t>
            </w:r>
          </w:p>
        </w:tc>
        <w:tc>
          <w:tcPr>
            <w:tcW w:w="1926" w:type="pct"/>
            <w:tcBorders>
              <w:top w:val="nil"/>
              <w:left w:val="nil"/>
              <w:bottom w:val="single" w:sz="4" w:space="0" w:color="808080"/>
              <w:right w:val="single" w:sz="4" w:space="0" w:color="808080"/>
            </w:tcBorders>
            <w:shd w:val="clear" w:color="auto" w:fill="auto"/>
            <w:vAlign w:val="center"/>
            <w:hideMark/>
          </w:tcPr>
          <w:p w14:paraId="33D35D40"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xml:space="preserve">Illegal or inappropriate deductions from wages </w:t>
            </w:r>
            <w:r w:rsidRPr="00F94D69">
              <w:rPr>
                <w:rFonts w:ascii="Arial" w:eastAsia="Times New Roman" w:hAnsi="Arial" w:cs="Arial"/>
                <w:color w:val="000000"/>
                <w:sz w:val="12"/>
                <w:szCs w:val="12"/>
              </w:rPr>
              <w:t>include</w:t>
            </w:r>
            <w:r w:rsidRPr="00157183">
              <w:rPr>
                <w:rFonts w:ascii="Arial" w:eastAsia="Times New Roman" w:hAnsi="Arial" w:cs="Arial"/>
                <w:color w:val="000000"/>
                <w:sz w:val="12"/>
                <w:szCs w:val="12"/>
              </w:rPr>
              <w:t xml:space="preserve"> deductions as punishment; deductions for costs that should be met by the employer such as uniforms, tools, equipment and basic needs such as water; deductions for fee repayment; and deductions for items such as food, transport, and accommodation without express consent or at an excessive rate.</w:t>
            </w:r>
          </w:p>
        </w:tc>
        <w:tc>
          <w:tcPr>
            <w:tcW w:w="442" w:type="pct"/>
            <w:tcBorders>
              <w:top w:val="nil"/>
              <w:left w:val="nil"/>
              <w:bottom w:val="single" w:sz="4" w:space="0" w:color="808080"/>
              <w:right w:val="single" w:sz="4" w:space="0" w:color="808080"/>
            </w:tcBorders>
            <w:shd w:val="clear" w:color="auto" w:fill="auto"/>
            <w:vAlign w:val="center"/>
            <w:hideMark/>
          </w:tcPr>
          <w:p w14:paraId="4EAD3585"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65EAFDEA"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031BE89B"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60B739AE"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702CAAF7"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371B6DA2" w14:textId="77777777" w:rsidTr="00680845">
        <w:trPr>
          <w:trHeight w:val="689"/>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4B64135E"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Withholding of passports or other documents</w:t>
            </w:r>
          </w:p>
        </w:tc>
        <w:tc>
          <w:tcPr>
            <w:tcW w:w="1926" w:type="pct"/>
            <w:tcBorders>
              <w:top w:val="nil"/>
              <w:left w:val="nil"/>
              <w:bottom w:val="single" w:sz="4" w:space="0" w:color="808080"/>
              <w:right w:val="single" w:sz="4" w:space="0" w:color="808080"/>
            </w:tcBorders>
            <w:shd w:val="clear" w:color="auto" w:fill="auto"/>
            <w:vAlign w:val="center"/>
            <w:hideMark/>
          </w:tcPr>
          <w:p w14:paraId="5947D27E" w14:textId="74DAB75B"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xml:space="preserve">This area covers the following violations: </w:t>
            </w:r>
            <w:r w:rsidR="00056431">
              <w:rPr>
                <w:rFonts w:ascii="Arial" w:eastAsia="Times New Roman" w:hAnsi="Arial" w:cs="Arial"/>
                <w:color w:val="000000"/>
                <w:sz w:val="12"/>
                <w:szCs w:val="12"/>
              </w:rPr>
              <w:br/>
            </w:r>
            <w:r w:rsidRPr="00157183">
              <w:rPr>
                <w:rFonts w:ascii="Arial" w:eastAsia="Times New Roman" w:hAnsi="Arial" w:cs="Arial"/>
                <w:color w:val="000000"/>
                <w:sz w:val="12"/>
                <w:szCs w:val="12"/>
              </w:rPr>
              <w:t xml:space="preserve">1. Document retention without express consent or legal requirement </w:t>
            </w:r>
            <w:r w:rsidR="00056431">
              <w:rPr>
                <w:rFonts w:ascii="Arial" w:eastAsia="Times New Roman" w:hAnsi="Arial" w:cs="Arial"/>
                <w:color w:val="000000"/>
                <w:sz w:val="12"/>
                <w:szCs w:val="12"/>
              </w:rPr>
              <w:br/>
            </w:r>
            <w:r w:rsidRPr="00157183">
              <w:rPr>
                <w:rFonts w:ascii="Arial" w:eastAsia="Times New Roman" w:hAnsi="Arial" w:cs="Arial"/>
                <w:color w:val="000000"/>
                <w:sz w:val="12"/>
                <w:szCs w:val="12"/>
              </w:rPr>
              <w:t xml:space="preserve">2. Workers do not have access to documents if retained or secured </w:t>
            </w:r>
            <w:r w:rsidR="00056431">
              <w:rPr>
                <w:rFonts w:ascii="Arial" w:eastAsia="Times New Roman" w:hAnsi="Arial" w:cs="Arial"/>
                <w:color w:val="000000"/>
                <w:sz w:val="12"/>
                <w:szCs w:val="12"/>
              </w:rPr>
              <w:br/>
            </w:r>
            <w:r w:rsidRPr="00157183">
              <w:rPr>
                <w:rFonts w:ascii="Arial" w:eastAsia="Times New Roman" w:hAnsi="Arial" w:cs="Arial"/>
                <w:color w:val="000000"/>
                <w:sz w:val="12"/>
                <w:szCs w:val="12"/>
              </w:rPr>
              <w:t xml:space="preserve">3. Other documents taken as security, </w:t>
            </w:r>
            <w:r w:rsidRPr="00F94D69">
              <w:rPr>
                <w:rFonts w:ascii="Arial" w:eastAsia="Times New Roman" w:hAnsi="Arial" w:cs="Arial"/>
                <w:color w:val="000000"/>
                <w:sz w:val="12"/>
                <w:szCs w:val="12"/>
              </w:rPr>
              <w:t>e.g.,</w:t>
            </w:r>
            <w:r w:rsidRPr="00157183">
              <w:rPr>
                <w:rFonts w:ascii="Arial" w:eastAsia="Times New Roman" w:hAnsi="Arial" w:cs="Arial"/>
                <w:color w:val="000000"/>
                <w:sz w:val="12"/>
                <w:szCs w:val="12"/>
              </w:rPr>
              <w:t xml:space="preserve"> land titles</w:t>
            </w:r>
            <w:r w:rsidR="00056431">
              <w:rPr>
                <w:rFonts w:ascii="Arial" w:eastAsia="Times New Roman" w:hAnsi="Arial" w:cs="Arial"/>
                <w:color w:val="000000"/>
                <w:sz w:val="12"/>
                <w:szCs w:val="12"/>
              </w:rPr>
              <w:t>.</w:t>
            </w:r>
          </w:p>
        </w:tc>
        <w:tc>
          <w:tcPr>
            <w:tcW w:w="442" w:type="pct"/>
            <w:tcBorders>
              <w:top w:val="nil"/>
              <w:left w:val="nil"/>
              <w:bottom w:val="single" w:sz="4" w:space="0" w:color="808080"/>
              <w:right w:val="single" w:sz="4" w:space="0" w:color="808080"/>
            </w:tcBorders>
            <w:shd w:val="clear" w:color="auto" w:fill="auto"/>
            <w:vAlign w:val="center"/>
            <w:hideMark/>
          </w:tcPr>
          <w:p w14:paraId="33630158"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78375113"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7D2E4A5F"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73E8241B"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2BBE1AEB"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0C51539D" w14:textId="77777777" w:rsidTr="00680845">
        <w:trPr>
          <w:trHeight w:val="571"/>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3249A589"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Deprivation of liberty</w:t>
            </w:r>
          </w:p>
        </w:tc>
        <w:tc>
          <w:tcPr>
            <w:tcW w:w="1926" w:type="pct"/>
            <w:tcBorders>
              <w:top w:val="nil"/>
              <w:left w:val="nil"/>
              <w:bottom w:val="single" w:sz="4" w:space="0" w:color="808080"/>
              <w:right w:val="single" w:sz="4" w:space="0" w:color="808080"/>
            </w:tcBorders>
            <w:shd w:val="clear" w:color="auto" w:fill="auto"/>
            <w:vAlign w:val="center"/>
            <w:hideMark/>
          </w:tcPr>
          <w:p w14:paraId="4E604FC3"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Deprivation of liberty is among the most severe forced labour violations. This category of violations includes restriction of movement from workplace and accommodation, as well as use of military and other public security forces to guard premises.</w:t>
            </w:r>
          </w:p>
        </w:tc>
        <w:tc>
          <w:tcPr>
            <w:tcW w:w="442" w:type="pct"/>
            <w:tcBorders>
              <w:top w:val="nil"/>
              <w:left w:val="nil"/>
              <w:bottom w:val="single" w:sz="4" w:space="0" w:color="808080"/>
              <w:right w:val="single" w:sz="4" w:space="0" w:color="808080"/>
            </w:tcBorders>
            <w:shd w:val="clear" w:color="auto" w:fill="auto"/>
            <w:vAlign w:val="center"/>
            <w:hideMark/>
          </w:tcPr>
          <w:p w14:paraId="5FE0C142"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4C62DD83"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07D8D0F2"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23D48C0A"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2C0D10FC"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29224D3C" w14:textId="77777777" w:rsidTr="00680845">
        <w:trPr>
          <w:trHeight w:val="978"/>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27016D20" w14:textId="6E4BF618"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 xml:space="preserve">Intimidation, threats, </w:t>
            </w:r>
            <w:r w:rsidRPr="00F94D69">
              <w:rPr>
                <w:rFonts w:ascii="Arial" w:eastAsia="Times New Roman" w:hAnsi="Arial" w:cs="Arial"/>
                <w:color w:val="FFFFFF"/>
                <w:sz w:val="12"/>
                <w:szCs w:val="12"/>
              </w:rPr>
              <w:t>violence, discrimination</w:t>
            </w:r>
            <w:r w:rsidRPr="00157183">
              <w:rPr>
                <w:rFonts w:ascii="Arial" w:eastAsia="Times New Roman" w:hAnsi="Arial" w:cs="Arial"/>
                <w:color w:val="FFFFFF"/>
                <w:sz w:val="12"/>
                <w:szCs w:val="12"/>
              </w:rPr>
              <w:t xml:space="preserve"> and </w:t>
            </w:r>
            <w:r w:rsidR="00FB208A" w:rsidRPr="00F94D69">
              <w:rPr>
                <w:rFonts w:ascii="Arial" w:eastAsia="Times New Roman" w:hAnsi="Arial" w:cs="Arial"/>
                <w:color w:val="FFFFFF"/>
                <w:sz w:val="12"/>
                <w:szCs w:val="12"/>
              </w:rPr>
              <w:t>harassment (</w:t>
            </w:r>
            <w:r w:rsidRPr="00157183">
              <w:rPr>
                <w:rFonts w:ascii="Arial" w:eastAsia="Times New Roman" w:hAnsi="Arial" w:cs="Arial"/>
                <w:color w:val="FFFFFF"/>
                <w:sz w:val="12"/>
                <w:szCs w:val="12"/>
              </w:rPr>
              <w:t>including gender-based violations)</w:t>
            </w:r>
          </w:p>
        </w:tc>
        <w:tc>
          <w:tcPr>
            <w:tcW w:w="1926" w:type="pct"/>
            <w:tcBorders>
              <w:top w:val="nil"/>
              <w:left w:val="nil"/>
              <w:bottom w:val="single" w:sz="4" w:space="0" w:color="808080"/>
              <w:right w:val="single" w:sz="4" w:space="0" w:color="808080"/>
            </w:tcBorders>
            <w:shd w:val="clear" w:color="auto" w:fill="auto"/>
            <w:vAlign w:val="center"/>
            <w:hideMark/>
          </w:tcPr>
          <w:p w14:paraId="7CC43C36"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xml:space="preserve">Violations relating to intimidation, threats, violence and discrimination include: the threat or use of physical violence or psychological abuse; the threat of exposure to authorities and/or deportation; and sexual harassment. This category also covers discriminatory treatment of any type - such as between national and foreign workers - and the abuse of </w:t>
            </w:r>
            <w:r w:rsidRPr="00F94D69">
              <w:rPr>
                <w:rFonts w:ascii="Arial" w:eastAsia="Times New Roman" w:hAnsi="Arial" w:cs="Arial"/>
                <w:color w:val="000000"/>
                <w:sz w:val="12"/>
                <w:szCs w:val="12"/>
              </w:rPr>
              <w:t>health conditions</w:t>
            </w:r>
            <w:r w:rsidRPr="00157183">
              <w:rPr>
                <w:rFonts w:ascii="Arial" w:eastAsia="Times New Roman" w:hAnsi="Arial" w:cs="Arial"/>
                <w:color w:val="000000"/>
                <w:sz w:val="12"/>
                <w:szCs w:val="12"/>
              </w:rPr>
              <w:t>, through mandatory testing and/or termination for pregnancy, HIV/AIDS etc.</w:t>
            </w:r>
          </w:p>
        </w:tc>
        <w:tc>
          <w:tcPr>
            <w:tcW w:w="442" w:type="pct"/>
            <w:tcBorders>
              <w:top w:val="nil"/>
              <w:left w:val="nil"/>
              <w:bottom w:val="single" w:sz="4" w:space="0" w:color="808080"/>
              <w:right w:val="single" w:sz="4" w:space="0" w:color="808080"/>
            </w:tcBorders>
            <w:shd w:val="clear" w:color="auto" w:fill="auto"/>
            <w:vAlign w:val="center"/>
            <w:hideMark/>
          </w:tcPr>
          <w:p w14:paraId="0F46F0C9"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2F900A97"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43F305D7"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5D33F1C7"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2CCF55FB"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6A0A3D83" w14:textId="77777777" w:rsidTr="00680845">
        <w:trPr>
          <w:trHeight w:val="702"/>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23F9C27A"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Child labour</w:t>
            </w:r>
          </w:p>
        </w:tc>
        <w:tc>
          <w:tcPr>
            <w:tcW w:w="1926" w:type="pct"/>
            <w:tcBorders>
              <w:top w:val="nil"/>
              <w:left w:val="nil"/>
              <w:bottom w:val="single" w:sz="4" w:space="0" w:color="808080"/>
              <w:right w:val="single" w:sz="4" w:space="0" w:color="808080"/>
            </w:tcBorders>
            <w:shd w:val="clear" w:color="auto" w:fill="auto"/>
            <w:vAlign w:val="center"/>
            <w:hideMark/>
          </w:tcPr>
          <w:p w14:paraId="3FA68754"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Child labour involves the use of children not of working age or the placing of older children in work environments that are not suitable for minors. The international response to child labour issues is comparatively well developed, and this section thus provides only a general overview.</w:t>
            </w:r>
          </w:p>
        </w:tc>
        <w:tc>
          <w:tcPr>
            <w:tcW w:w="442" w:type="pct"/>
            <w:tcBorders>
              <w:top w:val="nil"/>
              <w:left w:val="nil"/>
              <w:bottom w:val="single" w:sz="4" w:space="0" w:color="808080"/>
              <w:right w:val="single" w:sz="4" w:space="0" w:color="808080"/>
            </w:tcBorders>
            <w:shd w:val="clear" w:color="auto" w:fill="auto"/>
            <w:vAlign w:val="center"/>
            <w:hideMark/>
          </w:tcPr>
          <w:p w14:paraId="72A28684"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600F7076"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4B5A381B"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5F274A75"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016064DE"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2683719B" w14:textId="77777777" w:rsidTr="00680845">
        <w:trPr>
          <w:trHeight w:val="1410"/>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25E6B285"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Bonded labour/debt bondage</w:t>
            </w:r>
          </w:p>
        </w:tc>
        <w:tc>
          <w:tcPr>
            <w:tcW w:w="1926" w:type="pct"/>
            <w:tcBorders>
              <w:top w:val="nil"/>
              <w:left w:val="nil"/>
              <w:bottom w:val="single" w:sz="4" w:space="0" w:color="808080"/>
              <w:right w:val="single" w:sz="4" w:space="0" w:color="808080"/>
            </w:tcBorders>
            <w:shd w:val="clear" w:color="auto" w:fill="auto"/>
            <w:vAlign w:val="center"/>
            <w:hideMark/>
          </w:tcPr>
          <w:p w14:paraId="1E5B54C9"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In legal terms, bonded labour or debt bondage is where a person is required to work to pay off a debt owed by themselves or another person. In some cases, this "debt" is inter-generational. The term debt bondage is increasingly used in an expanded sense to cover situations where workers have a level of debt that effectively binds them to the workplace. This category of violations includes measures used to artificially inflate such a debt through unethical or unclear loan terms, usurious interest rates, inheritable debt, and debt incurred through the charging for unauthorised or excessive fees relating to recruitment and/or employment.</w:t>
            </w:r>
          </w:p>
        </w:tc>
        <w:tc>
          <w:tcPr>
            <w:tcW w:w="442" w:type="pct"/>
            <w:tcBorders>
              <w:top w:val="nil"/>
              <w:left w:val="nil"/>
              <w:bottom w:val="single" w:sz="4" w:space="0" w:color="808080"/>
              <w:right w:val="single" w:sz="4" w:space="0" w:color="808080"/>
            </w:tcBorders>
            <w:shd w:val="clear" w:color="auto" w:fill="auto"/>
            <w:vAlign w:val="center"/>
            <w:hideMark/>
          </w:tcPr>
          <w:p w14:paraId="30D06CE6"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46EE9124"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4942E6E6"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26A0D0B6"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027390B7"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5636147A" w14:textId="77777777" w:rsidTr="00680845">
        <w:trPr>
          <w:trHeight w:val="843"/>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1BAA18D6"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Related labour violations</w:t>
            </w:r>
          </w:p>
        </w:tc>
        <w:tc>
          <w:tcPr>
            <w:tcW w:w="1926" w:type="pct"/>
            <w:tcBorders>
              <w:top w:val="nil"/>
              <w:left w:val="nil"/>
              <w:bottom w:val="single" w:sz="4" w:space="0" w:color="808080"/>
              <w:right w:val="single" w:sz="4" w:space="0" w:color="808080"/>
            </w:tcBorders>
            <w:shd w:val="clear" w:color="auto" w:fill="auto"/>
            <w:vAlign w:val="center"/>
            <w:hideMark/>
          </w:tcPr>
          <w:p w14:paraId="678785D5"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This category does not specifically address health and safety issues not directly related to forced labour. However, the tragic consequences of poor health and safety standards have been well documented, varying from individual deaths due to heat exhaustion and dehydration to mass deaths as a result of major fires and building collapses.</w:t>
            </w:r>
          </w:p>
        </w:tc>
        <w:tc>
          <w:tcPr>
            <w:tcW w:w="442" w:type="pct"/>
            <w:tcBorders>
              <w:top w:val="nil"/>
              <w:left w:val="nil"/>
              <w:bottom w:val="single" w:sz="4" w:space="0" w:color="808080"/>
              <w:right w:val="single" w:sz="4" w:space="0" w:color="808080"/>
            </w:tcBorders>
            <w:shd w:val="clear" w:color="auto" w:fill="auto"/>
            <w:vAlign w:val="center"/>
            <w:hideMark/>
          </w:tcPr>
          <w:p w14:paraId="55263024"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3511C745"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06167504"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2693D0DA"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0FC01018"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r w:rsidR="00680845" w:rsidRPr="00157183" w14:paraId="5AF135E6" w14:textId="77777777" w:rsidTr="00680845">
        <w:trPr>
          <w:trHeight w:val="572"/>
        </w:trPr>
        <w:tc>
          <w:tcPr>
            <w:tcW w:w="543" w:type="pct"/>
            <w:tcBorders>
              <w:top w:val="nil"/>
              <w:left w:val="single" w:sz="4" w:space="0" w:color="808080"/>
              <w:bottom w:val="single" w:sz="4" w:space="0" w:color="808080"/>
              <w:right w:val="single" w:sz="4" w:space="0" w:color="808080"/>
            </w:tcBorders>
            <w:shd w:val="clear" w:color="000000" w:fill="E30919"/>
            <w:vAlign w:val="center"/>
            <w:hideMark/>
          </w:tcPr>
          <w:p w14:paraId="73BC6927" w14:textId="77777777" w:rsidR="00764D23" w:rsidRPr="00157183" w:rsidRDefault="00764D23">
            <w:pPr>
              <w:spacing w:after="0" w:line="240" w:lineRule="auto"/>
              <w:rPr>
                <w:rFonts w:ascii="Arial" w:eastAsia="Times New Roman" w:hAnsi="Arial" w:cs="Arial"/>
                <w:color w:val="FFFFFF"/>
                <w:sz w:val="12"/>
                <w:szCs w:val="12"/>
              </w:rPr>
            </w:pPr>
            <w:r w:rsidRPr="00157183">
              <w:rPr>
                <w:rFonts w:ascii="Arial" w:eastAsia="Times New Roman" w:hAnsi="Arial" w:cs="Arial"/>
                <w:color w:val="FFFFFF"/>
                <w:sz w:val="12"/>
                <w:szCs w:val="12"/>
              </w:rPr>
              <w:t>Forced Marriage</w:t>
            </w:r>
          </w:p>
        </w:tc>
        <w:tc>
          <w:tcPr>
            <w:tcW w:w="1926" w:type="pct"/>
            <w:tcBorders>
              <w:top w:val="nil"/>
              <w:left w:val="nil"/>
              <w:bottom w:val="single" w:sz="4" w:space="0" w:color="808080"/>
              <w:right w:val="single" w:sz="4" w:space="0" w:color="808080"/>
            </w:tcBorders>
            <w:shd w:val="clear" w:color="auto" w:fill="auto"/>
            <w:vAlign w:val="center"/>
            <w:hideMark/>
          </w:tcPr>
          <w:p w14:paraId="1E1AFF65"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Once forced to marry, there is greater risk of further exploitation, including sexual exploitation, domestic servitude and violence, and other forms of forced labour both inside and outside the home.</w:t>
            </w:r>
          </w:p>
        </w:tc>
        <w:tc>
          <w:tcPr>
            <w:tcW w:w="442" w:type="pct"/>
            <w:tcBorders>
              <w:top w:val="nil"/>
              <w:left w:val="nil"/>
              <w:bottom w:val="single" w:sz="4" w:space="0" w:color="808080"/>
              <w:right w:val="single" w:sz="4" w:space="0" w:color="808080"/>
            </w:tcBorders>
            <w:shd w:val="clear" w:color="auto" w:fill="auto"/>
            <w:vAlign w:val="center"/>
            <w:hideMark/>
          </w:tcPr>
          <w:p w14:paraId="0CC493D8"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7" w:type="pct"/>
            <w:tcBorders>
              <w:top w:val="nil"/>
              <w:left w:val="nil"/>
              <w:bottom w:val="single" w:sz="4" w:space="0" w:color="808080"/>
              <w:right w:val="single" w:sz="4" w:space="0" w:color="808080"/>
            </w:tcBorders>
            <w:shd w:val="clear" w:color="auto" w:fill="auto"/>
            <w:vAlign w:val="center"/>
            <w:hideMark/>
          </w:tcPr>
          <w:p w14:paraId="6C688A40"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506" w:type="pct"/>
            <w:tcBorders>
              <w:top w:val="nil"/>
              <w:left w:val="nil"/>
              <w:bottom w:val="single" w:sz="4" w:space="0" w:color="808080"/>
              <w:right w:val="single" w:sz="4" w:space="0" w:color="808080"/>
            </w:tcBorders>
            <w:shd w:val="clear" w:color="auto" w:fill="auto"/>
            <w:vAlign w:val="center"/>
            <w:hideMark/>
          </w:tcPr>
          <w:p w14:paraId="018CAFB7" w14:textId="77777777" w:rsidR="00764D23" w:rsidRPr="00157183" w:rsidRDefault="00764D23">
            <w:pPr>
              <w:spacing w:after="0" w:line="240" w:lineRule="auto"/>
              <w:rPr>
                <w:rFonts w:ascii="Arial" w:eastAsia="Times New Roman" w:hAnsi="Arial" w:cs="Arial"/>
                <w:color w:val="000000"/>
                <w:sz w:val="12"/>
                <w:szCs w:val="12"/>
              </w:rPr>
            </w:pPr>
            <w:r w:rsidRPr="00157183">
              <w:rPr>
                <w:rFonts w:ascii="Arial" w:eastAsia="Times New Roman" w:hAnsi="Arial" w:cs="Arial"/>
                <w:color w:val="000000"/>
                <w:sz w:val="12"/>
                <w:szCs w:val="12"/>
              </w:rPr>
              <w:t> </w:t>
            </w:r>
          </w:p>
        </w:tc>
        <w:tc>
          <w:tcPr>
            <w:tcW w:w="443" w:type="pct"/>
            <w:tcBorders>
              <w:top w:val="nil"/>
              <w:left w:val="nil"/>
              <w:bottom w:val="single" w:sz="4" w:space="0" w:color="808080"/>
              <w:right w:val="single" w:sz="4" w:space="0" w:color="808080"/>
            </w:tcBorders>
            <w:shd w:val="clear" w:color="auto" w:fill="auto"/>
            <w:vAlign w:val="center"/>
            <w:hideMark/>
          </w:tcPr>
          <w:p w14:paraId="0D3DB9B4"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c>
          <w:tcPr>
            <w:tcW w:w="633" w:type="pct"/>
            <w:tcBorders>
              <w:top w:val="nil"/>
              <w:left w:val="nil"/>
              <w:bottom w:val="single" w:sz="4" w:space="0" w:color="808080"/>
              <w:right w:val="single" w:sz="4" w:space="0" w:color="808080"/>
            </w:tcBorders>
            <w:shd w:val="clear" w:color="auto" w:fill="auto"/>
            <w:vAlign w:val="center"/>
            <w:hideMark/>
          </w:tcPr>
          <w:p w14:paraId="1409E70A" w14:textId="77777777" w:rsidR="00764D23" w:rsidRPr="00157183" w:rsidRDefault="00764D23">
            <w:pPr>
              <w:spacing w:after="0" w:line="240" w:lineRule="auto"/>
              <w:rPr>
                <w:rFonts w:ascii="Arial" w:eastAsia="Times New Roman" w:hAnsi="Arial" w:cs="Arial"/>
                <w:color w:val="000000"/>
                <w:sz w:val="14"/>
                <w:szCs w:val="14"/>
              </w:rPr>
            </w:pPr>
            <w:r w:rsidRPr="00157183">
              <w:rPr>
                <w:rFonts w:ascii="Arial" w:eastAsia="Times New Roman" w:hAnsi="Arial" w:cs="Arial"/>
                <w:color w:val="000000"/>
                <w:sz w:val="14"/>
                <w:szCs w:val="14"/>
              </w:rPr>
              <w:t> </w:t>
            </w:r>
          </w:p>
        </w:tc>
      </w:tr>
    </w:tbl>
    <w:p w14:paraId="323283C0" w14:textId="4447CCD6" w:rsidR="001B0B0D" w:rsidRDefault="001B0B0D" w:rsidP="00BD729D">
      <w:pPr>
        <w:pStyle w:val="ListNumber"/>
        <w:spacing w:line="276" w:lineRule="auto"/>
        <w:jc w:val="center"/>
        <w:rPr>
          <w:rFonts w:ascii="Arial" w:hAnsi="Arial" w:cs="Arial"/>
          <w:sz w:val="18"/>
          <w:szCs w:val="18"/>
          <w:lang w:eastAsia="en-AU"/>
        </w:rPr>
        <w:sectPr w:rsidR="001B0B0D" w:rsidSect="00680845">
          <w:pgSz w:w="11900" w:h="16820" w:code="9"/>
          <w:pgMar w:top="1702" w:right="843" w:bottom="1021" w:left="1021" w:header="680" w:footer="454" w:gutter="0"/>
          <w:cols w:space="454"/>
          <w:titlePg/>
          <w:docGrid w:linePitch="360"/>
        </w:sectPr>
      </w:pPr>
    </w:p>
    <w:p w14:paraId="29D75CE1" w14:textId="2E24194A" w:rsidR="00B54CE9" w:rsidRPr="00DA348D" w:rsidRDefault="00B54CE9" w:rsidP="005D28E2">
      <w:pPr>
        <w:pStyle w:val="Heading2"/>
      </w:pPr>
      <w:bookmarkStart w:id="12" w:name="_Ref20320732"/>
      <w:bookmarkStart w:id="13" w:name="_Ref20320710"/>
      <w:r>
        <w:lastRenderedPageBreak/>
        <w:t>4</w:t>
      </w:r>
      <w:r w:rsidRPr="00DA348D">
        <w:t>.0 Definitions</w:t>
      </w:r>
      <w:bookmarkEnd w:id="12"/>
    </w:p>
    <w:bookmarkEnd w:id="13"/>
    <w:p w14:paraId="683BE303" w14:textId="3CE96B5B" w:rsidR="00462D2F" w:rsidRDefault="00462D2F" w:rsidP="00B50997">
      <w:pPr>
        <w:spacing w:after="120"/>
        <w:rPr>
          <w:rFonts w:ascii="Arial" w:hAnsi="Arial" w:cs="Arial"/>
          <w:szCs w:val="20"/>
        </w:rPr>
      </w:pPr>
      <w:r>
        <w:rPr>
          <w:rFonts w:ascii="Arial" w:hAnsi="Arial" w:cs="Arial"/>
          <w:b/>
          <w:bCs/>
          <w:szCs w:val="20"/>
        </w:rPr>
        <w:t xml:space="preserve">Grievance: </w:t>
      </w:r>
      <w:r w:rsidRPr="00462D2F">
        <w:rPr>
          <w:rFonts w:ascii="Arial" w:hAnsi="Arial" w:cs="Arial"/>
          <w:szCs w:val="20"/>
        </w:rPr>
        <w:t>a cause of distress (such as an unsatisfactory working condition) felt to afford reason for complaint or resistance</w:t>
      </w:r>
      <w:r w:rsidR="00392C8B">
        <w:rPr>
          <w:rFonts w:ascii="Arial" w:hAnsi="Arial" w:cs="Arial"/>
          <w:szCs w:val="20"/>
        </w:rPr>
        <w:t>.</w:t>
      </w:r>
    </w:p>
    <w:p w14:paraId="2111B38A" w14:textId="03F170E2" w:rsidR="00E22399" w:rsidRDefault="009F5270" w:rsidP="00B50997">
      <w:pPr>
        <w:spacing w:after="120"/>
        <w:rPr>
          <w:rFonts w:ascii="Arial" w:hAnsi="Arial" w:cs="Arial"/>
          <w:szCs w:val="20"/>
        </w:rPr>
      </w:pPr>
      <w:r w:rsidRPr="009F5270">
        <w:rPr>
          <w:rFonts w:ascii="Arial" w:hAnsi="Arial" w:cs="Arial"/>
          <w:b/>
          <w:bCs/>
          <w:szCs w:val="20"/>
        </w:rPr>
        <w:t>Grievance mechanism:</w:t>
      </w:r>
      <w:r>
        <w:rPr>
          <w:rFonts w:ascii="Arial" w:hAnsi="Arial" w:cs="Arial"/>
          <w:szCs w:val="20"/>
        </w:rPr>
        <w:t xml:space="preserve"> </w:t>
      </w:r>
      <w:r w:rsidR="005B3058" w:rsidRPr="005B3058">
        <w:rPr>
          <w:rFonts w:ascii="Arial" w:hAnsi="Arial" w:cs="Arial"/>
          <w:szCs w:val="20"/>
        </w:rPr>
        <w:t>Any routinised, State-based or non-State-based, judicial or non-judicial process</w:t>
      </w:r>
      <w:r w:rsidR="00E22399">
        <w:rPr>
          <w:rFonts w:ascii="Arial" w:hAnsi="Arial" w:cs="Arial"/>
          <w:szCs w:val="20"/>
        </w:rPr>
        <w:t xml:space="preserve"> </w:t>
      </w:r>
      <w:r w:rsidR="005B3058" w:rsidRPr="005B3058">
        <w:rPr>
          <w:rFonts w:ascii="Arial" w:hAnsi="Arial" w:cs="Arial"/>
          <w:szCs w:val="20"/>
        </w:rPr>
        <w:t>through which grievances concerning business-related human rights abuse can be</w:t>
      </w:r>
      <w:r w:rsidR="00E22399">
        <w:rPr>
          <w:rFonts w:ascii="Arial" w:hAnsi="Arial" w:cs="Arial"/>
          <w:szCs w:val="20"/>
        </w:rPr>
        <w:t xml:space="preserve"> </w:t>
      </w:r>
      <w:r w:rsidR="005B3058" w:rsidRPr="005B3058">
        <w:rPr>
          <w:rFonts w:ascii="Arial" w:hAnsi="Arial" w:cs="Arial"/>
          <w:szCs w:val="20"/>
        </w:rPr>
        <w:t>raised and remedy can be sought</w:t>
      </w:r>
      <w:r w:rsidR="00E22399">
        <w:rPr>
          <w:rFonts w:ascii="Arial" w:hAnsi="Arial" w:cs="Arial"/>
          <w:szCs w:val="20"/>
        </w:rPr>
        <w:t>.</w:t>
      </w:r>
    </w:p>
    <w:p w14:paraId="6886A1E5" w14:textId="128CC413" w:rsidR="00016856" w:rsidRPr="00B91231" w:rsidRDefault="00306534" w:rsidP="00016856">
      <w:pPr>
        <w:spacing w:after="120"/>
        <w:rPr>
          <w:rFonts w:ascii="Arial" w:hAnsi="Arial" w:cs="Arial"/>
          <w:szCs w:val="20"/>
        </w:rPr>
      </w:pPr>
      <w:r>
        <w:rPr>
          <w:rFonts w:ascii="Arial" w:hAnsi="Arial" w:cs="Arial"/>
          <w:b/>
          <w:bCs/>
          <w:szCs w:val="20"/>
        </w:rPr>
        <w:t xml:space="preserve">Modern Slavery: </w:t>
      </w:r>
      <w:r w:rsidRPr="00306534">
        <w:rPr>
          <w:rFonts w:ascii="Arial" w:hAnsi="Arial" w:cs="Arial"/>
          <w:szCs w:val="20"/>
        </w:rPr>
        <w:t>when an individual is exploited by others, for personal or commercial gain. Whether tricked, coerced, or forced, they lose their freedom. This includes but is not limited to human trafficking, forced labour and debt bondage.</w:t>
      </w:r>
      <w:r w:rsidR="00016856" w:rsidRPr="00016856">
        <w:rPr>
          <w:rFonts w:ascii="Arial" w:hAnsi="Arial" w:cs="Arial"/>
          <w:szCs w:val="20"/>
        </w:rPr>
        <w:t xml:space="preserve"> </w:t>
      </w:r>
      <w:r w:rsidR="00016856" w:rsidRPr="00B91231">
        <w:rPr>
          <w:rFonts w:ascii="Arial" w:hAnsi="Arial" w:cs="Arial"/>
          <w:szCs w:val="20"/>
        </w:rPr>
        <w:t>Practices that constitute modern slavery can include:</w:t>
      </w:r>
    </w:p>
    <w:p w14:paraId="0FFDCF25" w14:textId="77777777" w:rsidR="00016856" w:rsidRPr="00E22399"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Human trafficking.</w:t>
      </w:r>
    </w:p>
    <w:p w14:paraId="17008913" w14:textId="77777777" w:rsidR="00016856" w:rsidRPr="00E22399"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Slavery.</w:t>
      </w:r>
    </w:p>
    <w:p w14:paraId="0A974E16" w14:textId="77777777" w:rsidR="00016856" w:rsidRPr="00E22399"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Servitude.</w:t>
      </w:r>
    </w:p>
    <w:p w14:paraId="699B4D99" w14:textId="77777777" w:rsidR="00016856" w:rsidRPr="00E22399"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Forced labour.</w:t>
      </w:r>
    </w:p>
    <w:p w14:paraId="05FCDBD9" w14:textId="77777777" w:rsidR="00016856" w:rsidRPr="00E22399"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Debt bondage.</w:t>
      </w:r>
    </w:p>
    <w:p w14:paraId="508AD192" w14:textId="77777777" w:rsidR="00016856" w:rsidRPr="00E22399"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Forced marriage</w:t>
      </w:r>
      <w:r>
        <w:rPr>
          <w:rFonts w:ascii="Arial" w:hAnsi="Arial" w:cs="Arial"/>
          <w:szCs w:val="20"/>
        </w:rPr>
        <w:t>.</w:t>
      </w:r>
    </w:p>
    <w:p w14:paraId="068AFC5D" w14:textId="361A1ED5" w:rsidR="00306534" w:rsidRPr="00016856" w:rsidRDefault="00016856" w:rsidP="00E55F60">
      <w:pPr>
        <w:pStyle w:val="ListParagraph"/>
        <w:numPr>
          <w:ilvl w:val="0"/>
          <w:numId w:val="7"/>
        </w:numPr>
        <w:spacing w:after="120"/>
        <w:rPr>
          <w:rFonts w:ascii="Arial" w:hAnsi="Arial" w:cs="Arial"/>
          <w:szCs w:val="20"/>
        </w:rPr>
      </w:pPr>
      <w:r w:rsidRPr="00B91231">
        <w:rPr>
          <w:rFonts w:ascii="Arial" w:hAnsi="Arial" w:cs="Arial"/>
          <w:szCs w:val="20"/>
        </w:rPr>
        <w:t>The worst forms of child labour.</w:t>
      </w:r>
    </w:p>
    <w:p w14:paraId="683A8D5D" w14:textId="7BB90F44" w:rsidR="005F78CB" w:rsidRPr="00B36DEE" w:rsidRDefault="005F78CB" w:rsidP="00B50997">
      <w:pPr>
        <w:spacing w:after="120"/>
        <w:rPr>
          <w:rFonts w:ascii="Arial" w:hAnsi="Arial" w:cs="Arial"/>
          <w:szCs w:val="20"/>
        </w:rPr>
      </w:pPr>
      <w:r w:rsidRPr="005F78CB">
        <w:rPr>
          <w:rFonts w:ascii="Arial" w:hAnsi="Arial" w:cs="Arial"/>
          <w:b/>
          <w:bCs/>
          <w:szCs w:val="20"/>
        </w:rPr>
        <w:t xml:space="preserve">Remedy </w:t>
      </w:r>
      <w:r w:rsidR="001E424A">
        <w:rPr>
          <w:rFonts w:ascii="Arial" w:hAnsi="Arial" w:cs="Arial"/>
          <w:b/>
          <w:bCs/>
          <w:szCs w:val="20"/>
        </w:rPr>
        <w:t xml:space="preserve">/ </w:t>
      </w:r>
      <w:r w:rsidRPr="005F78CB">
        <w:rPr>
          <w:rFonts w:ascii="Arial" w:hAnsi="Arial" w:cs="Arial"/>
          <w:b/>
          <w:bCs/>
          <w:szCs w:val="20"/>
        </w:rPr>
        <w:t>Remediation:</w:t>
      </w:r>
      <w:r>
        <w:rPr>
          <w:rFonts w:ascii="Arial" w:hAnsi="Arial" w:cs="Arial"/>
          <w:b/>
          <w:bCs/>
          <w:szCs w:val="20"/>
        </w:rPr>
        <w:t xml:space="preserve"> </w:t>
      </w:r>
      <w:r w:rsidRPr="005F78CB">
        <w:rPr>
          <w:rFonts w:ascii="Arial" w:hAnsi="Arial" w:cs="Arial"/>
          <w:szCs w:val="20"/>
        </w:rPr>
        <w:t xml:space="preserve">Remedy for human rights harm refers to both the processes of providing remedy for an adverse human rights impact and the substantive outcomes that can counteract, or make good, the impact. Remediation involves responding to individuals that have been harmed </w:t>
      </w:r>
      <w:r w:rsidR="00465322" w:rsidRPr="005F78CB">
        <w:rPr>
          <w:rFonts w:ascii="Arial" w:hAnsi="Arial" w:cs="Arial"/>
          <w:szCs w:val="20"/>
        </w:rPr>
        <w:t>and</w:t>
      </w:r>
      <w:r w:rsidRPr="005F78CB">
        <w:rPr>
          <w:rFonts w:ascii="Arial" w:hAnsi="Arial" w:cs="Arial"/>
          <w:szCs w:val="20"/>
        </w:rPr>
        <w:t xml:space="preserve"> preventing and mitigating potential harms.</w:t>
      </w:r>
    </w:p>
    <w:p w14:paraId="3B54EA65" w14:textId="58524C00" w:rsidR="00EC4164" w:rsidRPr="00306534" w:rsidRDefault="00EC4164" w:rsidP="00B50997">
      <w:pPr>
        <w:spacing w:after="120"/>
        <w:rPr>
          <w:rFonts w:ascii="Arial" w:hAnsi="Arial" w:cs="Arial"/>
          <w:szCs w:val="20"/>
        </w:rPr>
      </w:pPr>
      <w:r w:rsidRPr="00684B67">
        <w:rPr>
          <w:rFonts w:ascii="Arial" w:hAnsi="Arial" w:cs="Arial"/>
          <w:b/>
          <w:bCs/>
          <w:szCs w:val="20"/>
        </w:rPr>
        <w:t>Retaliation:</w:t>
      </w:r>
      <w:r>
        <w:rPr>
          <w:rFonts w:ascii="Arial" w:hAnsi="Arial" w:cs="Arial"/>
          <w:szCs w:val="20"/>
        </w:rPr>
        <w:t xml:space="preserve"> </w:t>
      </w:r>
      <w:r w:rsidR="00684B67" w:rsidRPr="00684B67">
        <w:rPr>
          <w:rFonts w:ascii="Arial" w:hAnsi="Arial" w:cs="Arial"/>
          <w:szCs w:val="20"/>
        </w:rPr>
        <w:t xml:space="preserve">In an employment context, retaliation is punishment of an employee by an employer for engaging in legally protected activity, such as making a complaint of harassment to a governmental </w:t>
      </w:r>
      <w:r w:rsidR="008654EB" w:rsidRPr="00684B67">
        <w:rPr>
          <w:rFonts w:ascii="Arial" w:hAnsi="Arial" w:cs="Arial"/>
          <w:szCs w:val="20"/>
        </w:rPr>
        <w:t>body or</w:t>
      </w:r>
      <w:r w:rsidR="00684B67" w:rsidRPr="00684B67">
        <w:rPr>
          <w:rFonts w:ascii="Arial" w:hAnsi="Arial" w:cs="Arial"/>
          <w:szCs w:val="20"/>
        </w:rPr>
        <w:t xml:space="preserve"> participating in workplace investigations. Retaliation can include any negative job action, such as demotion, discipline, firing, salary reduction, or job or shift reassignment.</w:t>
      </w:r>
    </w:p>
    <w:p w14:paraId="6E6E144A" w14:textId="7B7369E6" w:rsidR="00DB374F" w:rsidRDefault="00B50997" w:rsidP="00B50997">
      <w:pPr>
        <w:spacing w:after="120"/>
        <w:rPr>
          <w:rFonts w:ascii="Arial" w:hAnsi="Arial" w:cs="Arial"/>
          <w:szCs w:val="20"/>
        </w:rPr>
      </w:pPr>
      <w:r w:rsidRPr="00043574">
        <w:rPr>
          <w:rFonts w:ascii="Arial" w:hAnsi="Arial" w:cs="Arial"/>
          <w:b/>
          <w:bCs/>
          <w:szCs w:val="20"/>
        </w:rPr>
        <w:t>Right holder</w:t>
      </w:r>
      <w:r w:rsidR="00043574" w:rsidRPr="00043574">
        <w:rPr>
          <w:rFonts w:ascii="Arial" w:hAnsi="Arial" w:cs="Arial"/>
          <w:b/>
          <w:bCs/>
          <w:szCs w:val="20"/>
        </w:rPr>
        <w:t>:</w:t>
      </w:r>
      <w:r w:rsidR="00043574">
        <w:rPr>
          <w:rFonts w:ascii="Arial" w:hAnsi="Arial" w:cs="Arial"/>
          <w:szCs w:val="20"/>
        </w:rPr>
        <w:t xml:space="preserve"> f</w:t>
      </w:r>
      <w:r w:rsidRPr="00B50997">
        <w:rPr>
          <w:rFonts w:ascii="Arial" w:hAnsi="Arial" w:cs="Arial"/>
          <w:szCs w:val="20"/>
        </w:rPr>
        <w:t>rom a human rights perspective, individuals are rights-holders that can make legitimate claims, and States and other actors are duty-bearers that are responsible and can be held accountable for their acts or omissions. Therefore, a focus on rights and obligations helps to identify who is entitled to make claims and who has a duty to take action, empowering those who have legitimate claims to rights.</w:t>
      </w:r>
    </w:p>
    <w:p w14:paraId="15B2A501" w14:textId="384871DB" w:rsidR="009B2F76" w:rsidRDefault="009B2F76" w:rsidP="00B50997">
      <w:pPr>
        <w:spacing w:after="120"/>
        <w:rPr>
          <w:rFonts w:ascii="Arial" w:hAnsi="Arial" w:cs="Arial"/>
          <w:szCs w:val="20"/>
        </w:rPr>
      </w:pPr>
      <w:r w:rsidRPr="00EC4164">
        <w:rPr>
          <w:rFonts w:ascii="Arial" w:hAnsi="Arial" w:cs="Arial"/>
          <w:b/>
          <w:bCs/>
          <w:szCs w:val="20"/>
        </w:rPr>
        <w:t>Victimisation:</w:t>
      </w:r>
      <w:r>
        <w:rPr>
          <w:rFonts w:ascii="Arial" w:hAnsi="Arial" w:cs="Arial"/>
          <w:szCs w:val="20"/>
        </w:rPr>
        <w:t xml:space="preserve"> </w:t>
      </w:r>
      <w:r w:rsidR="00EC4164" w:rsidRPr="00EC4164">
        <w:rPr>
          <w:rFonts w:ascii="Arial" w:hAnsi="Arial" w:cs="Arial"/>
          <w:szCs w:val="20"/>
        </w:rPr>
        <w:t>occurs when a person treats a worker unfairly due to the worker having made a workplace complaint, e.g., of sexual harassment, bullying, discrimination, etc.</w:t>
      </w:r>
    </w:p>
    <w:p w14:paraId="57188A35" w14:textId="731379B1" w:rsidR="00DB374F" w:rsidRPr="00102B8A" w:rsidRDefault="00DB374F" w:rsidP="00B50997">
      <w:pPr>
        <w:spacing w:after="120"/>
        <w:rPr>
          <w:rFonts w:ascii="Arial" w:hAnsi="Arial" w:cs="Arial"/>
        </w:rPr>
        <w:sectPr w:rsidR="00DB374F" w:rsidRPr="00102B8A" w:rsidSect="005D28E2">
          <w:pgSz w:w="11900" w:h="16820" w:code="9"/>
          <w:pgMar w:top="1843"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000B2888">
        <w:tc>
          <w:tcPr>
            <w:tcW w:w="1222" w:type="pct"/>
            <w:tcBorders>
              <w:top w:val="nil"/>
              <w:left w:val="nil"/>
              <w:bottom w:val="single" w:sz="8" w:space="0" w:color="E30918"/>
              <w:right w:val="nil"/>
            </w:tcBorders>
            <w:shd w:val="clear" w:color="auto" w:fill="auto"/>
          </w:tcPr>
          <w:p w14:paraId="63A19D69" w14:textId="77777777" w:rsidR="0095399A" w:rsidRPr="00102B8A" w:rsidRDefault="0095399A">
            <w:pPr>
              <w:spacing w:before="120" w:after="120"/>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pPr>
              <w:spacing w:before="120" w:after="120"/>
              <w:jc w:val="right"/>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000B2888">
        <w:tc>
          <w:tcPr>
            <w:tcW w:w="1222" w:type="pct"/>
            <w:tcBorders>
              <w:top w:val="single" w:sz="8" w:space="0" w:color="E30918"/>
              <w:left w:val="nil"/>
              <w:bottom w:val="nil"/>
              <w:right w:val="nil"/>
            </w:tcBorders>
            <w:shd w:val="clear" w:color="auto" w:fill="E6E7E8"/>
          </w:tcPr>
          <w:p w14:paraId="4DD225B2" w14:textId="77777777" w:rsidR="0095399A" w:rsidRPr="00102B8A" w:rsidRDefault="0095399A">
            <w:pPr>
              <w:spacing w:before="120" w:after="120"/>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50FC9A86" w:rsidR="0095399A" w:rsidRPr="00102B8A" w:rsidRDefault="0048175D">
            <w:pPr>
              <w:spacing w:before="120" w:after="120"/>
              <w:rPr>
                <w:rFonts w:ascii="Arial" w:hAnsi="Arial" w:cs="Arial"/>
                <w:szCs w:val="20"/>
              </w:rPr>
            </w:pPr>
            <w:r w:rsidRPr="0048175D">
              <w:rPr>
                <w:rFonts w:ascii="Arial" w:hAnsi="Arial" w:cs="Arial"/>
                <w:szCs w:val="20"/>
              </w:rPr>
              <w:t>Modern Slavery Grievance and Remediation</w:t>
            </w:r>
          </w:p>
        </w:tc>
      </w:tr>
      <w:tr w:rsidR="0095399A" w14:paraId="7EB2AB77" w14:textId="77777777" w:rsidTr="000B2888">
        <w:tc>
          <w:tcPr>
            <w:tcW w:w="1222" w:type="pct"/>
            <w:tcBorders>
              <w:top w:val="nil"/>
              <w:left w:val="nil"/>
              <w:bottom w:val="nil"/>
              <w:right w:val="nil"/>
            </w:tcBorders>
            <w:shd w:val="clear" w:color="auto" w:fill="auto"/>
          </w:tcPr>
          <w:p w14:paraId="41120DE0" w14:textId="77777777" w:rsidR="0095399A" w:rsidRPr="00102B8A" w:rsidRDefault="0095399A">
            <w:pPr>
              <w:spacing w:before="120" w:after="120"/>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23950C06" w:rsidR="0095399A" w:rsidRPr="00102B8A" w:rsidRDefault="005B0F43">
            <w:pPr>
              <w:spacing w:before="120" w:after="120"/>
              <w:rPr>
                <w:rFonts w:ascii="Arial" w:hAnsi="Arial" w:cs="Arial"/>
                <w:szCs w:val="20"/>
              </w:rPr>
            </w:pPr>
            <w:r w:rsidRPr="005B0F43">
              <w:rPr>
                <w:rFonts w:ascii="Arial" w:hAnsi="Arial" w:cs="Arial"/>
                <w:szCs w:val="20"/>
              </w:rPr>
              <w:t>2023/0001211</w:t>
            </w:r>
          </w:p>
        </w:tc>
      </w:tr>
      <w:tr w:rsidR="0095399A" w14:paraId="43C59C5D" w14:textId="77777777" w:rsidTr="000B2888">
        <w:tc>
          <w:tcPr>
            <w:tcW w:w="1222" w:type="pct"/>
            <w:tcBorders>
              <w:top w:val="nil"/>
              <w:left w:val="nil"/>
              <w:bottom w:val="nil"/>
              <w:right w:val="nil"/>
            </w:tcBorders>
            <w:shd w:val="clear" w:color="auto" w:fill="E6E7E8"/>
          </w:tcPr>
          <w:p w14:paraId="2768F0B0" w14:textId="77777777" w:rsidR="0095399A" w:rsidRPr="00102B8A" w:rsidRDefault="0095399A">
            <w:pPr>
              <w:spacing w:before="120" w:after="120"/>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7FE65E89" w14:textId="388D67B9" w:rsidR="0095399A" w:rsidRPr="00102B8A" w:rsidRDefault="00010AC4">
            <w:pPr>
              <w:spacing w:before="120" w:after="120"/>
              <w:rPr>
                <w:rFonts w:ascii="Arial" w:hAnsi="Arial" w:cs="Arial"/>
                <w:szCs w:val="20"/>
              </w:rPr>
            </w:pPr>
            <w:r>
              <w:rPr>
                <w:rFonts w:ascii="Arial" w:hAnsi="Arial" w:cs="Arial"/>
                <w:szCs w:val="20"/>
              </w:rPr>
              <w:t xml:space="preserve">To </w:t>
            </w:r>
            <w:r w:rsidRPr="00010AC4">
              <w:rPr>
                <w:rFonts w:ascii="Arial" w:hAnsi="Arial" w:cs="Arial"/>
                <w:szCs w:val="20"/>
              </w:rPr>
              <w:t>outline the steps to be taken to investigate and remediate cases of modern slavery that Griffith University might have caused or contributed to in its supply chain. Such cases may be identified through various channels including directly from victims through a grievance mechanism, internally by a staff member conducting due diligence, or from a third party.</w:t>
            </w:r>
          </w:p>
        </w:tc>
      </w:tr>
      <w:tr w:rsidR="0095399A" w14:paraId="222189D1" w14:textId="77777777" w:rsidTr="000B2888">
        <w:tc>
          <w:tcPr>
            <w:tcW w:w="1222" w:type="pct"/>
            <w:tcBorders>
              <w:top w:val="nil"/>
              <w:left w:val="nil"/>
              <w:bottom w:val="nil"/>
              <w:right w:val="nil"/>
            </w:tcBorders>
            <w:shd w:val="clear" w:color="auto" w:fill="auto"/>
          </w:tcPr>
          <w:p w14:paraId="0F0C7986" w14:textId="77777777" w:rsidR="0095399A" w:rsidRPr="00102B8A" w:rsidRDefault="0095399A">
            <w:pPr>
              <w:spacing w:before="120" w:after="120"/>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0E594159" w:rsidR="0095399A" w:rsidRPr="00102B8A" w:rsidRDefault="00F335A9">
            <w:pPr>
              <w:spacing w:before="120" w:after="120"/>
              <w:rPr>
                <w:rFonts w:ascii="Arial" w:hAnsi="Arial" w:cs="Arial"/>
                <w:szCs w:val="20"/>
              </w:rPr>
            </w:pPr>
            <w:r>
              <w:rPr>
                <w:rFonts w:ascii="Arial" w:hAnsi="Arial" w:cs="Arial"/>
                <w:szCs w:val="20"/>
              </w:rPr>
              <w:t>Staff</w:t>
            </w:r>
          </w:p>
        </w:tc>
      </w:tr>
      <w:tr w:rsidR="0095399A" w14:paraId="28125B28" w14:textId="77777777" w:rsidTr="000B2888">
        <w:tc>
          <w:tcPr>
            <w:tcW w:w="1222" w:type="pct"/>
            <w:tcBorders>
              <w:top w:val="nil"/>
              <w:left w:val="nil"/>
              <w:bottom w:val="nil"/>
              <w:right w:val="nil"/>
            </w:tcBorders>
            <w:shd w:val="clear" w:color="auto" w:fill="E6E7E8"/>
          </w:tcPr>
          <w:p w14:paraId="7BB0D257" w14:textId="77777777" w:rsidR="0095399A" w:rsidRPr="00102B8A" w:rsidRDefault="0095399A">
            <w:pPr>
              <w:spacing w:before="120" w:after="120"/>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1F094498" w:rsidR="0095399A" w:rsidRPr="00102B8A" w:rsidRDefault="00B94A0A">
            <w:pPr>
              <w:spacing w:before="120" w:after="120"/>
              <w:rPr>
                <w:rFonts w:ascii="Arial" w:hAnsi="Arial" w:cs="Arial"/>
                <w:szCs w:val="20"/>
              </w:rPr>
            </w:pPr>
            <w:r>
              <w:rPr>
                <w:rFonts w:ascii="Arial" w:hAnsi="Arial" w:cs="Arial"/>
                <w:szCs w:val="20"/>
              </w:rPr>
              <w:t xml:space="preserve">Staff and </w:t>
            </w:r>
            <w:r w:rsidR="001F6863">
              <w:rPr>
                <w:rFonts w:ascii="Arial" w:hAnsi="Arial" w:cs="Arial"/>
                <w:szCs w:val="20"/>
              </w:rPr>
              <w:t xml:space="preserve">Governance </w:t>
            </w:r>
          </w:p>
        </w:tc>
      </w:tr>
      <w:tr w:rsidR="0095399A" w14:paraId="6804AE71" w14:textId="77777777" w:rsidTr="000B2888">
        <w:tc>
          <w:tcPr>
            <w:tcW w:w="1222" w:type="pct"/>
            <w:tcBorders>
              <w:top w:val="nil"/>
              <w:left w:val="nil"/>
              <w:bottom w:val="nil"/>
              <w:right w:val="nil"/>
            </w:tcBorders>
            <w:shd w:val="clear" w:color="auto" w:fill="auto"/>
          </w:tcPr>
          <w:p w14:paraId="633FDD1A" w14:textId="77777777" w:rsidR="0095399A" w:rsidRPr="00102B8A" w:rsidRDefault="0095399A">
            <w:pPr>
              <w:spacing w:before="120" w:after="120"/>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41D6B1D4" w14:textId="77777777" w:rsidR="00EC1778" w:rsidRDefault="00EC1778">
            <w:pPr>
              <w:pStyle w:val="ListParagraph"/>
              <w:numPr>
                <w:ilvl w:val="0"/>
                <w:numId w:val="3"/>
              </w:numPr>
              <w:spacing w:before="120" w:after="120"/>
              <w:rPr>
                <w:rFonts w:ascii="Arial" w:hAnsi="Arial" w:cs="Arial"/>
                <w:szCs w:val="20"/>
              </w:rPr>
            </w:pPr>
            <w:r>
              <w:rPr>
                <w:rFonts w:ascii="Arial" w:hAnsi="Arial" w:cs="Arial"/>
                <w:szCs w:val="20"/>
              </w:rPr>
              <w:t>Governance</w:t>
            </w:r>
          </w:p>
          <w:p w14:paraId="1BC47345" w14:textId="77777777" w:rsidR="00BD32B2" w:rsidRDefault="00EC1778">
            <w:pPr>
              <w:pStyle w:val="ListParagraph"/>
              <w:numPr>
                <w:ilvl w:val="0"/>
                <w:numId w:val="3"/>
              </w:numPr>
              <w:spacing w:before="120" w:after="120"/>
              <w:rPr>
                <w:rFonts w:ascii="Arial" w:hAnsi="Arial" w:cs="Arial"/>
                <w:szCs w:val="20"/>
              </w:rPr>
            </w:pPr>
            <w:r w:rsidRPr="00BD32B2">
              <w:rPr>
                <w:rFonts w:ascii="Arial" w:hAnsi="Arial" w:cs="Arial"/>
                <w:szCs w:val="20"/>
              </w:rPr>
              <w:t>Risk and Integrity</w:t>
            </w:r>
          </w:p>
          <w:p w14:paraId="24122AE7" w14:textId="6C0A5AD6" w:rsidR="006F4898" w:rsidRPr="00BD32B2" w:rsidRDefault="006F4898">
            <w:pPr>
              <w:pStyle w:val="ListParagraph"/>
              <w:numPr>
                <w:ilvl w:val="0"/>
                <w:numId w:val="3"/>
              </w:numPr>
              <w:spacing w:before="120" w:after="120"/>
              <w:rPr>
                <w:rFonts w:ascii="Arial" w:hAnsi="Arial" w:cs="Arial"/>
                <w:szCs w:val="20"/>
              </w:rPr>
            </w:pPr>
            <w:r>
              <w:rPr>
                <w:rFonts w:ascii="Arial" w:hAnsi="Arial" w:cs="Arial"/>
                <w:szCs w:val="20"/>
              </w:rPr>
              <w:t xml:space="preserve">Strategic Procurement and Supply </w:t>
            </w:r>
          </w:p>
        </w:tc>
      </w:tr>
      <w:tr w:rsidR="0095399A" w14:paraId="50471DC5" w14:textId="77777777" w:rsidTr="000B2888">
        <w:tc>
          <w:tcPr>
            <w:tcW w:w="1222" w:type="pct"/>
            <w:tcBorders>
              <w:top w:val="nil"/>
              <w:left w:val="nil"/>
              <w:bottom w:val="nil"/>
              <w:right w:val="nil"/>
            </w:tcBorders>
            <w:shd w:val="clear" w:color="auto" w:fill="E6E7E8"/>
          </w:tcPr>
          <w:p w14:paraId="47AC198B" w14:textId="6E20E01D" w:rsidR="00BD32B2" w:rsidRDefault="00BD32B2">
            <w:pPr>
              <w:spacing w:before="120" w:after="120"/>
              <w:rPr>
                <w:rFonts w:ascii="Arial" w:hAnsi="Arial" w:cs="Arial"/>
                <w:szCs w:val="20"/>
              </w:rPr>
            </w:pPr>
            <w:r>
              <w:rPr>
                <w:rFonts w:ascii="Arial" w:hAnsi="Arial" w:cs="Arial"/>
                <w:szCs w:val="20"/>
              </w:rPr>
              <w:t>Approval date</w:t>
            </w:r>
          </w:p>
          <w:p w14:paraId="711213AC" w14:textId="77777777" w:rsidR="00BD32B2" w:rsidRDefault="00BD32B2">
            <w:pPr>
              <w:spacing w:before="120" w:after="120"/>
              <w:rPr>
                <w:rFonts w:ascii="Arial" w:hAnsi="Arial" w:cs="Arial"/>
                <w:szCs w:val="20"/>
              </w:rPr>
            </w:pPr>
          </w:p>
          <w:p w14:paraId="3A9536A9" w14:textId="0367A9E2" w:rsidR="0095399A" w:rsidRDefault="0095399A">
            <w:pPr>
              <w:spacing w:before="120" w:after="120"/>
              <w:rPr>
                <w:rFonts w:ascii="Arial" w:hAnsi="Arial" w:cs="Arial"/>
                <w:szCs w:val="20"/>
              </w:rPr>
            </w:pPr>
            <w:r w:rsidRPr="00102B8A">
              <w:rPr>
                <w:rFonts w:ascii="Arial" w:hAnsi="Arial" w:cs="Arial"/>
                <w:szCs w:val="20"/>
              </w:rPr>
              <w:t>Effective date</w:t>
            </w:r>
          </w:p>
          <w:p w14:paraId="16A50CAE" w14:textId="3EC22F16" w:rsidR="00BD32B2" w:rsidRPr="00102B8A" w:rsidRDefault="00BD32B2">
            <w:pPr>
              <w:spacing w:before="120" w:after="120"/>
              <w:rPr>
                <w:rFonts w:ascii="Arial" w:hAnsi="Arial" w:cs="Arial"/>
                <w:szCs w:val="20"/>
              </w:rPr>
            </w:pPr>
          </w:p>
        </w:tc>
        <w:tc>
          <w:tcPr>
            <w:tcW w:w="3778" w:type="pct"/>
            <w:tcBorders>
              <w:top w:val="nil"/>
              <w:left w:val="nil"/>
              <w:bottom w:val="nil"/>
              <w:right w:val="nil"/>
            </w:tcBorders>
            <w:shd w:val="clear" w:color="auto" w:fill="E6E7E8"/>
          </w:tcPr>
          <w:p w14:paraId="5922C9FF" w14:textId="77777777" w:rsidR="004D3864" w:rsidRDefault="004D3864">
            <w:pPr>
              <w:spacing w:before="120" w:after="120"/>
              <w:rPr>
                <w:rFonts w:ascii="Arial" w:hAnsi="Arial" w:cs="Arial"/>
              </w:rPr>
            </w:pPr>
            <w:r w:rsidRPr="00363C9D">
              <w:rPr>
                <w:rFonts w:ascii="Arial" w:hAnsi="Arial" w:cs="Arial"/>
              </w:rPr>
              <w:t>1</w:t>
            </w:r>
            <w:r>
              <w:rPr>
                <w:rFonts w:ascii="Arial" w:hAnsi="Arial" w:cs="Arial"/>
              </w:rPr>
              <w:t>5</w:t>
            </w:r>
            <w:r w:rsidRPr="00363C9D">
              <w:rPr>
                <w:rFonts w:ascii="Arial" w:hAnsi="Arial" w:cs="Arial"/>
              </w:rPr>
              <w:t xml:space="preserve"> December 20</w:t>
            </w:r>
            <w:r>
              <w:rPr>
                <w:rFonts w:ascii="Arial" w:hAnsi="Arial" w:cs="Arial"/>
              </w:rPr>
              <w:t>22</w:t>
            </w:r>
          </w:p>
          <w:p w14:paraId="35EB5686" w14:textId="77777777" w:rsidR="004D3864" w:rsidRDefault="004D3864">
            <w:pPr>
              <w:spacing w:before="120" w:after="120"/>
              <w:rPr>
                <w:rFonts w:ascii="Arial" w:hAnsi="Arial" w:cs="Arial"/>
              </w:rPr>
            </w:pPr>
          </w:p>
          <w:p w14:paraId="54E42AB4" w14:textId="26AC2A9B" w:rsidR="0095399A" w:rsidRPr="003F688C" w:rsidRDefault="0095399A">
            <w:pPr>
              <w:spacing w:before="120" w:after="120"/>
              <w:rPr>
                <w:rFonts w:ascii="Arial" w:hAnsi="Arial" w:cs="Arial"/>
                <w:highlight w:val="yellow"/>
              </w:rPr>
            </w:pPr>
            <w:r w:rsidRPr="00363C9D">
              <w:rPr>
                <w:rFonts w:ascii="Arial" w:hAnsi="Arial" w:cs="Arial"/>
              </w:rPr>
              <w:t>1</w:t>
            </w:r>
            <w:r w:rsidR="004D3864">
              <w:rPr>
                <w:rFonts w:ascii="Arial" w:hAnsi="Arial" w:cs="Arial"/>
              </w:rPr>
              <w:t>5</w:t>
            </w:r>
            <w:r w:rsidRPr="00363C9D">
              <w:rPr>
                <w:rFonts w:ascii="Arial" w:hAnsi="Arial" w:cs="Arial"/>
              </w:rPr>
              <w:t xml:space="preserve"> December 20</w:t>
            </w:r>
            <w:r w:rsidR="004D3864">
              <w:rPr>
                <w:rFonts w:ascii="Arial" w:hAnsi="Arial" w:cs="Arial"/>
              </w:rPr>
              <w:t>22</w:t>
            </w:r>
          </w:p>
        </w:tc>
      </w:tr>
      <w:tr w:rsidR="0095399A" w14:paraId="2BC374DF" w14:textId="77777777" w:rsidTr="000B2888">
        <w:tc>
          <w:tcPr>
            <w:tcW w:w="1222" w:type="pct"/>
            <w:tcBorders>
              <w:top w:val="nil"/>
              <w:left w:val="nil"/>
              <w:bottom w:val="nil"/>
              <w:right w:val="nil"/>
            </w:tcBorders>
            <w:shd w:val="clear" w:color="auto" w:fill="auto"/>
          </w:tcPr>
          <w:p w14:paraId="534DFB5D" w14:textId="77777777" w:rsidR="0095399A" w:rsidRPr="00102B8A" w:rsidRDefault="0095399A">
            <w:pPr>
              <w:spacing w:before="120" w:after="120"/>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1D249783" w:rsidR="0095399A" w:rsidRPr="00AB0FA1" w:rsidRDefault="60BC7860">
            <w:pPr>
              <w:spacing w:before="120" w:after="120"/>
              <w:rPr>
                <w:rFonts w:ascii="Arial" w:hAnsi="Arial" w:cs="Arial"/>
              </w:rPr>
            </w:pPr>
            <w:r w:rsidRPr="00AB0FA1">
              <w:rPr>
                <w:rFonts w:ascii="Arial" w:hAnsi="Arial" w:cs="Arial"/>
              </w:rPr>
              <w:t>202</w:t>
            </w:r>
            <w:r w:rsidR="00A263EB">
              <w:rPr>
                <w:rFonts w:ascii="Arial" w:hAnsi="Arial" w:cs="Arial"/>
              </w:rPr>
              <w:t>4</w:t>
            </w:r>
            <w:r w:rsidR="00E97EBC" w:rsidRPr="00E97EBC">
              <w:rPr>
                <w:rFonts w:ascii="Arial" w:hAnsi="Arial" w:cs="Arial"/>
              </w:rPr>
              <w:t xml:space="preserve"> (Currently under review)</w:t>
            </w:r>
          </w:p>
        </w:tc>
      </w:tr>
      <w:tr w:rsidR="0095399A" w14:paraId="7B757065" w14:textId="77777777" w:rsidTr="000B2888">
        <w:tc>
          <w:tcPr>
            <w:tcW w:w="1222" w:type="pct"/>
            <w:tcBorders>
              <w:top w:val="nil"/>
              <w:left w:val="nil"/>
              <w:bottom w:val="nil"/>
              <w:right w:val="nil"/>
            </w:tcBorders>
            <w:shd w:val="clear" w:color="auto" w:fill="E6E7E8"/>
          </w:tcPr>
          <w:p w14:paraId="04674916" w14:textId="77777777" w:rsidR="0095399A" w:rsidRPr="00102B8A" w:rsidRDefault="0095399A">
            <w:pPr>
              <w:spacing w:before="120" w:after="120"/>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58281BDF" w:rsidR="0095399A" w:rsidRPr="00AB0FA1" w:rsidRDefault="50E15219">
            <w:pPr>
              <w:spacing w:before="120" w:after="120"/>
              <w:rPr>
                <w:rFonts w:ascii="Arial" w:hAnsi="Arial" w:cs="Arial"/>
              </w:rPr>
            </w:pPr>
            <w:r w:rsidRPr="00AB0FA1">
              <w:rPr>
                <w:rFonts w:ascii="Arial" w:hAnsi="Arial" w:cs="Arial"/>
              </w:rPr>
              <w:t>Head Strategic Procurement and Supply</w:t>
            </w:r>
          </w:p>
        </w:tc>
      </w:tr>
      <w:tr w:rsidR="0095399A" w14:paraId="16E54E7F" w14:textId="77777777" w:rsidTr="000B2888">
        <w:tc>
          <w:tcPr>
            <w:tcW w:w="1222" w:type="pct"/>
            <w:tcBorders>
              <w:top w:val="nil"/>
              <w:left w:val="nil"/>
              <w:bottom w:val="nil"/>
              <w:right w:val="nil"/>
            </w:tcBorders>
            <w:shd w:val="clear" w:color="auto" w:fill="auto"/>
          </w:tcPr>
          <w:p w14:paraId="6365C1E2" w14:textId="77777777" w:rsidR="0095399A" w:rsidRPr="00102B8A" w:rsidRDefault="0095399A">
            <w:pPr>
              <w:spacing w:before="120" w:after="120"/>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7FA66D30" w:rsidR="00DB0A25" w:rsidRPr="00AB0FA1" w:rsidRDefault="28692641">
            <w:pPr>
              <w:spacing w:before="120" w:after="120"/>
              <w:rPr>
                <w:rFonts w:ascii="Arial" w:hAnsi="Arial" w:cs="Arial"/>
              </w:rPr>
            </w:pPr>
            <w:r w:rsidRPr="00AB0FA1">
              <w:rPr>
                <w:rFonts w:ascii="Arial" w:hAnsi="Arial" w:cs="Arial"/>
              </w:rPr>
              <w:t xml:space="preserve">Chief </w:t>
            </w:r>
            <w:r w:rsidR="00CB0BEF">
              <w:rPr>
                <w:rFonts w:ascii="Arial" w:hAnsi="Arial" w:cs="Arial"/>
              </w:rPr>
              <w:t>Financial Officer</w:t>
            </w:r>
          </w:p>
        </w:tc>
      </w:tr>
    </w:tbl>
    <w:p w14:paraId="59A619DC" w14:textId="7A1BB616" w:rsidR="000372F6" w:rsidRDefault="000372F6" w:rsidP="00B34AA7">
      <w:pPr>
        <w:rPr>
          <w:rFonts w:ascii="Foundry Sterling Book" w:hAnsi="Foundry Sterling Book"/>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5E494F" w:rsidRPr="00D77C9B" w14:paraId="7BCABB05" w14:textId="77777777" w:rsidTr="00087697">
        <w:tc>
          <w:tcPr>
            <w:tcW w:w="5000" w:type="pct"/>
            <w:gridSpan w:val="2"/>
            <w:tcBorders>
              <w:bottom w:val="single" w:sz="8" w:space="0" w:color="E30918"/>
            </w:tcBorders>
            <w:shd w:val="clear" w:color="auto" w:fill="auto"/>
          </w:tcPr>
          <w:p w14:paraId="7B22A96D" w14:textId="77777777" w:rsidR="005E494F" w:rsidRPr="00102B8A" w:rsidRDefault="005E494F">
            <w:pPr>
              <w:spacing w:before="120" w:after="120"/>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5E494F" w14:paraId="1C7EADDE" w14:textId="77777777" w:rsidTr="000B2888">
        <w:tc>
          <w:tcPr>
            <w:tcW w:w="1222" w:type="pct"/>
            <w:tcBorders>
              <w:top w:val="single" w:sz="8" w:space="0" w:color="E30918"/>
            </w:tcBorders>
            <w:shd w:val="clear" w:color="auto" w:fill="E6E7E8"/>
          </w:tcPr>
          <w:p w14:paraId="2B75BBE8" w14:textId="77777777" w:rsidR="005E494F" w:rsidRPr="00102B8A" w:rsidRDefault="005E494F">
            <w:pPr>
              <w:spacing w:before="120" w:after="120"/>
              <w:rPr>
                <w:rFonts w:ascii="Arial" w:hAnsi="Arial" w:cs="Arial"/>
                <w:szCs w:val="20"/>
              </w:rPr>
            </w:pPr>
            <w:r w:rsidRPr="00102B8A">
              <w:rPr>
                <w:rFonts w:ascii="Arial" w:hAnsi="Arial" w:cs="Arial"/>
                <w:szCs w:val="20"/>
              </w:rPr>
              <w:t xml:space="preserve">Legislation </w:t>
            </w:r>
          </w:p>
        </w:tc>
        <w:tc>
          <w:tcPr>
            <w:tcW w:w="3778" w:type="pct"/>
            <w:tcBorders>
              <w:top w:val="single" w:sz="8" w:space="0" w:color="E30918"/>
            </w:tcBorders>
            <w:shd w:val="clear" w:color="auto" w:fill="E6E7E8"/>
          </w:tcPr>
          <w:p w14:paraId="5EB68E51" w14:textId="67436F4C" w:rsidR="005E494F" w:rsidRPr="00102B8A" w:rsidRDefault="00E97EBC">
            <w:pPr>
              <w:spacing w:before="120" w:after="120"/>
              <w:rPr>
                <w:rFonts w:ascii="Arial" w:hAnsi="Arial" w:cs="Arial"/>
              </w:rPr>
            </w:pPr>
            <w:hyperlink r:id="rId20" w:history="1">
              <w:r w:rsidR="00B94A0A" w:rsidRPr="004D3864">
                <w:rPr>
                  <w:rStyle w:val="Hyperlink"/>
                  <w:rFonts w:ascii="Arial" w:hAnsi="Arial" w:cs="Arial"/>
                </w:rPr>
                <w:t>Modern Slavery Act 2018</w:t>
              </w:r>
            </w:hyperlink>
          </w:p>
        </w:tc>
      </w:tr>
      <w:tr w:rsidR="005E494F" w14:paraId="6B9273E8" w14:textId="77777777" w:rsidTr="000B2888">
        <w:tc>
          <w:tcPr>
            <w:tcW w:w="1222" w:type="pct"/>
            <w:shd w:val="clear" w:color="auto" w:fill="auto"/>
          </w:tcPr>
          <w:p w14:paraId="42E0DB77" w14:textId="77777777" w:rsidR="005E494F" w:rsidRPr="00102B8A" w:rsidRDefault="005E494F">
            <w:pPr>
              <w:spacing w:before="120" w:after="120"/>
              <w:rPr>
                <w:rFonts w:ascii="Arial" w:hAnsi="Arial" w:cs="Arial"/>
                <w:szCs w:val="20"/>
              </w:rPr>
            </w:pPr>
            <w:r w:rsidRPr="00102B8A">
              <w:rPr>
                <w:rFonts w:ascii="Arial" w:hAnsi="Arial" w:cs="Arial"/>
                <w:szCs w:val="20"/>
              </w:rPr>
              <w:t>Policy</w:t>
            </w:r>
          </w:p>
        </w:tc>
        <w:tc>
          <w:tcPr>
            <w:tcW w:w="3778" w:type="pct"/>
            <w:shd w:val="clear" w:color="auto" w:fill="auto"/>
          </w:tcPr>
          <w:p w14:paraId="47503873" w14:textId="1B32F30D" w:rsidR="005E494F" w:rsidRPr="00102B8A" w:rsidRDefault="00B94A0A">
            <w:pPr>
              <w:spacing w:before="120" w:after="120"/>
              <w:rPr>
                <w:rFonts w:ascii="Arial" w:hAnsi="Arial" w:cs="Arial"/>
                <w:color w:val="E30918"/>
                <w:szCs w:val="20"/>
                <w:u w:val="single"/>
              </w:rPr>
            </w:pPr>
            <w:r>
              <w:rPr>
                <w:rFonts w:ascii="Arial" w:hAnsi="Arial" w:cs="Arial"/>
              </w:rPr>
              <w:t>Modern Slavery Policy</w:t>
            </w:r>
          </w:p>
        </w:tc>
      </w:tr>
      <w:tr w:rsidR="005E494F" w14:paraId="2BF6E089" w14:textId="77777777" w:rsidTr="000B2888">
        <w:tc>
          <w:tcPr>
            <w:tcW w:w="1222" w:type="pct"/>
            <w:shd w:val="clear" w:color="auto" w:fill="E6E7E8"/>
          </w:tcPr>
          <w:p w14:paraId="6C758D34" w14:textId="77777777" w:rsidR="005E494F" w:rsidRPr="00102B8A" w:rsidRDefault="005E494F">
            <w:pPr>
              <w:spacing w:before="120" w:after="120"/>
              <w:rPr>
                <w:rFonts w:ascii="Arial" w:hAnsi="Arial" w:cs="Arial"/>
                <w:szCs w:val="20"/>
              </w:rPr>
            </w:pPr>
            <w:r w:rsidRPr="00102B8A">
              <w:rPr>
                <w:rFonts w:ascii="Arial" w:hAnsi="Arial" w:cs="Arial"/>
                <w:szCs w:val="20"/>
              </w:rPr>
              <w:t>Procedures</w:t>
            </w:r>
          </w:p>
        </w:tc>
        <w:tc>
          <w:tcPr>
            <w:tcW w:w="3778" w:type="pct"/>
            <w:shd w:val="clear" w:color="auto" w:fill="E6E7E8"/>
          </w:tcPr>
          <w:p w14:paraId="74B702E4" w14:textId="4B120746" w:rsidR="005E494F" w:rsidRPr="00102B8A" w:rsidRDefault="005E494F">
            <w:pPr>
              <w:spacing w:before="120" w:after="120"/>
              <w:rPr>
                <w:rFonts w:ascii="Arial" w:hAnsi="Arial" w:cs="Arial"/>
                <w:szCs w:val="20"/>
              </w:rPr>
            </w:pPr>
            <w:r w:rsidRPr="00102B8A">
              <w:rPr>
                <w:rFonts w:ascii="Arial" w:hAnsi="Arial" w:cs="Arial"/>
              </w:rPr>
              <w:t xml:space="preserve">N/A </w:t>
            </w:r>
          </w:p>
        </w:tc>
      </w:tr>
      <w:tr w:rsidR="005E494F" w14:paraId="62E9927B" w14:textId="77777777" w:rsidTr="000B2888">
        <w:tc>
          <w:tcPr>
            <w:tcW w:w="1222" w:type="pct"/>
            <w:shd w:val="clear" w:color="auto" w:fill="auto"/>
          </w:tcPr>
          <w:p w14:paraId="3910BD6A" w14:textId="77777777" w:rsidR="005E494F" w:rsidRPr="00102B8A" w:rsidRDefault="005E494F">
            <w:pPr>
              <w:spacing w:before="120" w:after="120"/>
              <w:rPr>
                <w:rFonts w:ascii="Arial" w:hAnsi="Arial" w:cs="Arial"/>
                <w:szCs w:val="20"/>
              </w:rPr>
            </w:pPr>
            <w:r w:rsidRPr="00102B8A">
              <w:rPr>
                <w:rFonts w:ascii="Arial" w:hAnsi="Arial" w:cs="Arial"/>
                <w:szCs w:val="20"/>
              </w:rPr>
              <w:t>Local protocols</w:t>
            </w:r>
          </w:p>
        </w:tc>
        <w:tc>
          <w:tcPr>
            <w:tcW w:w="3778" w:type="pct"/>
            <w:shd w:val="clear" w:color="auto" w:fill="auto"/>
          </w:tcPr>
          <w:p w14:paraId="523F5696" w14:textId="2556EE24" w:rsidR="005E494F" w:rsidRPr="00102B8A" w:rsidRDefault="00D11937">
            <w:pPr>
              <w:spacing w:before="120" w:after="120"/>
              <w:rPr>
                <w:rFonts w:ascii="Arial" w:hAnsi="Arial" w:cs="Arial"/>
                <w:szCs w:val="20"/>
              </w:rPr>
            </w:pPr>
            <w:r w:rsidRPr="00102B8A">
              <w:rPr>
                <w:rFonts w:ascii="Arial" w:hAnsi="Arial" w:cs="Arial"/>
              </w:rPr>
              <w:t>N/A</w:t>
            </w:r>
          </w:p>
        </w:tc>
      </w:tr>
      <w:tr w:rsidR="005E494F" w14:paraId="5DB71FAA" w14:textId="77777777" w:rsidTr="000B2888">
        <w:tc>
          <w:tcPr>
            <w:tcW w:w="1222" w:type="pct"/>
            <w:shd w:val="clear" w:color="auto" w:fill="E6E7E8"/>
          </w:tcPr>
          <w:p w14:paraId="35A5584B" w14:textId="77777777" w:rsidR="005E494F" w:rsidRPr="00102B8A" w:rsidRDefault="005E494F">
            <w:pPr>
              <w:spacing w:before="120" w:after="120"/>
              <w:rPr>
                <w:rFonts w:ascii="Arial" w:hAnsi="Arial" w:cs="Arial"/>
                <w:szCs w:val="20"/>
              </w:rPr>
            </w:pPr>
            <w:r w:rsidRPr="00102B8A">
              <w:rPr>
                <w:rFonts w:ascii="Arial" w:hAnsi="Arial" w:cs="Arial"/>
                <w:szCs w:val="20"/>
              </w:rPr>
              <w:t>Forms</w:t>
            </w:r>
          </w:p>
        </w:tc>
        <w:tc>
          <w:tcPr>
            <w:tcW w:w="3778" w:type="pct"/>
            <w:shd w:val="clear" w:color="auto" w:fill="E6E7E8"/>
          </w:tcPr>
          <w:p w14:paraId="23390665" w14:textId="3E89E74C" w:rsidR="005E494F" w:rsidRPr="00102B8A" w:rsidRDefault="00CE08EA">
            <w:pPr>
              <w:spacing w:before="120" w:after="120"/>
              <w:rPr>
                <w:rFonts w:ascii="Arial" w:hAnsi="Arial" w:cs="Arial"/>
                <w:szCs w:val="20"/>
              </w:rPr>
            </w:pPr>
            <w:r>
              <w:rPr>
                <w:rFonts w:ascii="Arial" w:hAnsi="Arial" w:cs="Arial"/>
                <w:szCs w:val="20"/>
              </w:rPr>
              <w:t>N/A</w:t>
            </w:r>
            <w:r w:rsidR="005E494F" w:rsidRPr="00102B8A">
              <w:rPr>
                <w:rFonts w:ascii="Arial" w:hAnsi="Arial" w:cs="Arial"/>
                <w:szCs w:val="20"/>
              </w:rPr>
              <w:t xml:space="preserve"> </w:t>
            </w:r>
          </w:p>
        </w:tc>
      </w:tr>
    </w:tbl>
    <w:p w14:paraId="237DB944" w14:textId="561EB029" w:rsidR="00814590" w:rsidRDefault="00814590" w:rsidP="006F4898">
      <w:pPr>
        <w:tabs>
          <w:tab w:val="left" w:pos="8550"/>
        </w:tabs>
        <w:rPr>
          <w:rFonts w:ascii="Foundry Sterling Book" w:hAnsi="Foundry Sterling Book"/>
          <w:szCs w:val="20"/>
        </w:rPr>
      </w:pPr>
    </w:p>
    <w:p w14:paraId="40ED27DF" w14:textId="77777777" w:rsidR="005B0F43" w:rsidRPr="005B0F43" w:rsidRDefault="005B0F43" w:rsidP="005B0F43">
      <w:pPr>
        <w:rPr>
          <w:rFonts w:ascii="Foundry Sterling Book" w:hAnsi="Foundry Sterling Book"/>
          <w:szCs w:val="20"/>
        </w:rPr>
      </w:pPr>
    </w:p>
    <w:p w14:paraId="02942A0D" w14:textId="77777777" w:rsidR="005B0F43" w:rsidRPr="005B0F43" w:rsidRDefault="005B0F43" w:rsidP="005B0F43">
      <w:pPr>
        <w:rPr>
          <w:rFonts w:ascii="Foundry Sterling Book" w:hAnsi="Foundry Sterling Book"/>
          <w:szCs w:val="20"/>
        </w:rPr>
      </w:pPr>
    </w:p>
    <w:p w14:paraId="5C44D3FC" w14:textId="77777777" w:rsidR="005B0F43" w:rsidRPr="005B0F43" w:rsidRDefault="005B0F43" w:rsidP="005B0F43">
      <w:pPr>
        <w:jc w:val="right"/>
        <w:rPr>
          <w:rFonts w:ascii="Foundry Sterling Book" w:hAnsi="Foundry Sterling Book"/>
          <w:szCs w:val="20"/>
        </w:rPr>
      </w:pPr>
    </w:p>
    <w:sectPr w:rsidR="005B0F43" w:rsidRPr="005B0F43" w:rsidSect="00C00A51">
      <w:pgSz w:w="11900" w:h="16840"/>
      <w:pgMar w:top="1276"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07ED" w14:textId="77777777" w:rsidR="00C83B2E" w:rsidRDefault="00C83B2E" w:rsidP="00F45E9C">
      <w:r>
        <w:separator/>
      </w:r>
    </w:p>
  </w:endnote>
  <w:endnote w:type="continuationSeparator" w:id="0">
    <w:p w14:paraId="00E90684" w14:textId="77777777" w:rsidR="00C83B2E" w:rsidRDefault="00C83B2E" w:rsidP="00F45E9C">
      <w:r>
        <w:continuationSeparator/>
      </w:r>
    </w:p>
  </w:endnote>
  <w:endnote w:type="continuationNotice" w:id="1">
    <w:p w14:paraId="04D45884" w14:textId="77777777" w:rsidR="00C83B2E" w:rsidRDefault="00C83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0000000000000000000"/>
    <w:charset w:val="4D"/>
    <w:family w:val="auto"/>
    <w:notTrueType/>
    <w:pitch w:val="variable"/>
    <w:sig w:usb0="800000AF" w:usb1="4000204A" w:usb2="00000000" w:usb3="00000000" w:csb0="00000111" w:csb1="00000000"/>
  </w:font>
  <w:font w:name="FoundrySterling-Book">
    <w:altName w:val="Calibri"/>
    <w:charset w:val="00"/>
    <w:family w:val="auto"/>
    <w:pitch w:val="variable"/>
    <w:sig w:usb0="00000003" w:usb1="00000000" w:usb2="00000000" w:usb3="00000000" w:csb0="00000001" w:csb1="00000000"/>
  </w:font>
  <w:font w:name="Copernicus Medium">
    <w:altName w:val="Calibri"/>
    <w:charset w:val="00"/>
    <w:family w:val="auto"/>
    <w:pitch w:val="variable"/>
    <w:sig w:usb0="8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Lucida Grande">
    <w:altName w:val="Segoe UI"/>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5B0F43">
          <w:rPr>
            <w:rFonts w:ascii="Calibri Light" w:hAnsi="Calibri Light" w:cs="Calibri Light"/>
            <w:color w:val="2B579A"/>
            <w:shd w:val="clear" w:color="auto" w:fill="E6E6E6"/>
          </w:rPr>
          <w:fldChar w:fldCharType="begin"/>
        </w:r>
        <w:r w:rsidRPr="005B0F43">
          <w:rPr>
            <w:rFonts w:ascii="Calibri Light" w:hAnsi="Calibri Light" w:cs="Calibri Light"/>
          </w:rPr>
          <w:instrText xml:space="preserve"> PAGE   \* MERGEFORMAT </w:instrText>
        </w:r>
        <w:r w:rsidRPr="005B0F43">
          <w:rPr>
            <w:rFonts w:ascii="Calibri Light" w:hAnsi="Calibri Light" w:cs="Calibri Light"/>
            <w:color w:val="2B579A"/>
            <w:shd w:val="clear" w:color="auto" w:fill="E6E6E6"/>
          </w:rPr>
          <w:fldChar w:fldCharType="separate"/>
        </w:r>
        <w:r w:rsidRPr="005B0F43">
          <w:rPr>
            <w:rFonts w:ascii="Calibri Light" w:hAnsi="Calibri Light" w:cs="Calibri Light"/>
            <w:noProof/>
          </w:rPr>
          <w:t>2</w:t>
        </w:r>
        <w:r w:rsidRPr="005B0F43">
          <w:rPr>
            <w:rFonts w:ascii="Calibri Light" w:hAnsi="Calibri Light" w:cs="Calibri Light"/>
            <w:color w:val="2B579A"/>
            <w:shd w:val="clear" w:color="auto" w:fill="E6E6E6"/>
          </w:rPr>
          <w:fldChar w:fldCharType="end"/>
        </w:r>
      </w:p>
      <w:p w14:paraId="564CC459" w14:textId="28B51BA0" w:rsidR="007C1483" w:rsidRDefault="00363C9D" w:rsidP="009A336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Modern Slavery Grievance </w:t>
        </w:r>
        <w:r w:rsidR="009A336A">
          <w:rPr>
            <w:rFonts w:asciiTheme="minorHAnsi" w:hAnsiTheme="minorHAnsi" w:cstheme="minorHAnsi"/>
            <w:color w:val="70787B"/>
            <w:sz w:val="15"/>
            <w:szCs w:val="15"/>
          </w:rPr>
          <w:t>and</w:t>
        </w:r>
        <w:r>
          <w:rPr>
            <w:rFonts w:asciiTheme="minorHAnsi" w:hAnsiTheme="minorHAnsi" w:cstheme="minorHAnsi"/>
            <w:color w:val="70787B"/>
            <w:sz w:val="15"/>
            <w:szCs w:val="15"/>
          </w:rPr>
          <w:t xml:space="preserve"> </w:t>
        </w:r>
        <w:r w:rsidR="009A336A">
          <w:rPr>
            <w:rFonts w:asciiTheme="minorHAnsi" w:hAnsiTheme="minorHAnsi" w:cstheme="minorHAnsi"/>
            <w:color w:val="70787B"/>
            <w:sz w:val="15"/>
            <w:szCs w:val="15"/>
          </w:rPr>
          <w:t>Remediation Procedure</w:t>
        </w:r>
        <w:r w:rsidR="007C1483" w:rsidRPr="00102B8A">
          <w:rPr>
            <w:rFonts w:asciiTheme="minorHAnsi" w:hAnsiTheme="minorHAnsi" w:cstheme="minorHAnsi"/>
            <w:color w:val="70787B"/>
            <w:sz w:val="15"/>
            <w:szCs w:val="15"/>
          </w:rPr>
          <w:t xml:space="preserve"> | </w:t>
        </w:r>
        <w:r w:rsidR="009A336A">
          <w:rPr>
            <w:rFonts w:asciiTheme="minorHAnsi" w:hAnsiTheme="minorHAnsi" w:cstheme="minorHAnsi"/>
            <w:color w:val="70787B"/>
            <w:sz w:val="15"/>
            <w:szCs w:val="15"/>
          </w:rPr>
          <w:t>December 2022</w:t>
        </w:r>
        <w:r w:rsidR="007C1483" w:rsidRPr="00102B8A">
          <w:rPr>
            <w:rFonts w:asciiTheme="minorHAnsi" w:hAnsiTheme="minorHAnsi" w:cstheme="minorHAnsi"/>
            <w:color w:val="70787B"/>
            <w:sz w:val="15"/>
            <w:szCs w:val="15"/>
          </w:rPr>
          <w:t xml:space="preserve"> </w:t>
        </w:r>
      </w:p>
      <w:p w14:paraId="5A1560DF" w14:textId="134989EE"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B0F43" w:rsidRPr="005B0F43">
          <w:rPr>
            <w:rFonts w:asciiTheme="minorHAnsi" w:hAnsiTheme="minorHAnsi" w:cstheme="minorHAnsi"/>
            <w:color w:val="70787B"/>
            <w:sz w:val="15"/>
            <w:szCs w:val="15"/>
          </w:rPr>
          <w:t>2023/0001211</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5B0F43">
      <w:rPr>
        <w:rFonts w:asciiTheme="majorHAnsi" w:hAnsiTheme="majorHAnsi" w:cstheme="majorHAnsi"/>
        <w:color w:val="2B579A"/>
        <w:shd w:val="clear" w:color="auto" w:fill="E6E6E6"/>
      </w:rPr>
      <w:fldChar w:fldCharType="begin"/>
    </w:r>
    <w:r w:rsidRPr="005B0F43">
      <w:rPr>
        <w:rFonts w:asciiTheme="majorHAnsi" w:hAnsiTheme="majorHAnsi" w:cstheme="majorHAnsi"/>
      </w:rPr>
      <w:instrText xml:space="preserve"> PAGE   \* MERGEFORMAT </w:instrText>
    </w:r>
    <w:r w:rsidRPr="005B0F43">
      <w:rPr>
        <w:rFonts w:asciiTheme="majorHAnsi" w:hAnsiTheme="majorHAnsi" w:cstheme="majorHAnsi"/>
        <w:color w:val="2B579A"/>
        <w:shd w:val="clear" w:color="auto" w:fill="E6E6E6"/>
      </w:rPr>
      <w:fldChar w:fldCharType="separate"/>
    </w:r>
    <w:r w:rsidRPr="005B0F43">
      <w:rPr>
        <w:rFonts w:asciiTheme="majorHAnsi" w:hAnsiTheme="majorHAnsi" w:cstheme="majorHAnsi"/>
        <w:noProof/>
      </w:rPr>
      <w:t>2</w:t>
    </w:r>
    <w:r w:rsidRPr="005B0F43">
      <w:rPr>
        <w:rFonts w:asciiTheme="majorHAnsi" w:hAnsiTheme="majorHAnsi" w:cstheme="majorHAnsi"/>
        <w:color w:val="2B579A"/>
        <w:shd w:val="clear" w:color="auto" w:fill="E6E6E6"/>
      </w:rPr>
      <w:fldChar w:fldCharType="end"/>
    </w:r>
  </w:p>
  <w:p w14:paraId="6573319C" w14:textId="3C2DD184"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shd w:val="clear" w:color="auto" w:fill="E6E6E6"/>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3CB7E4A">
            <v:group id="Group 8" style="position:absolute;margin-left:0;margin-top:-218.95pt;width:280.7pt;height:280.65pt;z-index:251658243;mso-position-horizontal:left;mso-position-horizontal-relative:page;mso-width-relative:margin;mso-height-relative:margin" coordsize="39606,39598" o:spid="_x0000_s1026" w14:anchorId="16933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3241EF">
      <w:rPr>
        <w:rFonts w:asciiTheme="minorHAnsi" w:hAnsiTheme="minorHAnsi" w:cstheme="minorHAnsi"/>
        <w:color w:val="70787B"/>
        <w:sz w:val="15"/>
        <w:szCs w:val="15"/>
      </w:rPr>
      <w:t>Modern Slavery Grievance and Remediation Procedure</w:t>
    </w:r>
    <w:r w:rsidRPr="00102B8A">
      <w:rPr>
        <w:rFonts w:asciiTheme="minorHAnsi" w:hAnsiTheme="minorHAnsi" w:cstheme="minorHAnsi"/>
        <w:color w:val="70787B"/>
        <w:sz w:val="15"/>
        <w:szCs w:val="15"/>
      </w:rPr>
      <w:t xml:space="preserve"> | </w:t>
    </w:r>
    <w:r w:rsidR="00EE63E6">
      <w:rPr>
        <w:rFonts w:asciiTheme="minorHAnsi" w:hAnsiTheme="minorHAnsi" w:cstheme="minorHAnsi"/>
        <w:color w:val="70787B"/>
        <w:sz w:val="15"/>
        <w:szCs w:val="15"/>
      </w:rPr>
      <w:t>December 2022</w:t>
    </w:r>
    <w:r w:rsidRPr="00102B8A">
      <w:rPr>
        <w:rFonts w:asciiTheme="minorHAnsi" w:hAnsiTheme="minorHAnsi" w:cstheme="minorHAnsi"/>
        <w:color w:val="70787B"/>
        <w:sz w:val="15"/>
        <w:szCs w:val="15"/>
      </w:rPr>
      <w:t xml:space="preserve"> </w:t>
    </w:r>
  </w:p>
  <w:p w14:paraId="0F431CCB" w14:textId="1944EAA9"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B0F43" w:rsidRPr="005B0F43">
      <w:rPr>
        <w:rFonts w:asciiTheme="minorHAnsi" w:hAnsiTheme="minorHAnsi" w:cstheme="minorHAnsi"/>
        <w:color w:val="70787B"/>
        <w:sz w:val="15"/>
        <w:szCs w:val="15"/>
      </w:rPr>
      <w:t>2023/0001211</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4234" w14:textId="77777777" w:rsidR="00C83B2E" w:rsidRDefault="00C83B2E" w:rsidP="00F45E9C">
      <w:r>
        <w:separator/>
      </w:r>
    </w:p>
  </w:footnote>
  <w:footnote w:type="continuationSeparator" w:id="0">
    <w:p w14:paraId="56C0059F" w14:textId="77777777" w:rsidR="00C83B2E" w:rsidRDefault="00C83B2E" w:rsidP="00F45E9C">
      <w:r>
        <w:continuationSeparator/>
      </w:r>
    </w:p>
  </w:footnote>
  <w:footnote w:type="continuationNotice" w:id="1">
    <w:p w14:paraId="085400AF" w14:textId="77777777" w:rsidR="00C83B2E" w:rsidRDefault="00C83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shd w:val="clear" w:color="auto" w:fill="E6E6E6"/>
      </w:rPr>
      <w:drawing>
        <wp:anchor distT="0" distB="0" distL="114300" distR="114300" simplePos="0" relativeHeight="251658240"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color w:val="2B579A"/>
        <w:shd w:val="clear" w:color="auto" w:fill="E6E6E6"/>
      </w:rPr>
      <mc:AlternateContent>
        <mc:Choice Requires="wps">
          <w:drawing>
            <wp:anchor distT="0" distB="0" distL="114300" distR="114300" simplePos="0" relativeHeight="251658242"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DFD797B">
            <v:shapetype id="_x0000_t5" coordsize="21600,21600" o:spt="5" adj="10800" path="m@0,l,21600r21600,xe" w14:anchorId="6157D0B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color w:val="2B579A"/>
        <w:shd w:val="clear" w:color="auto" w:fill="E6E6E6"/>
      </w:rPr>
      <w:drawing>
        <wp:anchor distT="0" distB="0" distL="114300" distR="114300" simplePos="0" relativeHeight="251658241"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EB1"/>
    <w:multiLevelType w:val="hybridMultilevel"/>
    <w:tmpl w:val="8A86D584"/>
    <w:lvl w:ilvl="0" w:tplc="B90A4C30">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6F4D"/>
    <w:multiLevelType w:val="hybridMultilevel"/>
    <w:tmpl w:val="4F6EB07E"/>
    <w:lvl w:ilvl="0" w:tplc="94EC84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24411"/>
    <w:multiLevelType w:val="hybridMultilevel"/>
    <w:tmpl w:val="460C9CA0"/>
    <w:lvl w:ilvl="0" w:tplc="FFFFFFFF">
      <w:start w:val="1"/>
      <w:numFmt w:val="lowerLetter"/>
      <w:lvlText w:val="(%1)"/>
      <w:lvlJc w:val="left"/>
      <w:pPr>
        <w:ind w:left="1146" w:hanging="360"/>
      </w:pPr>
      <w:rPr>
        <w:rFonts w:hint="default"/>
        <w:i w:val="0"/>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C746C36"/>
    <w:multiLevelType w:val="hybridMultilevel"/>
    <w:tmpl w:val="460C9CA0"/>
    <w:lvl w:ilvl="0" w:tplc="FFFFFFFF">
      <w:start w:val="1"/>
      <w:numFmt w:val="lowerLetter"/>
      <w:lvlText w:val="(%1)"/>
      <w:lvlJc w:val="left"/>
      <w:pPr>
        <w:ind w:left="1146" w:hanging="360"/>
      </w:pPr>
      <w:rPr>
        <w:rFonts w:hint="default"/>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11F109CC"/>
    <w:multiLevelType w:val="hybridMultilevel"/>
    <w:tmpl w:val="0FDA87F0"/>
    <w:lvl w:ilvl="0" w:tplc="5282DF34">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D1041B"/>
    <w:multiLevelType w:val="hybridMultilevel"/>
    <w:tmpl w:val="A5C64FFE"/>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E6A8E"/>
    <w:multiLevelType w:val="hybridMultilevel"/>
    <w:tmpl w:val="0C6279EC"/>
    <w:lvl w:ilvl="0" w:tplc="FFFFFFFF">
      <w:start w:val="1"/>
      <w:numFmt w:val="lowerRoman"/>
      <w:lvlText w:val="(%1)"/>
      <w:lvlJc w:val="left"/>
      <w:pPr>
        <w:ind w:left="4101" w:hanging="360"/>
      </w:pPr>
      <w:rPr>
        <w:rFonts w:hint="default"/>
        <w:i w:val="0"/>
      </w:rPr>
    </w:lvl>
    <w:lvl w:ilvl="1" w:tplc="FFFFFFFF">
      <w:start w:val="1"/>
      <w:numFmt w:val="lowerLetter"/>
      <w:lvlText w:val="%2."/>
      <w:lvlJc w:val="left"/>
      <w:pPr>
        <w:ind w:left="4821" w:hanging="360"/>
      </w:pPr>
    </w:lvl>
    <w:lvl w:ilvl="2" w:tplc="FFFFFFFF" w:tentative="1">
      <w:start w:val="1"/>
      <w:numFmt w:val="lowerRoman"/>
      <w:lvlText w:val="%3."/>
      <w:lvlJc w:val="right"/>
      <w:pPr>
        <w:ind w:left="5541" w:hanging="180"/>
      </w:pPr>
    </w:lvl>
    <w:lvl w:ilvl="3" w:tplc="FFFFFFFF" w:tentative="1">
      <w:start w:val="1"/>
      <w:numFmt w:val="decimal"/>
      <w:lvlText w:val="%4."/>
      <w:lvlJc w:val="left"/>
      <w:pPr>
        <w:ind w:left="6261" w:hanging="360"/>
      </w:pPr>
    </w:lvl>
    <w:lvl w:ilvl="4" w:tplc="FFFFFFFF" w:tentative="1">
      <w:start w:val="1"/>
      <w:numFmt w:val="lowerLetter"/>
      <w:lvlText w:val="%5."/>
      <w:lvlJc w:val="left"/>
      <w:pPr>
        <w:ind w:left="6981" w:hanging="360"/>
      </w:pPr>
    </w:lvl>
    <w:lvl w:ilvl="5" w:tplc="FFFFFFFF" w:tentative="1">
      <w:start w:val="1"/>
      <w:numFmt w:val="lowerRoman"/>
      <w:lvlText w:val="%6."/>
      <w:lvlJc w:val="right"/>
      <w:pPr>
        <w:ind w:left="7701" w:hanging="180"/>
      </w:pPr>
    </w:lvl>
    <w:lvl w:ilvl="6" w:tplc="FFFFFFFF" w:tentative="1">
      <w:start w:val="1"/>
      <w:numFmt w:val="decimal"/>
      <w:lvlText w:val="%7."/>
      <w:lvlJc w:val="left"/>
      <w:pPr>
        <w:ind w:left="8421" w:hanging="360"/>
      </w:pPr>
    </w:lvl>
    <w:lvl w:ilvl="7" w:tplc="FFFFFFFF" w:tentative="1">
      <w:start w:val="1"/>
      <w:numFmt w:val="lowerLetter"/>
      <w:lvlText w:val="%8."/>
      <w:lvlJc w:val="left"/>
      <w:pPr>
        <w:ind w:left="9141" w:hanging="360"/>
      </w:pPr>
    </w:lvl>
    <w:lvl w:ilvl="8" w:tplc="FFFFFFFF" w:tentative="1">
      <w:start w:val="1"/>
      <w:numFmt w:val="lowerRoman"/>
      <w:lvlText w:val="%9."/>
      <w:lvlJc w:val="right"/>
      <w:pPr>
        <w:ind w:left="9861" w:hanging="180"/>
      </w:pPr>
    </w:lvl>
  </w:abstractNum>
  <w:abstractNum w:abstractNumId="7" w15:restartNumberingAfterBreak="0">
    <w:nsid w:val="1E5C71CE"/>
    <w:multiLevelType w:val="hybridMultilevel"/>
    <w:tmpl w:val="9DCC36F2"/>
    <w:lvl w:ilvl="0" w:tplc="D8EEA71E">
      <w:start w:val="1"/>
      <w:numFmt w:val="lowerRoman"/>
      <w:lvlText w:val="-"/>
      <w:lvlJc w:val="left"/>
      <w:pPr>
        <w:ind w:left="720" w:hanging="360"/>
      </w:pPr>
      <w:rPr>
        <w:rFonts w:ascii="9999999" w:hAnsi="9999999"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BC7E96"/>
    <w:multiLevelType w:val="hybridMultilevel"/>
    <w:tmpl w:val="460C9CA0"/>
    <w:lvl w:ilvl="0" w:tplc="AFC0F81C">
      <w:start w:val="1"/>
      <w:numFmt w:val="lowerLetter"/>
      <w:lvlText w:val="(%1)"/>
      <w:lvlJc w:val="left"/>
      <w:pPr>
        <w:ind w:left="1146" w:hanging="360"/>
      </w:pPr>
      <w:rPr>
        <w:rFonts w:hint="default"/>
        <w:i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241D24F1"/>
    <w:multiLevelType w:val="hybridMultilevel"/>
    <w:tmpl w:val="02027E8C"/>
    <w:lvl w:ilvl="0" w:tplc="FFFFFFFF">
      <w:start w:val="1"/>
      <w:numFmt w:val="lowerLetter"/>
      <w:lvlText w:val="(%1)"/>
      <w:lvlJc w:val="left"/>
      <w:pPr>
        <w:ind w:left="5367" w:hanging="360"/>
      </w:pPr>
      <w:rPr>
        <w:rFonts w:hint="default"/>
        <w:i w:val="0"/>
      </w:rPr>
    </w:lvl>
    <w:lvl w:ilvl="1" w:tplc="FFFFFFFF">
      <w:start w:val="1"/>
      <w:numFmt w:val="lowerLetter"/>
      <w:lvlText w:val="%2."/>
      <w:lvlJc w:val="left"/>
      <w:pPr>
        <w:ind w:left="6087" w:hanging="360"/>
      </w:pPr>
    </w:lvl>
    <w:lvl w:ilvl="2" w:tplc="FFFFFFFF" w:tentative="1">
      <w:start w:val="1"/>
      <w:numFmt w:val="lowerRoman"/>
      <w:lvlText w:val="%3."/>
      <w:lvlJc w:val="right"/>
      <w:pPr>
        <w:ind w:left="6807" w:hanging="180"/>
      </w:pPr>
    </w:lvl>
    <w:lvl w:ilvl="3" w:tplc="FFFFFFFF" w:tentative="1">
      <w:start w:val="1"/>
      <w:numFmt w:val="decimal"/>
      <w:lvlText w:val="%4."/>
      <w:lvlJc w:val="left"/>
      <w:pPr>
        <w:ind w:left="7527" w:hanging="360"/>
      </w:pPr>
    </w:lvl>
    <w:lvl w:ilvl="4" w:tplc="FFFFFFFF" w:tentative="1">
      <w:start w:val="1"/>
      <w:numFmt w:val="lowerLetter"/>
      <w:lvlText w:val="%5."/>
      <w:lvlJc w:val="left"/>
      <w:pPr>
        <w:ind w:left="8247" w:hanging="360"/>
      </w:pPr>
    </w:lvl>
    <w:lvl w:ilvl="5" w:tplc="FFFFFFFF" w:tentative="1">
      <w:start w:val="1"/>
      <w:numFmt w:val="lowerRoman"/>
      <w:lvlText w:val="%6."/>
      <w:lvlJc w:val="right"/>
      <w:pPr>
        <w:ind w:left="8967" w:hanging="180"/>
      </w:pPr>
    </w:lvl>
    <w:lvl w:ilvl="6" w:tplc="FFFFFFFF" w:tentative="1">
      <w:start w:val="1"/>
      <w:numFmt w:val="decimal"/>
      <w:lvlText w:val="%7."/>
      <w:lvlJc w:val="left"/>
      <w:pPr>
        <w:ind w:left="9687" w:hanging="360"/>
      </w:pPr>
    </w:lvl>
    <w:lvl w:ilvl="7" w:tplc="FFFFFFFF" w:tentative="1">
      <w:start w:val="1"/>
      <w:numFmt w:val="lowerLetter"/>
      <w:lvlText w:val="%8."/>
      <w:lvlJc w:val="left"/>
      <w:pPr>
        <w:ind w:left="10407" w:hanging="360"/>
      </w:pPr>
    </w:lvl>
    <w:lvl w:ilvl="8" w:tplc="FFFFFFFF" w:tentative="1">
      <w:start w:val="1"/>
      <w:numFmt w:val="lowerRoman"/>
      <w:lvlText w:val="%9."/>
      <w:lvlJc w:val="right"/>
      <w:pPr>
        <w:ind w:left="11127" w:hanging="180"/>
      </w:pPr>
    </w:lvl>
  </w:abstractNum>
  <w:abstractNum w:abstractNumId="10" w15:restartNumberingAfterBreak="0">
    <w:nsid w:val="2E0F2D4D"/>
    <w:multiLevelType w:val="hybridMultilevel"/>
    <w:tmpl w:val="80862A1A"/>
    <w:lvl w:ilvl="0" w:tplc="D8EEA71E">
      <w:start w:val="1"/>
      <w:numFmt w:val="lowerRoman"/>
      <w:lvlText w:val="-"/>
      <w:lvlJc w:val="left"/>
      <w:pPr>
        <w:ind w:left="720" w:hanging="360"/>
      </w:pPr>
      <w:rPr>
        <w:rFonts w:ascii="9999999" w:hAnsi="9999999"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D43874"/>
    <w:multiLevelType w:val="hybridMultilevel"/>
    <w:tmpl w:val="02027E8C"/>
    <w:lvl w:ilvl="0" w:tplc="FFFFFFFF">
      <w:start w:val="1"/>
      <w:numFmt w:val="lowerLetter"/>
      <w:lvlText w:val="(%1)"/>
      <w:lvlJc w:val="left"/>
      <w:pPr>
        <w:ind w:left="5367" w:hanging="360"/>
      </w:pPr>
      <w:rPr>
        <w:rFonts w:hint="default"/>
        <w:i w:val="0"/>
      </w:rPr>
    </w:lvl>
    <w:lvl w:ilvl="1" w:tplc="FFFFFFFF">
      <w:start w:val="1"/>
      <w:numFmt w:val="lowerLetter"/>
      <w:lvlText w:val="%2."/>
      <w:lvlJc w:val="left"/>
      <w:pPr>
        <w:ind w:left="6087" w:hanging="360"/>
      </w:pPr>
    </w:lvl>
    <w:lvl w:ilvl="2" w:tplc="FFFFFFFF" w:tentative="1">
      <w:start w:val="1"/>
      <w:numFmt w:val="lowerRoman"/>
      <w:lvlText w:val="%3."/>
      <w:lvlJc w:val="right"/>
      <w:pPr>
        <w:ind w:left="6807" w:hanging="180"/>
      </w:pPr>
    </w:lvl>
    <w:lvl w:ilvl="3" w:tplc="FFFFFFFF" w:tentative="1">
      <w:start w:val="1"/>
      <w:numFmt w:val="decimal"/>
      <w:lvlText w:val="%4."/>
      <w:lvlJc w:val="left"/>
      <w:pPr>
        <w:ind w:left="7527" w:hanging="360"/>
      </w:pPr>
    </w:lvl>
    <w:lvl w:ilvl="4" w:tplc="FFFFFFFF" w:tentative="1">
      <w:start w:val="1"/>
      <w:numFmt w:val="lowerLetter"/>
      <w:lvlText w:val="%5."/>
      <w:lvlJc w:val="left"/>
      <w:pPr>
        <w:ind w:left="8247" w:hanging="360"/>
      </w:pPr>
    </w:lvl>
    <w:lvl w:ilvl="5" w:tplc="FFFFFFFF" w:tentative="1">
      <w:start w:val="1"/>
      <w:numFmt w:val="lowerRoman"/>
      <w:lvlText w:val="%6."/>
      <w:lvlJc w:val="right"/>
      <w:pPr>
        <w:ind w:left="8967" w:hanging="180"/>
      </w:pPr>
    </w:lvl>
    <w:lvl w:ilvl="6" w:tplc="FFFFFFFF" w:tentative="1">
      <w:start w:val="1"/>
      <w:numFmt w:val="decimal"/>
      <w:lvlText w:val="%7."/>
      <w:lvlJc w:val="left"/>
      <w:pPr>
        <w:ind w:left="9687" w:hanging="360"/>
      </w:pPr>
    </w:lvl>
    <w:lvl w:ilvl="7" w:tplc="FFFFFFFF" w:tentative="1">
      <w:start w:val="1"/>
      <w:numFmt w:val="lowerLetter"/>
      <w:lvlText w:val="%8."/>
      <w:lvlJc w:val="left"/>
      <w:pPr>
        <w:ind w:left="10407" w:hanging="360"/>
      </w:pPr>
    </w:lvl>
    <w:lvl w:ilvl="8" w:tplc="FFFFFFFF" w:tentative="1">
      <w:start w:val="1"/>
      <w:numFmt w:val="lowerRoman"/>
      <w:lvlText w:val="%9."/>
      <w:lvlJc w:val="right"/>
      <w:pPr>
        <w:ind w:left="11127" w:hanging="180"/>
      </w:pPr>
    </w:lvl>
  </w:abstractNum>
  <w:abstractNum w:abstractNumId="1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4677E"/>
    <w:multiLevelType w:val="hybridMultilevel"/>
    <w:tmpl w:val="9D706D24"/>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C25CA"/>
    <w:multiLevelType w:val="hybridMultilevel"/>
    <w:tmpl w:val="F412DD5A"/>
    <w:lvl w:ilvl="0" w:tplc="5282DF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B6496"/>
    <w:multiLevelType w:val="hybridMultilevel"/>
    <w:tmpl w:val="0C6279EC"/>
    <w:lvl w:ilvl="0" w:tplc="643CC7C0">
      <w:start w:val="1"/>
      <w:numFmt w:val="lowerRoman"/>
      <w:lvlText w:val="(%1)"/>
      <w:lvlJc w:val="left"/>
      <w:pPr>
        <w:ind w:left="4101" w:hanging="360"/>
      </w:pPr>
      <w:rPr>
        <w:rFonts w:hint="default"/>
        <w:i w:val="0"/>
      </w:rPr>
    </w:lvl>
    <w:lvl w:ilvl="1" w:tplc="FFFFFFFF">
      <w:start w:val="1"/>
      <w:numFmt w:val="lowerLetter"/>
      <w:lvlText w:val="%2."/>
      <w:lvlJc w:val="left"/>
      <w:pPr>
        <w:ind w:left="4821" w:hanging="360"/>
      </w:pPr>
    </w:lvl>
    <w:lvl w:ilvl="2" w:tplc="FFFFFFFF" w:tentative="1">
      <w:start w:val="1"/>
      <w:numFmt w:val="lowerRoman"/>
      <w:lvlText w:val="%3."/>
      <w:lvlJc w:val="right"/>
      <w:pPr>
        <w:ind w:left="5541" w:hanging="180"/>
      </w:pPr>
    </w:lvl>
    <w:lvl w:ilvl="3" w:tplc="FFFFFFFF" w:tentative="1">
      <w:start w:val="1"/>
      <w:numFmt w:val="decimal"/>
      <w:lvlText w:val="%4."/>
      <w:lvlJc w:val="left"/>
      <w:pPr>
        <w:ind w:left="6261" w:hanging="360"/>
      </w:pPr>
    </w:lvl>
    <w:lvl w:ilvl="4" w:tplc="FFFFFFFF" w:tentative="1">
      <w:start w:val="1"/>
      <w:numFmt w:val="lowerLetter"/>
      <w:lvlText w:val="%5."/>
      <w:lvlJc w:val="left"/>
      <w:pPr>
        <w:ind w:left="6981" w:hanging="360"/>
      </w:pPr>
    </w:lvl>
    <w:lvl w:ilvl="5" w:tplc="FFFFFFFF" w:tentative="1">
      <w:start w:val="1"/>
      <w:numFmt w:val="lowerRoman"/>
      <w:lvlText w:val="%6."/>
      <w:lvlJc w:val="right"/>
      <w:pPr>
        <w:ind w:left="7701" w:hanging="180"/>
      </w:pPr>
    </w:lvl>
    <w:lvl w:ilvl="6" w:tplc="FFFFFFFF" w:tentative="1">
      <w:start w:val="1"/>
      <w:numFmt w:val="decimal"/>
      <w:lvlText w:val="%7."/>
      <w:lvlJc w:val="left"/>
      <w:pPr>
        <w:ind w:left="8421" w:hanging="360"/>
      </w:pPr>
    </w:lvl>
    <w:lvl w:ilvl="7" w:tplc="FFFFFFFF" w:tentative="1">
      <w:start w:val="1"/>
      <w:numFmt w:val="lowerLetter"/>
      <w:lvlText w:val="%8."/>
      <w:lvlJc w:val="left"/>
      <w:pPr>
        <w:ind w:left="9141" w:hanging="360"/>
      </w:pPr>
    </w:lvl>
    <w:lvl w:ilvl="8" w:tplc="FFFFFFFF" w:tentative="1">
      <w:start w:val="1"/>
      <w:numFmt w:val="lowerRoman"/>
      <w:lvlText w:val="%9."/>
      <w:lvlJc w:val="right"/>
      <w:pPr>
        <w:ind w:left="9861" w:hanging="180"/>
      </w:pPr>
    </w:lvl>
  </w:abstractNum>
  <w:abstractNum w:abstractNumId="16" w15:restartNumberingAfterBreak="0">
    <w:nsid w:val="4E75183E"/>
    <w:multiLevelType w:val="hybridMultilevel"/>
    <w:tmpl w:val="4F40B688"/>
    <w:lvl w:ilvl="0" w:tplc="0C090005">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B1406A"/>
    <w:multiLevelType w:val="multilevel"/>
    <w:tmpl w:val="CDE66B54"/>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62756936"/>
    <w:multiLevelType w:val="hybridMultilevel"/>
    <w:tmpl w:val="EFAC17D8"/>
    <w:lvl w:ilvl="0" w:tplc="643CC7C0">
      <w:start w:val="1"/>
      <w:numFmt w:val="lowerRoman"/>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9" w15:restartNumberingAfterBreak="0">
    <w:nsid w:val="6916507F"/>
    <w:multiLevelType w:val="hybridMultilevel"/>
    <w:tmpl w:val="ECE003FC"/>
    <w:lvl w:ilvl="0" w:tplc="6C78D6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4952C8"/>
    <w:multiLevelType w:val="hybridMultilevel"/>
    <w:tmpl w:val="C948875E"/>
    <w:lvl w:ilvl="0" w:tplc="879AAF1E">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223CE8"/>
    <w:multiLevelType w:val="hybridMultilevel"/>
    <w:tmpl w:val="02027E8C"/>
    <w:lvl w:ilvl="0" w:tplc="FFFFFFFF">
      <w:start w:val="1"/>
      <w:numFmt w:val="lowerLetter"/>
      <w:lvlText w:val="(%1)"/>
      <w:lvlJc w:val="left"/>
      <w:pPr>
        <w:ind w:left="5367" w:hanging="360"/>
      </w:pPr>
      <w:rPr>
        <w:rFonts w:hint="default"/>
        <w:i w:val="0"/>
      </w:rPr>
    </w:lvl>
    <w:lvl w:ilvl="1" w:tplc="FFFFFFFF">
      <w:start w:val="1"/>
      <w:numFmt w:val="lowerLetter"/>
      <w:lvlText w:val="%2."/>
      <w:lvlJc w:val="left"/>
      <w:pPr>
        <w:ind w:left="6087" w:hanging="360"/>
      </w:pPr>
    </w:lvl>
    <w:lvl w:ilvl="2" w:tplc="FFFFFFFF" w:tentative="1">
      <w:start w:val="1"/>
      <w:numFmt w:val="lowerRoman"/>
      <w:lvlText w:val="%3."/>
      <w:lvlJc w:val="right"/>
      <w:pPr>
        <w:ind w:left="6807" w:hanging="180"/>
      </w:pPr>
    </w:lvl>
    <w:lvl w:ilvl="3" w:tplc="FFFFFFFF" w:tentative="1">
      <w:start w:val="1"/>
      <w:numFmt w:val="decimal"/>
      <w:lvlText w:val="%4."/>
      <w:lvlJc w:val="left"/>
      <w:pPr>
        <w:ind w:left="7527" w:hanging="360"/>
      </w:pPr>
    </w:lvl>
    <w:lvl w:ilvl="4" w:tplc="FFFFFFFF" w:tentative="1">
      <w:start w:val="1"/>
      <w:numFmt w:val="lowerLetter"/>
      <w:lvlText w:val="%5."/>
      <w:lvlJc w:val="left"/>
      <w:pPr>
        <w:ind w:left="8247" w:hanging="360"/>
      </w:pPr>
    </w:lvl>
    <w:lvl w:ilvl="5" w:tplc="FFFFFFFF" w:tentative="1">
      <w:start w:val="1"/>
      <w:numFmt w:val="lowerRoman"/>
      <w:lvlText w:val="%6."/>
      <w:lvlJc w:val="right"/>
      <w:pPr>
        <w:ind w:left="8967" w:hanging="180"/>
      </w:pPr>
    </w:lvl>
    <w:lvl w:ilvl="6" w:tplc="FFFFFFFF" w:tentative="1">
      <w:start w:val="1"/>
      <w:numFmt w:val="decimal"/>
      <w:lvlText w:val="%7."/>
      <w:lvlJc w:val="left"/>
      <w:pPr>
        <w:ind w:left="9687" w:hanging="360"/>
      </w:pPr>
    </w:lvl>
    <w:lvl w:ilvl="7" w:tplc="FFFFFFFF" w:tentative="1">
      <w:start w:val="1"/>
      <w:numFmt w:val="lowerLetter"/>
      <w:lvlText w:val="%8."/>
      <w:lvlJc w:val="left"/>
      <w:pPr>
        <w:ind w:left="10407" w:hanging="360"/>
      </w:pPr>
    </w:lvl>
    <w:lvl w:ilvl="8" w:tplc="FFFFFFFF" w:tentative="1">
      <w:start w:val="1"/>
      <w:numFmt w:val="lowerRoman"/>
      <w:lvlText w:val="%9."/>
      <w:lvlJc w:val="right"/>
      <w:pPr>
        <w:ind w:left="11127" w:hanging="180"/>
      </w:pPr>
    </w:lvl>
  </w:abstractNum>
  <w:abstractNum w:abstractNumId="22" w15:restartNumberingAfterBreak="0">
    <w:nsid w:val="6C5556A0"/>
    <w:multiLevelType w:val="hybridMultilevel"/>
    <w:tmpl w:val="0D5E1A80"/>
    <w:lvl w:ilvl="0" w:tplc="0C090005">
      <w:start w:val="1"/>
      <w:numFmt w:val="bullet"/>
      <w:lvlText w:val=""/>
      <w:lvlJc w:val="left"/>
      <w:pPr>
        <w:ind w:left="1287" w:hanging="360"/>
      </w:pPr>
      <w:rPr>
        <w:rFonts w:ascii="Wingdings" w:hAnsi="Wingdings"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253288A"/>
    <w:multiLevelType w:val="hybridMultilevel"/>
    <w:tmpl w:val="D56C2ABE"/>
    <w:lvl w:ilvl="0" w:tplc="D8EEA71E">
      <w:start w:val="1"/>
      <w:numFmt w:val="lowerRoman"/>
      <w:lvlText w:val="-"/>
      <w:lvlJc w:val="left"/>
      <w:pPr>
        <w:ind w:left="720" w:hanging="360"/>
      </w:pPr>
      <w:rPr>
        <w:rFonts w:ascii="9999999" w:hAnsi="9999999"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080E1D"/>
    <w:multiLevelType w:val="multilevel"/>
    <w:tmpl w:val="2A50C9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A23372"/>
    <w:multiLevelType w:val="hybridMultilevel"/>
    <w:tmpl w:val="39886654"/>
    <w:lvl w:ilvl="0" w:tplc="0C090005">
      <w:start w:val="1"/>
      <w:numFmt w:val="bullet"/>
      <w:lvlText w:val=""/>
      <w:lvlJc w:val="left"/>
      <w:pPr>
        <w:ind w:left="720" w:hanging="360"/>
      </w:pPr>
      <w:rPr>
        <w:rFonts w:ascii="Wingdings" w:hAnsi="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D9574C"/>
    <w:multiLevelType w:val="hybridMultilevel"/>
    <w:tmpl w:val="C79A0F54"/>
    <w:lvl w:ilvl="0" w:tplc="5386D038">
      <w:start w:val="1"/>
      <w:numFmt w:val="lowerLetter"/>
      <w:lvlText w:val="(%1)"/>
      <w:lvlJc w:val="left"/>
      <w:pPr>
        <w:ind w:left="786" w:hanging="360"/>
      </w:pPr>
      <w:rPr>
        <w:rFonts w:hint="default"/>
      </w:rPr>
    </w:lvl>
    <w:lvl w:ilvl="1" w:tplc="643CC7C0">
      <w:start w:val="1"/>
      <w:numFmt w:val="lowerRoman"/>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D67DE7"/>
    <w:multiLevelType w:val="hybridMultilevel"/>
    <w:tmpl w:val="AFE2004E"/>
    <w:lvl w:ilvl="0" w:tplc="D8EEA71E">
      <w:start w:val="1"/>
      <w:numFmt w:val="lowerRoman"/>
      <w:lvlText w:val="-"/>
      <w:lvlJc w:val="left"/>
      <w:pPr>
        <w:ind w:left="720" w:hanging="360"/>
      </w:pPr>
      <w:rPr>
        <w:rFonts w:ascii="9999999" w:hAnsi="9999999"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5694712">
    <w:abstractNumId w:val="12"/>
  </w:num>
  <w:num w:numId="2" w16cid:durableId="470750802">
    <w:abstractNumId w:val="28"/>
  </w:num>
  <w:num w:numId="3" w16cid:durableId="628970224">
    <w:abstractNumId w:val="24"/>
  </w:num>
  <w:num w:numId="4" w16cid:durableId="1086075384">
    <w:abstractNumId w:val="13"/>
  </w:num>
  <w:num w:numId="5" w16cid:durableId="482743480">
    <w:abstractNumId w:val="5"/>
  </w:num>
  <w:num w:numId="6" w16cid:durableId="370350645">
    <w:abstractNumId w:val="4"/>
  </w:num>
  <w:num w:numId="7" w16cid:durableId="1622027475">
    <w:abstractNumId w:val="14"/>
  </w:num>
  <w:num w:numId="8" w16cid:durableId="1277979301">
    <w:abstractNumId w:val="25"/>
  </w:num>
  <w:num w:numId="9" w16cid:durableId="1925603180">
    <w:abstractNumId w:val="23"/>
  </w:num>
  <w:num w:numId="10" w16cid:durableId="39331886">
    <w:abstractNumId w:val="10"/>
  </w:num>
  <w:num w:numId="11" w16cid:durableId="179272422">
    <w:abstractNumId w:val="7"/>
  </w:num>
  <w:num w:numId="12" w16cid:durableId="268052382">
    <w:abstractNumId w:val="29"/>
  </w:num>
  <w:num w:numId="13" w16cid:durableId="1240486210">
    <w:abstractNumId w:val="26"/>
  </w:num>
  <w:num w:numId="14" w16cid:durableId="2044670412">
    <w:abstractNumId w:val="8"/>
  </w:num>
  <w:num w:numId="15" w16cid:durableId="1568766342">
    <w:abstractNumId w:val="17"/>
  </w:num>
  <w:num w:numId="16" w16cid:durableId="379551556">
    <w:abstractNumId w:val="27"/>
  </w:num>
  <w:num w:numId="17" w16cid:durableId="477109916">
    <w:abstractNumId w:val="15"/>
  </w:num>
  <w:num w:numId="18" w16cid:durableId="1513564528">
    <w:abstractNumId w:val="22"/>
  </w:num>
  <w:num w:numId="19" w16cid:durableId="2074967909">
    <w:abstractNumId w:val="9"/>
  </w:num>
  <w:num w:numId="20" w16cid:durableId="1106772079">
    <w:abstractNumId w:val="21"/>
  </w:num>
  <w:num w:numId="21" w16cid:durableId="127749165">
    <w:abstractNumId w:val="6"/>
  </w:num>
  <w:num w:numId="22" w16cid:durableId="303852351">
    <w:abstractNumId w:val="3"/>
  </w:num>
  <w:num w:numId="23" w16cid:durableId="211575262">
    <w:abstractNumId w:val="2"/>
  </w:num>
  <w:num w:numId="24" w16cid:durableId="26950201">
    <w:abstractNumId w:val="18"/>
  </w:num>
  <w:num w:numId="25" w16cid:durableId="404038659">
    <w:abstractNumId w:val="19"/>
  </w:num>
  <w:num w:numId="26" w16cid:durableId="1846044536">
    <w:abstractNumId w:val="11"/>
  </w:num>
  <w:num w:numId="27" w16cid:durableId="1553810638">
    <w:abstractNumId w:val="1"/>
  </w:num>
  <w:num w:numId="28" w16cid:durableId="15540121">
    <w:abstractNumId w:val="20"/>
  </w:num>
  <w:num w:numId="29" w16cid:durableId="1409352398">
    <w:abstractNumId w:val="16"/>
  </w:num>
  <w:num w:numId="30" w16cid:durableId="41694564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68F8"/>
    <w:rsid w:val="00007CE6"/>
    <w:rsid w:val="00010A24"/>
    <w:rsid w:val="00010AC4"/>
    <w:rsid w:val="00011A8A"/>
    <w:rsid w:val="0001219D"/>
    <w:rsid w:val="0001254D"/>
    <w:rsid w:val="00012F47"/>
    <w:rsid w:val="000134D5"/>
    <w:rsid w:val="00015422"/>
    <w:rsid w:val="00016856"/>
    <w:rsid w:val="00021C01"/>
    <w:rsid w:val="0002258D"/>
    <w:rsid w:val="000269A7"/>
    <w:rsid w:val="00026B88"/>
    <w:rsid w:val="000273B9"/>
    <w:rsid w:val="0003118D"/>
    <w:rsid w:val="00035E26"/>
    <w:rsid w:val="000369EC"/>
    <w:rsid w:val="000372F6"/>
    <w:rsid w:val="00037E6F"/>
    <w:rsid w:val="000408E3"/>
    <w:rsid w:val="00040BB8"/>
    <w:rsid w:val="00040DCC"/>
    <w:rsid w:val="00041544"/>
    <w:rsid w:val="00041B5B"/>
    <w:rsid w:val="00042051"/>
    <w:rsid w:val="00042FBA"/>
    <w:rsid w:val="00043574"/>
    <w:rsid w:val="0004370F"/>
    <w:rsid w:val="00043A9C"/>
    <w:rsid w:val="00044DCA"/>
    <w:rsid w:val="00045D5F"/>
    <w:rsid w:val="00047613"/>
    <w:rsid w:val="00050151"/>
    <w:rsid w:val="00050910"/>
    <w:rsid w:val="00051573"/>
    <w:rsid w:val="00052E7B"/>
    <w:rsid w:val="00052F81"/>
    <w:rsid w:val="00053A5F"/>
    <w:rsid w:val="00056431"/>
    <w:rsid w:val="00056724"/>
    <w:rsid w:val="000572A5"/>
    <w:rsid w:val="000576DF"/>
    <w:rsid w:val="000614E0"/>
    <w:rsid w:val="00063834"/>
    <w:rsid w:val="000638CF"/>
    <w:rsid w:val="00063FCF"/>
    <w:rsid w:val="000641B2"/>
    <w:rsid w:val="00064CEE"/>
    <w:rsid w:val="000674C0"/>
    <w:rsid w:val="000722C2"/>
    <w:rsid w:val="0007692D"/>
    <w:rsid w:val="000849AD"/>
    <w:rsid w:val="00085144"/>
    <w:rsid w:val="00085D8B"/>
    <w:rsid w:val="00086A5C"/>
    <w:rsid w:val="00087697"/>
    <w:rsid w:val="0009125F"/>
    <w:rsid w:val="000A3BFF"/>
    <w:rsid w:val="000A6D20"/>
    <w:rsid w:val="000B2888"/>
    <w:rsid w:val="000B3767"/>
    <w:rsid w:val="000B43C9"/>
    <w:rsid w:val="000B7D0C"/>
    <w:rsid w:val="000C2C05"/>
    <w:rsid w:val="000C368B"/>
    <w:rsid w:val="000C3994"/>
    <w:rsid w:val="000C6668"/>
    <w:rsid w:val="000D1E95"/>
    <w:rsid w:val="000D483F"/>
    <w:rsid w:val="000D5843"/>
    <w:rsid w:val="000D5897"/>
    <w:rsid w:val="000E2A8A"/>
    <w:rsid w:val="000E4CBE"/>
    <w:rsid w:val="000E51B4"/>
    <w:rsid w:val="000E5D52"/>
    <w:rsid w:val="000E5D83"/>
    <w:rsid w:val="000E6B26"/>
    <w:rsid w:val="000F708D"/>
    <w:rsid w:val="00102763"/>
    <w:rsid w:val="00102B8A"/>
    <w:rsid w:val="00102D19"/>
    <w:rsid w:val="00104000"/>
    <w:rsid w:val="00105063"/>
    <w:rsid w:val="00105AAA"/>
    <w:rsid w:val="0010768E"/>
    <w:rsid w:val="001108CC"/>
    <w:rsid w:val="00111FF1"/>
    <w:rsid w:val="00114E9B"/>
    <w:rsid w:val="00115A44"/>
    <w:rsid w:val="001172F9"/>
    <w:rsid w:val="00117457"/>
    <w:rsid w:val="00120F39"/>
    <w:rsid w:val="00120F67"/>
    <w:rsid w:val="00121CD3"/>
    <w:rsid w:val="00121F48"/>
    <w:rsid w:val="001229F1"/>
    <w:rsid w:val="00122CF0"/>
    <w:rsid w:val="001238BE"/>
    <w:rsid w:val="00124CC4"/>
    <w:rsid w:val="001254E2"/>
    <w:rsid w:val="001257C3"/>
    <w:rsid w:val="0012602B"/>
    <w:rsid w:val="00127617"/>
    <w:rsid w:val="0013141E"/>
    <w:rsid w:val="00133FFB"/>
    <w:rsid w:val="00135D06"/>
    <w:rsid w:val="00136049"/>
    <w:rsid w:val="001401FF"/>
    <w:rsid w:val="00142EFE"/>
    <w:rsid w:val="001439C3"/>
    <w:rsid w:val="00146AEF"/>
    <w:rsid w:val="00147A35"/>
    <w:rsid w:val="00147B11"/>
    <w:rsid w:val="00152274"/>
    <w:rsid w:val="00152D7D"/>
    <w:rsid w:val="001537D5"/>
    <w:rsid w:val="00161D3C"/>
    <w:rsid w:val="00162972"/>
    <w:rsid w:val="0016543A"/>
    <w:rsid w:val="0016692F"/>
    <w:rsid w:val="00167117"/>
    <w:rsid w:val="001676B7"/>
    <w:rsid w:val="00167917"/>
    <w:rsid w:val="00167A1D"/>
    <w:rsid w:val="001735D3"/>
    <w:rsid w:val="0017397A"/>
    <w:rsid w:val="0017412E"/>
    <w:rsid w:val="001753A2"/>
    <w:rsid w:val="00180673"/>
    <w:rsid w:val="00180A28"/>
    <w:rsid w:val="00181BF5"/>
    <w:rsid w:val="00181C0C"/>
    <w:rsid w:val="00181F57"/>
    <w:rsid w:val="00184917"/>
    <w:rsid w:val="001868F4"/>
    <w:rsid w:val="00187159"/>
    <w:rsid w:val="0019107A"/>
    <w:rsid w:val="0019292F"/>
    <w:rsid w:val="00192ACD"/>
    <w:rsid w:val="0019377E"/>
    <w:rsid w:val="001A138A"/>
    <w:rsid w:val="001A1ABF"/>
    <w:rsid w:val="001A2D1B"/>
    <w:rsid w:val="001A47A6"/>
    <w:rsid w:val="001A63C3"/>
    <w:rsid w:val="001B014C"/>
    <w:rsid w:val="001B0B0D"/>
    <w:rsid w:val="001B284B"/>
    <w:rsid w:val="001B506D"/>
    <w:rsid w:val="001C288B"/>
    <w:rsid w:val="001C2C6F"/>
    <w:rsid w:val="001C7D4B"/>
    <w:rsid w:val="001D0DB6"/>
    <w:rsid w:val="001D1FD0"/>
    <w:rsid w:val="001D22F4"/>
    <w:rsid w:val="001D2660"/>
    <w:rsid w:val="001E1378"/>
    <w:rsid w:val="001E424A"/>
    <w:rsid w:val="001E6438"/>
    <w:rsid w:val="001E6675"/>
    <w:rsid w:val="001F0363"/>
    <w:rsid w:val="001F5E2B"/>
    <w:rsid w:val="001F5E38"/>
    <w:rsid w:val="001F6362"/>
    <w:rsid w:val="001F6863"/>
    <w:rsid w:val="002014A0"/>
    <w:rsid w:val="002015FA"/>
    <w:rsid w:val="00203BF4"/>
    <w:rsid w:val="002043F8"/>
    <w:rsid w:val="002064CF"/>
    <w:rsid w:val="002068F3"/>
    <w:rsid w:val="00207BB7"/>
    <w:rsid w:val="002123F5"/>
    <w:rsid w:val="00212902"/>
    <w:rsid w:val="0021773C"/>
    <w:rsid w:val="00220C4F"/>
    <w:rsid w:val="00220DDF"/>
    <w:rsid w:val="0022243F"/>
    <w:rsid w:val="002231ED"/>
    <w:rsid w:val="00225A7E"/>
    <w:rsid w:val="00227620"/>
    <w:rsid w:val="00227900"/>
    <w:rsid w:val="002301BB"/>
    <w:rsid w:val="00230A85"/>
    <w:rsid w:val="00231CF0"/>
    <w:rsid w:val="00232479"/>
    <w:rsid w:val="00232A7B"/>
    <w:rsid w:val="00233068"/>
    <w:rsid w:val="0023347C"/>
    <w:rsid w:val="0023479E"/>
    <w:rsid w:val="002412A3"/>
    <w:rsid w:val="00242789"/>
    <w:rsid w:val="0024278A"/>
    <w:rsid w:val="0024475D"/>
    <w:rsid w:val="00246A9E"/>
    <w:rsid w:val="00246CB4"/>
    <w:rsid w:val="00247D46"/>
    <w:rsid w:val="0025253F"/>
    <w:rsid w:val="002569ED"/>
    <w:rsid w:val="0026033F"/>
    <w:rsid w:val="00263F3C"/>
    <w:rsid w:val="002661AC"/>
    <w:rsid w:val="002665E8"/>
    <w:rsid w:val="00270F28"/>
    <w:rsid w:val="00272168"/>
    <w:rsid w:val="00272A33"/>
    <w:rsid w:val="00273067"/>
    <w:rsid w:val="0027526D"/>
    <w:rsid w:val="002752D1"/>
    <w:rsid w:val="002815A4"/>
    <w:rsid w:val="002848DA"/>
    <w:rsid w:val="00284D80"/>
    <w:rsid w:val="00285B6B"/>
    <w:rsid w:val="00286BF2"/>
    <w:rsid w:val="00287A38"/>
    <w:rsid w:val="002913AD"/>
    <w:rsid w:val="00295E22"/>
    <w:rsid w:val="00295ED9"/>
    <w:rsid w:val="0029710A"/>
    <w:rsid w:val="002A1DE8"/>
    <w:rsid w:val="002A3856"/>
    <w:rsid w:val="002A660A"/>
    <w:rsid w:val="002A78A0"/>
    <w:rsid w:val="002B02ED"/>
    <w:rsid w:val="002B100C"/>
    <w:rsid w:val="002B1375"/>
    <w:rsid w:val="002B3C14"/>
    <w:rsid w:val="002B432B"/>
    <w:rsid w:val="002B5AE6"/>
    <w:rsid w:val="002C054D"/>
    <w:rsid w:val="002C34BF"/>
    <w:rsid w:val="002C4450"/>
    <w:rsid w:val="002D32D5"/>
    <w:rsid w:val="002D6DCB"/>
    <w:rsid w:val="002D755E"/>
    <w:rsid w:val="002E09E5"/>
    <w:rsid w:val="002E14B8"/>
    <w:rsid w:val="002E1BB7"/>
    <w:rsid w:val="002E285B"/>
    <w:rsid w:val="002E4FA8"/>
    <w:rsid w:val="002E566B"/>
    <w:rsid w:val="002E68A2"/>
    <w:rsid w:val="002F0BEF"/>
    <w:rsid w:val="002F13EA"/>
    <w:rsid w:val="002F5132"/>
    <w:rsid w:val="002F52A9"/>
    <w:rsid w:val="002F58F8"/>
    <w:rsid w:val="002F6138"/>
    <w:rsid w:val="003045F8"/>
    <w:rsid w:val="00305299"/>
    <w:rsid w:val="00305C35"/>
    <w:rsid w:val="00306534"/>
    <w:rsid w:val="00311F29"/>
    <w:rsid w:val="003160F3"/>
    <w:rsid w:val="00317095"/>
    <w:rsid w:val="00320C55"/>
    <w:rsid w:val="003218B5"/>
    <w:rsid w:val="003221A8"/>
    <w:rsid w:val="00322FF9"/>
    <w:rsid w:val="003241EF"/>
    <w:rsid w:val="00332215"/>
    <w:rsid w:val="00332378"/>
    <w:rsid w:val="00332EC1"/>
    <w:rsid w:val="00333B53"/>
    <w:rsid w:val="00333CCD"/>
    <w:rsid w:val="003341F9"/>
    <w:rsid w:val="00337DA3"/>
    <w:rsid w:val="003405D4"/>
    <w:rsid w:val="003430C6"/>
    <w:rsid w:val="0034433B"/>
    <w:rsid w:val="0034501B"/>
    <w:rsid w:val="0034642C"/>
    <w:rsid w:val="0034768E"/>
    <w:rsid w:val="00347BB9"/>
    <w:rsid w:val="00350CB0"/>
    <w:rsid w:val="00353C0E"/>
    <w:rsid w:val="00354C84"/>
    <w:rsid w:val="00360655"/>
    <w:rsid w:val="0036130D"/>
    <w:rsid w:val="00363AE2"/>
    <w:rsid w:val="00363C9D"/>
    <w:rsid w:val="003653B4"/>
    <w:rsid w:val="00367A74"/>
    <w:rsid w:val="0037362E"/>
    <w:rsid w:val="003757E6"/>
    <w:rsid w:val="0037658D"/>
    <w:rsid w:val="00376FB2"/>
    <w:rsid w:val="003777F7"/>
    <w:rsid w:val="00381739"/>
    <w:rsid w:val="00382F39"/>
    <w:rsid w:val="00382F65"/>
    <w:rsid w:val="0038519F"/>
    <w:rsid w:val="0038661E"/>
    <w:rsid w:val="00386AC1"/>
    <w:rsid w:val="003873FF"/>
    <w:rsid w:val="00387F41"/>
    <w:rsid w:val="00392C8B"/>
    <w:rsid w:val="0039408D"/>
    <w:rsid w:val="00394AC0"/>
    <w:rsid w:val="00396880"/>
    <w:rsid w:val="003A3296"/>
    <w:rsid w:val="003A7504"/>
    <w:rsid w:val="003B0C9A"/>
    <w:rsid w:val="003B1D32"/>
    <w:rsid w:val="003B508B"/>
    <w:rsid w:val="003B6C38"/>
    <w:rsid w:val="003C07D3"/>
    <w:rsid w:val="003C0D52"/>
    <w:rsid w:val="003C195A"/>
    <w:rsid w:val="003C20B4"/>
    <w:rsid w:val="003C4CA3"/>
    <w:rsid w:val="003C5109"/>
    <w:rsid w:val="003D00B3"/>
    <w:rsid w:val="003D0FE4"/>
    <w:rsid w:val="003D418D"/>
    <w:rsid w:val="003D51F2"/>
    <w:rsid w:val="003D5267"/>
    <w:rsid w:val="003E0B6D"/>
    <w:rsid w:val="003E1E69"/>
    <w:rsid w:val="003E5024"/>
    <w:rsid w:val="003E514B"/>
    <w:rsid w:val="003E5BF2"/>
    <w:rsid w:val="003E6549"/>
    <w:rsid w:val="003F12DB"/>
    <w:rsid w:val="003F255E"/>
    <w:rsid w:val="003F2BA2"/>
    <w:rsid w:val="003F32AF"/>
    <w:rsid w:val="003F523A"/>
    <w:rsid w:val="003F6132"/>
    <w:rsid w:val="003F67AC"/>
    <w:rsid w:val="003F688C"/>
    <w:rsid w:val="00404405"/>
    <w:rsid w:val="004044C4"/>
    <w:rsid w:val="0040645C"/>
    <w:rsid w:val="00407293"/>
    <w:rsid w:val="00410F46"/>
    <w:rsid w:val="00410FE4"/>
    <w:rsid w:val="00411659"/>
    <w:rsid w:val="004127D7"/>
    <w:rsid w:val="004133BE"/>
    <w:rsid w:val="00413EEA"/>
    <w:rsid w:val="004144E6"/>
    <w:rsid w:val="00414976"/>
    <w:rsid w:val="00415506"/>
    <w:rsid w:val="00417663"/>
    <w:rsid w:val="00420CE8"/>
    <w:rsid w:val="0042248F"/>
    <w:rsid w:val="004250F9"/>
    <w:rsid w:val="004251EE"/>
    <w:rsid w:val="00432B5A"/>
    <w:rsid w:val="004338B1"/>
    <w:rsid w:val="00434864"/>
    <w:rsid w:val="0043772B"/>
    <w:rsid w:val="00441014"/>
    <w:rsid w:val="00441A0F"/>
    <w:rsid w:val="004430BB"/>
    <w:rsid w:val="00443ADF"/>
    <w:rsid w:val="00444DB3"/>
    <w:rsid w:val="004453DD"/>
    <w:rsid w:val="004464BA"/>
    <w:rsid w:val="00450000"/>
    <w:rsid w:val="00452F4C"/>
    <w:rsid w:val="004617E4"/>
    <w:rsid w:val="00462752"/>
    <w:rsid w:val="00462D2F"/>
    <w:rsid w:val="00463D19"/>
    <w:rsid w:val="00465322"/>
    <w:rsid w:val="004658F3"/>
    <w:rsid w:val="00466B7E"/>
    <w:rsid w:val="00470DC3"/>
    <w:rsid w:val="004723ED"/>
    <w:rsid w:val="00473800"/>
    <w:rsid w:val="00476982"/>
    <w:rsid w:val="004776C6"/>
    <w:rsid w:val="004816C3"/>
    <w:rsid w:val="0048175D"/>
    <w:rsid w:val="00491B1F"/>
    <w:rsid w:val="0049225D"/>
    <w:rsid w:val="004965B5"/>
    <w:rsid w:val="004A136F"/>
    <w:rsid w:val="004A1E77"/>
    <w:rsid w:val="004A5D95"/>
    <w:rsid w:val="004B0489"/>
    <w:rsid w:val="004B1B5F"/>
    <w:rsid w:val="004B1E95"/>
    <w:rsid w:val="004B2172"/>
    <w:rsid w:val="004B38E1"/>
    <w:rsid w:val="004B67EB"/>
    <w:rsid w:val="004B6D50"/>
    <w:rsid w:val="004B767C"/>
    <w:rsid w:val="004C018F"/>
    <w:rsid w:val="004C11CE"/>
    <w:rsid w:val="004C49E3"/>
    <w:rsid w:val="004C5F73"/>
    <w:rsid w:val="004C77E1"/>
    <w:rsid w:val="004D2788"/>
    <w:rsid w:val="004D2859"/>
    <w:rsid w:val="004D2BE0"/>
    <w:rsid w:val="004D3864"/>
    <w:rsid w:val="004D4008"/>
    <w:rsid w:val="004D5D14"/>
    <w:rsid w:val="004D74CE"/>
    <w:rsid w:val="004D7998"/>
    <w:rsid w:val="004E17AF"/>
    <w:rsid w:val="004E2E48"/>
    <w:rsid w:val="004E4558"/>
    <w:rsid w:val="004E4796"/>
    <w:rsid w:val="004E50B9"/>
    <w:rsid w:val="004F01DA"/>
    <w:rsid w:val="004F09B2"/>
    <w:rsid w:val="004F3E9A"/>
    <w:rsid w:val="004F586A"/>
    <w:rsid w:val="004F7B43"/>
    <w:rsid w:val="00500BEA"/>
    <w:rsid w:val="0050178E"/>
    <w:rsid w:val="00501EFE"/>
    <w:rsid w:val="00503A3B"/>
    <w:rsid w:val="0050415F"/>
    <w:rsid w:val="00504384"/>
    <w:rsid w:val="005045EE"/>
    <w:rsid w:val="00504E01"/>
    <w:rsid w:val="0051022F"/>
    <w:rsid w:val="005104A1"/>
    <w:rsid w:val="00511137"/>
    <w:rsid w:val="00515DF0"/>
    <w:rsid w:val="00525C75"/>
    <w:rsid w:val="0052751A"/>
    <w:rsid w:val="005279AC"/>
    <w:rsid w:val="00527E41"/>
    <w:rsid w:val="005336D4"/>
    <w:rsid w:val="0054051C"/>
    <w:rsid w:val="005411C6"/>
    <w:rsid w:val="00541F5A"/>
    <w:rsid w:val="00545FF8"/>
    <w:rsid w:val="00547ADF"/>
    <w:rsid w:val="0055123D"/>
    <w:rsid w:val="00551CCE"/>
    <w:rsid w:val="00552C14"/>
    <w:rsid w:val="00553B87"/>
    <w:rsid w:val="00553B99"/>
    <w:rsid w:val="0055442C"/>
    <w:rsid w:val="0055651E"/>
    <w:rsid w:val="0055671A"/>
    <w:rsid w:val="00557E43"/>
    <w:rsid w:val="00560079"/>
    <w:rsid w:val="005608EC"/>
    <w:rsid w:val="00561625"/>
    <w:rsid w:val="00561E7B"/>
    <w:rsid w:val="005625B9"/>
    <w:rsid w:val="00564685"/>
    <w:rsid w:val="005649EC"/>
    <w:rsid w:val="00565275"/>
    <w:rsid w:val="00566D06"/>
    <w:rsid w:val="00567249"/>
    <w:rsid w:val="0056754E"/>
    <w:rsid w:val="0057019D"/>
    <w:rsid w:val="005703AB"/>
    <w:rsid w:val="005738ED"/>
    <w:rsid w:val="00573A3D"/>
    <w:rsid w:val="00573C31"/>
    <w:rsid w:val="005758D8"/>
    <w:rsid w:val="00576B0E"/>
    <w:rsid w:val="00581066"/>
    <w:rsid w:val="0058247C"/>
    <w:rsid w:val="00582B51"/>
    <w:rsid w:val="00583BFD"/>
    <w:rsid w:val="00583F90"/>
    <w:rsid w:val="005841FC"/>
    <w:rsid w:val="00585205"/>
    <w:rsid w:val="0058524E"/>
    <w:rsid w:val="00585DC9"/>
    <w:rsid w:val="00587031"/>
    <w:rsid w:val="00590C60"/>
    <w:rsid w:val="005912F6"/>
    <w:rsid w:val="0059178A"/>
    <w:rsid w:val="00592DE3"/>
    <w:rsid w:val="005932BB"/>
    <w:rsid w:val="005943D5"/>
    <w:rsid w:val="005952A7"/>
    <w:rsid w:val="00596488"/>
    <w:rsid w:val="00597706"/>
    <w:rsid w:val="005A03C1"/>
    <w:rsid w:val="005A09EF"/>
    <w:rsid w:val="005A114A"/>
    <w:rsid w:val="005A5252"/>
    <w:rsid w:val="005A612B"/>
    <w:rsid w:val="005A7A34"/>
    <w:rsid w:val="005B0F43"/>
    <w:rsid w:val="005B2511"/>
    <w:rsid w:val="005B3058"/>
    <w:rsid w:val="005B3CB1"/>
    <w:rsid w:val="005B5914"/>
    <w:rsid w:val="005B5C34"/>
    <w:rsid w:val="005B6476"/>
    <w:rsid w:val="005C121F"/>
    <w:rsid w:val="005C2DB0"/>
    <w:rsid w:val="005C5842"/>
    <w:rsid w:val="005C5AE8"/>
    <w:rsid w:val="005C5B4C"/>
    <w:rsid w:val="005C5E80"/>
    <w:rsid w:val="005C6302"/>
    <w:rsid w:val="005C6F8C"/>
    <w:rsid w:val="005C78B7"/>
    <w:rsid w:val="005D0E43"/>
    <w:rsid w:val="005D28E2"/>
    <w:rsid w:val="005D51B5"/>
    <w:rsid w:val="005D67A8"/>
    <w:rsid w:val="005D6AFD"/>
    <w:rsid w:val="005D7CA8"/>
    <w:rsid w:val="005E1E03"/>
    <w:rsid w:val="005E4006"/>
    <w:rsid w:val="005E494F"/>
    <w:rsid w:val="005F0C91"/>
    <w:rsid w:val="005F0D4E"/>
    <w:rsid w:val="005F225F"/>
    <w:rsid w:val="005F3E8C"/>
    <w:rsid w:val="005F5185"/>
    <w:rsid w:val="005F52CD"/>
    <w:rsid w:val="005F5865"/>
    <w:rsid w:val="005F6B89"/>
    <w:rsid w:val="005F6D02"/>
    <w:rsid w:val="005F78CB"/>
    <w:rsid w:val="00600B76"/>
    <w:rsid w:val="00602DA5"/>
    <w:rsid w:val="00603655"/>
    <w:rsid w:val="0060388A"/>
    <w:rsid w:val="00606467"/>
    <w:rsid w:val="0060674E"/>
    <w:rsid w:val="00610526"/>
    <w:rsid w:val="00613E77"/>
    <w:rsid w:val="00620C05"/>
    <w:rsid w:val="0062197F"/>
    <w:rsid w:val="00630CB2"/>
    <w:rsid w:val="00634100"/>
    <w:rsid w:val="00634387"/>
    <w:rsid w:val="0063573C"/>
    <w:rsid w:val="00637944"/>
    <w:rsid w:val="00643A2D"/>
    <w:rsid w:val="00643DBE"/>
    <w:rsid w:val="00644AFA"/>
    <w:rsid w:val="00645140"/>
    <w:rsid w:val="00645295"/>
    <w:rsid w:val="0064557D"/>
    <w:rsid w:val="00645E0A"/>
    <w:rsid w:val="006464BB"/>
    <w:rsid w:val="00646D61"/>
    <w:rsid w:val="00647006"/>
    <w:rsid w:val="00650F00"/>
    <w:rsid w:val="00653B55"/>
    <w:rsid w:val="006547B7"/>
    <w:rsid w:val="0065542A"/>
    <w:rsid w:val="006601A9"/>
    <w:rsid w:val="00661D55"/>
    <w:rsid w:val="00661F2D"/>
    <w:rsid w:val="006626D7"/>
    <w:rsid w:val="00662A4D"/>
    <w:rsid w:val="006640BF"/>
    <w:rsid w:val="006664D5"/>
    <w:rsid w:val="00667F87"/>
    <w:rsid w:val="00673EB0"/>
    <w:rsid w:val="00674AC7"/>
    <w:rsid w:val="00675D8C"/>
    <w:rsid w:val="00675E94"/>
    <w:rsid w:val="00676D6D"/>
    <w:rsid w:val="00677432"/>
    <w:rsid w:val="00680845"/>
    <w:rsid w:val="00680867"/>
    <w:rsid w:val="00684B67"/>
    <w:rsid w:val="00686AED"/>
    <w:rsid w:val="00687971"/>
    <w:rsid w:val="00690622"/>
    <w:rsid w:val="006914B4"/>
    <w:rsid w:val="00691E81"/>
    <w:rsid w:val="00692F11"/>
    <w:rsid w:val="006931CF"/>
    <w:rsid w:val="0069439E"/>
    <w:rsid w:val="00696054"/>
    <w:rsid w:val="006A04CA"/>
    <w:rsid w:val="006A2939"/>
    <w:rsid w:val="006A3AE8"/>
    <w:rsid w:val="006A4F70"/>
    <w:rsid w:val="006A5713"/>
    <w:rsid w:val="006A6942"/>
    <w:rsid w:val="006B3094"/>
    <w:rsid w:val="006B31ED"/>
    <w:rsid w:val="006C12E8"/>
    <w:rsid w:val="006C182A"/>
    <w:rsid w:val="006C2418"/>
    <w:rsid w:val="006C497C"/>
    <w:rsid w:val="006D00CB"/>
    <w:rsid w:val="006D1A97"/>
    <w:rsid w:val="006D2A66"/>
    <w:rsid w:val="006D3FCE"/>
    <w:rsid w:val="006D4D5D"/>
    <w:rsid w:val="006D50A1"/>
    <w:rsid w:val="006D6BBB"/>
    <w:rsid w:val="006E1C80"/>
    <w:rsid w:val="006E3A5B"/>
    <w:rsid w:val="006F246A"/>
    <w:rsid w:val="006F3331"/>
    <w:rsid w:val="006F4898"/>
    <w:rsid w:val="006F6186"/>
    <w:rsid w:val="00701F3E"/>
    <w:rsid w:val="00702795"/>
    <w:rsid w:val="0070473B"/>
    <w:rsid w:val="00704A2C"/>
    <w:rsid w:val="00705793"/>
    <w:rsid w:val="00705CAF"/>
    <w:rsid w:val="00707E82"/>
    <w:rsid w:val="007108E7"/>
    <w:rsid w:val="0071121B"/>
    <w:rsid w:val="00711598"/>
    <w:rsid w:val="007117CD"/>
    <w:rsid w:val="007227B3"/>
    <w:rsid w:val="0072306A"/>
    <w:rsid w:val="00723383"/>
    <w:rsid w:val="0072491E"/>
    <w:rsid w:val="0072702E"/>
    <w:rsid w:val="007307BF"/>
    <w:rsid w:val="0073292F"/>
    <w:rsid w:val="00733A9A"/>
    <w:rsid w:val="00733E95"/>
    <w:rsid w:val="007366CD"/>
    <w:rsid w:val="00737127"/>
    <w:rsid w:val="00741FAB"/>
    <w:rsid w:val="00742899"/>
    <w:rsid w:val="00744DC7"/>
    <w:rsid w:val="00751129"/>
    <w:rsid w:val="007547BC"/>
    <w:rsid w:val="00754F7A"/>
    <w:rsid w:val="0075505C"/>
    <w:rsid w:val="0075730D"/>
    <w:rsid w:val="007609B5"/>
    <w:rsid w:val="0076170E"/>
    <w:rsid w:val="00763B7E"/>
    <w:rsid w:val="00764D23"/>
    <w:rsid w:val="00764F63"/>
    <w:rsid w:val="00766EAF"/>
    <w:rsid w:val="007706AB"/>
    <w:rsid w:val="00770CD4"/>
    <w:rsid w:val="00771B7B"/>
    <w:rsid w:val="00771F35"/>
    <w:rsid w:val="00773B30"/>
    <w:rsid w:val="00776C5D"/>
    <w:rsid w:val="0078241D"/>
    <w:rsid w:val="00782F75"/>
    <w:rsid w:val="00783813"/>
    <w:rsid w:val="00784315"/>
    <w:rsid w:val="00785ADA"/>
    <w:rsid w:val="007866BC"/>
    <w:rsid w:val="00786830"/>
    <w:rsid w:val="0078767D"/>
    <w:rsid w:val="007906BF"/>
    <w:rsid w:val="00790858"/>
    <w:rsid w:val="00792080"/>
    <w:rsid w:val="00792AD8"/>
    <w:rsid w:val="0079386C"/>
    <w:rsid w:val="00794545"/>
    <w:rsid w:val="007A053D"/>
    <w:rsid w:val="007A132E"/>
    <w:rsid w:val="007A2634"/>
    <w:rsid w:val="007A3046"/>
    <w:rsid w:val="007A349A"/>
    <w:rsid w:val="007A36D7"/>
    <w:rsid w:val="007A4428"/>
    <w:rsid w:val="007A578C"/>
    <w:rsid w:val="007A5B11"/>
    <w:rsid w:val="007A5E67"/>
    <w:rsid w:val="007A6682"/>
    <w:rsid w:val="007B0365"/>
    <w:rsid w:val="007B100E"/>
    <w:rsid w:val="007B21F8"/>
    <w:rsid w:val="007B63DB"/>
    <w:rsid w:val="007B657D"/>
    <w:rsid w:val="007B685A"/>
    <w:rsid w:val="007B6D05"/>
    <w:rsid w:val="007C00D0"/>
    <w:rsid w:val="007C08F9"/>
    <w:rsid w:val="007C09B6"/>
    <w:rsid w:val="007C1483"/>
    <w:rsid w:val="007C14CB"/>
    <w:rsid w:val="007C3022"/>
    <w:rsid w:val="007C68AC"/>
    <w:rsid w:val="007C68F5"/>
    <w:rsid w:val="007C7B13"/>
    <w:rsid w:val="007D0618"/>
    <w:rsid w:val="007D2C38"/>
    <w:rsid w:val="007D2CF5"/>
    <w:rsid w:val="007D37A0"/>
    <w:rsid w:val="007D5365"/>
    <w:rsid w:val="007D63D1"/>
    <w:rsid w:val="007D65B8"/>
    <w:rsid w:val="007D681D"/>
    <w:rsid w:val="007E32C9"/>
    <w:rsid w:val="007E449B"/>
    <w:rsid w:val="007E6112"/>
    <w:rsid w:val="007E67A5"/>
    <w:rsid w:val="007E7D6D"/>
    <w:rsid w:val="007F0BB4"/>
    <w:rsid w:val="007F1C81"/>
    <w:rsid w:val="007F2B02"/>
    <w:rsid w:val="008013F7"/>
    <w:rsid w:val="008024E8"/>
    <w:rsid w:val="00807345"/>
    <w:rsid w:val="008075B2"/>
    <w:rsid w:val="00813D87"/>
    <w:rsid w:val="00814590"/>
    <w:rsid w:val="0081473D"/>
    <w:rsid w:val="0081592A"/>
    <w:rsid w:val="0081659D"/>
    <w:rsid w:val="00820981"/>
    <w:rsid w:val="00823301"/>
    <w:rsid w:val="00824281"/>
    <w:rsid w:val="00825110"/>
    <w:rsid w:val="0082561F"/>
    <w:rsid w:val="008267C5"/>
    <w:rsid w:val="008268D7"/>
    <w:rsid w:val="00826CAA"/>
    <w:rsid w:val="0083017F"/>
    <w:rsid w:val="00831703"/>
    <w:rsid w:val="00831837"/>
    <w:rsid w:val="008342CC"/>
    <w:rsid w:val="00834839"/>
    <w:rsid w:val="00837C1D"/>
    <w:rsid w:val="008404E2"/>
    <w:rsid w:val="008409B7"/>
    <w:rsid w:val="00840EFE"/>
    <w:rsid w:val="00841D5B"/>
    <w:rsid w:val="00843997"/>
    <w:rsid w:val="00844788"/>
    <w:rsid w:val="0084695A"/>
    <w:rsid w:val="00847F16"/>
    <w:rsid w:val="00850BFF"/>
    <w:rsid w:val="00851D89"/>
    <w:rsid w:val="00851E1A"/>
    <w:rsid w:val="00854065"/>
    <w:rsid w:val="008542C4"/>
    <w:rsid w:val="00854ED8"/>
    <w:rsid w:val="00862366"/>
    <w:rsid w:val="00862553"/>
    <w:rsid w:val="0086273D"/>
    <w:rsid w:val="0086317E"/>
    <w:rsid w:val="0086337C"/>
    <w:rsid w:val="00863385"/>
    <w:rsid w:val="008654EB"/>
    <w:rsid w:val="00871013"/>
    <w:rsid w:val="0087173B"/>
    <w:rsid w:val="008731A1"/>
    <w:rsid w:val="008752F2"/>
    <w:rsid w:val="00876490"/>
    <w:rsid w:val="008805DD"/>
    <w:rsid w:val="00882E25"/>
    <w:rsid w:val="0088405A"/>
    <w:rsid w:val="0088631B"/>
    <w:rsid w:val="00887762"/>
    <w:rsid w:val="00890440"/>
    <w:rsid w:val="00891703"/>
    <w:rsid w:val="008932A6"/>
    <w:rsid w:val="0089398C"/>
    <w:rsid w:val="00895EDD"/>
    <w:rsid w:val="00896937"/>
    <w:rsid w:val="008A0DA5"/>
    <w:rsid w:val="008A54D4"/>
    <w:rsid w:val="008A6334"/>
    <w:rsid w:val="008A76B9"/>
    <w:rsid w:val="008B570A"/>
    <w:rsid w:val="008B6E62"/>
    <w:rsid w:val="008B7779"/>
    <w:rsid w:val="008C7F09"/>
    <w:rsid w:val="008D030A"/>
    <w:rsid w:val="008D1E3C"/>
    <w:rsid w:val="008D7C05"/>
    <w:rsid w:val="008E1A15"/>
    <w:rsid w:val="008E1D32"/>
    <w:rsid w:val="008E4171"/>
    <w:rsid w:val="008E4C9F"/>
    <w:rsid w:val="008E5D69"/>
    <w:rsid w:val="008F5D03"/>
    <w:rsid w:val="00901AE2"/>
    <w:rsid w:val="0090200B"/>
    <w:rsid w:val="009023B8"/>
    <w:rsid w:val="00903838"/>
    <w:rsid w:val="0091029D"/>
    <w:rsid w:val="00911012"/>
    <w:rsid w:val="00911B41"/>
    <w:rsid w:val="0091205A"/>
    <w:rsid w:val="0091299B"/>
    <w:rsid w:val="0091327D"/>
    <w:rsid w:val="00913316"/>
    <w:rsid w:val="00915022"/>
    <w:rsid w:val="00917B36"/>
    <w:rsid w:val="00921567"/>
    <w:rsid w:val="009252DB"/>
    <w:rsid w:val="00925E0C"/>
    <w:rsid w:val="0092637C"/>
    <w:rsid w:val="00926581"/>
    <w:rsid w:val="00931089"/>
    <w:rsid w:val="00933954"/>
    <w:rsid w:val="00933D23"/>
    <w:rsid w:val="00936C2A"/>
    <w:rsid w:val="009459B4"/>
    <w:rsid w:val="00945B70"/>
    <w:rsid w:val="00946B2D"/>
    <w:rsid w:val="00947F35"/>
    <w:rsid w:val="00950014"/>
    <w:rsid w:val="00951E23"/>
    <w:rsid w:val="00952B0C"/>
    <w:rsid w:val="0095399A"/>
    <w:rsid w:val="00954273"/>
    <w:rsid w:val="00954DAD"/>
    <w:rsid w:val="00954F24"/>
    <w:rsid w:val="00960CB2"/>
    <w:rsid w:val="00961A11"/>
    <w:rsid w:val="00963AF9"/>
    <w:rsid w:val="00965B9D"/>
    <w:rsid w:val="0096644B"/>
    <w:rsid w:val="009705E7"/>
    <w:rsid w:val="00972781"/>
    <w:rsid w:val="00972D49"/>
    <w:rsid w:val="0097437D"/>
    <w:rsid w:val="00974E55"/>
    <w:rsid w:val="00976C72"/>
    <w:rsid w:val="00980957"/>
    <w:rsid w:val="00980F8E"/>
    <w:rsid w:val="0098265B"/>
    <w:rsid w:val="0098584A"/>
    <w:rsid w:val="0098690D"/>
    <w:rsid w:val="00986948"/>
    <w:rsid w:val="0098747B"/>
    <w:rsid w:val="00987959"/>
    <w:rsid w:val="00987D3C"/>
    <w:rsid w:val="0099187B"/>
    <w:rsid w:val="009935E7"/>
    <w:rsid w:val="00994612"/>
    <w:rsid w:val="009978F6"/>
    <w:rsid w:val="00997D62"/>
    <w:rsid w:val="00997DEA"/>
    <w:rsid w:val="009A336A"/>
    <w:rsid w:val="009A3FC6"/>
    <w:rsid w:val="009A6028"/>
    <w:rsid w:val="009B1620"/>
    <w:rsid w:val="009B2008"/>
    <w:rsid w:val="009B2AE0"/>
    <w:rsid w:val="009B2F76"/>
    <w:rsid w:val="009B3179"/>
    <w:rsid w:val="009B3712"/>
    <w:rsid w:val="009B7685"/>
    <w:rsid w:val="009C011C"/>
    <w:rsid w:val="009C12AF"/>
    <w:rsid w:val="009C12ED"/>
    <w:rsid w:val="009C133B"/>
    <w:rsid w:val="009C1955"/>
    <w:rsid w:val="009C3D6A"/>
    <w:rsid w:val="009C67D7"/>
    <w:rsid w:val="009C7593"/>
    <w:rsid w:val="009C764B"/>
    <w:rsid w:val="009D08AC"/>
    <w:rsid w:val="009D653D"/>
    <w:rsid w:val="009D6FD4"/>
    <w:rsid w:val="009E0661"/>
    <w:rsid w:val="009E1171"/>
    <w:rsid w:val="009E2F2F"/>
    <w:rsid w:val="009E35F4"/>
    <w:rsid w:val="009E48AA"/>
    <w:rsid w:val="009E500D"/>
    <w:rsid w:val="009E5279"/>
    <w:rsid w:val="009E7471"/>
    <w:rsid w:val="009F15CB"/>
    <w:rsid w:val="009F1BD8"/>
    <w:rsid w:val="009F2EA6"/>
    <w:rsid w:val="009F313A"/>
    <w:rsid w:val="009F3745"/>
    <w:rsid w:val="009F5270"/>
    <w:rsid w:val="009F5FF3"/>
    <w:rsid w:val="00A00510"/>
    <w:rsid w:val="00A00B5F"/>
    <w:rsid w:val="00A00C1C"/>
    <w:rsid w:val="00A016A6"/>
    <w:rsid w:val="00A02CB1"/>
    <w:rsid w:val="00A032E0"/>
    <w:rsid w:val="00A035D3"/>
    <w:rsid w:val="00A03F47"/>
    <w:rsid w:val="00A04082"/>
    <w:rsid w:val="00A06C38"/>
    <w:rsid w:val="00A110C8"/>
    <w:rsid w:val="00A126CB"/>
    <w:rsid w:val="00A127BD"/>
    <w:rsid w:val="00A1614C"/>
    <w:rsid w:val="00A176DC"/>
    <w:rsid w:val="00A1786B"/>
    <w:rsid w:val="00A24E55"/>
    <w:rsid w:val="00A25382"/>
    <w:rsid w:val="00A25AA1"/>
    <w:rsid w:val="00A263EB"/>
    <w:rsid w:val="00A3131A"/>
    <w:rsid w:val="00A36943"/>
    <w:rsid w:val="00A37AD7"/>
    <w:rsid w:val="00A461CB"/>
    <w:rsid w:val="00A47CE1"/>
    <w:rsid w:val="00A50ED4"/>
    <w:rsid w:val="00A5168F"/>
    <w:rsid w:val="00A52BC7"/>
    <w:rsid w:val="00A60321"/>
    <w:rsid w:val="00A61E1F"/>
    <w:rsid w:val="00A63331"/>
    <w:rsid w:val="00A64338"/>
    <w:rsid w:val="00A65908"/>
    <w:rsid w:val="00A67634"/>
    <w:rsid w:val="00A67DAE"/>
    <w:rsid w:val="00A70E6F"/>
    <w:rsid w:val="00A71129"/>
    <w:rsid w:val="00A71AD8"/>
    <w:rsid w:val="00A7785F"/>
    <w:rsid w:val="00A804BA"/>
    <w:rsid w:val="00A80EE5"/>
    <w:rsid w:val="00A8131C"/>
    <w:rsid w:val="00A8142C"/>
    <w:rsid w:val="00A82A75"/>
    <w:rsid w:val="00A8425E"/>
    <w:rsid w:val="00A84CEC"/>
    <w:rsid w:val="00A85D43"/>
    <w:rsid w:val="00A8677D"/>
    <w:rsid w:val="00A90CA3"/>
    <w:rsid w:val="00A92D36"/>
    <w:rsid w:val="00A93F2C"/>
    <w:rsid w:val="00A95095"/>
    <w:rsid w:val="00A95850"/>
    <w:rsid w:val="00A95F56"/>
    <w:rsid w:val="00A961AC"/>
    <w:rsid w:val="00A97F04"/>
    <w:rsid w:val="00AA0940"/>
    <w:rsid w:val="00AA15A9"/>
    <w:rsid w:val="00AA227D"/>
    <w:rsid w:val="00AA4460"/>
    <w:rsid w:val="00AA609E"/>
    <w:rsid w:val="00AB0FA1"/>
    <w:rsid w:val="00AB30DD"/>
    <w:rsid w:val="00AB790E"/>
    <w:rsid w:val="00AB7949"/>
    <w:rsid w:val="00AC25B5"/>
    <w:rsid w:val="00AD1316"/>
    <w:rsid w:val="00AD23C7"/>
    <w:rsid w:val="00AD6696"/>
    <w:rsid w:val="00AD79CA"/>
    <w:rsid w:val="00AE0BFC"/>
    <w:rsid w:val="00AE102D"/>
    <w:rsid w:val="00AE2DDF"/>
    <w:rsid w:val="00AE4EA8"/>
    <w:rsid w:val="00AE51FB"/>
    <w:rsid w:val="00AE7D2D"/>
    <w:rsid w:val="00AF0D14"/>
    <w:rsid w:val="00AF1ACE"/>
    <w:rsid w:val="00AF1B3D"/>
    <w:rsid w:val="00AF3B1E"/>
    <w:rsid w:val="00AF4034"/>
    <w:rsid w:val="00AF45E3"/>
    <w:rsid w:val="00AF5310"/>
    <w:rsid w:val="00AF56C6"/>
    <w:rsid w:val="00AF5BF6"/>
    <w:rsid w:val="00B01CB2"/>
    <w:rsid w:val="00B0284B"/>
    <w:rsid w:val="00B02879"/>
    <w:rsid w:val="00B02B70"/>
    <w:rsid w:val="00B03A41"/>
    <w:rsid w:val="00B03C37"/>
    <w:rsid w:val="00B0483C"/>
    <w:rsid w:val="00B04BAA"/>
    <w:rsid w:val="00B137E9"/>
    <w:rsid w:val="00B143DA"/>
    <w:rsid w:val="00B1453A"/>
    <w:rsid w:val="00B1595C"/>
    <w:rsid w:val="00B15D0B"/>
    <w:rsid w:val="00B16B31"/>
    <w:rsid w:val="00B16C2D"/>
    <w:rsid w:val="00B22A17"/>
    <w:rsid w:val="00B2578B"/>
    <w:rsid w:val="00B264BF"/>
    <w:rsid w:val="00B26C9A"/>
    <w:rsid w:val="00B26E1F"/>
    <w:rsid w:val="00B27C03"/>
    <w:rsid w:val="00B3084D"/>
    <w:rsid w:val="00B30B18"/>
    <w:rsid w:val="00B30D45"/>
    <w:rsid w:val="00B34AA7"/>
    <w:rsid w:val="00B36DEE"/>
    <w:rsid w:val="00B40837"/>
    <w:rsid w:val="00B43C60"/>
    <w:rsid w:val="00B468BD"/>
    <w:rsid w:val="00B46DAC"/>
    <w:rsid w:val="00B50328"/>
    <w:rsid w:val="00B50997"/>
    <w:rsid w:val="00B514C1"/>
    <w:rsid w:val="00B51DF8"/>
    <w:rsid w:val="00B520A2"/>
    <w:rsid w:val="00B53615"/>
    <w:rsid w:val="00B54CE9"/>
    <w:rsid w:val="00B554D0"/>
    <w:rsid w:val="00B56471"/>
    <w:rsid w:val="00B56FD6"/>
    <w:rsid w:val="00B57117"/>
    <w:rsid w:val="00B61F47"/>
    <w:rsid w:val="00B63893"/>
    <w:rsid w:val="00B83659"/>
    <w:rsid w:val="00B83764"/>
    <w:rsid w:val="00B90033"/>
    <w:rsid w:val="00B91231"/>
    <w:rsid w:val="00B92250"/>
    <w:rsid w:val="00B947A7"/>
    <w:rsid w:val="00B94A0A"/>
    <w:rsid w:val="00B954C5"/>
    <w:rsid w:val="00B95D82"/>
    <w:rsid w:val="00BA0015"/>
    <w:rsid w:val="00BA0D7E"/>
    <w:rsid w:val="00BA120C"/>
    <w:rsid w:val="00BA15DA"/>
    <w:rsid w:val="00BA34E4"/>
    <w:rsid w:val="00BA356A"/>
    <w:rsid w:val="00BA4BF0"/>
    <w:rsid w:val="00BA5B5E"/>
    <w:rsid w:val="00BA6219"/>
    <w:rsid w:val="00BA70D7"/>
    <w:rsid w:val="00BA7F01"/>
    <w:rsid w:val="00BB0B98"/>
    <w:rsid w:val="00BB1F5D"/>
    <w:rsid w:val="00BB332B"/>
    <w:rsid w:val="00BB3D5F"/>
    <w:rsid w:val="00BB407A"/>
    <w:rsid w:val="00BB66B5"/>
    <w:rsid w:val="00BB78E5"/>
    <w:rsid w:val="00BC3ED3"/>
    <w:rsid w:val="00BC44CB"/>
    <w:rsid w:val="00BC55CF"/>
    <w:rsid w:val="00BC7543"/>
    <w:rsid w:val="00BD107C"/>
    <w:rsid w:val="00BD1C50"/>
    <w:rsid w:val="00BD2019"/>
    <w:rsid w:val="00BD32B2"/>
    <w:rsid w:val="00BD48E6"/>
    <w:rsid w:val="00BD5894"/>
    <w:rsid w:val="00BD729D"/>
    <w:rsid w:val="00BE1890"/>
    <w:rsid w:val="00BE5531"/>
    <w:rsid w:val="00BE5645"/>
    <w:rsid w:val="00BF220E"/>
    <w:rsid w:val="00BF2523"/>
    <w:rsid w:val="00BF3090"/>
    <w:rsid w:val="00BF4C1E"/>
    <w:rsid w:val="00BF70D6"/>
    <w:rsid w:val="00C00A51"/>
    <w:rsid w:val="00C00ABD"/>
    <w:rsid w:val="00C01D0D"/>
    <w:rsid w:val="00C12132"/>
    <w:rsid w:val="00C12B6A"/>
    <w:rsid w:val="00C1408A"/>
    <w:rsid w:val="00C16500"/>
    <w:rsid w:val="00C21F46"/>
    <w:rsid w:val="00C239F8"/>
    <w:rsid w:val="00C260D5"/>
    <w:rsid w:val="00C31ECA"/>
    <w:rsid w:val="00C338F3"/>
    <w:rsid w:val="00C33C3A"/>
    <w:rsid w:val="00C33CC5"/>
    <w:rsid w:val="00C35F14"/>
    <w:rsid w:val="00C35FA2"/>
    <w:rsid w:val="00C37EEA"/>
    <w:rsid w:val="00C40554"/>
    <w:rsid w:val="00C40EB6"/>
    <w:rsid w:val="00C43588"/>
    <w:rsid w:val="00C442B8"/>
    <w:rsid w:val="00C535EA"/>
    <w:rsid w:val="00C54171"/>
    <w:rsid w:val="00C5755D"/>
    <w:rsid w:val="00C61357"/>
    <w:rsid w:val="00C61379"/>
    <w:rsid w:val="00C61465"/>
    <w:rsid w:val="00C625C2"/>
    <w:rsid w:val="00C644BC"/>
    <w:rsid w:val="00C655EF"/>
    <w:rsid w:val="00C6656C"/>
    <w:rsid w:val="00C705DE"/>
    <w:rsid w:val="00C71895"/>
    <w:rsid w:val="00C74D52"/>
    <w:rsid w:val="00C74FCB"/>
    <w:rsid w:val="00C75568"/>
    <w:rsid w:val="00C80B51"/>
    <w:rsid w:val="00C80F2E"/>
    <w:rsid w:val="00C83B2E"/>
    <w:rsid w:val="00C8460A"/>
    <w:rsid w:val="00C90065"/>
    <w:rsid w:val="00C91165"/>
    <w:rsid w:val="00C97251"/>
    <w:rsid w:val="00C97759"/>
    <w:rsid w:val="00CA0C5E"/>
    <w:rsid w:val="00CA1EFF"/>
    <w:rsid w:val="00CA41AB"/>
    <w:rsid w:val="00CA7CE5"/>
    <w:rsid w:val="00CA7E35"/>
    <w:rsid w:val="00CB0BEF"/>
    <w:rsid w:val="00CB2567"/>
    <w:rsid w:val="00CC2648"/>
    <w:rsid w:val="00CC2D61"/>
    <w:rsid w:val="00CC3226"/>
    <w:rsid w:val="00CC3D51"/>
    <w:rsid w:val="00CC43B2"/>
    <w:rsid w:val="00CC69B4"/>
    <w:rsid w:val="00CC7D54"/>
    <w:rsid w:val="00CD346B"/>
    <w:rsid w:val="00CD4C02"/>
    <w:rsid w:val="00CD4DCE"/>
    <w:rsid w:val="00CD5C16"/>
    <w:rsid w:val="00CD6D22"/>
    <w:rsid w:val="00CE08EA"/>
    <w:rsid w:val="00CE0A50"/>
    <w:rsid w:val="00CE3220"/>
    <w:rsid w:val="00CE4484"/>
    <w:rsid w:val="00CE6168"/>
    <w:rsid w:val="00CE62E4"/>
    <w:rsid w:val="00CE756F"/>
    <w:rsid w:val="00CF04F2"/>
    <w:rsid w:val="00CF2EBA"/>
    <w:rsid w:val="00CF37A4"/>
    <w:rsid w:val="00CF4B87"/>
    <w:rsid w:val="00CF5BB9"/>
    <w:rsid w:val="00CF6D79"/>
    <w:rsid w:val="00CF7F1B"/>
    <w:rsid w:val="00D002E4"/>
    <w:rsid w:val="00D0056F"/>
    <w:rsid w:val="00D0300C"/>
    <w:rsid w:val="00D0309B"/>
    <w:rsid w:val="00D11937"/>
    <w:rsid w:val="00D11AE7"/>
    <w:rsid w:val="00D136B1"/>
    <w:rsid w:val="00D14EF0"/>
    <w:rsid w:val="00D1605A"/>
    <w:rsid w:val="00D2041B"/>
    <w:rsid w:val="00D20DE3"/>
    <w:rsid w:val="00D22A18"/>
    <w:rsid w:val="00D269E5"/>
    <w:rsid w:val="00D26CA4"/>
    <w:rsid w:val="00D30350"/>
    <w:rsid w:val="00D308F9"/>
    <w:rsid w:val="00D31975"/>
    <w:rsid w:val="00D331D2"/>
    <w:rsid w:val="00D33E0C"/>
    <w:rsid w:val="00D35A2C"/>
    <w:rsid w:val="00D3624D"/>
    <w:rsid w:val="00D41756"/>
    <w:rsid w:val="00D41A10"/>
    <w:rsid w:val="00D41D56"/>
    <w:rsid w:val="00D44766"/>
    <w:rsid w:val="00D4615F"/>
    <w:rsid w:val="00D500A3"/>
    <w:rsid w:val="00D51085"/>
    <w:rsid w:val="00D5114B"/>
    <w:rsid w:val="00D621AB"/>
    <w:rsid w:val="00D651B5"/>
    <w:rsid w:val="00D66192"/>
    <w:rsid w:val="00D66ECF"/>
    <w:rsid w:val="00D67F1F"/>
    <w:rsid w:val="00D67FAD"/>
    <w:rsid w:val="00D7182F"/>
    <w:rsid w:val="00D71B05"/>
    <w:rsid w:val="00D74E99"/>
    <w:rsid w:val="00D77C9B"/>
    <w:rsid w:val="00D84261"/>
    <w:rsid w:val="00D8453B"/>
    <w:rsid w:val="00D855AA"/>
    <w:rsid w:val="00D86597"/>
    <w:rsid w:val="00D87F32"/>
    <w:rsid w:val="00D90D33"/>
    <w:rsid w:val="00D92882"/>
    <w:rsid w:val="00D92D67"/>
    <w:rsid w:val="00D934AD"/>
    <w:rsid w:val="00D94F19"/>
    <w:rsid w:val="00D94FB5"/>
    <w:rsid w:val="00D95767"/>
    <w:rsid w:val="00DA348D"/>
    <w:rsid w:val="00DA3C93"/>
    <w:rsid w:val="00DA3E20"/>
    <w:rsid w:val="00DB0A25"/>
    <w:rsid w:val="00DB1743"/>
    <w:rsid w:val="00DB374F"/>
    <w:rsid w:val="00DB46CC"/>
    <w:rsid w:val="00DB53FB"/>
    <w:rsid w:val="00DC07FB"/>
    <w:rsid w:val="00DC125E"/>
    <w:rsid w:val="00DC214F"/>
    <w:rsid w:val="00DC41E1"/>
    <w:rsid w:val="00DC4670"/>
    <w:rsid w:val="00DD05A4"/>
    <w:rsid w:val="00DD07CD"/>
    <w:rsid w:val="00DD0C4C"/>
    <w:rsid w:val="00DD14CB"/>
    <w:rsid w:val="00DD657E"/>
    <w:rsid w:val="00DD6A23"/>
    <w:rsid w:val="00DD70C7"/>
    <w:rsid w:val="00DD7190"/>
    <w:rsid w:val="00DD72B2"/>
    <w:rsid w:val="00DD739F"/>
    <w:rsid w:val="00DE207C"/>
    <w:rsid w:val="00DE745A"/>
    <w:rsid w:val="00DF173D"/>
    <w:rsid w:val="00DF2882"/>
    <w:rsid w:val="00DF48E9"/>
    <w:rsid w:val="00DF72D4"/>
    <w:rsid w:val="00E00AD2"/>
    <w:rsid w:val="00E01C2A"/>
    <w:rsid w:val="00E02A2F"/>
    <w:rsid w:val="00E02F45"/>
    <w:rsid w:val="00E067B6"/>
    <w:rsid w:val="00E1214B"/>
    <w:rsid w:val="00E136B5"/>
    <w:rsid w:val="00E14ADF"/>
    <w:rsid w:val="00E1668E"/>
    <w:rsid w:val="00E16E8B"/>
    <w:rsid w:val="00E17726"/>
    <w:rsid w:val="00E22399"/>
    <w:rsid w:val="00E225C6"/>
    <w:rsid w:val="00E235C1"/>
    <w:rsid w:val="00E31CE8"/>
    <w:rsid w:val="00E3294D"/>
    <w:rsid w:val="00E3370E"/>
    <w:rsid w:val="00E33EAB"/>
    <w:rsid w:val="00E344E0"/>
    <w:rsid w:val="00E364E6"/>
    <w:rsid w:val="00E36AB1"/>
    <w:rsid w:val="00E3711C"/>
    <w:rsid w:val="00E40115"/>
    <w:rsid w:val="00E40567"/>
    <w:rsid w:val="00E406BB"/>
    <w:rsid w:val="00E4127F"/>
    <w:rsid w:val="00E44A1D"/>
    <w:rsid w:val="00E44B74"/>
    <w:rsid w:val="00E4546F"/>
    <w:rsid w:val="00E466ED"/>
    <w:rsid w:val="00E468BE"/>
    <w:rsid w:val="00E52944"/>
    <w:rsid w:val="00E55CAE"/>
    <w:rsid w:val="00E55F60"/>
    <w:rsid w:val="00E5609E"/>
    <w:rsid w:val="00E5631A"/>
    <w:rsid w:val="00E5772B"/>
    <w:rsid w:val="00E57D7F"/>
    <w:rsid w:val="00E61154"/>
    <w:rsid w:val="00E62442"/>
    <w:rsid w:val="00E651CD"/>
    <w:rsid w:val="00E707CC"/>
    <w:rsid w:val="00E70A29"/>
    <w:rsid w:val="00E72205"/>
    <w:rsid w:val="00E72CBA"/>
    <w:rsid w:val="00E73477"/>
    <w:rsid w:val="00E73A2B"/>
    <w:rsid w:val="00E7600D"/>
    <w:rsid w:val="00E803F0"/>
    <w:rsid w:val="00E80B9E"/>
    <w:rsid w:val="00E80C17"/>
    <w:rsid w:val="00E81557"/>
    <w:rsid w:val="00E818B5"/>
    <w:rsid w:val="00E82859"/>
    <w:rsid w:val="00E82931"/>
    <w:rsid w:val="00E83148"/>
    <w:rsid w:val="00E863FA"/>
    <w:rsid w:val="00E870F4"/>
    <w:rsid w:val="00E944C7"/>
    <w:rsid w:val="00E97EBC"/>
    <w:rsid w:val="00EA098D"/>
    <w:rsid w:val="00EA0A51"/>
    <w:rsid w:val="00EA224E"/>
    <w:rsid w:val="00EA6390"/>
    <w:rsid w:val="00EA6454"/>
    <w:rsid w:val="00EA794F"/>
    <w:rsid w:val="00EB04C1"/>
    <w:rsid w:val="00EB248E"/>
    <w:rsid w:val="00EB5263"/>
    <w:rsid w:val="00EB5645"/>
    <w:rsid w:val="00EB67EB"/>
    <w:rsid w:val="00EB6C6C"/>
    <w:rsid w:val="00EB789F"/>
    <w:rsid w:val="00EC0BCC"/>
    <w:rsid w:val="00EC1778"/>
    <w:rsid w:val="00EC3203"/>
    <w:rsid w:val="00EC3366"/>
    <w:rsid w:val="00EC3CE3"/>
    <w:rsid w:val="00EC4164"/>
    <w:rsid w:val="00EC4964"/>
    <w:rsid w:val="00EC56F5"/>
    <w:rsid w:val="00EC7BBB"/>
    <w:rsid w:val="00ED0A20"/>
    <w:rsid w:val="00ED12B6"/>
    <w:rsid w:val="00ED28CB"/>
    <w:rsid w:val="00ED3928"/>
    <w:rsid w:val="00EE02E1"/>
    <w:rsid w:val="00EE0BB3"/>
    <w:rsid w:val="00EE28EE"/>
    <w:rsid w:val="00EE2E92"/>
    <w:rsid w:val="00EE41D8"/>
    <w:rsid w:val="00EE421A"/>
    <w:rsid w:val="00EE546D"/>
    <w:rsid w:val="00EE573A"/>
    <w:rsid w:val="00EE63E6"/>
    <w:rsid w:val="00EE7B1A"/>
    <w:rsid w:val="00EF083E"/>
    <w:rsid w:val="00EF0FC1"/>
    <w:rsid w:val="00EF2D1C"/>
    <w:rsid w:val="00EF388A"/>
    <w:rsid w:val="00EF391B"/>
    <w:rsid w:val="00EF3B1F"/>
    <w:rsid w:val="00EF7195"/>
    <w:rsid w:val="00F014A2"/>
    <w:rsid w:val="00F01E08"/>
    <w:rsid w:val="00F02DBB"/>
    <w:rsid w:val="00F035C0"/>
    <w:rsid w:val="00F116CC"/>
    <w:rsid w:val="00F1179D"/>
    <w:rsid w:val="00F12822"/>
    <w:rsid w:val="00F1537A"/>
    <w:rsid w:val="00F20715"/>
    <w:rsid w:val="00F24514"/>
    <w:rsid w:val="00F2622F"/>
    <w:rsid w:val="00F27F2D"/>
    <w:rsid w:val="00F3151F"/>
    <w:rsid w:val="00F31E6A"/>
    <w:rsid w:val="00F32262"/>
    <w:rsid w:val="00F325ED"/>
    <w:rsid w:val="00F32BFD"/>
    <w:rsid w:val="00F335A9"/>
    <w:rsid w:val="00F33FA1"/>
    <w:rsid w:val="00F379D9"/>
    <w:rsid w:val="00F41226"/>
    <w:rsid w:val="00F4147D"/>
    <w:rsid w:val="00F419C7"/>
    <w:rsid w:val="00F45E9C"/>
    <w:rsid w:val="00F46DF5"/>
    <w:rsid w:val="00F471E2"/>
    <w:rsid w:val="00F51E1D"/>
    <w:rsid w:val="00F6489B"/>
    <w:rsid w:val="00F65E11"/>
    <w:rsid w:val="00F673C0"/>
    <w:rsid w:val="00F7147F"/>
    <w:rsid w:val="00F71AB1"/>
    <w:rsid w:val="00F71CBA"/>
    <w:rsid w:val="00F7419D"/>
    <w:rsid w:val="00F75672"/>
    <w:rsid w:val="00F75A92"/>
    <w:rsid w:val="00F7623E"/>
    <w:rsid w:val="00F76414"/>
    <w:rsid w:val="00F81BEE"/>
    <w:rsid w:val="00F8265D"/>
    <w:rsid w:val="00F85292"/>
    <w:rsid w:val="00F86E95"/>
    <w:rsid w:val="00F92F84"/>
    <w:rsid w:val="00F94D69"/>
    <w:rsid w:val="00F95F5C"/>
    <w:rsid w:val="00F97A5A"/>
    <w:rsid w:val="00FA1219"/>
    <w:rsid w:val="00FA41B1"/>
    <w:rsid w:val="00FA64E1"/>
    <w:rsid w:val="00FB01BB"/>
    <w:rsid w:val="00FB0815"/>
    <w:rsid w:val="00FB0914"/>
    <w:rsid w:val="00FB1B28"/>
    <w:rsid w:val="00FB208A"/>
    <w:rsid w:val="00FB303D"/>
    <w:rsid w:val="00FB353A"/>
    <w:rsid w:val="00FB60AE"/>
    <w:rsid w:val="00FB6309"/>
    <w:rsid w:val="00FC09E6"/>
    <w:rsid w:val="00FC15B6"/>
    <w:rsid w:val="00FC25DD"/>
    <w:rsid w:val="00FC4EBB"/>
    <w:rsid w:val="00FC50C0"/>
    <w:rsid w:val="00FC5619"/>
    <w:rsid w:val="00FD4EAD"/>
    <w:rsid w:val="00FD4F36"/>
    <w:rsid w:val="00FD540F"/>
    <w:rsid w:val="00FD764C"/>
    <w:rsid w:val="00FD7B8D"/>
    <w:rsid w:val="00FE0230"/>
    <w:rsid w:val="00FE0943"/>
    <w:rsid w:val="00FE163F"/>
    <w:rsid w:val="00FE1F3B"/>
    <w:rsid w:val="00FE28CF"/>
    <w:rsid w:val="00FE29D1"/>
    <w:rsid w:val="00FE2B16"/>
    <w:rsid w:val="00FE505D"/>
    <w:rsid w:val="00FF05C0"/>
    <w:rsid w:val="00FF3C89"/>
    <w:rsid w:val="00FF4D08"/>
    <w:rsid w:val="00FF4D85"/>
    <w:rsid w:val="00FF5957"/>
    <w:rsid w:val="00FF5AB3"/>
    <w:rsid w:val="059C35B9"/>
    <w:rsid w:val="06A50D3C"/>
    <w:rsid w:val="0840DD9D"/>
    <w:rsid w:val="089B1A16"/>
    <w:rsid w:val="08E3C9CE"/>
    <w:rsid w:val="08E66901"/>
    <w:rsid w:val="0BD9DA5E"/>
    <w:rsid w:val="1686C356"/>
    <w:rsid w:val="19F16AC2"/>
    <w:rsid w:val="22A23275"/>
    <w:rsid w:val="259ECFD9"/>
    <w:rsid w:val="26057790"/>
    <w:rsid w:val="263CEA2E"/>
    <w:rsid w:val="26A65CC8"/>
    <w:rsid w:val="28692641"/>
    <w:rsid w:val="28B32C2A"/>
    <w:rsid w:val="2A99FC7F"/>
    <w:rsid w:val="2F1A079D"/>
    <w:rsid w:val="300BE044"/>
    <w:rsid w:val="30807F15"/>
    <w:rsid w:val="30868B5B"/>
    <w:rsid w:val="32163D1E"/>
    <w:rsid w:val="32F68D5C"/>
    <w:rsid w:val="33B20D7F"/>
    <w:rsid w:val="39BB5225"/>
    <w:rsid w:val="47C062E8"/>
    <w:rsid w:val="486BFBED"/>
    <w:rsid w:val="4C48CCFE"/>
    <w:rsid w:val="4FC79504"/>
    <w:rsid w:val="50E15219"/>
    <w:rsid w:val="52F953B7"/>
    <w:rsid w:val="5402F89D"/>
    <w:rsid w:val="5403E25E"/>
    <w:rsid w:val="54B6DDED"/>
    <w:rsid w:val="56D225D3"/>
    <w:rsid w:val="597B91D8"/>
    <w:rsid w:val="59D1EA59"/>
    <w:rsid w:val="5CC82348"/>
    <w:rsid w:val="6059195F"/>
    <w:rsid w:val="60BC7860"/>
    <w:rsid w:val="61ECDB29"/>
    <w:rsid w:val="63E98C7F"/>
    <w:rsid w:val="643EAF8C"/>
    <w:rsid w:val="67ED8CAE"/>
    <w:rsid w:val="68E5CD8C"/>
    <w:rsid w:val="69441E7A"/>
    <w:rsid w:val="69576793"/>
    <w:rsid w:val="6C507BC6"/>
    <w:rsid w:val="706D0BAA"/>
    <w:rsid w:val="707C8FDA"/>
    <w:rsid w:val="79246F26"/>
    <w:rsid w:val="7BD5E5C5"/>
    <w:rsid w:val="7CD6DC9E"/>
    <w:rsid w:val="7EBD3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84721937-1EDD-4224-8C10-4A56C1C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BodyText">
    <w:name w:val="Body Text"/>
    <w:basedOn w:val="Normal"/>
    <w:link w:val="BodyTextChar"/>
    <w:uiPriority w:val="1"/>
    <w:qFormat/>
    <w:rsid w:val="00DF48E9"/>
    <w:pPr>
      <w:widowControl w:val="0"/>
      <w:autoSpaceDE w:val="0"/>
      <w:autoSpaceDN w:val="0"/>
      <w:spacing w:after="0" w:line="240" w:lineRule="auto"/>
      <w:ind w:left="100"/>
    </w:pPr>
    <w:rPr>
      <w:rFonts w:ascii="Arial" w:eastAsia="Arial" w:hAnsi="Arial" w:cs="Arial"/>
      <w:szCs w:val="20"/>
      <w:lang w:val="en-US" w:eastAsia="en-US"/>
    </w:rPr>
  </w:style>
  <w:style w:type="character" w:customStyle="1" w:styleId="BodyTextChar">
    <w:name w:val="Body Text Char"/>
    <w:basedOn w:val="DefaultParagraphFont"/>
    <w:link w:val="BodyText"/>
    <w:uiPriority w:val="1"/>
    <w:rsid w:val="00DF48E9"/>
    <w:rPr>
      <w:rFonts w:ascii="Arial" w:eastAsia="Arial" w:hAnsi="Arial" w:cs="Arial"/>
      <w:sz w:val="20"/>
      <w:szCs w:val="20"/>
      <w:lang w:val="en-US"/>
    </w:rPr>
  </w:style>
  <w:style w:type="paragraph" w:customStyle="1" w:styleId="TableParagraph">
    <w:name w:val="Table Paragraph"/>
    <w:basedOn w:val="Normal"/>
    <w:uiPriority w:val="1"/>
    <w:qFormat/>
    <w:rsid w:val="00491B1F"/>
    <w:pPr>
      <w:widowControl w:val="0"/>
      <w:autoSpaceDE w:val="0"/>
      <w:autoSpaceDN w:val="0"/>
      <w:spacing w:after="0" w:line="240" w:lineRule="auto"/>
    </w:pPr>
    <w:rPr>
      <w:rFonts w:ascii="Arial" w:eastAsia="Arial" w:hAnsi="Arial" w:cs="Arial"/>
      <w:sz w:val="22"/>
      <w:lang w:val="en-US" w:eastAsia="en-US"/>
    </w:rPr>
  </w:style>
  <w:style w:type="character" w:styleId="CommentReference">
    <w:name w:val="annotation reference"/>
    <w:basedOn w:val="DefaultParagraphFont"/>
    <w:uiPriority w:val="99"/>
    <w:semiHidden/>
    <w:unhideWhenUsed/>
    <w:rsid w:val="00F6489B"/>
    <w:rPr>
      <w:sz w:val="16"/>
      <w:szCs w:val="16"/>
    </w:rPr>
  </w:style>
  <w:style w:type="paragraph" w:styleId="CommentText">
    <w:name w:val="annotation text"/>
    <w:basedOn w:val="Normal"/>
    <w:link w:val="CommentTextChar"/>
    <w:uiPriority w:val="99"/>
    <w:unhideWhenUsed/>
    <w:rsid w:val="00F6489B"/>
    <w:pPr>
      <w:spacing w:line="240" w:lineRule="auto"/>
    </w:pPr>
    <w:rPr>
      <w:szCs w:val="20"/>
    </w:rPr>
  </w:style>
  <w:style w:type="character" w:customStyle="1" w:styleId="CommentTextChar">
    <w:name w:val="Comment Text Char"/>
    <w:basedOn w:val="DefaultParagraphFont"/>
    <w:link w:val="CommentText"/>
    <w:uiPriority w:val="99"/>
    <w:rsid w:val="00F6489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F6489B"/>
    <w:rPr>
      <w:b/>
      <w:bCs/>
    </w:rPr>
  </w:style>
  <w:style w:type="character" w:customStyle="1" w:styleId="CommentSubjectChar">
    <w:name w:val="Comment Subject Char"/>
    <w:basedOn w:val="CommentTextChar"/>
    <w:link w:val="CommentSubject"/>
    <w:uiPriority w:val="99"/>
    <w:semiHidden/>
    <w:rsid w:val="00F6489B"/>
    <w:rPr>
      <w:rFonts w:ascii="FoundrySterling-Book" w:hAnsi="FoundrySterling-Book"/>
      <w:b/>
      <w:bCs/>
      <w:sz w:val="20"/>
      <w:szCs w:val="20"/>
      <w:lang w:eastAsia="en-AU"/>
    </w:rPr>
  </w:style>
  <w:style w:type="paragraph" w:styleId="Revision">
    <w:name w:val="Revision"/>
    <w:hidden/>
    <w:uiPriority w:val="99"/>
    <w:semiHidden/>
    <w:rsid w:val="00121F48"/>
    <w:rPr>
      <w:rFonts w:ascii="FoundrySterling-Book" w:hAnsi="FoundrySterling-Book"/>
      <w:sz w:val="20"/>
      <w:szCs w:val="22"/>
      <w:lang w:eastAsia="en-AU"/>
    </w:rPr>
  </w:style>
  <w:style w:type="table" w:styleId="GridTable5Dark-Accent2">
    <w:name w:val="Grid Table 5 Dark Accent 2"/>
    <w:basedOn w:val="TableNormal"/>
    <w:uiPriority w:val="50"/>
    <w:rsid w:val="004D40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Mention">
    <w:name w:val="Mention"/>
    <w:basedOn w:val="DefaultParagraphFont"/>
    <w:uiPriority w:val="99"/>
    <w:unhideWhenUsed/>
    <w:rsid w:val="000A3B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80878235">
      <w:bodyDiv w:val="1"/>
      <w:marLeft w:val="0"/>
      <w:marRight w:val="0"/>
      <w:marTop w:val="0"/>
      <w:marBottom w:val="0"/>
      <w:divBdr>
        <w:top w:val="none" w:sz="0" w:space="0" w:color="auto"/>
        <w:left w:val="none" w:sz="0" w:space="0" w:color="auto"/>
        <w:bottom w:val="none" w:sz="0" w:space="0" w:color="auto"/>
        <w:right w:val="none" w:sz="0" w:space="0" w:color="auto"/>
      </w:divBdr>
    </w:div>
    <w:div w:id="99880055">
      <w:bodyDiv w:val="1"/>
      <w:marLeft w:val="0"/>
      <w:marRight w:val="0"/>
      <w:marTop w:val="0"/>
      <w:marBottom w:val="0"/>
      <w:divBdr>
        <w:top w:val="none" w:sz="0" w:space="0" w:color="auto"/>
        <w:left w:val="none" w:sz="0" w:space="0" w:color="auto"/>
        <w:bottom w:val="none" w:sz="0" w:space="0" w:color="auto"/>
        <w:right w:val="none" w:sz="0" w:space="0" w:color="auto"/>
      </w:divBdr>
      <w:divsChild>
        <w:div w:id="1594708831">
          <w:marLeft w:val="547"/>
          <w:marRight w:val="0"/>
          <w:marTop w:val="0"/>
          <w:marBottom w:val="0"/>
          <w:divBdr>
            <w:top w:val="none" w:sz="0" w:space="0" w:color="auto"/>
            <w:left w:val="none" w:sz="0" w:space="0" w:color="auto"/>
            <w:bottom w:val="none" w:sz="0" w:space="0" w:color="auto"/>
            <w:right w:val="none" w:sz="0" w:space="0" w:color="auto"/>
          </w:divBdr>
        </w:div>
      </w:divsChild>
    </w:div>
    <w:div w:id="108478272">
      <w:bodyDiv w:val="1"/>
      <w:marLeft w:val="0"/>
      <w:marRight w:val="0"/>
      <w:marTop w:val="0"/>
      <w:marBottom w:val="0"/>
      <w:divBdr>
        <w:top w:val="none" w:sz="0" w:space="0" w:color="auto"/>
        <w:left w:val="none" w:sz="0" w:space="0" w:color="auto"/>
        <w:bottom w:val="none" w:sz="0" w:space="0" w:color="auto"/>
        <w:right w:val="none" w:sz="0" w:space="0" w:color="auto"/>
      </w:divBdr>
      <w:divsChild>
        <w:div w:id="1643192145">
          <w:marLeft w:val="547"/>
          <w:marRight w:val="0"/>
          <w:marTop w:val="0"/>
          <w:marBottom w:val="0"/>
          <w:divBdr>
            <w:top w:val="none" w:sz="0" w:space="0" w:color="auto"/>
            <w:left w:val="none" w:sz="0" w:space="0" w:color="auto"/>
            <w:bottom w:val="none" w:sz="0" w:space="0" w:color="auto"/>
            <w:right w:val="none" w:sz="0" w:space="0" w:color="auto"/>
          </w:divBdr>
        </w:div>
      </w:divsChild>
    </w:div>
    <w:div w:id="118689710">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194006936">
      <w:bodyDiv w:val="1"/>
      <w:marLeft w:val="0"/>
      <w:marRight w:val="0"/>
      <w:marTop w:val="0"/>
      <w:marBottom w:val="0"/>
      <w:divBdr>
        <w:top w:val="none" w:sz="0" w:space="0" w:color="auto"/>
        <w:left w:val="none" w:sz="0" w:space="0" w:color="auto"/>
        <w:bottom w:val="none" w:sz="0" w:space="0" w:color="auto"/>
        <w:right w:val="none" w:sz="0" w:space="0" w:color="auto"/>
      </w:divBdr>
      <w:divsChild>
        <w:div w:id="1663509190">
          <w:marLeft w:val="547"/>
          <w:marRight w:val="0"/>
          <w:marTop w:val="0"/>
          <w:marBottom w:val="0"/>
          <w:divBdr>
            <w:top w:val="none" w:sz="0" w:space="0" w:color="auto"/>
            <w:left w:val="none" w:sz="0" w:space="0" w:color="auto"/>
            <w:bottom w:val="none" w:sz="0" w:space="0" w:color="auto"/>
            <w:right w:val="none" w:sz="0" w:space="0" w:color="auto"/>
          </w:divBdr>
        </w:div>
      </w:divsChild>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41148941">
      <w:bodyDiv w:val="1"/>
      <w:marLeft w:val="0"/>
      <w:marRight w:val="0"/>
      <w:marTop w:val="0"/>
      <w:marBottom w:val="0"/>
      <w:divBdr>
        <w:top w:val="none" w:sz="0" w:space="0" w:color="auto"/>
        <w:left w:val="none" w:sz="0" w:space="0" w:color="auto"/>
        <w:bottom w:val="none" w:sz="0" w:space="0" w:color="auto"/>
        <w:right w:val="none" w:sz="0" w:space="0" w:color="auto"/>
      </w:divBdr>
      <w:divsChild>
        <w:div w:id="681706217">
          <w:marLeft w:val="547"/>
          <w:marRight w:val="0"/>
          <w:marTop w:val="0"/>
          <w:marBottom w:val="0"/>
          <w:divBdr>
            <w:top w:val="none" w:sz="0" w:space="0" w:color="auto"/>
            <w:left w:val="none" w:sz="0" w:space="0" w:color="auto"/>
            <w:bottom w:val="none" w:sz="0" w:space="0" w:color="auto"/>
            <w:right w:val="none" w:sz="0" w:space="0" w:color="auto"/>
          </w:divBdr>
        </w:div>
      </w:divsChild>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1459931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39313147">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900746638">
      <w:bodyDiv w:val="1"/>
      <w:marLeft w:val="0"/>
      <w:marRight w:val="0"/>
      <w:marTop w:val="0"/>
      <w:marBottom w:val="0"/>
      <w:divBdr>
        <w:top w:val="none" w:sz="0" w:space="0" w:color="auto"/>
        <w:left w:val="none" w:sz="0" w:space="0" w:color="auto"/>
        <w:bottom w:val="none" w:sz="0" w:space="0" w:color="auto"/>
        <w:right w:val="none" w:sz="0" w:space="0" w:color="auto"/>
      </w:divBdr>
    </w:div>
    <w:div w:id="1114982637">
      <w:bodyDiv w:val="1"/>
      <w:marLeft w:val="0"/>
      <w:marRight w:val="0"/>
      <w:marTop w:val="0"/>
      <w:marBottom w:val="0"/>
      <w:divBdr>
        <w:top w:val="none" w:sz="0" w:space="0" w:color="auto"/>
        <w:left w:val="none" w:sz="0" w:space="0" w:color="auto"/>
        <w:bottom w:val="none" w:sz="0" w:space="0" w:color="auto"/>
        <w:right w:val="none" w:sz="0" w:space="0" w:color="auto"/>
      </w:divBdr>
      <w:divsChild>
        <w:div w:id="1795363109">
          <w:marLeft w:val="547"/>
          <w:marRight w:val="0"/>
          <w:marTop w:val="0"/>
          <w:marBottom w:val="0"/>
          <w:divBdr>
            <w:top w:val="none" w:sz="0" w:space="0" w:color="auto"/>
            <w:left w:val="none" w:sz="0" w:space="0" w:color="auto"/>
            <w:bottom w:val="none" w:sz="0" w:space="0" w:color="auto"/>
            <w:right w:val="none" w:sz="0" w:space="0" w:color="auto"/>
          </w:divBdr>
        </w:div>
      </w:divsChild>
    </w:div>
    <w:div w:id="1136533002">
      <w:bodyDiv w:val="1"/>
      <w:marLeft w:val="0"/>
      <w:marRight w:val="0"/>
      <w:marTop w:val="0"/>
      <w:marBottom w:val="0"/>
      <w:divBdr>
        <w:top w:val="none" w:sz="0" w:space="0" w:color="auto"/>
        <w:left w:val="none" w:sz="0" w:space="0" w:color="auto"/>
        <w:bottom w:val="none" w:sz="0" w:space="0" w:color="auto"/>
        <w:right w:val="none" w:sz="0" w:space="0" w:color="auto"/>
      </w:divBdr>
    </w:div>
    <w:div w:id="114847395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35691128">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92598977">
      <w:bodyDiv w:val="1"/>
      <w:marLeft w:val="0"/>
      <w:marRight w:val="0"/>
      <w:marTop w:val="0"/>
      <w:marBottom w:val="0"/>
      <w:divBdr>
        <w:top w:val="none" w:sz="0" w:space="0" w:color="auto"/>
        <w:left w:val="none" w:sz="0" w:space="0" w:color="auto"/>
        <w:bottom w:val="none" w:sz="0" w:space="0" w:color="auto"/>
        <w:right w:val="none" w:sz="0" w:space="0" w:color="auto"/>
      </w:divBdr>
    </w:div>
    <w:div w:id="169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37478423">
          <w:marLeft w:val="547"/>
          <w:marRight w:val="0"/>
          <w:marTop w:val="0"/>
          <w:marBottom w:val="0"/>
          <w:divBdr>
            <w:top w:val="none" w:sz="0" w:space="0" w:color="auto"/>
            <w:left w:val="none" w:sz="0" w:space="0" w:color="auto"/>
            <w:bottom w:val="none" w:sz="0" w:space="0" w:color="auto"/>
            <w:right w:val="none" w:sz="0" w:space="0" w:color="auto"/>
          </w:divBdr>
        </w:div>
      </w:divsChild>
    </w:div>
    <w:div w:id="1699695784">
      <w:bodyDiv w:val="1"/>
      <w:marLeft w:val="0"/>
      <w:marRight w:val="0"/>
      <w:marTop w:val="0"/>
      <w:marBottom w:val="0"/>
      <w:divBdr>
        <w:top w:val="none" w:sz="0" w:space="0" w:color="auto"/>
        <w:left w:val="none" w:sz="0" w:space="0" w:color="auto"/>
        <w:bottom w:val="none" w:sz="0" w:space="0" w:color="auto"/>
        <w:right w:val="none" w:sz="0" w:space="0" w:color="auto"/>
      </w:divBdr>
    </w:div>
    <w:div w:id="1726224236">
      <w:bodyDiv w:val="1"/>
      <w:marLeft w:val="0"/>
      <w:marRight w:val="0"/>
      <w:marTop w:val="0"/>
      <w:marBottom w:val="0"/>
      <w:divBdr>
        <w:top w:val="none" w:sz="0" w:space="0" w:color="auto"/>
        <w:left w:val="none" w:sz="0" w:space="0" w:color="auto"/>
        <w:bottom w:val="none" w:sz="0" w:space="0" w:color="auto"/>
        <w:right w:val="none" w:sz="0" w:space="0" w:color="auto"/>
      </w:divBdr>
    </w:div>
    <w:div w:id="1946383681">
      <w:bodyDiv w:val="1"/>
      <w:marLeft w:val="0"/>
      <w:marRight w:val="0"/>
      <w:marTop w:val="0"/>
      <w:marBottom w:val="0"/>
      <w:divBdr>
        <w:top w:val="none" w:sz="0" w:space="0" w:color="auto"/>
        <w:left w:val="none" w:sz="0" w:space="0" w:color="auto"/>
        <w:bottom w:val="none" w:sz="0" w:space="0" w:color="auto"/>
        <w:right w:val="none" w:sz="0" w:space="0" w:color="auto"/>
      </w:divBdr>
      <w:divsChild>
        <w:div w:id="1829318802">
          <w:marLeft w:val="547"/>
          <w:marRight w:val="0"/>
          <w:marTop w:val="0"/>
          <w:marBottom w:val="0"/>
          <w:divBdr>
            <w:top w:val="none" w:sz="0" w:space="0" w:color="auto"/>
            <w:left w:val="none" w:sz="0" w:space="0" w:color="auto"/>
            <w:bottom w:val="none" w:sz="0" w:space="0" w:color="auto"/>
            <w:right w:val="none" w:sz="0" w:space="0" w:color="auto"/>
          </w:divBdr>
        </w:div>
      </w:divsChild>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08760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mekongclub.org/membership_resource/remediation-toolk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lkfree.org/reports/modern-slavery-response-remedy-frame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gov.au/Details/C2018A00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rome-extension://efaidnbmnnnibpcajpcglclefindmkaj/https:/www.ohchr.org/sites/default/files/documents/publications/guidingprinciplesbusinesshr_en.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ilo.org/wcmsp5/groups/public/---ed_norm/---declaration/documents/publication/wcms_20383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documenttasks/documenttasks1.xml><?xml version="1.0" encoding="utf-8"?>
<t:Tasks xmlns:t="http://schemas.microsoft.com/office/tasks/2019/documenttasks" xmlns:oel="http://schemas.microsoft.com/office/2019/extlst">
  <t:Task id="{ED20BF05-5CF9-4610-B746-3949788CC153}">
    <t:Anchor>
      <t:Comment id="694919565"/>
    </t:Anchor>
    <t:History>
      <t:Event id="{9571B629-A6EB-4A82-9076-52A2619A254E}" time="2022-12-13T02:52:07.6Z">
        <t:Attribution userId="S::cfo@griffith.edu.au::266495ad-d33d-45af-9662-866a9d7552eb" userProvider="AD" userName="Michelle Clarke"/>
        <t:Anchor>
          <t:Comment id="694919565"/>
        </t:Anchor>
        <t:Create/>
      </t:Event>
      <t:Event id="{661A8F79-3F6F-4484-9BF0-B4974F448700}" time="2022-12-13T02:52:07.6Z">
        <t:Attribution userId="S::cfo@griffith.edu.au::266495ad-d33d-45af-9662-866a9d7552eb" userProvider="AD" userName="Michelle Clarke"/>
        <t:Anchor>
          <t:Comment id="694919565"/>
        </t:Anchor>
        <t:Assign userId="S::d.toschi@griffith.edu.au::580a7ad5-2222-452c-b4b9-7d0573a60c47" userProvider="AD" userName="Daria Toschi"/>
      </t:Event>
      <t:Event id="{F7921DFC-55DF-4BAA-BE9A-7CF81C38454D}" time="2022-12-13T02:52:07.6Z">
        <t:Attribution userId="S::cfo@griffith.edu.au::266495ad-d33d-45af-9662-866a9d7552eb" userProvider="AD" userName="Michelle Clarke"/>
        <t:Anchor>
          <t:Comment id="694919565"/>
        </t:Anchor>
        <t:SetTitle title="@Daria Toschi Hi Daria - some housekeeping here: I've tracked some sugges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Kate van Doore</DisplayName>
        <AccountId>43</AccountId>
        <AccountType/>
      </UserInfo>
      <UserInfo>
        <DisplayName>Peter Bryant</DisplayName>
        <AccountId>28</AccountId>
        <AccountType/>
      </UserInfo>
      <UserInfo>
        <DisplayName>Michelle Clarke</DisplayName>
        <AccountId>29</AccountId>
        <AccountType/>
      </UserInfo>
      <UserInfo>
        <DisplayName>Bruce Pain</DisplayName>
        <AccountId>13</AccountId>
        <AccountType/>
      </UserInfo>
      <UserInfo>
        <DisplayName>Nicola Collier-Jackson</DisplayName>
        <AccountId>70</AccountId>
        <AccountType/>
      </UserInfo>
      <UserInfo>
        <DisplayName>Zoran Sugarevski</DisplayName>
        <AccountId>71</AccountId>
        <AccountType/>
      </UserInfo>
    </SharedWithUsers>
    <PublishOn xmlns="2f261a70-825f-4a37-b7b5-f6ecc2f4c5fa">2023-01-12T22:09:09+00:00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Operational:Finance</PolicyCategoryPath>
    <PolicyCategory0 xmlns="2f261a70-825f-4a37-b7b5-f6ecc2f4c5fa">Finance</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77</Value>
      <Value>114</Value>
      <Value>583</Value>
      <Value>529</Value>
      <Value>91</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2022-12-14T14:00:00+00:00</datedeclared>
    <PrivatePolicy xmlns="2f261a70-825f-4a37-b7b5-f6ecc2f4c5fa">false</PrivatePolicy>
    <policyadvisor xmlns="2f261a70-825f-4a37-b7b5-f6ecc2f4c5fa">
      <UserInfo>
        <DisplayName>Bruce Pain</DisplayName>
        <AccountId>205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Financial Officer</TermName>
          <TermId xmlns="http://schemas.microsoft.com/office/infopath/2007/PartnerControls">59adb015-80f0-47d1-a2a2-01dc1e9132a8</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b40c662e-0380-4817-843d-2c7e10d40c39"/>
    <ds:schemaRef ds:uri="2f261a70-825f-4a37-b7b5-f6ecc2f4c5fa"/>
    <ds:schemaRef ds:uri="http://purl.org/dc/dcmitype/"/>
  </ds:schemaRefs>
</ds:datastoreItem>
</file>

<file path=customXml/itemProps3.xml><?xml version="1.0" encoding="utf-8"?>
<ds:datastoreItem xmlns:ds="http://schemas.openxmlformats.org/officeDocument/2006/customXml" ds:itemID="{F0D14A47-B208-41B9-A06C-509C5AF7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20</TotalTime>
  <Pages>8</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21904</CharactersWithSpaces>
  <SharedDoc>false</SharedDoc>
  <HLinks>
    <vt:vector size="42" baseType="variant">
      <vt:variant>
        <vt:i4>1572952</vt:i4>
      </vt:variant>
      <vt:variant>
        <vt:i4>30</vt:i4>
      </vt:variant>
      <vt:variant>
        <vt:i4>0</vt:i4>
      </vt:variant>
      <vt:variant>
        <vt:i4>5</vt:i4>
      </vt:variant>
      <vt:variant>
        <vt:lpwstr>http://www.ilo.org/wcmsp5/groups/public/---ed_norm/---declaration/documents/publication/wcms_203832.pdf</vt:lpwstr>
      </vt:variant>
      <vt:variant>
        <vt:lpwstr/>
      </vt:variant>
      <vt:variant>
        <vt:i4>5505143</vt:i4>
      </vt:variant>
      <vt:variant>
        <vt:i4>27</vt:i4>
      </vt:variant>
      <vt:variant>
        <vt:i4>0</vt:i4>
      </vt:variant>
      <vt:variant>
        <vt:i4>5</vt:i4>
      </vt:variant>
      <vt:variant>
        <vt:lpwstr/>
      </vt:variant>
      <vt:variant>
        <vt:lpwstr>Annex_1</vt:lpwstr>
      </vt:variant>
      <vt:variant>
        <vt:i4>5505143</vt:i4>
      </vt:variant>
      <vt:variant>
        <vt:i4>21</vt:i4>
      </vt:variant>
      <vt:variant>
        <vt:i4>0</vt:i4>
      </vt:variant>
      <vt:variant>
        <vt:i4>5</vt:i4>
      </vt:variant>
      <vt:variant>
        <vt:lpwstr/>
      </vt:variant>
      <vt:variant>
        <vt:lpwstr>Annex_1</vt:lpwstr>
      </vt:variant>
      <vt:variant>
        <vt:i4>1310826</vt:i4>
      </vt:variant>
      <vt:variant>
        <vt:i4>18</vt:i4>
      </vt:variant>
      <vt:variant>
        <vt:i4>0</vt:i4>
      </vt:variant>
      <vt:variant>
        <vt:i4>5</vt:i4>
      </vt:variant>
      <vt:variant>
        <vt:lpwstr>https://themekongclub.org/membership_resource/remediation-toolkit</vt:lpwstr>
      </vt:variant>
      <vt:variant>
        <vt:lpwstr/>
      </vt:variant>
      <vt:variant>
        <vt:i4>3145791</vt:i4>
      </vt:variant>
      <vt:variant>
        <vt:i4>15</vt:i4>
      </vt:variant>
      <vt:variant>
        <vt:i4>0</vt:i4>
      </vt:variant>
      <vt:variant>
        <vt:i4>5</vt:i4>
      </vt:variant>
      <vt:variant>
        <vt:lpwstr>https://www.walkfree.org/reports/modern-slavery-response-remedy-framework/</vt:lpwstr>
      </vt:variant>
      <vt:variant>
        <vt:lpwstr/>
      </vt:variant>
      <vt:variant>
        <vt:i4>2424861</vt:i4>
      </vt:variant>
      <vt:variant>
        <vt:i4>12</vt:i4>
      </vt:variant>
      <vt:variant>
        <vt:i4>0</vt:i4>
      </vt:variant>
      <vt:variant>
        <vt:i4>5</vt:i4>
      </vt:variant>
      <vt:variant>
        <vt:lpwstr>http://chrome-extension//efaidnbmnnnibpcajpcglclefindmkaj/https:/www.ohchr.org/sites/default/files/documents/publications/guidingprinciplesbusinesshr_en.pdf</vt:lpwstr>
      </vt:variant>
      <vt:variant>
        <vt:lpwstr/>
      </vt:variant>
      <vt:variant>
        <vt:i4>5046393</vt:i4>
      </vt:variant>
      <vt:variant>
        <vt:i4>0</vt:i4>
      </vt:variant>
      <vt:variant>
        <vt:i4>0</vt:i4>
      </vt:variant>
      <vt:variant>
        <vt:i4>5</vt:i4>
      </vt:variant>
      <vt:variant>
        <vt:lpwstr>mailto:d.toschi@griffith.edu.au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Grievance and Remediation Procedure</dc:title>
  <dc:subject/>
  <dc:creator/>
  <cp:keywords/>
  <dc:description/>
  <cp:lastModifiedBy>John Montgomery</cp:lastModifiedBy>
  <cp:revision>27</cp:revision>
  <cp:lastPrinted>2019-10-02T21:35:00Z</cp:lastPrinted>
  <dcterms:created xsi:type="dcterms:W3CDTF">2022-12-08T01:33:00Z</dcterms:created>
  <dcterms:modified xsi:type="dcterms:W3CDTF">2024-04-26T03:22:00Z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2022-11-22T22:48:11Z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c6624af2-c293-4081-8a7e-e75080107faa</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583;#Chief Financial Officer|59adb015-80f0-47d1-a2a2-01dc1e9132a8</vt:lpwstr>
  </property>
  <property fmtid="{D5CDD505-2E9C-101B-9397-08002B2CF9AE}" pid="19" name="policycategory">
    <vt:lpwstr/>
  </property>
  <property fmtid="{D5CDD505-2E9C-101B-9397-08002B2CF9AE}" pid="20" name="officearea">
    <vt:lpwstr>114;#Finance|4aa22cf4-03a0-4167-aaa7-1894a1ac6b82</vt:lpwstr>
  </property>
  <property fmtid="{D5CDD505-2E9C-101B-9397-08002B2CF9AE}" pid="21" name="policyreview">
    <vt:lpwstr>91;#2024|4006b601-77d0-4e08-aa8b-4003839fc9be</vt:lpwstr>
  </property>
  <property fmtid="{D5CDD505-2E9C-101B-9397-08002B2CF9AE}" pid="22" name="policyaudience">
    <vt:lpwstr>77;#Staff|45ee306d-49ae-43fa-a3ef-02f70754fd2d</vt:lpwstr>
  </property>
  <property fmtid="{D5CDD505-2E9C-101B-9397-08002B2CF9AE}" pid="23" name="Managed_Testing_Field">
    <vt:lpwstr/>
  </property>
  <property fmtid="{D5CDD505-2E9C-101B-9397-08002B2CF9AE}" pid="24" name="policy-category">
    <vt:lpwstr>529;#Operational:Finance|7c4d54fe-a143-4322-ada2-3a0028566dc3</vt:lpwstr>
  </property>
  <property fmtid="{D5CDD505-2E9C-101B-9397-08002B2CF9AE}" pid="25" name="glossaryterms">
    <vt:lpwstr/>
  </property>
</Properties>
</file>