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E864AF" w:rsidP="002A6AA2" w:rsidRDefault="002C1B0F" w14:paraId="5751C686" w14:textId="77777777">
      <w:pPr>
        <w:rPr>
          <w:sz w:val="20"/>
        </w:rPr>
      </w:pPr>
      <w:r>
        <w:rPr>
          <w:noProof/>
          <w:sz w:val="20"/>
        </w:rPr>
        <mc:AlternateContent>
          <mc:Choice Requires="wps">
            <w:drawing>
              <wp:anchor distT="0" distB="0" distL="114300" distR="114300" simplePos="0" relativeHeight="251658240" behindDoc="0" locked="0" layoutInCell="1" allowOverlap="1" wp14:anchorId="5751C6CA" wp14:editId="5751C6CB">
                <wp:simplePos x="0" y="0"/>
                <wp:positionH relativeFrom="column">
                  <wp:posOffset>-371475</wp:posOffset>
                </wp:positionH>
                <wp:positionV relativeFrom="paragraph">
                  <wp:posOffset>-381000</wp:posOffset>
                </wp:positionV>
                <wp:extent cx="2244725" cy="68199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144" w:rsidP="00B66CBA" w:rsidRDefault="00947144" w14:paraId="5751C6DA" w14:textId="77777777">
                            <w:pPr>
                              <w:ind w:left="426"/>
                            </w:pPr>
                            <w:r>
                              <w:rPr>
                                <w:noProof/>
                              </w:rPr>
                              <w:drawing>
                                <wp:inline distT="0" distB="0" distL="0" distR="0" wp14:anchorId="5751C6DB" wp14:editId="5751C6DC">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751C6CA">
                <v:stroke joinstyle="miter"/>
                <v:path gradientshapeok="t" o:connecttype="rect"/>
              </v:shapetype>
              <v:shape id="Text Box 3" style="position:absolute;left:0;text-align:left;margin-left:-29.25pt;margin-top:-30pt;width:176.75pt;height:53.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">
                <v:textbox style="mso-fit-shape-to-text:t">
                  <w:txbxContent>
                    <w:p w:rsidR="00947144" w:rsidP="00B66CBA" w:rsidRDefault="00947144" w14:paraId="5751C6DA" w14:textId="77777777">
                      <w:pPr>
                        <w:ind w:left="426"/>
                      </w:pPr>
                      <w:r>
                        <w:rPr>
                          <w:noProof/>
                        </w:rPr>
                        <w:drawing>
                          <wp:inline distT="0" distB="0" distL="0" distR="0" wp14:anchorId="5751C6DB" wp14:editId="5751C6DC">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rsidRPr="00862B37" w:rsidR="00C0705D" w:rsidP="002A6AA2" w:rsidRDefault="00AE7487" w14:paraId="5751C687" w14:textId="77777777">
      <w:pPr>
        <w:spacing w:before="360" w:after="240"/>
        <w:ind w:left="0"/>
        <w:jc w:val="left"/>
        <w:rPr>
          <w:rFonts w:cs="Arial"/>
          <w:sz w:val="32"/>
          <w:szCs w:val="32"/>
        </w:rPr>
      </w:pPr>
      <w:r>
        <w:rPr>
          <w:rFonts w:cs="Arial"/>
          <w:color w:val="333333"/>
          <w:sz w:val="32"/>
          <w:szCs w:val="32"/>
        </w:rPr>
        <w:t>Lecture Capture Policy</w:t>
      </w:r>
    </w:p>
    <w:tbl>
      <w:tblPr>
        <w:tblW w:w="9639" w:type="dxa"/>
        <w:tblInd w:w="108" w:type="dxa"/>
        <w:tblBorders>
          <w:insideV w:val="single" w:color="BFBFBF" w:sz="12" w:space="0"/>
        </w:tblBorders>
        <w:tblLook w:val="01E0" w:firstRow="1" w:lastRow="1" w:firstColumn="1" w:lastColumn="1" w:noHBand="0" w:noVBand="0"/>
      </w:tblPr>
      <w:tblGrid>
        <w:gridCol w:w="2410"/>
        <w:gridCol w:w="7229"/>
      </w:tblGrid>
      <w:tr w:rsidRPr="00423A1D" w:rsidR="00B86B55" w:rsidTr="43D1DC6C" w14:paraId="5751C68A" w14:textId="77777777">
        <w:tc>
          <w:tcPr>
            <w:tcW w:w="2410" w:type="dxa"/>
            <w:tcBorders>
              <w:top w:val="single" w:color="D9D9D9" w:themeColor="background1" w:themeShade="D9" w:sz="12" w:space="0"/>
              <w:right w:val="single" w:color="D9D9D9" w:themeColor="background1" w:themeShade="D9" w:sz="12" w:space="0"/>
            </w:tcBorders>
            <w:tcMar/>
          </w:tcPr>
          <w:p w:rsidRPr="00423A1D" w:rsidR="00B86B55" w:rsidP="002A6AA2" w:rsidRDefault="00B86B55" w14:paraId="5751C688" w14:textId="77777777">
            <w:pPr>
              <w:spacing w:after="0"/>
              <w:rPr>
                <w:rFonts w:cs="Arial"/>
                <w:b/>
                <w:sz w:val="12"/>
                <w:szCs w:val="12"/>
              </w:rPr>
            </w:pPr>
          </w:p>
        </w:tc>
        <w:tc>
          <w:tcPr>
            <w:tcW w:w="7229" w:type="dxa"/>
            <w:tcBorders>
              <w:top w:val="single" w:color="D9D9D9" w:themeColor="background1" w:themeShade="D9" w:sz="12" w:space="0"/>
              <w:left w:val="single" w:color="D9D9D9" w:themeColor="background1" w:themeShade="D9" w:sz="12" w:space="0"/>
            </w:tcBorders>
            <w:tcMar/>
          </w:tcPr>
          <w:p w:rsidRPr="00423A1D" w:rsidR="00B86B55" w:rsidP="002A6AA2" w:rsidRDefault="00B86B55" w14:paraId="5751C689" w14:textId="77777777">
            <w:pPr>
              <w:spacing w:after="0"/>
              <w:ind w:left="159"/>
              <w:rPr>
                <w:rFonts w:cs="Arial"/>
                <w:sz w:val="12"/>
                <w:szCs w:val="12"/>
              </w:rPr>
            </w:pPr>
          </w:p>
        </w:tc>
      </w:tr>
      <w:tr w:rsidRPr="00D614DF" w:rsidR="00B86B55" w:rsidTr="43D1DC6C" w14:paraId="5751C68D" w14:textId="77777777">
        <w:tc>
          <w:tcPr>
            <w:tcW w:w="2410" w:type="dxa"/>
            <w:tcBorders>
              <w:right w:val="single" w:color="D9D9D9" w:themeColor="background1" w:themeShade="D9" w:sz="12" w:space="0"/>
            </w:tcBorders>
            <w:tcMar/>
            <w:vAlign w:val="center"/>
          </w:tcPr>
          <w:p w:rsidRPr="00BD2F6C" w:rsidR="00B86B55" w:rsidP="002A6AA2" w:rsidRDefault="00B86B55" w14:paraId="5751C68B" w14:textId="77777777">
            <w:pPr>
              <w:spacing w:before="60" w:after="60"/>
              <w:ind w:left="0"/>
              <w:rPr>
                <w:rFonts w:cs="Arial"/>
                <w:b/>
                <w:sz w:val="20"/>
              </w:rPr>
            </w:pPr>
            <w:r w:rsidRPr="00BD2F6C">
              <w:rPr>
                <w:rFonts w:cs="Arial"/>
                <w:b/>
                <w:sz w:val="20"/>
              </w:rPr>
              <w:t>Approving authority</w:t>
            </w:r>
          </w:p>
        </w:tc>
        <w:tc>
          <w:tcPr>
            <w:tcW w:w="7229" w:type="dxa"/>
            <w:tcBorders>
              <w:left w:val="single" w:color="D9D9D9" w:themeColor="background1" w:themeShade="D9" w:sz="12" w:space="0"/>
            </w:tcBorders>
            <w:tcMar/>
            <w:vAlign w:val="center"/>
          </w:tcPr>
          <w:p w:rsidRPr="00BD2F6C" w:rsidR="00B86B55" w:rsidP="002A6AA2" w:rsidRDefault="000A14C3" w14:paraId="5751C68C" w14:textId="77777777">
            <w:pPr>
              <w:spacing w:before="60" w:after="60"/>
              <w:ind w:left="159"/>
              <w:rPr>
                <w:rFonts w:cs="Arial"/>
                <w:sz w:val="20"/>
              </w:rPr>
            </w:pPr>
            <w:r w:rsidRPr="00BD2F6C">
              <w:rPr>
                <w:rFonts w:cs="Arial"/>
                <w:sz w:val="20"/>
              </w:rPr>
              <w:t>Academic</w:t>
            </w:r>
            <w:r w:rsidRPr="00BD2F6C" w:rsidR="00F96489">
              <w:rPr>
                <w:rFonts w:cs="Arial"/>
                <w:sz w:val="20"/>
              </w:rPr>
              <w:t xml:space="preserve"> Committee</w:t>
            </w:r>
          </w:p>
        </w:tc>
      </w:tr>
      <w:tr w:rsidRPr="00D614DF" w:rsidR="00B86B55" w:rsidTr="43D1DC6C" w14:paraId="5751C690" w14:textId="77777777">
        <w:tc>
          <w:tcPr>
            <w:tcW w:w="2410" w:type="dxa"/>
            <w:tcBorders>
              <w:right w:val="single" w:color="D9D9D9" w:themeColor="background1" w:themeShade="D9" w:sz="12" w:space="0"/>
            </w:tcBorders>
            <w:tcMar/>
            <w:vAlign w:val="center"/>
          </w:tcPr>
          <w:p w:rsidRPr="00BD2F6C" w:rsidR="00B86B55" w:rsidP="002A6AA2" w:rsidRDefault="00B86B55" w14:paraId="5751C68E" w14:textId="77777777">
            <w:pPr>
              <w:spacing w:before="60" w:after="60"/>
              <w:ind w:left="0"/>
              <w:rPr>
                <w:rFonts w:cs="Arial"/>
                <w:b/>
                <w:sz w:val="20"/>
              </w:rPr>
            </w:pPr>
            <w:r w:rsidRPr="00BD2F6C">
              <w:rPr>
                <w:rFonts w:cs="Arial"/>
                <w:b/>
                <w:sz w:val="20"/>
              </w:rPr>
              <w:t>Approval date</w:t>
            </w:r>
          </w:p>
        </w:tc>
        <w:tc>
          <w:tcPr>
            <w:tcW w:w="7229" w:type="dxa"/>
            <w:tcBorders>
              <w:left w:val="single" w:color="D9D9D9" w:themeColor="background1" w:themeShade="D9" w:sz="12" w:space="0"/>
            </w:tcBorders>
            <w:tcMar/>
          </w:tcPr>
          <w:p w:rsidRPr="00BD2F6C" w:rsidR="00B86B55" w:rsidP="00F9704F" w:rsidRDefault="00F9704F" w14:paraId="5751C68F" w14:textId="565B5F7E">
            <w:pPr>
              <w:spacing w:before="60" w:after="60"/>
              <w:ind w:left="159"/>
              <w:rPr>
                <w:rFonts w:cs="Arial"/>
                <w:sz w:val="20"/>
              </w:rPr>
            </w:pPr>
            <w:r>
              <w:rPr>
                <w:rFonts w:cs="Arial"/>
                <w:sz w:val="20"/>
              </w:rPr>
              <w:t>21 May 2015</w:t>
            </w:r>
            <w:r w:rsidRPr="00BD2F6C" w:rsidR="000A14C3">
              <w:rPr>
                <w:rFonts w:cs="Arial"/>
                <w:sz w:val="20"/>
              </w:rPr>
              <w:t xml:space="preserve"> (</w:t>
            </w:r>
            <w:r>
              <w:rPr>
                <w:rFonts w:cs="Arial"/>
                <w:sz w:val="20"/>
              </w:rPr>
              <w:t xml:space="preserve">4/2015 </w:t>
            </w:r>
            <w:r w:rsidRPr="00BD2F6C" w:rsidR="000A14C3">
              <w:rPr>
                <w:rFonts w:cs="Arial"/>
                <w:sz w:val="20"/>
              </w:rPr>
              <w:t>meeting)</w:t>
            </w:r>
          </w:p>
        </w:tc>
      </w:tr>
      <w:tr w:rsidRPr="00D614DF" w:rsidR="00B86B55" w:rsidTr="43D1DC6C" w14:paraId="5751C697" w14:textId="77777777">
        <w:tc>
          <w:tcPr>
            <w:tcW w:w="2410" w:type="dxa"/>
            <w:tcBorders>
              <w:right w:val="single" w:color="D9D9D9" w:themeColor="background1" w:themeShade="D9" w:sz="12" w:space="0"/>
            </w:tcBorders>
            <w:tcMar/>
          </w:tcPr>
          <w:p w:rsidRPr="00BD2F6C" w:rsidR="00B86B55" w:rsidP="002A6AA2" w:rsidRDefault="000A14C3" w14:paraId="5751C694" w14:textId="77777777">
            <w:pPr>
              <w:spacing w:before="60" w:after="60"/>
              <w:ind w:left="0"/>
              <w:rPr>
                <w:rFonts w:cs="Arial"/>
                <w:b/>
                <w:sz w:val="20"/>
              </w:rPr>
            </w:pPr>
            <w:r w:rsidRPr="00BD2F6C">
              <w:rPr>
                <w:rFonts w:cs="Arial"/>
                <w:b/>
                <w:sz w:val="20"/>
              </w:rPr>
              <w:t>Advisor</w:t>
            </w:r>
          </w:p>
        </w:tc>
        <w:tc>
          <w:tcPr>
            <w:tcW w:w="7229" w:type="dxa"/>
            <w:tcBorders>
              <w:left w:val="single" w:color="D9D9D9" w:themeColor="background1" w:themeShade="D9" w:sz="12" w:space="0"/>
            </w:tcBorders>
            <w:tcMar/>
          </w:tcPr>
          <w:p w:rsidRPr="00BD2F6C" w:rsidR="000A14C3" w:rsidP="0081192E" w:rsidRDefault="000A14C3" w14:paraId="5751C695" w14:textId="77777777">
            <w:pPr>
              <w:spacing w:before="60" w:after="60"/>
              <w:ind w:left="159"/>
              <w:jc w:val="left"/>
              <w:rPr>
                <w:sz w:val="20"/>
                <w:lang w:val="en-US"/>
              </w:rPr>
            </w:pPr>
            <w:r w:rsidRPr="00BD2F6C">
              <w:rPr>
                <w:sz w:val="20"/>
                <w:lang w:val="en-US"/>
              </w:rPr>
              <w:t>Leigh Stevenson | Manager Learning &amp; Teaching Systems | INS</w:t>
            </w:r>
          </w:p>
          <w:p w:rsidRPr="00BD2F6C" w:rsidR="00B86B55" w:rsidP="0081192E" w:rsidRDefault="000A14C3" w14:paraId="5751C696" w14:textId="77777777">
            <w:pPr>
              <w:spacing w:before="60" w:after="60"/>
              <w:ind w:left="159"/>
              <w:jc w:val="left"/>
              <w:rPr>
                <w:sz w:val="20"/>
                <w:lang w:val="en-US"/>
              </w:rPr>
            </w:pPr>
            <w:r w:rsidRPr="00BD2F6C">
              <w:rPr>
                <w:sz w:val="20"/>
                <w:lang w:val="en-US"/>
              </w:rPr>
              <w:t>l.stevenson@griffith.edu.au |  (07) 373 54097</w:t>
            </w:r>
          </w:p>
        </w:tc>
      </w:tr>
      <w:tr w:rsidRPr="00D614DF" w:rsidR="00B86B55" w:rsidTr="43D1DC6C" w14:paraId="5751C69A" w14:textId="77777777">
        <w:tc>
          <w:tcPr>
            <w:tcW w:w="2410" w:type="dxa"/>
            <w:tcBorders>
              <w:bottom w:val="nil"/>
              <w:right w:val="single" w:color="D9D9D9" w:themeColor="background1" w:themeShade="D9" w:sz="12" w:space="0"/>
            </w:tcBorders>
            <w:tcMar/>
          </w:tcPr>
          <w:p w:rsidRPr="00BD2F6C" w:rsidR="00B86B55" w:rsidP="002A6AA2" w:rsidRDefault="000A14C3" w14:paraId="5751C698" w14:textId="77777777">
            <w:pPr>
              <w:spacing w:before="60" w:after="60"/>
              <w:ind w:left="0"/>
              <w:rPr>
                <w:rFonts w:cs="Arial"/>
                <w:b/>
                <w:sz w:val="20"/>
              </w:rPr>
            </w:pPr>
            <w:r w:rsidRPr="00BD2F6C">
              <w:rPr>
                <w:rFonts w:cs="Arial"/>
                <w:b/>
                <w:sz w:val="20"/>
              </w:rPr>
              <w:t>Next scheduled review</w:t>
            </w:r>
          </w:p>
        </w:tc>
        <w:tc>
          <w:tcPr>
            <w:tcW w:w="7229" w:type="dxa"/>
            <w:tcBorders>
              <w:left w:val="single" w:color="D9D9D9" w:themeColor="background1" w:themeShade="D9" w:sz="12" w:space="0"/>
              <w:bottom w:val="nil"/>
            </w:tcBorders>
            <w:tcMar/>
            <w:vAlign w:val="center"/>
          </w:tcPr>
          <w:p w:rsidRPr="00BD2F6C" w:rsidR="00B86B55" w:rsidP="43D1DC6C" w:rsidRDefault="00F9704F" w14:paraId="5751C699" w14:textId="475E1AC6">
            <w:pPr>
              <w:spacing w:after="60"/>
              <w:ind w:left="159"/>
              <w:jc w:val="left"/>
              <w:rPr>
                <w:rFonts w:cs="Arial"/>
                <w:sz w:val="20"/>
                <w:szCs w:val="20"/>
              </w:rPr>
            </w:pPr>
            <w:r w:rsidRPr="43D1DC6C" w:rsidR="00F9704F">
              <w:rPr>
                <w:rFonts w:cs="Arial"/>
                <w:sz w:val="20"/>
                <w:szCs w:val="20"/>
              </w:rPr>
              <w:t>2020</w:t>
            </w:r>
            <w:r w:rsidRPr="43D1DC6C" w:rsidR="57B65A8B">
              <w:rPr>
                <w:rFonts w:cs="Arial"/>
                <w:sz w:val="20"/>
                <w:szCs w:val="20"/>
              </w:rPr>
              <w:t xml:space="preserve"> (Currently under review)</w:t>
            </w:r>
          </w:p>
        </w:tc>
      </w:tr>
      <w:tr w:rsidRPr="00D614DF" w:rsidR="000A14C3" w:rsidTr="43D1DC6C" w14:paraId="5751C69D" w14:textId="77777777">
        <w:tc>
          <w:tcPr>
            <w:tcW w:w="2410" w:type="dxa"/>
            <w:tcBorders>
              <w:bottom w:val="nil"/>
              <w:right w:val="single" w:color="D9D9D9" w:themeColor="background1" w:themeShade="D9" w:sz="12" w:space="0"/>
            </w:tcBorders>
            <w:tcMar/>
            <w:vAlign w:val="center"/>
          </w:tcPr>
          <w:p w:rsidRPr="00BD2F6C" w:rsidR="000A14C3" w:rsidP="00947144" w:rsidRDefault="000A14C3" w14:paraId="5751C69B" w14:textId="77777777">
            <w:pPr>
              <w:spacing w:before="60" w:after="60"/>
              <w:ind w:left="0"/>
              <w:rPr>
                <w:rFonts w:cs="Arial"/>
                <w:b/>
                <w:sz w:val="20"/>
              </w:rPr>
            </w:pPr>
            <w:r w:rsidRPr="00BD2F6C">
              <w:rPr>
                <w:rFonts w:cs="Arial"/>
                <w:b/>
                <w:sz w:val="20"/>
              </w:rPr>
              <w:t>Document URL</w:t>
            </w:r>
          </w:p>
        </w:tc>
        <w:tc>
          <w:tcPr>
            <w:tcW w:w="7229" w:type="dxa"/>
            <w:tcBorders>
              <w:left w:val="single" w:color="D9D9D9" w:themeColor="background1" w:themeShade="D9" w:sz="12" w:space="0"/>
              <w:bottom w:val="nil"/>
            </w:tcBorders>
            <w:tcMar/>
            <w:vAlign w:val="center"/>
          </w:tcPr>
          <w:p w:rsidRPr="00BD2F6C" w:rsidR="000A14C3" w:rsidP="001917D4" w:rsidRDefault="000A14C3" w14:paraId="5751C69C" w14:textId="27F54DCA">
            <w:pPr>
              <w:spacing w:before="60" w:after="60"/>
              <w:ind w:left="159"/>
              <w:rPr>
                <w:rFonts w:cs="Arial"/>
                <w:sz w:val="20"/>
              </w:rPr>
            </w:pPr>
            <w:r w:rsidRPr="27F54DCA">
              <w:rPr>
                <w:rFonts w:eastAsia="Arial" w:cs="Arial"/>
                <w:sz w:val="20"/>
              </w:rPr>
              <w:t>http://policies.griffith.edu.au/pdf/Lecture Capture Policy</w:t>
            </w:r>
            <w:r w:rsidRPr="27F54DCA" w:rsidR="27F54DCA">
              <w:rPr>
                <w:rFonts w:eastAsia="Arial" w:cs="Arial"/>
                <w:sz w:val="20"/>
              </w:rPr>
              <w:t>.</w:t>
            </w:r>
            <w:r w:rsidRPr="27F54DCA">
              <w:rPr>
                <w:rFonts w:eastAsia="Arial" w:cs="Arial"/>
                <w:sz w:val="20"/>
              </w:rPr>
              <w:t>pdf</w:t>
            </w:r>
          </w:p>
        </w:tc>
      </w:tr>
      <w:tr w:rsidRPr="00D614DF" w:rsidR="000A14C3" w:rsidTr="43D1DC6C" w14:paraId="5751C6A0" w14:textId="77777777">
        <w:tc>
          <w:tcPr>
            <w:tcW w:w="2410" w:type="dxa"/>
            <w:tcBorders>
              <w:bottom w:val="single" w:color="D9D9D9" w:themeColor="background1" w:themeShade="D9" w:sz="12" w:space="0"/>
              <w:right w:val="single" w:color="D9D9D9" w:themeColor="background1" w:themeShade="D9" w:sz="12" w:space="0"/>
            </w:tcBorders>
            <w:tcMar/>
            <w:vAlign w:val="center"/>
          </w:tcPr>
          <w:p w:rsidRPr="00BD2F6C" w:rsidR="000A14C3" w:rsidP="002A6AA2" w:rsidRDefault="000A14C3" w14:paraId="5751C69E" w14:textId="77777777">
            <w:pPr>
              <w:spacing w:before="60" w:after="60"/>
              <w:ind w:left="0"/>
              <w:rPr>
                <w:rFonts w:cs="Arial"/>
                <w:b/>
                <w:sz w:val="20"/>
              </w:rPr>
            </w:pPr>
            <w:r w:rsidRPr="00BD2F6C">
              <w:rPr>
                <w:rFonts w:cs="Arial"/>
                <w:b/>
                <w:sz w:val="20"/>
              </w:rPr>
              <w:t>TRIM document</w:t>
            </w:r>
          </w:p>
        </w:tc>
        <w:tc>
          <w:tcPr>
            <w:tcW w:w="7229" w:type="dxa"/>
            <w:tcBorders>
              <w:left w:val="single" w:color="D9D9D9" w:themeColor="background1" w:themeShade="D9" w:sz="12" w:space="0"/>
              <w:bottom w:val="single" w:color="D9D9D9" w:themeColor="background1" w:themeShade="D9" w:sz="12" w:space="0"/>
            </w:tcBorders>
            <w:tcMar/>
            <w:vAlign w:val="center"/>
          </w:tcPr>
          <w:p w:rsidRPr="00BD2F6C" w:rsidR="000A14C3" w:rsidP="006A76ED" w:rsidRDefault="00F9704F" w14:paraId="5751C69F" w14:textId="41B89422">
            <w:pPr>
              <w:spacing w:before="60" w:after="60"/>
              <w:ind w:left="159"/>
              <w:rPr>
                <w:rFonts w:cs="Arial"/>
                <w:sz w:val="20"/>
              </w:rPr>
            </w:pPr>
            <w:r>
              <w:rPr>
                <w:rFonts w:cs="Arial"/>
                <w:sz w:val="20"/>
              </w:rPr>
              <w:t>2015/</w:t>
            </w:r>
            <w:r w:rsidR="00EE009F">
              <w:rPr>
                <w:rFonts w:cs="Arial"/>
                <w:sz w:val="20"/>
              </w:rPr>
              <w:t>6008017</w:t>
            </w:r>
          </w:p>
        </w:tc>
      </w:tr>
      <w:tr w:rsidRPr="00D614DF" w:rsidR="000A14C3" w:rsidTr="43D1DC6C" w14:paraId="5751C6A3" w14:textId="77777777">
        <w:tc>
          <w:tcPr>
            <w:tcW w:w="2410" w:type="dxa"/>
            <w:tcBorders>
              <w:bottom w:val="single" w:color="D9D9D9" w:themeColor="background1" w:themeShade="D9" w:sz="12" w:space="0"/>
              <w:right w:val="single" w:color="D9D9D9" w:themeColor="background1" w:themeShade="D9" w:sz="12" w:space="0"/>
            </w:tcBorders>
            <w:tcMar/>
            <w:vAlign w:val="center"/>
          </w:tcPr>
          <w:p w:rsidRPr="00BD2F6C" w:rsidR="000A14C3" w:rsidP="002A6AA2" w:rsidRDefault="000A14C3" w14:paraId="5751C6A1" w14:textId="77777777">
            <w:pPr>
              <w:spacing w:before="60" w:after="60"/>
              <w:ind w:left="0"/>
              <w:rPr>
                <w:rFonts w:cs="Arial"/>
                <w:b/>
                <w:sz w:val="20"/>
              </w:rPr>
            </w:pPr>
            <w:r w:rsidRPr="00BD2F6C">
              <w:rPr>
                <w:rFonts w:cs="Arial"/>
                <w:b/>
                <w:sz w:val="20"/>
              </w:rPr>
              <w:t>Description</w:t>
            </w:r>
          </w:p>
        </w:tc>
        <w:tc>
          <w:tcPr>
            <w:tcW w:w="7229" w:type="dxa"/>
            <w:tcBorders>
              <w:left w:val="single" w:color="D9D9D9" w:themeColor="background1" w:themeShade="D9" w:sz="12" w:space="0"/>
              <w:bottom w:val="single" w:color="D9D9D9" w:themeColor="background1" w:themeShade="D9" w:sz="12" w:space="0"/>
            </w:tcBorders>
            <w:tcMar/>
            <w:vAlign w:val="center"/>
          </w:tcPr>
          <w:p w:rsidRPr="00BD2F6C" w:rsidR="000A14C3" w:rsidP="00F96489" w:rsidRDefault="000A14C3" w14:paraId="5751C6A2" w14:textId="77777777">
            <w:pPr>
              <w:spacing w:before="60" w:after="60"/>
              <w:ind w:left="159"/>
              <w:jc w:val="left"/>
              <w:rPr>
                <w:rFonts w:cs="Arial"/>
                <w:sz w:val="20"/>
              </w:rPr>
            </w:pPr>
            <w:r w:rsidRPr="00BD2F6C">
              <w:rPr>
                <w:sz w:val="20"/>
                <w:lang w:val="en-US"/>
              </w:rPr>
              <w:t>This policy provides the parameters that encourage and guide the use of lecture capture. It complements the University’s ‘Guidelines for Staff Engagement with Learning@Griffith’.</w:t>
            </w:r>
          </w:p>
        </w:tc>
      </w:tr>
      <w:tr w:rsidRPr="00D614DF" w:rsidR="000A14C3" w:rsidTr="43D1DC6C" w14:paraId="5751C6A6" w14:textId="77777777">
        <w:tc>
          <w:tcPr>
            <w:tcW w:w="2410" w:type="dxa"/>
            <w:tcBorders>
              <w:top w:val="single" w:color="D9D9D9" w:themeColor="background1" w:themeShade="D9" w:sz="12" w:space="0"/>
              <w:bottom w:val="single" w:color="D9D9D9" w:themeColor="background1" w:themeShade="D9" w:sz="12" w:space="0"/>
              <w:right w:val="nil"/>
            </w:tcBorders>
            <w:tcMar/>
            <w:vAlign w:val="center"/>
          </w:tcPr>
          <w:p w:rsidRPr="00D614DF" w:rsidR="000A14C3" w:rsidP="002A6AA2" w:rsidRDefault="000A14C3" w14:paraId="5751C6A4" w14:textId="77777777">
            <w:pPr>
              <w:spacing w:before="60" w:after="60"/>
              <w:ind w:left="0"/>
              <w:rPr>
                <w:rFonts w:cs="Arial"/>
                <w:b/>
                <w:sz w:val="20"/>
              </w:rPr>
            </w:pPr>
            <w:r w:rsidRPr="00D614DF">
              <w:rPr>
                <w:rFonts w:cs="Arial"/>
                <w:b/>
                <w:sz w:val="20"/>
              </w:rPr>
              <w:t>Related documents</w:t>
            </w:r>
          </w:p>
        </w:tc>
        <w:tc>
          <w:tcPr>
            <w:tcW w:w="7229" w:type="dxa"/>
            <w:tcBorders>
              <w:top w:val="single" w:color="D9D9D9" w:themeColor="background1" w:themeShade="D9" w:sz="12" w:space="0"/>
              <w:left w:val="nil"/>
              <w:bottom w:val="single" w:color="D9D9D9" w:themeColor="background1" w:themeShade="D9" w:sz="12" w:space="0"/>
            </w:tcBorders>
            <w:tcMar/>
            <w:vAlign w:val="center"/>
          </w:tcPr>
          <w:p w:rsidRPr="00D614DF" w:rsidR="000A14C3" w:rsidP="002A6AA2" w:rsidRDefault="000A14C3" w14:paraId="5751C6A5" w14:textId="77777777">
            <w:pPr>
              <w:spacing w:before="60" w:after="60"/>
              <w:ind w:left="159"/>
              <w:rPr>
                <w:rFonts w:cs="Arial"/>
                <w:sz w:val="20"/>
              </w:rPr>
            </w:pPr>
          </w:p>
        </w:tc>
      </w:tr>
      <w:tr w:rsidRPr="00D614DF" w:rsidR="000A14C3" w:rsidTr="43D1DC6C" w14:paraId="5751C6A9" w14:textId="77777777">
        <w:tc>
          <w:tcPr>
            <w:tcW w:w="9639" w:type="dxa"/>
            <w:gridSpan w:val="2"/>
            <w:tcBorders>
              <w:top w:val="single" w:color="D9D9D9" w:themeColor="background1" w:themeShade="D9" w:sz="12" w:space="0"/>
              <w:bottom w:val="nil"/>
            </w:tcBorders>
            <w:tcMar/>
          </w:tcPr>
          <w:p w:rsidR="000A14C3" w:rsidP="002A6AA2" w:rsidRDefault="00077910" w14:paraId="5751C6A7" w14:textId="77777777">
            <w:pPr>
              <w:spacing w:before="60" w:after="60"/>
              <w:ind w:left="0"/>
              <w:rPr>
                <w:rFonts w:cs="Arial"/>
                <w:sz w:val="20"/>
              </w:rPr>
            </w:pPr>
            <w:hyperlink w:history="1" r:id="rId11">
              <w:r w:rsidRPr="00180D90" w:rsidR="000A14C3">
                <w:rPr>
                  <w:rStyle w:val="Hyperlink"/>
                  <w:rFonts w:cs="Arial"/>
                  <w:sz w:val="20"/>
                </w:rPr>
                <w:t>Intellectual Property Policy</w:t>
              </w:r>
            </w:hyperlink>
          </w:p>
          <w:p w:rsidRPr="00A04718" w:rsidR="000A14C3" w:rsidP="00F96489" w:rsidRDefault="00077910" w14:paraId="5751C6A8" w14:textId="77777777">
            <w:pPr>
              <w:spacing w:before="60" w:after="60"/>
              <w:ind w:left="0"/>
              <w:rPr>
                <w:rFonts w:cs="Arial"/>
                <w:sz w:val="20"/>
              </w:rPr>
            </w:pPr>
            <w:hyperlink w:history="1" r:id="rId12">
              <w:r w:rsidRPr="00180D90" w:rsidR="000A14C3">
                <w:rPr>
                  <w:rStyle w:val="Hyperlink"/>
                  <w:rFonts w:cs="Arial"/>
                  <w:sz w:val="20"/>
                </w:rPr>
                <w:t>Student Recording of Lectures and Other Classes Policy</w:t>
              </w:r>
            </w:hyperlink>
          </w:p>
        </w:tc>
      </w:tr>
      <w:tr w:rsidRPr="00474FF5" w:rsidR="000A14C3" w:rsidTr="43D1DC6C" w14:paraId="5751C6AB" w14:textId="77777777">
        <w:tc>
          <w:tcPr>
            <w:tcW w:w="9639" w:type="dxa"/>
            <w:gridSpan w:val="2"/>
            <w:tcBorders>
              <w:top w:val="single" w:color="D9D9D9" w:themeColor="background1" w:themeShade="D9" w:sz="12" w:space="0"/>
              <w:bottom w:val="single" w:color="D9D9D9" w:themeColor="background1" w:themeShade="D9" w:sz="12" w:space="0"/>
            </w:tcBorders>
            <w:tcMar/>
          </w:tcPr>
          <w:p w:rsidRPr="00474FF5" w:rsidR="000A14C3" w:rsidP="00180D90" w:rsidRDefault="00077910" w14:paraId="5751C6AA" w14:textId="77777777">
            <w:pPr>
              <w:spacing w:before="60" w:after="60"/>
              <w:ind w:left="0"/>
              <w:rPr>
                <w:rFonts w:cs="Arial"/>
                <w:sz w:val="20"/>
              </w:rPr>
            </w:pPr>
            <w:hyperlink w:history="1" w:anchor="UniverisityRecordingofLecture">
              <w:r w:rsidRPr="00100A5F" w:rsidR="000A14C3">
                <w:rPr>
                  <w:rStyle w:val="Hyperlink"/>
                  <w:sz w:val="20"/>
                </w:rPr>
                <w:t>[University Recording of Lecture]</w:t>
              </w:r>
            </w:hyperlink>
            <w:r w:rsidR="000A14C3">
              <w:rPr>
                <w:sz w:val="20"/>
              </w:rPr>
              <w:t xml:space="preserve"> </w:t>
            </w:r>
            <w:hyperlink w:history="1" w:anchor="AvailabiityofRecordedLectures">
              <w:r w:rsidRPr="00100A5F" w:rsidR="000A14C3">
                <w:rPr>
                  <w:rStyle w:val="Hyperlink"/>
                  <w:sz w:val="20"/>
                </w:rPr>
                <w:t>[Availability of Recorded Lectures]</w:t>
              </w:r>
            </w:hyperlink>
            <w:r w:rsidR="000A14C3">
              <w:rPr>
                <w:sz w:val="20"/>
              </w:rPr>
              <w:t xml:space="preserve"> </w:t>
            </w:r>
            <w:hyperlink w:history="1" w:anchor="NonRecordingofLecturesinEnabledFacilitie">
              <w:r w:rsidRPr="00100A5F" w:rsidR="000A14C3">
                <w:rPr>
                  <w:rStyle w:val="Hyperlink"/>
                  <w:sz w:val="20"/>
                </w:rPr>
                <w:t>[Non Recording of Lectures in Enabled Facilities]</w:t>
              </w:r>
            </w:hyperlink>
            <w:r w:rsidR="000A14C3">
              <w:rPr>
                <w:sz w:val="20"/>
              </w:rPr>
              <w:t xml:space="preserve"> </w:t>
            </w:r>
            <w:hyperlink w:history="1" w:anchor="IntellectualProperty">
              <w:r w:rsidRPr="00100A5F" w:rsidR="000A14C3">
                <w:rPr>
                  <w:rStyle w:val="Hyperlink"/>
                  <w:sz w:val="20"/>
                </w:rPr>
                <w:t>[Intellectual Property]</w:t>
              </w:r>
            </w:hyperlink>
            <w:r w:rsidR="000A14C3">
              <w:rPr>
                <w:sz w:val="20"/>
              </w:rPr>
              <w:t xml:space="preserve"> </w:t>
            </w:r>
            <w:hyperlink w:history="1" w:anchor="StudentRecordingofLectures">
              <w:r w:rsidRPr="00100A5F" w:rsidR="000A14C3">
                <w:rPr>
                  <w:rStyle w:val="Hyperlink"/>
                  <w:sz w:val="20"/>
                </w:rPr>
                <w:t>[Student Recording of Lectures]</w:t>
              </w:r>
            </w:hyperlink>
            <w:r w:rsidR="000A14C3">
              <w:rPr>
                <w:sz w:val="20"/>
              </w:rPr>
              <w:t xml:space="preserve"> </w:t>
            </w:r>
          </w:p>
        </w:tc>
      </w:tr>
    </w:tbl>
    <w:p w:rsidRPr="002C1B0F" w:rsidR="00E20578" w:rsidP="00100A5F" w:rsidRDefault="001917D4" w14:paraId="5751C6AC" w14:textId="77777777">
      <w:pPr>
        <w:numPr>
          <w:ilvl w:val="0"/>
          <w:numId w:val="45"/>
        </w:numPr>
        <w:tabs>
          <w:tab w:val="clear" w:pos="570"/>
          <w:tab w:val="left" w:pos="567"/>
        </w:tabs>
        <w:spacing w:before="100" w:beforeAutospacing="1" w:after="240"/>
        <w:rPr>
          <w:rFonts w:cs="Arial"/>
          <w:b/>
          <w:caps/>
          <w:sz w:val="24"/>
          <w:szCs w:val="24"/>
        </w:rPr>
      </w:pPr>
      <w:bookmarkStart w:name="UniverisityRecordingofLecture" w:id="0"/>
      <w:bookmarkEnd w:id="0"/>
      <w:r>
        <w:rPr>
          <w:b/>
          <w:caps/>
          <w:sz w:val="24"/>
          <w:szCs w:val="24"/>
        </w:rPr>
        <w:t>Univers</w:t>
      </w:r>
      <w:r w:rsidR="003F2404">
        <w:rPr>
          <w:b/>
          <w:caps/>
          <w:sz w:val="24"/>
          <w:szCs w:val="24"/>
        </w:rPr>
        <w:t>I</w:t>
      </w:r>
      <w:r>
        <w:rPr>
          <w:b/>
          <w:caps/>
          <w:sz w:val="24"/>
          <w:szCs w:val="24"/>
        </w:rPr>
        <w:t>ty recording of lecture</w:t>
      </w:r>
    </w:p>
    <w:p w:rsidRPr="00BD2F6C" w:rsidR="002C1B0F" w:rsidP="00BD2F6C" w:rsidRDefault="002C1B0F" w14:paraId="5751C6AD" w14:textId="77777777">
      <w:pPr>
        <w:ind w:left="570"/>
        <w:rPr>
          <w:sz w:val="20"/>
          <w:lang w:val="en-US"/>
        </w:rPr>
      </w:pPr>
      <w:r w:rsidRPr="00BD2F6C">
        <w:rPr>
          <w:sz w:val="20"/>
          <w:lang w:val="en-US"/>
        </w:rPr>
        <w:t>Within its blended learning framework the University supports the recording of lectures (lecture capture) to complement face-to-face teaching as part of its commitment to engaging students in their learning and increasing access for students to learning resources.</w:t>
      </w:r>
    </w:p>
    <w:p w:rsidRPr="00BD2F6C" w:rsidR="001917D4" w:rsidP="00803B12" w:rsidRDefault="003F2404" w14:paraId="5751C6AE" w14:textId="6117A6AE">
      <w:pPr>
        <w:autoSpaceDE w:val="0"/>
        <w:autoSpaceDN w:val="0"/>
        <w:adjustRightInd w:val="0"/>
        <w:ind w:left="562"/>
        <w:rPr>
          <w:rFonts w:cs="Arial"/>
          <w:sz w:val="20"/>
        </w:rPr>
      </w:pPr>
      <w:r w:rsidRPr="00BD2F6C">
        <w:rPr>
          <w:rFonts w:cs="Arial"/>
          <w:sz w:val="20"/>
        </w:rPr>
        <w:t>It is standard practice at Griffith University</w:t>
      </w:r>
      <w:r w:rsidRPr="00BD2F6C" w:rsidR="001917D4">
        <w:rPr>
          <w:rFonts w:cs="Arial"/>
          <w:sz w:val="20"/>
        </w:rPr>
        <w:t xml:space="preserve"> that all lectures timetabled in lecture</w:t>
      </w:r>
      <w:r w:rsidRPr="00BD2F6C">
        <w:rPr>
          <w:rFonts w:cs="Arial"/>
          <w:sz w:val="20"/>
        </w:rPr>
        <w:t xml:space="preserve"> </w:t>
      </w:r>
      <w:r w:rsidRPr="00BD2F6C" w:rsidR="001917D4">
        <w:rPr>
          <w:rFonts w:cs="Arial"/>
          <w:sz w:val="20"/>
        </w:rPr>
        <w:t xml:space="preserve">capture-enabled venues are recorded and made available to students </w:t>
      </w:r>
      <w:r w:rsidR="00947144">
        <w:rPr>
          <w:rFonts w:cs="Arial"/>
          <w:sz w:val="20"/>
        </w:rPr>
        <w:t>i</w:t>
      </w:r>
      <w:r w:rsidRPr="00BD2F6C" w:rsidR="001917D4">
        <w:rPr>
          <w:rFonts w:cs="Arial"/>
          <w:sz w:val="20"/>
        </w:rPr>
        <w:t>n the relevant course site</w:t>
      </w:r>
      <w:r w:rsidR="00947144">
        <w:rPr>
          <w:rFonts w:cs="Arial"/>
          <w:sz w:val="20"/>
        </w:rPr>
        <w:t xml:space="preserve"> on Learning@Griffith</w:t>
      </w:r>
      <w:r w:rsidRPr="00BD2F6C" w:rsidR="001917D4">
        <w:rPr>
          <w:rFonts w:cs="Arial"/>
          <w:sz w:val="20"/>
        </w:rPr>
        <w:t>.</w:t>
      </w:r>
    </w:p>
    <w:p w:rsidRPr="00BD2F6C" w:rsidR="001917D4" w:rsidP="00BD2F6C" w:rsidRDefault="001917D4" w14:paraId="5751C6B0" w14:textId="77777777">
      <w:pPr>
        <w:autoSpaceDE w:val="0"/>
        <w:autoSpaceDN w:val="0"/>
        <w:adjustRightInd w:val="0"/>
        <w:spacing w:after="0"/>
        <w:rPr>
          <w:rFonts w:cs="Arial"/>
          <w:sz w:val="20"/>
        </w:rPr>
      </w:pPr>
      <w:r w:rsidRPr="00BD2F6C">
        <w:rPr>
          <w:rFonts w:cs="Arial"/>
          <w:sz w:val="20"/>
        </w:rPr>
        <w:t>Where lecture capture is not available, lecturers have the option of manually recording lectures and making them available to students via the relevant course site.</w:t>
      </w:r>
    </w:p>
    <w:p w:rsidR="005F315E" w:rsidP="00BD2F6C" w:rsidRDefault="00077910" w14:paraId="5751C6B1" w14:textId="77777777">
      <w:pPr>
        <w:ind w:left="0"/>
        <w:rPr>
          <w:rFonts w:cs="Arial"/>
          <w:sz w:val="20"/>
        </w:rPr>
      </w:pPr>
      <w:r>
        <w:rPr>
          <w:rFonts w:cs="Arial"/>
          <w:b/>
          <w:sz w:val="20"/>
        </w:rPr>
        <w:pict w14:anchorId="5751C6CC">
          <v:rect id="_x0000_i1025" style="width:453.6pt;height:.75pt" o:hr="t" o:hrstd="t" o:hrnoshade="t" o:hralign="center" fillcolor="#d8d8d8 [2732]" stroked="f"/>
        </w:pict>
      </w:r>
    </w:p>
    <w:p w:rsidRPr="001917D4" w:rsidR="00B35FB8" w:rsidP="00F00EA8" w:rsidRDefault="001917D4" w14:paraId="5751C6B2" w14:textId="77777777">
      <w:pPr>
        <w:numPr>
          <w:ilvl w:val="0"/>
          <w:numId w:val="45"/>
        </w:numPr>
        <w:spacing w:before="100" w:beforeAutospacing="1" w:after="240"/>
        <w:rPr>
          <w:rFonts w:cs="Arial"/>
          <w:b/>
          <w:caps/>
          <w:sz w:val="24"/>
          <w:szCs w:val="24"/>
        </w:rPr>
      </w:pPr>
      <w:bookmarkStart w:name="AvailabiityofRecordedLectures" w:id="1"/>
      <w:bookmarkEnd w:id="1"/>
      <w:r w:rsidRPr="001917D4">
        <w:rPr>
          <w:b/>
          <w:bCs/>
          <w:caps/>
          <w:kern w:val="28"/>
        </w:rPr>
        <w:t>Availability of recorded lectures</w:t>
      </w:r>
    </w:p>
    <w:p w:rsidR="001917D4" w:rsidP="00803B12" w:rsidRDefault="001917D4" w14:paraId="5751C6B3" w14:textId="77777777">
      <w:pPr>
        <w:autoSpaceDE w:val="0"/>
        <w:autoSpaceDN w:val="0"/>
        <w:adjustRightInd w:val="0"/>
        <w:ind w:left="562"/>
        <w:rPr>
          <w:rFonts w:cs="Arial"/>
          <w:sz w:val="20"/>
        </w:rPr>
      </w:pPr>
      <w:r>
        <w:rPr>
          <w:rFonts w:cs="Arial"/>
          <w:sz w:val="20"/>
        </w:rPr>
        <w:t>Under normal circumstances, recorded lectures will be made available on the relevant course site within 24 hours after the conclusion of the lecture.</w:t>
      </w:r>
    </w:p>
    <w:p w:rsidR="003F2404" w:rsidP="00F96489" w:rsidRDefault="003F2404" w14:paraId="5751C6B5" w14:textId="77777777">
      <w:pPr>
        <w:autoSpaceDE w:val="0"/>
        <w:autoSpaceDN w:val="0"/>
        <w:adjustRightInd w:val="0"/>
        <w:spacing w:after="0"/>
        <w:rPr>
          <w:rFonts w:cs="Arial"/>
          <w:sz w:val="20"/>
        </w:rPr>
      </w:pPr>
      <w:r>
        <w:rPr>
          <w:rFonts w:cs="Arial"/>
          <w:sz w:val="20"/>
        </w:rPr>
        <w:t>To assist students with course revision and examination preparation, lecture recordings should remain accessible on the course site until after the final examination.</w:t>
      </w:r>
    </w:p>
    <w:p w:rsidRPr="001917D4" w:rsidR="005F315E" w:rsidP="005F315E" w:rsidRDefault="00077910" w14:paraId="5751C6B6" w14:textId="77777777">
      <w:pPr>
        <w:autoSpaceDE w:val="0"/>
        <w:autoSpaceDN w:val="0"/>
        <w:adjustRightInd w:val="0"/>
        <w:spacing w:after="0"/>
        <w:ind w:left="0"/>
        <w:rPr>
          <w:rFonts w:cs="Arial"/>
          <w:sz w:val="20"/>
        </w:rPr>
      </w:pPr>
      <w:r>
        <w:rPr>
          <w:rFonts w:cs="Arial"/>
          <w:b/>
          <w:sz w:val="20"/>
        </w:rPr>
        <w:pict w14:anchorId="5751C6CD">
          <v:rect id="_x0000_i1026" style="width:453.6pt;height:.75pt" o:hr="t" o:hrstd="t" o:hrnoshade="t" o:hralign="center" fillcolor="#d8d8d8 [2732]" stroked="f"/>
        </w:pict>
      </w:r>
    </w:p>
    <w:p w:rsidRPr="001917D4" w:rsidR="00B35FB8" w:rsidP="002A6AA2" w:rsidRDefault="001917D4" w14:paraId="5751C6B7" w14:textId="77777777">
      <w:pPr>
        <w:numPr>
          <w:ilvl w:val="0"/>
          <w:numId w:val="45"/>
        </w:numPr>
        <w:spacing w:before="100" w:beforeAutospacing="1" w:after="240"/>
        <w:rPr>
          <w:rFonts w:cs="Arial"/>
          <w:b/>
          <w:caps/>
          <w:sz w:val="24"/>
          <w:szCs w:val="24"/>
        </w:rPr>
      </w:pPr>
      <w:bookmarkStart w:name="NonRecordingofLecturesinEnabledFacilitie" w:id="2"/>
      <w:bookmarkEnd w:id="2"/>
      <w:r w:rsidRPr="001917D4">
        <w:rPr>
          <w:b/>
          <w:bCs/>
          <w:caps/>
          <w:kern w:val="28"/>
        </w:rPr>
        <w:t>Non Recording of Lectures in Enabled Facilities</w:t>
      </w:r>
    </w:p>
    <w:p w:rsidR="001917D4" w:rsidP="00803B12" w:rsidRDefault="001917D4" w14:paraId="5751C6B8" w14:textId="77777777">
      <w:pPr>
        <w:autoSpaceDE w:val="0"/>
        <w:autoSpaceDN w:val="0"/>
        <w:adjustRightInd w:val="0"/>
        <w:rPr>
          <w:rFonts w:cs="Arial"/>
          <w:sz w:val="20"/>
        </w:rPr>
      </w:pPr>
      <w:r>
        <w:rPr>
          <w:rFonts w:cs="Arial"/>
          <w:sz w:val="20"/>
        </w:rPr>
        <w:t>The University recogni</w:t>
      </w:r>
      <w:r w:rsidR="00F96489">
        <w:rPr>
          <w:rFonts w:cs="Arial"/>
          <w:sz w:val="20"/>
        </w:rPr>
        <w:t>s</w:t>
      </w:r>
      <w:r>
        <w:rPr>
          <w:rFonts w:cs="Arial"/>
          <w:sz w:val="20"/>
        </w:rPr>
        <w:t>es that there may be some circumstances where it may be inappropriate to record lecture content using the lecture capture system.</w:t>
      </w:r>
    </w:p>
    <w:p w:rsidR="001917D4" w:rsidP="00803B12" w:rsidRDefault="001917D4" w14:paraId="5751C6BA" w14:textId="77777777">
      <w:pPr>
        <w:autoSpaceDE w:val="0"/>
        <w:autoSpaceDN w:val="0"/>
        <w:adjustRightInd w:val="0"/>
        <w:rPr>
          <w:rFonts w:cs="Arial"/>
          <w:sz w:val="20"/>
        </w:rPr>
      </w:pPr>
      <w:r>
        <w:rPr>
          <w:rFonts w:cs="Arial"/>
          <w:sz w:val="20"/>
        </w:rPr>
        <w:t xml:space="preserve">Where lecturers want to stop recording during lecture capture (for example, due to privacy, confidentiality, or copyright issues) within a class, they </w:t>
      </w:r>
      <w:r w:rsidR="002C1B0F">
        <w:rPr>
          <w:rFonts w:cs="Arial"/>
          <w:sz w:val="20"/>
        </w:rPr>
        <w:t>may</w:t>
      </w:r>
      <w:r>
        <w:rPr>
          <w:rFonts w:cs="Arial"/>
          <w:sz w:val="20"/>
        </w:rPr>
        <w:t xml:space="preserve"> pause and resume the recording. Lecturers are also able to edit a recording after it has been published to improve its quality or to delete inappropriate content.</w:t>
      </w:r>
    </w:p>
    <w:p w:rsidR="001917D4" w:rsidP="00803B12" w:rsidRDefault="001917D4" w14:paraId="5751C6BB" w14:textId="77777777">
      <w:pPr>
        <w:autoSpaceDE w:val="0"/>
        <w:autoSpaceDN w:val="0"/>
        <w:adjustRightInd w:val="0"/>
        <w:rPr>
          <w:rFonts w:cs="Arial"/>
          <w:sz w:val="20"/>
        </w:rPr>
      </w:pPr>
    </w:p>
    <w:p w:rsidR="001917D4" w:rsidP="00803B12" w:rsidRDefault="001917D4" w14:paraId="5751C6BC" w14:textId="77777777">
      <w:pPr>
        <w:autoSpaceDE w:val="0"/>
        <w:autoSpaceDN w:val="0"/>
        <w:adjustRightInd w:val="0"/>
        <w:rPr>
          <w:rFonts w:cs="Arial"/>
          <w:sz w:val="20"/>
        </w:rPr>
      </w:pPr>
      <w:r>
        <w:rPr>
          <w:rFonts w:cs="Arial"/>
          <w:sz w:val="20"/>
        </w:rPr>
        <w:t xml:space="preserve">If there are substantive reasons for not recording a lecture series in enabled facilities, the lecturer may apply to the Dean (Learning and Teaching) of the relevant Group prior to the commencement of the course and the publication of the Course Profile not to use the automatic recording of lectures. </w:t>
      </w:r>
    </w:p>
    <w:p w:rsidR="001917D4" w:rsidP="00803B12" w:rsidRDefault="001917D4" w14:paraId="5751C6BE" w14:textId="77777777">
      <w:pPr>
        <w:autoSpaceDE w:val="0"/>
        <w:autoSpaceDN w:val="0"/>
        <w:adjustRightInd w:val="0"/>
        <w:rPr>
          <w:rFonts w:cs="Arial"/>
          <w:sz w:val="20"/>
        </w:rPr>
      </w:pPr>
      <w:r>
        <w:rPr>
          <w:rFonts w:cs="Arial"/>
          <w:sz w:val="20"/>
        </w:rPr>
        <w:t>Lecturers may request approval to not use the automatic recording of lectures in the following circumstances:</w:t>
      </w:r>
    </w:p>
    <w:p w:rsidRPr="00803B12" w:rsidR="001917D4" w:rsidP="00803B12" w:rsidRDefault="001917D4" w14:paraId="5751C6C0" w14:textId="6A1D3836">
      <w:pPr>
        <w:pStyle w:val="ListParagraph"/>
        <w:numPr>
          <w:ilvl w:val="0"/>
          <w:numId w:val="49"/>
        </w:numPr>
        <w:autoSpaceDE w:val="0"/>
        <w:autoSpaceDN w:val="0"/>
        <w:adjustRightInd w:val="0"/>
        <w:ind w:left="1080"/>
        <w:rPr>
          <w:rFonts w:cs="Arial"/>
          <w:sz w:val="20"/>
        </w:rPr>
      </w:pPr>
      <w:r w:rsidRPr="00803B12">
        <w:rPr>
          <w:rFonts w:cs="Arial"/>
          <w:sz w:val="20"/>
        </w:rPr>
        <w:t>the lecturer will record the lectures using other methods as supported by the University and will make the lectures available to the students on the relevant course site; or</w:t>
      </w:r>
    </w:p>
    <w:p w:rsidRPr="00803B12" w:rsidR="001917D4" w:rsidP="00803B12" w:rsidRDefault="001917D4" w14:paraId="5751C6C1" w14:textId="75AE3F5B">
      <w:pPr>
        <w:pStyle w:val="ListParagraph"/>
        <w:numPr>
          <w:ilvl w:val="0"/>
          <w:numId w:val="49"/>
        </w:numPr>
        <w:autoSpaceDE w:val="0"/>
        <w:autoSpaceDN w:val="0"/>
        <w:adjustRightInd w:val="0"/>
        <w:ind w:left="1080"/>
        <w:rPr>
          <w:rFonts w:cs="Arial"/>
          <w:sz w:val="20"/>
        </w:rPr>
      </w:pPr>
      <w:r w:rsidRPr="00803B12">
        <w:rPr>
          <w:rFonts w:cs="Arial"/>
          <w:sz w:val="20"/>
        </w:rPr>
        <w:t xml:space="preserve">the lecturer has </w:t>
      </w:r>
      <w:r w:rsidRPr="00803B12" w:rsidR="002C1B0F">
        <w:rPr>
          <w:rFonts w:cs="Arial"/>
          <w:sz w:val="20"/>
        </w:rPr>
        <w:t>strong</w:t>
      </w:r>
      <w:r w:rsidRPr="00803B12">
        <w:rPr>
          <w:rFonts w:cs="Arial"/>
          <w:sz w:val="20"/>
        </w:rPr>
        <w:t xml:space="preserve"> and justifiable reason for not recording the lecture</w:t>
      </w:r>
    </w:p>
    <w:p w:rsidR="003F2404" w:rsidP="00803B12" w:rsidRDefault="003F2404" w14:paraId="5751C6C3" w14:textId="77777777">
      <w:pPr>
        <w:autoSpaceDE w:val="0"/>
        <w:autoSpaceDN w:val="0"/>
        <w:adjustRightInd w:val="0"/>
        <w:rPr>
          <w:rFonts w:cs="Arial"/>
          <w:sz w:val="20"/>
        </w:rPr>
      </w:pPr>
      <w:r>
        <w:rPr>
          <w:rFonts w:cs="Arial"/>
          <w:sz w:val="20"/>
        </w:rPr>
        <w:t>Students are to be advised in the Course Profile whether or not lecture capture is to be used for a course.</w:t>
      </w:r>
    </w:p>
    <w:p w:rsidR="005F315E" w:rsidP="005F315E" w:rsidRDefault="00077910" w14:paraId="5751C6C4" w14:textId="77777777">
      <w:pPr>
        <w:autoSpaceDE w:val="0"/>
        <w:autoSpaceDN w:val="0"/>
        <w:adjustRightInd w:val="0"/>
        <w:spacing w:after="0"/>
        <w:ind w:left="0"/>
        <w:rPr>
          <w:rFonts w:cs="Arial"/>
          <w:sz w:val="20"/>
        </w:rPr>
      </w:pPr>
      <w:r>
        <w:rPr>
          <w:rFonts w:cs="Arial"/>
          <w:b/>
          <w:sz w:val="20"/>
        </w:rPr>
        <w:pict w14:anchorId="5751C6CE">
          <v:rect id="_x0000_i1027" style="width:453.6pt;height:.75pt" o:hr="t" o:hrstd="t" o:hrnoshade="t" o:hralign="center" fillcolor="#d8d8d8 [2732]" stroked="f"/>
        </w:pict>
      </w:r>
    </w:p>
    <w:p w:rsidRPr="00B34D13" w:rsidR="00B35FB8" w:rsidP="002A6AA2" w:rsidRDefault="001917D4" w14:paraId="5751C6C5" w14:textId="77777777">
      <w:pPr>
        <w:numPr>
          <w:ilvl w:val="0"/>
          <w:numId w:val="45"/>
        </w:numPr>
        <w:spacing w:before="100" w:beforeAutospacing="1" w:after="240"/>
        <w:rPr>
          <w:rFonts w:cs="Arial"/>
          <w:b/>
          <w:caps/>
          <w:sz w:val="24"/>
          <w:szCs w:val="24"/>
        </w:rPr>
      </w:pPr>
      <w:bookmarkStart w:name="IntellectualProperty" w:id="3"/>
      <w:bookmarkEnd w:id="3"/>
      <w:r>
        <w:rPr>
          <w:b/>
          <w:bCs/>
          <w:kern w:val="28"/>
        </w:rPr>
        <w:t>INTELLECTUAL PROPERTY</w:t>
      </w:r>
    </w:p>
    <w:p w:rsidR="00431ED9" w:rsidP="002A6AA2" w:rsidRDefault="001917D4" w14:paraId="5751C6C6" w14:textId="77777777">
      <w:pPr>
        <w:rPr>
          <w:rFonts w:cs="Arial"/>
          <w:sz w:val="20"/>
        </w:rPr>
      </w:pPr>
      <w:r>
        <w:rPr>
          <w:rFonts w:cs="Arial"/>
          <w:sz w:val="20"/>
        </w:rPr>
        <w:t xml:space="preserve">The University holds ownership of all teaching materials including lecture content. Refer to the </w:t>
      </w:r>
      <w:r w:rsidRPr="001917D4">
        <w:rPr>
          <w:rFonts w:cs="Arial"/>
          <w:sz w:val="20"/>
        </w:rPr>
        <w:t xml:space="preserve">Intellectual Property </w:t>
      </w:r>
      <w:r w:rsidR="00F00EA8">
        <w:rPr>
          <w:rFonts w:cs="Arial"/>
          <w:sz w:val="20"/>
        </w:rPr>
        <w:t>P</w:t>
      </w:r>
      <w:r w:rsidRPr="001917D4">
        <w:rPr>
          <w:rFonts w:cs="Arial"/>
          <w:sz w:val="20"/>
        </w:rPr>
        <w:t>olicy</w:t>
      </w:r>
      <w:r>
        <w:rPr>
          <w:rFonts w:cs="Arial"/>
          <w:sz w:val="20"/>
        </w:rPr>
        <w:t xml:space="preserve"> for further information.</w:t>
      </w:r>
    </w:p>
    <w:p w:rsidRPr="00A62490" w:rsidR="005F315E" w:rsidP="005F315E" w:rsidRDefault="00077910" w14:paraId="5751C6C7" w14:textId="77777777">
      <w:pPr>
        <w:ind w:left="0"/>
        <w:rPr>
          <w:rFonts w:cs="Arial"/>
          <w:sz w:val="20"/>
        </w:rPr>
      </w:pPr>
      <w:r>
        <w:rPr>
          <w:rFonts w:cs="Arial"/>
          <w:b/>
          <w:sz w:val="20"/>
        </w:rPr>
        <w:pict w14:anchorId="5751C6CF">
          <v:rect id="_x0000_i1028" style="width:453.6pt;height:.75pt" o:hr="t" o:hrstd="t" o:hrnoshade="t" o:hralign="center" fillcolor="#d8d8d8 [2732]" stroked="f"/>
        </w:pict>
      </w:r>
    </w:p>
    <w:p w:rsidRPr="001917D4" w:rsidR="00B35FB8" w:rsidP="002A6AA2" w:rsidRDefault="001917D4" w14:paraId="5751C6C8" w14:textId="77777777">
      <w:pPr>
        <w:numPr>
          <w:ilvl w:val="0"/>
          <w:numId w:val="45"/>
        </w:numPr>
        <w:spacing w:before="100" w:beforeAutospacing="1" w:after="240"/>
        <w:rPr>
          <w:rFonts w:cs="Arial"/>
          <w:b/>
          <w:caps/>
          <w:sz w:val="24"/>
          <w:szCs w:val="24"/>
        </w:rPr>
      </w:pPr>
      <w:bookmarkStart w:name="StudentRecordingofLectures" w:id="4"/>
      <w:bookmarkEnd w:id="4"/>
      <w:r w:rsidRPr="001917D4">
        <w:rPr>
          <w:b/>
          <w:bCs/>
          <w:caps/>
          <w:kern w:val="28"/>
        </w:rPr>
        <w:t>Student recording of lectures</w:t>
      </w:r>
    </w:p>
    <w:p w:rsidRPr="00A62490" w:rsidR="00431ED9" w:rsidP="002A6AA2" w:rsidRDefault="001917D4" w14:paraId="5751C6C9" w14:textId="0DA83897">
      <w:pPr>
        <w:rPr>
          <w:rFonts w:cs="Arial"/>
          <w:sz w:val="20"/>
        </w:rPr>
      </w:pPr>
      <w:r>
        <w:rPr>
          <w:rFonts w:cs="Arial"/>
          <w:sz w:val="20"/>
        </w:rPr>
        <w:t xml:space="preserve">A student may seek permission to record a lecture that </w:t>
      </w:r>
      <w:r w:rsidR="00947144">
        <w:rPr>
          <w:rFonts w:cs="Arial"/>
          <w:sz w:val="20"/>
        </w:rPr>
        <w:t xml:space="preserve">will </w:t>
      </w:r>
      <w:r>
        <w:rPr>
          <w:rFonts w:cs="Arial"/>
          <w:sz w:val="20"/>
        </w:rPr>
        <w:t xml:space="preserve">not be recorded by the </w:t>
      </w:r>
      <w:r w:rsidR="00947144">
        <w:rPr>
          <w:rFonts w:cs="Arial"/>
          <w:sz w:val="20"/>
        </w:rPr>
        <w:t xml:space="preserve">Lecture Capture Service, </w:t>
      </w:r>
      <w:r>
        <w:rPr>
          <w:rFonts w:cs="Arial"/>
          <w:sz w:val="20"/>
        </w:rPr>
        <w:t xml:space="preserve">according to the </w:t>
      </w:r>
      <w:r w:rsidRPr="00F96489">
        <w:rPr>
          <w:rFonts w:cs="Arial"/>
          <w:sz w:val="20"/>
        </w:rPr>
        <w:t xml:space="preserve">Student Recording of Lectures and Other Classes </w:t>
      </w:r>
      <w:r w:rsidR="00F96489">
        <w:rPr>
          <w:rFonts w:cs="Arial"/>
          <w:sz w:val="20"/>
        </w:rPr>
        <w:t>P</w:t>
      </w:r>
      <w:r w:rsidRPr="00F96489">
        <w:rPr>
          <w:rFonts w:cs="Arial"/>
          <w:sz w:val="20"/>
        </w:rPr>
        <w:t>olicy</w:t>
      </w:r>
      <w:r>
        <w:rPr>
          <w:rFonts w:cs="Arial"/>
          <w:sz w:val="20"/>
        </w:rPr>
        <w:t>.</w:t>
      </w:r>
    </w:p>
    <w:sectPr w:rsidRPr="00A62490" w:rsidR="00431ED9" w:rsidSect="00147712">
      <w:headerReference w:type="default" r:id="rId13"/>
      <w:footerReference w:type="default" r:id="rId14"/>
      <w:pgSz w:w="11906" w:h="16838" w:orient="portrait"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7144" w:rsidRDefault="00947144" w14:paraId="192BA128" w14:textId="77777777">
      <w:r>
        <w:separator/>
      </w:r>
    </w:p>
  </w:endnote>
  <w:endnote w:type="continuationSeparator" w:id="0">
    <w:p w:rsidR="00947144" w:rsidRDefault="00947144" w14:paraId="52EBA8A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D9D9D9" w:themeColor="background1" w:themeShade="D9" w:sz="12" w:space="0"/>
        <w:insideH w:val="single" w:color="D9D9D9" w:themeColor="background1" w:themeShade="D9" w:sz="8" w:space="0"/>
        <w:insideV w:val="single" w:color="D9D9D9" w:themeColor="background1" w:themeShade="D9" w:sz="12" w:space="0"/>
      </w:tblBorders>
      <w:tblLook w:val="04A0" w:firstRow="1" w:lastRow="0" w:firstColumn="1" w:lastColumn="0" w:noHBand="0" w:noVBand="1"/>
    </w:tblPr>
    <w:tblGrid>
      <w:gridCol w:w="987"/>
      <w:gridCol w:w="8538"/>
    </w:tblGrid>
    <w:tr w:rsidRPr="00D96726" w:rsidR="00947144" w:rsidTr="00C245CA" w14:paraId="5751C6D8" w14:textId="77777777">
      <w:tc>
        <w:tcPr>
          <w:tcW w:w="918" w:type="dxa"/>
          <w:vAlign w:val="bottom"/>
        </w:tcPr>
        <w:p w:rsidRPr="0089097B" w:rsidR="00947144" w:rsidP="00C245CA" w:rsidRDefault="00947144" w14:paraId="5751C6D6" w14:textId="77777777">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Pr="00803B12" w:rsidR="00803B12">
            <w:rPr>
              <w:bCs/>
              <w:noProof/>
              <w:color w:val="BFBFBF" w:themeColor="background1" w:themeShade="BF"/>
              <w:sz w:val="16"/>
              <w:szCs w:val="16"/>
            </w:rPr>
            <w:t>1</w:t>
          </w:r>
          <w:r w:rsidRPr="0089097B">
            <w:rPr>
              <w:bCs/>
              <w:noProof/>
              <w:color w:val="BFBFBF" w:themeColor="background1" w:themeShade="BF"/>
              <w:sz w:val="16"/>
              <w:szCs w:val="16"/>
            </w:rPr>
            <w:fldChar w:fldCharType="end"/>
          </w:r>
        </w:p>
      </w:tc>
      <w:tc>
        <w:tcPr>
          <w:tcW w:w="7938" w:type="dxa"/>
          <w:vAlign w:val="bottom"/>
        </w:tcPr>
        <w:p w:rsidRPr="0089097B" w:rsidR="00947144" w:rsidP="00E00460" w:rsidRDefault="00947144" w14:paraId="5751C6D7" w14:textId="77777777">
          <w:pPr>
            <w:pStyle w:val="Footer"/>
            <w:spacing w:before="20" w:after="20"/>
            <w:ind w:left="0"/>
            <w:rPr>
              <w:color w:val="BFBFBF" w:themeColor="background1" w:themeShade="BF"/>
              <w:sz w:val="16"/>
              <w:szCs w:val="16"/>
            </w:rPr>
          </w:pPr>
          <w:r>
            <w:rPr>
              <w:color w:val="BFBFBF" w:themeColor="background1" w:themeShade="BF"/>
              <w:sz w:val="16"/>
              <w:szCs w:val="16"/>
            </w:rPr>
            <w:t>Lecture Capture Policy</w:t>
          </w:r>
        </w:p>
      </w:tc>
    </w:tr>
  </w:tbl>
  <w:p w:rsidRPr="0084456D" w:rsidR="00947144" w:rsidP="0084456D" w:rsidRDefault="00947144" w14:paraId="5751C6D9" w14:textId="77777777">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7144" w:rsidRDefault="00947144" w14:paraId="757CC88E" w14:textId="77777777">
      <w:r>
        <w:separator/>
      </w:r>
    </w:p>
  </w:footnote>
  <w:footnote w:type="continuationSeparator" w:id="0">
    <w:p w:rsidR="00947144" w:rsidRDefault="00947144" w14:paraId="21D5C0A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615323"/>
      <w:docPartObj>
        <w:docPartGallery w:val="Watermarks"/>
        <w:docPartUnique/>
      </w:docPartObj>
    </w:sdtPr>
    <w:sdtEndPr/>
    <w:sdtContent>
      <w:p w:rsidRPr="00652593" w:rsidR="00947144" w:rsidP="001D791F" w:rsidRDefault="00947144" w14:paraId="5751C6D4" w14:textId="4EF7B7FA">
        <w:pPr>
          <w:pStyle w:val="Header"/>
          <w:spacing w:after="0"/>
          <w:jc w:val="right"/>
          <w:rPr>
            <w:rFonts w:ascii="Arial" w:hAnsi="Arial" w:cs="Arial"/>
            <w:sz w:val="16"/>
            <w:szCs w:val="16"/>
          </w:rPr>
        </w:pPr>
      </w:p>
      <w:p w:rsidR="00947144" w:rsidP="00680FD9" w:rsidRDefault="00077910" w14:paraId="5751C6D5" w14:textId="77777777">
        <w:pPr>
          <w:pStyle w:val="Header"/>
          <w:tabs>
            <w:tab w:val="right" w:pos="8190"/>
          </w:tabs>
          <w:spacing w:after="0"/>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8E4148"/>
    <w:multiLevelType w:val="multilevel"/>
    <w:tmpl w:val="D48C93CC"/>
    <w:lvl w:ilvl="0">
      <w:start w:val="5"/>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2130"/>
        </w:tabs>
        <w:ind w:left="213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 w15:restartNumberingAfterBreak="0">
    <w:nsid w:val="064C3F9C"/>
    <w:multiLevelType w:val="multilevel"/>
    <w:tmpl w:val="DFCE8A0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101A7A"/>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5045EC9"/>
    <w:multiLevelType w:val="hybridMultilevel"/>
    <w:tmpl w:val="BCA0C558"/>
    <w:lvl w:ilvl="0" w:tplc="F7063D4A">
      <w:start w:val="1"/>
      <w:numFmt w:val="lowerLetter"/>
      <w:lvlText w:val="(%1)"/>
      <w:lvlJc w:val="left"/>
      <w:pPr>
        <w:tabs>
          <w:tab w:val="num" w:pos="2232"/>
        </w:tabs>
        <w:ind w:left="2232" w:hanging="360"/>
      </w:pPr>
      <w:rPr>
        <w:rFonts w:hint="default"/>
      </w:rPr>
    </w:lvl>
    <w:lvl w:ilvl="1" w:tplc="0C090019" w:tentative="1">
      <w:start w:val="1"/>
      <w:numFmt w:val="lowerLetter"/>
      <w:lvlText w:val="%2."/>
      <w:lvlJc w:val="left"/>
      <w:pPr>
        <w:tabs>
          <w:tab w:val="num" w:pos="2952"/>
        </w:tabs>
        <w:ind w:left="2952" w:hanging="360"/>
      </w:pPr>
    </w:lvl>
    <w:lvl w:ilvl="2" w:tplc="0C09001B" w:tentative="1">
      <w:start w:val="1"/>
      <w:numFmt w:val="lowerRoman"/>
      <w:lvlText w:val="%3."/>
      <w:lvlJc w:val="right"/>
      <w:pPr>
        <w:tabs>
          <w:tab w:val="num" w:pos="3672"/>
        </w:tabs>
        <w:ind w:left="3672" w:hanging="180"/>
      </w:pPr>
    </w:lvl>
    <w:lvl w:ilvl="3" w:tplc="0C09000F" w:tentative="1">
      <w:start w:val="1"/>
      <w:numFmt w:val="decimal"/>
      <w:lvlText w:val="%4."/>
      <w:lvlJc w:val="left"/>
      <w:pPr>
        <w:tabs>
          <w:tab w:val="num" w:pos="4392"/>
        </w:tabs>
        <w:ind w:left="4392" w:hanging="360"/>
      </w:pPr>
    </w:lvl>
    <w:lvl w:ilvl="4" w:tplc="0C090019" w:tentative="1">
      <w:start w:val="1"/>
      <w:numFmt w:val="lowerLetter"/>
      <w:lvlText w:val="%5."/>
      <w:lvlJc w:val="left"/>
      <w:pPr>
        <w:tabs>
          <w:tab w:val="num" w:pos="5112"/>
        </w:tabs>
        <w:ind w:left="5112" w:hanging="360"/>
      </w:pPr>
    </w:lvl>
    <w:lvl w:ilvl="5" w:tplc="0C09001B" w:tentative="1">
      <w:start w:val="1"/>
      <w:numFmt w:val="lowerRoman"/>
      <w:lvlText w:val="%6."/>
      <w:lvlJc w:val="right"/>
      <w:pPr>
        <w:tabs>
          <w:tab w:val="num" w:pos="5832"/>
        </w:tabs>
        <w:ind w:left="5832" w:hanging="180"/>
      </w:pPr>
    </w:lvl>
    <w:lvl w:ilvl="6" w:tplc="0C09000F" w:tentative="1">
      <w:start w:val="1"/>
      <w:numFmt w:val="decimal"/>
      <w:lvlText w:val="%7."/>
      <w:lvlJc w:val="left"/>
      <w:pPr>
        <w:tabs>
          <w:tab w:val="num" w:pos="6552"/>
        </w:tabs>
        <w:ind w:left="6552" w:hanging="360"/>
      </w:pPr>
    </w:lvl>
    <w:lvl w:ilvl="7" w:tplc="0C090019" w:tentative="1">
      <w:start w:val="1"/>
      <w:numFmt w:val="lowerLetter"/>
      <w:lvlText w:val="%8."/>
      <w:lvlJc w:val="left"/>
      <w:pPr>
        <w:tabs>
          <w:tab w:val="num" w:pos="7272"/>
        </w:tabs>
        <w:ind w:left="7272" w:hanging="360"/>
      </w:pPr>
    </w:lvl>
    <w:lvl w:ilvl="8" w:tplc="0C09001B" w:tentative="1">
      <w:start w:val="1"/>
      <w:numFmt w:val="lowerRoman"/>
      <w:lvlText w:val="%9."/>
      <w:lvlJc w:val="right"/>
      <w:pPr>
        <w:tabs>
          <w:tab w:val="num" w:pos="7992"/>
        </w:tabs>
        <w:ind w:left="7992" w:hanging="180"/>
      </w:pPr>
    </w:lvl>
  </w:abstractNum>
  <w:abstractNum w:abstractNumId="6" w15:restartNumberingAfterBreak="0">
    <w:nsid w:val="15422E67"/>
    <w:multiLevelType w:val="multilevel"/>
    <w:tmpl w:val="388252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ascii="Arial" w:hAnsi="Arial" w:cs="Arial"/>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9563ACB"/>
    <w:multiLevelType w:val="multilevel"/>
    <w:tmpl w:val="2962EE8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hAnsi="Times New Roman" w:eastAsia="Times New Roman" w:cs="Times New Roman"/>
      </w:rPr>
    </w:lvl>
    <w:lvl w:ilvl="2">
      <w:start w:val="1"/>
      <w:numFmt w:val="lowerLetter"/>
      <w:lvlText w:val="(%3)"/>
      <w:lvlJc w:val="left"/>
      <w:pPr>
        <w:tabs>
          <w:tab w:val="num" w:pos="2520"/>
        </w:tabs>
        <w:ind w:left="2520" w:hanging="72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9F14FD"/>
    <w:multiLevelType w:val="multilevel"/>
    <w:tmpl w:val="BFA24FD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9" w15:restartNumberingAfterBreak="0">
    <w:nsid w:val="1A002C01"/>
    <w:multiLevelType w:val="hybridMultilevel"/>
    <w:tmpl w:val="AEDE1724"/>
    <w:lvl w:ilvl="0" w:tplc="59324028">
      <w:start w:val="22"/>
      <w:numFmt w:val="bullet"/>
      <w:lvlText w:val="-"/>
      <w:lvlJc w:val="left"/>
      <w:pPr>
        <w:ind w:left="720" w:hanging="360"/>
      </w:pPr>
      <w:rPr>
        <w:rFonts w:hint="default" w:ascii="Arial" w:hAnsi="Arial" w:eastAsia="Times New Roman"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1D79721E"/>
    <w:multiLevelType w:val="hybridMultilevel"/>
    <w:tmpl w:val="04269F80"/>
    <w:lvl w:ilvl="0" w:tplc="3286CBE8">
      <w:start w:val="1"/>
      <w:numFmt w:val="lowerLetter"/>
      <w:lvlText w:val="(%1)"/>
      <w:lvlJc w:val="left"/>
      <w:pPr>
        <w:tabs>
          <w:tab w:val="num" w:pos="930"/>
        </w:tabs>
        <w:ind w:left="930" w:hanging="36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11" w15:restartNumberingAfterBreak="0">
    <w:nsid w:val="2004651B"/>
    <w:multiLevelType w:val="hybridMultilevel"/>
    <w:tmpl w:val="B142AF12"/>
    <w:lvl w:ilvl="0" w:tplc="7E62F85E">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2" w15:restartNumberingAfterBreak="0">
    <w:nsid w:val="23925857"/>
    <w:multiLevelType w:val="multilevel"/>
    <w:tmpl w:val="2962EE8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hAnsi="Times New Roman" w:eastAsia="Times New Roman" w:cs="Times New Roman"/>
      </w:rPr>
    </w:lvl>
    <w:lvl w:ilvl="2">
      <w:start w:val="1"/>
      <w:numFmt w:val="lowerLetter"/>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986A38"/>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A7466CC"/>
    <w:multiLevelType w:val="multilevel"/>
    <w:tmpl w:val="FE581F7C"/>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CBD06F6"/>
    <w:multiLevelType w:val="hybridMultilevel"/>
    <w:tmpl w:val="8E04B620"/>
    <w:lvl w:ilvl="0" w:tplc="F4D66B80">
      <w:numFmt w:val="bullet"/>
      <w:lvlText w:val="-"/>
      <w:lvlJc w:val="left"/>
      <w:pPr>
        <w:ind w:left="1334" w:hanging="795"/>
      </w:pPr>
      <w:rPr>
        <w:rFonts w:hint="default" w:ascii="Arial" w:hAnsi="Arial" w:eastAsia="Times New Roman" w:cs="Arial"/>
      </w:rPr>
    </w:lvl>
    <w:lvl w:ilvl="1" w:tplc="0C090003" w:tentative="1">
      <w:start w:val="1"/>
      <w:numFmt w:val="bullet"/>
      <w:lvlText w:val="o"/>
      <w:lvlJc w:val="left"/>
      <w:pPr>
        <w:ind w:left="1619" w:hanging="360"/>
      </w:pPr>
      <w:rPr>
        <w:rFonts w:hint="default" w:ascii="Courier New" w:hAnsi="Courier New" w:cs="Courier New"/>
      </w:rPr>
    </w:lvl>
    <w:lvl w:ilvl="2" w:tplc="0C090005" w:tentative="1">
      <w:start w:val="1"/>
      <w:numFmt w:val="bullet"/>
      <w:lvlText w:val=""/>
      <w:lvlJc w:val="left"/>
      <w:pPr>
        <w:ind w:left="2339" w:hanging="360"/>
      </w:pPr>
      <w:rPr>
        <w:rFonts w:hint="default" w:ascii="Wingdings" w:hAnsi="Wingdings"/>
      </w:rPr>
    </w:lvl>
    <w:lvl w:ilvl="3" w:tplc="0C090001" w:tentative="1">
      <w:start w:val="1"/>
      <w:numFmt w:val="bullet"/>
      <w:lvlText w:val=""/>
      <w:lvlJc w:val="left"/>
      <w:pPr>
        <w:ind w:left="3059" w:hanging="360"/>
      </w:pPr>
      <w:rPr>
        <w:rFonts w:hint="default" w:ascii="Symbol" w:hAnsi="Symbol"/>
      </w:rPr>
    </w:lvl>
    <w:lvl w:ilvl="4" w:tplc="0C090003" w:tentative="1">
      <w:start w:val="1"/>
      <w:numFmt w:val="bullet"/>
      <w:lvlText w:val="o"/>
      <w:lvlJc w:val="left"/>
      <w:pPr>
        <w:ind w:left="3779" w:hanging="360"/>
      </w:pPr>
      <w:rPr>
        <w:rFonts w:hint="default" w:ascii="Courier New" w:hAnsi="Courier New" w:cs="Courier New"/>
      </w:rPr>
    </w:lvl>
    <w:lvl w:ilvl="5" w:tplc="0C090005" w:tentative="1">
      <w:start w:val="1"/>
      <w:numFmt w:val="bullet"/>
      <w:lvlText w:val=""/>
      <w:lvlJc w:val="left"/>
      <w:pPr>
        <w:ind w:left="4499" w:hanging="360"/>
      </w:pPr>
      <w:rPr>
        <w:rFonts w:hint="default" w:ascii="Wingdings" w:hAnsi="Wingdings"/>
      </w:rPr>
    </w:lvl>
    <w:lvl w:ilvl="6" w:tplc="0C090001" w:tentative="1">
      <w:start w:val="1"/>
      <w:numFmt w:val="bullet"/>
      <w:lvlText w:val=""/>
      <w:lvlJc w:val="left"/>
      <w:pPr>
        <w:ind w:left="5219" w:hanging="360"/>
      </w:pPr>
      <w:rPr>
        <w:rFonts w:hint="default" w:ascii="Symbol" w:hAnsi="Symbol"/>
      </w:rPr>
    </w:lvl>
    <w:lvl w:ilvl="7" w:tplc="0C090003" w:tentative="1">
      <w:start w:val="1"/>
      <w:numFmt w:val="bullet"/>
      <w:lvlText w:val="o"/>
      <w:lvlJc w:val="left"/>
      <w:pPr>
        <w:ind w:left="5939" w:hanging="360"/>
      </w:pPr>
      <w:rPr>
        <w:rFonts w:hint="default" w:ascii="Courier New" w:hAnsi="Courier New" w:cs="Courier New"/>
      </w:rPr>
    </w:lvl>
    <w:lvl w:ilvl="8" w:tplc="0C090005" w:tentative="1">
      <w:start w:val="1"/>
      <w:numFmt w:val="bullet"/>
      <w:lvlText w:val=""/>
      <w:lvlJc w:val="left"/>
      <w:pPr>
        <w:ind w:left="6659" w:hanging="360"/>
      </w:pPr>
      <w:rPr>
        <w:rFonts w:hint="default" w:ascii="Wingdings" w:hAnsi="Wingdings"/>
      </w:rPr>
    </w:lvl>
  </w:abstractNum>
  <w:abstractNum w:abstractNumId="16" w15:restartNumberingAfterBreak="0">
    <w:nsid w:val="2F272AAE"/>
    <w:multiLevelType w:val="hybridMultilevel"/>
    <w:tmpl w:val="3BDA7FB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09860DD"/>
    <w:multiLevelType w:val="hybridMultilevel"/>
    <w:tmpl w:val="88E4373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31E152C1"/>
    <w:multiLevelType w:val="multilevel"/>
    <w:tmpl w:val="A2D2EF1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9" w15:restartNumberingAfterBreak="0">
    <w:nsid w:val="386776CD"/>
    <w:multiLevelType w:val="multilevel"/>
    <w:tmpl w:val="046E2792"/>
    <w:lvl w:ilvl="0">
      <w:start w:val="4"/>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0" w15:restartNumberingAfterBreak="0">
    <w:nsid w:val="38D15726"/>
    <w:multiLevelType w:val="multilevel"/>
    <w:tmpl w:val="D018A426"/>
    <w:lvl w:ilvl="0">
      <w:start w:val="1"/>
      <w:numFmt w:val="decimal"/>
      <w:lvlText w:val="%1."/>
      <w:lvlJc w:val="left"/>
      <w:pPr>
        <w:tabs>
          <w:tab w:val="num" w:pos="570"/>
        </w:tabs>
        <w:ind w:left="570" w:hanging="570"/>
      </w:pPr>
      <w:rPr>
        <w:rFonts w:hint="default"/>
        <w:caps w:val="0"/>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1" w15:restartNumberingAfterBreak="0">
    <w:nsid w:val="3C2468CA"/>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ECD7182"/>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2A02A3D"/>
    <w:multiLevelType w:val="hybridMultilevel"/>
    <w:tmpl w:val="4582E1A2"/>
    <w:lvl w:ilvl="0" w:tplc="AC5E413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68C1CFD"/>
    <w:multiLevelType w:val="multilevel"/>
    <w:tmpl w:val="4B22BECA"/>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5"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6" w15:restartNumberingAfterBreak="0">
    <w:nsid w:val="4A142791"/>
    <w:multiLevelType w:val="hybridMultilevel"/>
    <w:tmpl w:val="5A0E3304"/>
    <w:lvl w:ilvl="0" w:tplc="0C090005">
      <w:start w:val="1"/>
      <w:numFmt w:val="bullet"/>
      <w:lvlText w:val=""/>
      <w:lvlJc w:val="left"/>
      <w:pPr>
        <w:ind w:left="1259" w:hanging="360"/>
      </w:pPr>
      <w:rPr>
        <w:rFonts w:hint="default" w:ascii="Wingdings" w:hAnsi="Wingdings"/>
      </w:rPr>
    </w:lvl>
    <w:lvl w:ilvl="1" w:tplc="0C090003" w:tentative="1">
      <w:start w:val="1"/>
      <w:numFmt w:val="bullet"/>
      <w:lvlText w:val="o"/>
      <w:lvlJc w:val="left"/>
      <w:pPr>
        <w:ind w:left="1979" w:hanging="360"/>
      </w:pPr>
      <w:rPr>
        <w:rFonts w:hint="default" w:ascii="Courier New" w:hAnsi="Courier New" w:cs="Courier New"/>
      </w:rPr>
    </w:lvl>
    <w:lvl w:ilvl="2" w:tplc="0C090005" w:tentative="1">
      <w:start w:val="1"/>
      <w:numFmt w:val="bullet"/>
      <w:lvlText w:val=""/>
      <w:lvlJc w:val="left"/>
      <w:pPr>
        <w:ind w:left="2699" w:hanging="360"/>
      </w:pPr>
      <w:rPr>
        <w:rFonts w:hint="default" w:ascii="Wingdings" w:hAnsi="Wingdings"/>
      </w:rPr>
    </w:lvl>
    <w:lvl w:ilvl="3" w:tplc="0C090001" w:tentative="1">
      <w:start w:val="1"/>
      <w:numFmt w:val="bullet"/>
      <w:lvlText w:val=""/>
      <w:lvlJc w:val="left"/>
      <w:pPr>
        <w:ind w:left="3419" w:hanging="360"/>
      </w:pPr>
      <w:rPr>
        <w:rFonts w:hint="default" w:ascii="Symbol" w:hAnsi="Symbol"/>
      </w:rPr>
    </w:lvl>
    <w:lvl w:ilvl="4" w:tplc="0C090003" w:tentative="1">
      <w:start w:val="1"/>
      <w:numFmt w:val="bullet"/>
      <w:lvlText w:val="o"/>
      <w:lvlJc w:val="left"/>
      <w:pPr>
        <w:ind w:left="4139" w:hanging="360"/>
      </w:pPr>
      <w:rPr>
        <w:rFonts w:hint="default" w:ascii="Courier New" w:hAnsi="Courier New" w:cs="Courier New"/>
      </w:rPr>
    </w:lvl>
    <w:lvl w:ilvl="5" w:tplc="0C090005" w:tentative="1">
      <w:start w:val="1"/>
      <w:numFmt w:val="bullet"/>
      <w:lvlText w:val=""/>
      <w:lvlJc w:val="left"/>
      <w:pPr>
        <w:ind w:left="4859" w:hanging="360"/>
      </w:pPr>
      <w:rPr>
        <w:rFonts w:hint="default" w:ascii="Wingdings" w:hAnsi="Wingdings"/>
      </w:rPr>
    </w:lvl>
    <w:lvl w:ilvl="6" w:tplc="0C090001" w:tentative="1">
      <w:start w:val="1"/>
      <w:numFmt w:val="bullet"/>
      <w:lvlText w:val=""/>
      <w:lvlJc w:val="left"/>
      <w:pPr>
        <w:ind w:left="5579" w:hanging="360"/>
      </w:pPr>
      <w:rPr>
        <w:rFonts w:hint="default" w:ascii="Symbol" w:hAnsi="Symbol"/>
      </w:rPr>
    </w:lvl>
    <w:lvl w:ilvl="7" w:tplc="0C090003" w:tentative="1">
      <w:start w:val="1"/>
      <w:numFmt w:val="bullet"/>
      <w:lvlText w:val="o"/>
      <w:lvlJc w:val="left"/>
      <w:pPr>
        <w:ind w:left="6299" w:hanging="360"/>
      </w:pPr>
      <w:rPr>
        <w:rFonts w:hint="default" w:ascii="Courier New" w:hAnsi="Courier New" w:cs="Courier New"/>
      </w:rPr>
    </w:lvl>
    <w:lvl w:ilvl="8" w:tplc="0C090005" w:tentative="1">
      <w:start w:val="1"/>
      <w:numFmt w:val="bullet"/>
      <w:lvlText w:val=""/>
      <w:lvlJc w:val="left"/>
      <w:pPr>
        <w:ind w:left="7019" w:hanging="360"/>
      </w:pPr>
      <w:rPr>
        <w:rFonts w:hint="default" w:ascii="Wingdings" w:hAnsi="Wingdings"/>
      </w:rPr>
    </w:lvl>
  </w:abstractNum>
  <w:abstractNum w:abstractNumId="27" w15:restartNumberingAfterBreak="0">
    <w:nsid w:val="4D63061E"/>
    <w:multiLevelType w:val="hybridMultilevel"/>
    <w:tmpl w:val="2F124FA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4DDE0BE5"/>
    <w:multiLevelType w:val="hybridMultilevel"/>
    <w:tmpl w:val="E60C0302"/>
    <w:lvl w:ilvl="0" w:tplc="FF143CC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FF24666"/>
    <w:multiLevelType w:val="hybridMultilevel"/>
    <w:tmpl w:val="222C3506"/>
    <w:lvl w:ilvl="0" w:tplc="FF143CC6">
      <w:start w:val="1"/>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0E1002D"/>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3215526"/>
    <w:multiLevelType w:val="hybridMultilevel"/>
    <w:tmpl w:val="AA5AB2BC"/>
    <w:lvl w:ilvl="0" w:tplc="AC5E413E">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2" w15:restartNumberingAfterBreak="0">
    <w:nsid w:val="55B95DE0"/>
    <w:multiLevelType w:val="multilevel"/>
    <w:tmpl w:val="D32A8A44"/>
    <w:lvl w:ilvl="0">
      <w:start w:val="6"/>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3" w15:restartNumberingAfterBreak="0">
    <w:nsid w:val="56E97E48"/>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577E3CD4"/>
    <w:multiLevelType w:val="multilevel"/>
    <w:tmpl w:val="7B607428"/>
    <w:lvl w:ilvl="0">
      <w:start w:val="1"/>
      <w:numFmt w:val="decimal"/>
      <w:lvlText w:val="%1"/>
      <w:lvlJc w:val="left"/>
      <w:pPr>
        <w:tabs>
          <w:tab w:val="num" w:pos="246"/>
        </w:tabs>
        <w:ind w:left="246" w:hanging="360"/>
      </w:pPr>
      <w:rPr>
        <w:rFonts w:hint="default"/>
      </w:rPr>
    </w:lvl>
    <w:lvl w:ilvl="1">
      <w:start w:val="1"/>
      <w:numFmt w:val="decimal"/>
      <w:lvlText w:val="%2."/>
      <w:lvlJc w:val="left"/>
      <w:pPr>
        <w:tabs>
          <w:tab w:val="num" w:pos="1758"/>
        </w:tabs>
        <w:ind w:left="1758" w:hanging="360"/>
      </w:pPr>
      <w:rPr>
        <w:rFonts w:hint="default"/>
      </w:rPr>
    </w:lvl>
    <w:lvl w:ilvl="2">
      <w:start w:val="1"/>
      <w:numFmt w:val="bullet"/>
      <w:lvlText w:val=""/>
      <w:lvlJc w:val="left"/>
      <w:pPr>
        <w:tabs>
          <w:tab w:val="num" w:pos="2478"/>
        </w:tabs>
        <w:ind w:left="2478" w:hanging="360"/>
      </w:pPr>
      <w:rPr>
        <w:rFonts w:hint="default" w:ascii="Wingdings" w:hAnsi="Wingdings"/>
      </w:rPr>
    </w:lvl>
    <w:lvl w:ilvl="3">
      <w:start w:val="1"/>
      <w:numFmt w:val="bullet"/>
      <w:lvlText w:val=""/>
      <w:lvlJc w:val="left"/>
      <w:pPr>
        <w:tabs>
          <w:tab w:val="num" w:pos="3198"/>
        </w:tabs>
        <w:ind w:left="3198" w:hanging="360"/>
      </w:pPr>
      <w:rPr>
        <w:rFonts w:hint="default" w:ascii="Symbol" w:hAnsi="Symbol"/>
      </w:rPr>
    </w:lvl>
    <w:lvl w:ilvl="4">
      <w:start w:val="1"/>
      <w:numFmt w:val="bullet"/>
      <w:lvlText w:val="o"/>
      <w:lvlJc w:val="left"/>
      <w:pPr>
        <w:tabs>
          <w:tab w:val="num" w:pos="3918"/>
        </w:tabs>
        <w:ind w:left="3918" w:hanging="360"/>
      </w:pPr>
      <w:rPr>
        <w:rFonts w:hint="default" w:ascii="Courier New" w:hAnsi="Courier New"/>
      </w:rPr>
    </w:lvl>
    <w:lvl w:ilvl="5">
      <w:start w:val="1"/>
      <w:numFmt w:val="bullet"/>
      <w:lvlText w:val=""/>
      <w:lvlJc w:val="left"/>
      <w:pPr>
        <w:tabs>
          <w:tab w:val="num" w:pos="4638"/>
        </w:tabs>
        <w:ind w:left="4638" w:hanging="360"/>
      </w:pPr>
      <w:rPr>
        <w:rFonts w:hint="default" w:ascii="Wingdings" w:hAnsi="Wingdings"/>
      </w:rPr>
    </w:lvl>
    <w:lvl w:ilvl="6">
      <w:start w:val="1"/>
      <w:numFmt w:val="bullet"/>
      <w:lvlText w:val=""/>
      <w:lvlJc w:val="left"/>
      <w:pPr>
        <w:tabs>
          <w:tab w:val="num" w:pos="5358"/>
        </w:tabs>
        <w:ind w:left="5358" w:hanging="360"/>
      </w:pPr>
      <w:rPr>
        <w:rFonts w:hint="default" w:ascii="Symbol" w:hAnsi="Symbol"/>
      </w:rPr>
    </w:lvl>
    <w:lvl w:ilvl="7">
      <w:start w:val="1"/>
      <w:numFmt w:val="bullet"/>
      <w:lvlText w:val="o"/>
      <w:lvlJc w:val="left"/>
      <w:pPr>
        <w:tabs>
          <w:tab w:val="num" w:pos="6078"/>
        </w:tabs>
        <w:ind w:left="6078" w:hanging="360"/>
      </w:pPr>
      <w:rPr>
        <w:rFonts w:hint="default" w:ascii="Courier New" w:hAnsi="Courier New"/>
      </w:rPr>
    </w:lvl>
    <w:lvl w:ilvl="8">
      <w:start w:val="1"/>
      <w:numFmt w:val="bullet"/>
      <w:lvlText w:val=""/>
      <w:lvlJc w:val="left"/>
      <w:pPr>
        <w:tabs>
          <w:tab w:val="num" w:pos="6798"/>
        </w:tabs>
        <w:ind w:left="6798" w:hanging="360"/>
      </w:pPr>
      <w:rPr>
        <w:rFonts w:hint="default" w:ascii="Wingdings" w:hAnsi="Wingdings"/>
      </w:rPr>
    </w:lvl>
  </w:abstractNum>
  <w:abstractNum w:abstractNumId="35" w15:restartNumberingAfterBreak="0">
    <w:nsid w:val="5C322247"/>
    <w:multiLevelType w:val="multilevel"/>
    <w:tmpl w:val="8E82AE9E"/>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51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6" w15:restartNumberingAfterBreak="0">
    <w:nsid w:val="5C4D3577"/>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7" w15:restartNumberingAfterBreak="0">
    <w:nsid w:val="5CF9755C"/>
    <w:multiLevelType w:val="multilevel"/>
    <w:tmpl w:val="0C045C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ascii="Arial" w:hAnsi="Arial" w:cs="Arial"/>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608174D5"/>
    <w:multiLevelType w:val="hybridMultilevel"/>
    <w:tmpl w:val="AC50234A"/>
    <w:lvl w:ilvl="0" w:tplc="AC5E413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65A06A6A"/>
    <w:multiLevelType w:val="multilevel"/>
    <w:tmpl w:val="86E2FFB6"/>
    <w:lvl w:ilvl="0">
      <w:start w:val="5"/>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0" w15:restartNumberingAfterBreak="0">
    <w:nsid w:val="65BF190B"/>
    <w:multiLevelType w:val="hybridMultilevel"/>
    <w:tmpl w:val="ECCCCDD2"/>
    <w:lvl w:ilvl="0" w:tplc="7E18DE78">
      <w:start w:val="1"/>
      <w:numFmt w:val="lowerLetter"/>
      <w:lvlText w:val="(%1)"/>
      <w:lvlJc w:val="left"/>
      <w:pPr>
        <w:tabs>
          <w:tab w:val="num" w:pos="2160"/>
        </w:tabs>
        <w:ind w:left="2160" w:hanging="720"/>
      </w:pPr>
      <w:rPr>
        <w:rFonts w:ascii="Times New Roman" w:hAnsi="Times New Roman" w:eastAsia="Times New Roman" w:cs="Times New Roman"/>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41" w15:restartNumberingAfterBreak="0">
    <w:nsid w:val="68BC53FB"/>
    <w:multiLevelType w:val="hybridMultilevel"/>
    <w:tmpl w:val="344A4238"/>
    <w:lvl w:ilvl="0" w:tplc="0C090005">
      <w:start w:val="1"/>
      <w:numFmt w:val="bullet"/>
      <w:lvlText w:val=""/>
      <w:lvlJc w:val="left"/>
      <w:pPr>
        <w:ind w:left="1259" w:hanging="360"/>
      </w:pPr>
      <w:rPr>
        <w:rFonts w:hint="default" w:ascii="Wingdings" w:hAnsi="Wingdings"/>
      </w:rPr>
    </w:lvl>
    <w:lvl w:ilvl="1" w:tplc="0C090003" w:tentative="1">
      <w:start w:val="1"/>
      <w:numFmt w:val="bullet"/>
      <w:lvlText w:val="o"/>
      <w:lvlJc w:val="left"/>
      <w:pPr>
        <w:ind w:left="1979" w:hanging="360"/>
      </w:pPr>
      <w:rPr>
        <w:rFonts w:hint="default" w:ascii="Courier New" w:hAnsi="Courier New" w:cs="Courier New"/>
      </w:rPr>
    </w:lvl>
    <w:lvl w:ilvl="2" w:tplc="0C090005" w:tentative="1">
      <w:start w:val="1"/>
      <w:numFmt w:val="bullet"/>
      <w:lvlText w:val=""/>
      <w:lvlJc w:val="left"/>
      <w:pPr>
        <w:ind w:left="2699" w:hanging="360"/>
      </w:pPr>
      <w:rPr>
        <w:rFonts w:hint="default" w:ascii="Wingdings" w:hAnsi="Wingdings"/>
      </w:rPr>
    </w:lvl>
    <w:lvl w:ilvl="3" w:tplc="0C090001" w:tentative="1">
      <w:start w:val="1"/>
      <w:numFmt w:val="bullet"/>
      <w:lvlText w:val=""/>
      <w:lvlJc w:val="left"/>
      <w:pPr>
        <w:ind w:left="3419" w:hanging="360"/>
      </w:pPr>
      <w:rPr>
        <w:rFonts w:hint="default" w:ascii="Symbol" w:hAnsi="Symbol"/>
      </w:rPr>
    </w:lvl>
    <w:lvl w:ilvl="4" w:tplc="0C090003" w:tentative="1">
      <w:start w:val="1"/>
      <w:numFmt w:val="bullet"/>
      <w:lvlText w:val="o"/>
      <w:lvlJc w:val="left"/>
      <w:pPr>
        <w:ind w:left="4139" w:hanging="360"/>
      </w:pPr>
      <w:rPr>
        <w:rFonts w:hint="default" w:ascii="Courier New" w:hAnsi="Courier New" w:cs="Courier New"/>
      </w:rPr>
    </w:lvl>
    <w:lvl w:ilvl="5" w:tplc="0C090005" w:tentative="1">
      <w:start w:val="1"/>
      <w:numFmt w:val="bullet"/>
      <w:lvlText w:val=""/>
      <w:lvlJc w:val="left"/>
      <w:pPr>
        <w:ind w:left="4859" w:hanging="360"/>
      </w:pPr>
      <w:rPr>
        <w:rFonts w:hint="default" w:ascii="Wingdings" w:hAnsi="Wingdings"/>
      </w:rPr>
    </w:lvl>
    <w:lvl w:ilvl="6" w:tplc="0C090001" w:tentative="1">
      <w:start w:val="1"/>
      <w:numFmt w:val="bullet"/>
      <w:lvlText w:val=""/>
      <w:lvlJc w:val="left"/>
      <w:pPr>
        <w:ind w:left="5579" w:hanging="360"/>
      </w:pPr>
      <w:rPr>
        <w:rFonts w:hint="default" w:ascii="Symbol" w:hAnsi="Symbol"/>
      </w:rPr>
    </w:lvl>
    <w:lvl w:ilvl="7" w:tplc="0C090003" w:tentative="1">
      <w:start w:val="1"/>
      <w:numFmt w:val="bullet"/>
      <w:lvlText w:val="o"/>
      <w:lvlJc w:val="left"/>
      <w:pPr>
        <w:ind w:left="6299" w:hanging="360"/>
      </w:pPr>
      <w:rPr>
        <w:rFonts w:hint="default" w:ascii="Courier New" w:hAnsi="Courier New" w:cs="Courier New"/>
      </w:rPr>
    </w:lvl>
    <w:lvl w:ilvl="8" w:tplc="0C090005" w:tentative="1">
      <w:start w:val="1"/>
      <w:numFmt w:val="bullet"/>
      <w:lvlText w:val=""/>
      <w:lvlJc w:val="left"/>
      <w:pPr>
        <w:ind w:left="7019" w:hanging="360"/>
      </w:pPr>
      <w:rPr>
        <w:rFonts w:hint="default" w:ascii="Wingdings" w:hAnsi="Wingdings"/>
      </w:rPr>
    </w:lvl>
  </w:abstractNum>
  <w:abstractNum w:abstractNumId="42" w15:restartNumberingAfterBreak="0">
    <w:nsid w:val="6BF15543"/>
    <w:multiLevelType w:val="hybridMultilevel"/>
    <w:tmpl w:val="BCCA1D66"/>
    <w:lvl w:ilvl="0" w:tplc="3D2C430C">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758"/>
        </w:tabs>
        <w:ind w:left="1758" w:hanging="360"/>
      </w:pPr>
      <w:rPr>
        <w:rFonts w:hint="default"/>
      </w:rPr>
    </w:lvl>
    <w:lvl w:ilvl="2" w:tplc="04090005" w:tentative="1">
      <w:start w:val="1"/>
      <w:numFmt w:val="bullet"/>
      <w:lvlText w:val=""/>
      <w:lvlJc w:val="left"/>
      <w:pPr>
        <w:tabs>
          <w:tab w:val="num" w:pos="2478"/>
        </w:tabs>
        <w:ind w:left="2478" w:hanging="360"/>
      </w:pPr>
      <w:rPr>
        <w:rFonts w:hint="default" w:ascii="Wingdings" w:hAnsi="Wingdings"/>
      </w:rPr>
    </w:lvl>
    <w:lvl w:ilvl="3" w:tplc="04090001" w:tentative="1">
      <w:start w:val="1"/>
      <w:numFmt w:val="bullet"/>
      <w:lvlText w:val=""/>
      <w:lvlJc w:val="left"/>
      <w:pPr>
        <w:tabs>
          <w:tab w:val="num" w:pos="3198"/>
        </w:tabs>
        <w:ind w:left="3198" w:hanging="360"/>
      </w:pPr>
      <w:rPr>
        <w:rFonts w:hint="default" w:ascii="Symbol" w:hAnsi="Symbol"/>
      </w:rPr>
    </w:lvl>
    <w:lvl w:ilvl="4" w:tplc="04090003" w:tentative="1">
      <w:start w:val="1"/>
      <w:numFmt w:val="bullet"/>
      <w:lvlText w:val="o"/>
      <w:lvlJc w:val="left"/>
      <w:pPr>
        <w:tabs>
          <w:tab w:val="num" w:pos="3918"/>
        </w:tabs>
        <w:ind w:left="3918" w:hanging="360"/>
      </w:pPr>
      <w:rPr>
        <w:rFonts w:hint="default" w:ascii="Courier New" w:hAnsi="Courier New"/>
      </w:rPr>
    </w:lvl>
    <w:lvl w:ilvl="5" w:tplc="04090005" w:tentative="1">
      <w:start w:val="1"/>
      <w:numFmt w:val="bullet"/>
      <w:lvlText w:val=""/>
      <w:lvlJc w:val="left"/>
      <w:pPr>
        <w:tabs>
          <w:tab w:val="num" w:pos="4638"/>
        </w:tabs>
        <w:ind w:left="4638" w:hanging="360"/>
      </w:pPr>
      <w:rPr>
        <w:rFonts w:hint="default" w:ascii="Wingdings" w:hAnsi="Wingdings"/>
      </w:rPr>
    </w:lvl>
    <w:lvl w:ilvl="6" w:tplc="04090001" w:tentative="1">
      <w:start w:val="1"/>
      <w:numFmt w:val="bullet"/>
      <w:lvlText w:val=""/>
      <w:lvlJc w:val="left"/>
      <w:pPr>
        <w:tabs>
          <w:tab w:val="num" w:pos="5358"/>
        </w:tabs>
        <w:ind w:left="5358" w:hanging="360"/>
      </w:pPr>
      <w:rPr>
        <w:rFonts w:hint="default" w:ascii="Symbol" w:hAnsi="Symbol"/>
      </w:rPr>
    </w:lvl>
    <w:lvl w:ilvl="7" w:tplc="04090003" w:tentative="1">
      <w:start w:val="1"/>
      <w:numFmt w:val="bullet"/>
      <w:lvlText w:val="o"/>
      <w:lvlJc w:val="left"/>
      <w:pPr>
        <w:tabs>
          <w:tab w:val="num" w:pos="6078"/>
        </w:tabs>
        <w:ind w:left="6078" w:hanging="360"/>
      </w:pPr>
      <w:rPr>
        <w:rFonts w:hint="default" w:ascii="Courier New" w:hAnsi="Courier New"/>
      </w:rPr>
    </w:lvl>
    <w:lvl w:ilvl="8" w:tplc="04090005" w:tentative="1">
      <w:start w:val="1"/>
      <w:numFmt w:val="bullet"/>
      <w:lvlText w:val=""/>
      <w:lvlJc w:val="left"/>
      <w:pPr>
        <w:tabs>
          <w:tab w:val="num" w:pos="6798"/>
        </w:tabs>
        <w:ind w:left="6798" w:hanging="360"/>
      </w:pPr>
      <w:rPr>
        <w:rFonts w:hint="default" w:ascii="Wingdings" w:hAnsi="Wingdings"/>
      </w:rPr>
    </w:lvl>
  </w:abstractNum>
  <w:abstractNum w:abstractNumId="43" w15:restartNumberingAfterBreak="0">
    <w:nsid w:val="6CB40B51"/>
    <w:multiLevelType w:val="multilevel"/>
    <w:tmpl w:val="9AD8F2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ascii="Arial" w:hAnsi="Arial" w:cs="Arial"/>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6D065F97"/>
    <w:multiLevelType w:val="hybridMultilevel"/>
    <w:tmpl w:val="F59CEFA2"/>
    <w:lvl w:ilvl="0" w:tplc="0C090005">
      <w:start w:val="1"/>
      <w:numFmt w:val="bullet"/>
      <w:lvlText w:val=""/>
      <w:lvlJc w:val="left"/>
      <w:pPr>
        <w:ind w:left="1287" w:hanging="360"/>
      </w:pPr>
      <w:rPr>
        <w:rFonts w:hint="default" w:ascii="Wingdings" w:hAnsi="Wingdings"/>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45" w15:restartNumberingAfterBreak="0">
    <w:nsid w:val="6D785AF5"/>
    <w:multiLevelType w:val="multilevel"/>
    <w:tmpl w:val="E6F60F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ascii="Arial" w:hAnsi="Arial" w:cs="Arial"/>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77D15097"/>
    <w:multiLevelType w:val="multilevel"/>
    <w:tmpl w:val="D0281DBC"/>
    <w:lvl w:ilvl="0">
      <w:start w:val="2"/>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7" w15:restartNumberingAfterBreak="0">
    <w:nsid w:val="78E70F6E"/>
    <w:multiLevelType w:val="multilevel"/>
    <w:tmpl w:val="A7E2347A"/>
    <w:lvl w:ilvl="0">
      <w:start w:val="3"/>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8" w15:restartNumberingAfterBreak="0">
    <w:nsid w:val="7E013D68"/>
    <w:multiLevelType w:val="hybridMultilevel"/>
    <w:tmpl w:val="BC5A5130"/>
    <w:lvl w:ilvl="0" w:tplc="A88EC23A">
      <w:numFmt w:val="bullet"/>
      <w:lvlText w:val=""/>
      <w:lvlJc w:val="left"/>
      <w:pPr>
        <w:ind w:left="987" w:hanging="420"/>
      </w:pPr>
      <w:rPr>
        <w:rFonts w:hint="default" w:ascii="Symbol" w:hAnsi="Symbol" w:eastAsia="Times New Roman" w:cs="Symbol"/>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49" w15:restartNumberingAfterBreak="0">
    <w:nsid w:val="7E8050D0"/>
    <w:multiLevelType w:val="hybridMultilevel"/>
    <w:tmpl w:val="D8A84E66"/>
    <w:lvl w:ilvl="0" w:tplc="9FE48578">
      <w:numFmt w:val="bullet"/>
      <w:lvlText w:val="-"/>
      <w:lvlJc w:val="left"/>
      <w:pPr>
        <w:ind w:left="899" w:hanging="360"/>
      </w:pPr>
      <w:rPr>
        <w:rFonts w:hint="default" w:ascii="Arial" w:hAnsi="Arial" w:eastAsia="Times New Roman" w:cs="Arial"/>
      </w:rPr>
    </w:lvl>
    <w:lvl w:ilvl="1" w:tplc="0C090003" w:tentative="1">
      <w:start w:val="1"/>
      <w:numFmt w:val="bullet"/>
      <w:lvlText w:val="o"/>
      <w:lvlJc w:val="left"/>
      <w:pPr>
        <w:ind w:left="1619" w:hanging="360"/>
      </w:pPr>
      <w:rPr>
        <w:rFonts w:hint="default" w:ascii="Courier New" w:hAnsi="Courier New" w:cs="Courier New"/>
      </w:rPr>
    </w:lvl>
    <w:lvl w:ilvl="2" w:tplc="0C090005" w:tentative="1">
      <w:start w:val="1"/>
      <w:numFmt w:val="bullet"/>
      <w:lvlText w:val=""/>
      <w:lvlJc w:val="left"/>
      <w:pPr>
        <w:ind w:left="2339" w:hanging="360"/>
      </w:pPr>
      <w:rPr>
        <w:rFonts w:hint="default" w:ascii="Wingdings" w:hAnsi="Wingdings"/>
      </w:rPr>
    </w:lvl>
    <w:lvl w:ilvl="3" w:tplc="0C090001" w:tentative="1">
      <w:start w:val="1"/>
      <w:numFmt w:val="bullet"/>
      <w:lvlText w:val=""/>
      <w:lvlJc w:val="left"/>
      <w:pPr>
        <w:ind w:left="3059" w:hanging="360"/>
      </w:pPr>
      <w:rPr>
        <w:rFonts w:hint="default" w:ascii="Symbol" w:hAnsi="Symbol"/>
      </w:rPr>
    </w:lvl>
    <w:lvl w:ilvl="4" w:tplc="0C090003" w:tentative="1">
      <w:start w:val="1"/>
      <w:numFmt w:val="bullet"/>
      <w:lvlText w:val="o"/>
      <w:lvlJc w:val="left"/>
      <w:pPr>
        <w:ind w:left="3779" w:hanging="360"/>
      </w:pPr>
      <w:rPr>
        <w:rFonts w:hint="default" w:ascii="Courier New" w:hAnsi="Courier New" w:cs="Courier New"/>
      </w:rPr>
    </w:lvl>
    <w:lvl w:ilvl="5" w:tplc="0C090005" w:tentative="1">
      <w:start w:val="1"/>
      <w:numFmt w:val="bullet"/>
      <w:lvlText w:val=""/>
      <w:lvlJc w:val="left"/>
      <w:pPr>
        <w:ind w:left="4499" w:hanging="360"/>
      </w:pPr>
      <w:rPr>
        <w:rFonts w:hint="default" w:ascii="Wingdings" w:hAnsi="Wingdings"/>
      </w:rPr>
    </w:lvl>
    <w:lvl w:ilvl="6" w:tplc="0C090001" w:tentative="1">
      <w:start w:val="1"/>
      <w:numFmt w:val="bullet"/>
      <w:lvlText w:val=""/>
      <w:lvlJc w:val="left"/>
      <w:pPr>
        <w:ind w:left="5219" w:hanging="360"/>
      </w:pPr>
      <w:rPr>
        <w:rFonts w:hint="default" w:ascii="Symbol" w:hAnsi="Symbol"/>
      </w:rPr>
    </w:lvl>
    <w:lvl w:ilvl="7" w:tplc="0C090003" w:tentative="1">
      <w:start w:val="1"/>
      <w:numFmt w:val="bullet"/>
      <w:lvlText w:val="o"/>
      <w:lvlJc w:val="left"/>
      <w:pPr>
        <w:ind w:left="5939" w:hanging="360"/>
      </w:pPr>
      <w:rPr>
        <w:rFonts w:hint="default" w:ascii="Courier New" w:hAnsi="Courier New" w:cs="Courier New"/>
      </w:rPr>
    </w:lvl>
    <w:lvl w:ilvl="8" w:tplc="0C090005" w:tentative="1">
      <w:start w:val="1"/>
      <w:numFmt w:val="bullet"/>
      <w:lvlText w:val=""/>
      <w:lvlJc w:val="left"/>
      <w:pPr>
        <w:ind w:left="6659" w:hanging="360"/>
      </w:pPr>
      <w:rPr>
        <w:rFonts w:hint="default" w:ascii="Wingdings" w:hAnsi="Wingdings"/>
      </w:rPr>
    </w:lvl>
  </w:abstractNum>
  <w:num w:numId="1" w16cid:durableId="1061975457">
    <w:abstractNumId w:val="43"/>
  </w:num>
  <w:num w:numId="2" w16cid:durableId="1840391967">
    <w:abstractNumId w:val="35"/>
  </w:num>
  <w:num w:numId="3" w16cid:durableId="1397783923">
    <w:abstractNumId w:val="1"/>
  </w:num>
  <w:num w:numId="4" w16cid:durableId="232589600">
    <w:abstractNumId w:val="8"/>
  </w:num>
  <w:num w:numId="5" w16cid:durableId="478882333">
    <w:abstractNumId w:val="24"/>
  </w:num>
  <w:num w:numId="6" w16cid:durableId="1897616858">
    <w:abstractNumId w:val="10"/>
  </w:num>
  <w:num w:numId="7" w16cid:durableId="295061996">
    <w:abstractNumId w:val="47"/>
  </w:num>
  <w:num w:numId="8" w16cid:durableId="1517309382">
    <w:abstractNumId w:val="46"/>
  </w:num>
  <w:num w:numId="9" w16cid:durableId="1585872731">
    <w:abstractNumId w:val="18"/>
  </w:num>
  <w:num w:numId="10" w16cid:durableId="1538154372">
    <w:abstractNumId w:val="5"/>
  </w:num>
  <w:num w:numId="11" w16cid:durableId="1360861035">
    <w:abstractNumId w:val="42"/>
  </w:num>
  <w:num w:numId="12" w16cid:durableId="568228548">
    <w:abstractNumId w:val="27"/>
  </w:num>
  <w:num w:numId="13" w16cid:durableId="1889955786">
    <w:abstractNumId w:val="37"/>
  </w:num>
  <w:num w:numId="14" w16cid:durableId="1899127910">
    <w:abstractNumId w:val="45"/>
  </w:num>
  <w:num w:numId="15" w16cid:durableId="1526360071">
    <w:abstractNumId w:val="6"/>
  </w:num>
  <w:num w:numId="16" w16cid:durableId="1451970963">
    <w:abstractNumId w:val="32"/>
  </w:num>
  <w:num w:numId="17" w16cid:durableId="273634128">
    <w:abstractNumId w:val="17"/>
  </w:num>
  <w:num w:numId="18" w16cid:durableId="1009327856">
    <w:abstractNumId w:val="16"/>
  </w:num>
  <w:num w:numId="19" w16cid:durableId="1280575085">
    <w:abstractNumId w:val="0"/>
  </w:num>
  <w:num w:numId="20" w16cid:durableId="909651743">
    <w:abstractNumId w:val="40"/>
  </w:num>
  <w:num w:numId="21" w16cid:durableId="2042243784">
    <w:abstractNumId w:val="11"/>
  </w:num>
  <w:num w:numId="22" w16cid:durableId="1023551234">
    <w:abstractNumId w:val="12"/>
  </w:num>
  <w:num w:numId="23" w16cid:durableId="1818716933">
    <w:abstractNumId w:val="34"/>
  </w:num>
  <w:num w:numId="24" w16cid:durableId="257449785">
    <w:abstractNumId w:val="7"/>
  </w:num>
  <w:num w:numId="25" w16cid:durableId="81532141">
    <w:abstractNumId w:val="29"/>
  </w:num>
  <w:num w:numId="26" w16cid:durableId="193924907">
    <w:abstractNumId w:val="3"/>
  </w:num>
  <w:num w:numId="27" w16cid:durableId="1557156983">
    <w:abstractNumId w:val="28"/>
  </w:num>
  <w:num w:numId="28" w16cid:durableId="1262951361">
    <w:abstractNumId w:val="30"/>
  </w:num>
  <w:num w:numId="29" w16cid:durableId="1525097271">
    <w:abstractNumId w:val="33"/>
  </w:num>
  <w:num w:numId="30" w16cid:durableId="556161227">
    <w:abstractNumId w:val="13"/>
  </w:num>
  <w:num w:numId="31" w16cid:durableId="446121030">
    <w:abstractNumId w:val="23"/>
  </w:num>
  <w:num w:numId="32" w16cid:durableId="952205084">
    <w:abstractNumId w:val="31"/>
  </w:num>
  <w:num w:numId="33" w16cid:durableId="1312253856">
    <w:abstractNumId w:val="22"/>
  </w:num>
  <w:num w:numId="34" w16cid:durableId="1907300247">
    <w:abstractNumId w:val="4"/>
  </w:num>
  <w:num w:numId="35" w16cid:durableId="43255868">
    <w:abstractNumId w:val="21"/>
  </w:num>
  <w:num w:numId="36" w16cid:durableId="2071417727">
    <w:abstractNumId w:val="38"/>
  </w:num>
  <w:num w:numId="37" w16cid:durableId="658536320">
    <w:abstractNumId w:val="14"/>
  </w:num>
  <w:num w:numId="38" w16cid:durableId="1676228704">
    <w:abstractNumId w:val="19"/>
  </w:num>
  <w:num w:numId="39" w16cid:durableId="886379218">
    <w:abstractNumId w:val="39"/>
  </w:num>
  <w:num w:numId="40" w16cid:durableId="1043675885">
    <w:abstractNumId w:val="9"/>
  </w:num>
  <w:num w:numId="41" w16cid:durableId="1432623516">
    <w:abstractNumId w:val="26"/>
  </w:num>
  <w:num w:numId="42" w16cid:durableId="1886596899">
    <w:abstractNumId w:val="15"/>
  </w:num>
  <w:num w:numId="43" w16cid:durableId="1268080343">
    <w:abstractNumId w:val="41"/>
  </w:num>
  <w:num w:numId="44" w16cid:durableId="1025789292">
    <w:abstractNumId w:val="49"/>
  </w:num>
  <w:num w:numId="45" w16cid:durableId="1578830831">
    <w:abstractNumId w:val="2"/>
  </w:num>
  <w:num w:numId="46" w16cid:durableId="818694180">
    <w:abstractNumId w:val="36"/>
  </w:num>
  <w:num w:numId="47" w16cid:durableId="1252158529">
    <w:abstractNumId w:val="20"/>
  </w:num>
  <w:num w:numId="48" w16cid:durableId="1122572740">
    <w:abstractNumId w:val="25"/>
  </w:num>
  <w:num w:numId="49" w16cid:durableId="1197474641">
    <w:abstractNumId w:val="44"/>
  </w:num>
  <w:num w:numId="50" w16cid:durableId="23023590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9D"/>
    <w:rsid w:val="00000540"/>
    <w:rsid w:val="0001326A"/>
    <w:rsid w:val="000168FD"/>
    <w:rsid w:val="00020317"/>
    <w:rsid w:val="0002197A"/>
    <w:rsid w:val="00021D3F"/>
    <w:rsid w:val="0002656D"/>
    <w:rsid w:val="00041B9F"/>
    <w:rsid w:val="00043A00"/>
    <w:rsid w:val="000574B5"/>
    <w:rsid w:val="00060A07"/>
    <w:rsid w:val="000623C6"/>
    <w:rsid w:val="00063F62"/>
    <w:rsid w:val="00064C50"/>
    <w:rsid w:val="000667F4"/>
    <w:rsid w:val="0007378A"/>
    <w:rsid w:val="00077910"/>
    <w:rsid w:val="00085C96"/>
    <w:rsid w:val="0008782B"/>
    <w:rsid w:val="00090B14"/>
    <w:rsid w:val="00095765"/>
    <w:rsid w:val="00095B6A"/>
    <w:rsid w:val="000A14C3"/>
    <w:rsid w:val="000A32A8"/>
    <w:rsid w:val="000B2A3C"/>
    <w:rsid w:val="000B4093"/>
    <w:rsid w:val="000B5F39"/>
    <w:rsid w:val="000D02B0"/>
    <w:rsid w:val="000F0F40"/>
    <w:rsid w:val="00100A5F"/>
    <w:rsid w:val="0011138B"/>
    <w:rsid w:val="00111C62"/>
    <w:rsid w:val="00113FE9"/>
    <w:rsid w:val="001161F5"/>
    <w:rsid w:val="00122286"/>
    <w:rsid w:val="00125B7C"/>
    <w:rsid w:val="00126B3F"/>
    <w:rsid w:val="0013508A"/>
    <w:rsid w:val="0014494F"/>
    <w:rsid w:val="001457DC"/>
    <w:rsid w:val="00147712"/>
    <w:rsid w:val="00161FE6"/>
    <w:rsid w:val="001650D4"/>
    <w:rsid w:val="00165E66"/>
    <w:rsid w:val="00166645"/>
    <w:rsid w:val="00170334"/>
    <w:rsid w:val="00170EFB"/>
    <w:rsid w:val="00180D90"/>
    <w:rsid w:val="001831DA"/>
    <w:rsid w:val="001917D4"/>
    <w:rsid w:val="00194712"/>
    <w:rsid w:val="00195922"/>
    <w:rsid w:val="001A383A"/>
    <w:rsid w:val="001A43F5"/>
    <w:rsid w:val="001A762E"/>
    <w:rsid w:val="001B2DB3"/>
    <w:rsid w:val="001C0A6C"/>
    <w:rsid w:val="001C1128"/>
    <w:rsid w:val="001C2CA3"/>
    <w:rsid w:val="001D791F"/>
    <w:rsid w:val="001E0403"/>
    <w:rsid w:val="001E6124"/>
    <w:rsid w:val="001F66C9"/>
    <w:rsid w:val="00201957"/>
    <w:rsid w:val="00201B73"/>
    <w:rsid w:val="002233B0"/>
    <w:rsid w:val="002235B6"/>
    <w:rsid w:val="0022366D"/>
    <w:rsid w:val="002418DB"/>
    <w:rsid w:val="00243FB3"/>
    <w:rsid w:val="002449C6"/>
    <w:rsid w:val="0024690C"/>
    <w:rsid w:val="00246C8E"/>
    <w:rsid w:val="00261CAC"/>
    <w:rsid w:val="00272C53"/>
    <w:rsid w:val="00272CE4"/>
    <w:rsid w:val="0027687D"/>
    <w:rsid w:val="00280472"/>
    <w:rsid w:val="00284A3D"/>
    <w:rsid w:val="00287DE4"/>
    <w:rsid w:val="002A2874"/>
    <w:rsid w:val="002A5651"/>
    <w:rsid w:val="002A6AA2"/>
    <w:rsid w:val="002B053D"/>
    <w:rsid w:val="002B1AF8"/>
    <w:rsid w:val="002B756C"/>
    <w:rsid w:val="002B7EB5"/>
    <w:rsid w:val="002C1B0F"/>
    <w:rsid w:val="002D1072"/>
    <w:rsid w:val="002D1B78"/>
    <w:rsid w:val="002D294E"/>
    <w:rsid w:val="002D7B77"/>
    <w:rsid w:val="002F0496"/>
    <w:rsid w:val="002F224E"/>
    <w:rsid w:val="002F507E"/>
    <w:rsid w:val="002F5EE9"/>
    <w:rsid w:val="00310DB8"/>
    <w:rsid w:val="003134C8"/>
    <w:rsid w:val="003218C3"/>
    <w:rsid w:val="00326B6D"/>
    <w:rsid w:val="0034016D"/>
    <w:rsid w:val="003458F5"/>
    <w:rsid w:val="00347F8E"/>
    <w:rsid w:val="003578D8"/>
    <w:rsid w:val="00381013"/>
    <w:rsid w:val="00384707"/>
    <w:rsid w:val="00390789"/>
    <w:rsid w:val="00394264"/>
    <w:rsid w:val="00396DFB"/>
    <w:rsid w:val="003A2BEA"/>
    <w:rsid w:val="003C67F5"/>
    <w:rsid w:val="003C682E"/>
    <w:rsid w:val="003D169D"/>
    <w:rsid w:val="003E558A"/>
    <w:rsid w:val="003E5D96"/>
    <w:rsid w:val="003F2404"/>
    <w:rsid w:val="003F3FEE"/>
    <w:rsid w:val="003F53D1"/>
    <w:rsid w:val="004000E1"/>
    <w:rsid w:val="0040721D"/>
    <w:rsid w:val="00411665"/>
    <w:rsid w:val="0041440C"/>
    <w:rsid w:val="00416FF5"/>
    <w:rsid w:val="004275CB"/>
    <w:rsid w:val="0043193E"/>
    <w:rsid w:val="00431ED9"/>
    <w:rsid w:val="00431F61"/>
    <w:rsid w:val="004367FD"/>
    <w:rsid w:val="004379AA"/>
    <w:rsid w:val="0044443B"/>
    <w:rsid w:val="004539FC"/>
    <w:rsid w:val="004604B9"/>
    <w:rsid w:val="00461BB9"/>
    <w:rsid w:val="004657B6"/>
    <w:rsid w:val="00474A46"/>
    <w:rsid w:val="00474FF5"/>
    <w:rsid w:val="00484CEA"/>
    <w:rsid w:val="0049394F"/>
    <w:rsid w:val="00495C41"/>
    <w:rsid w:val="00497B78"/>
    <w:rsid w:val="004A06EA"/>
    <w:rsid w:val="004A3DF6"/>
    <w:rsid w:val="004B0D61"/>
    <w:rsid w:val="004B5AF2"/>
    <w:rsid w:val="004B5E8F"/>
    <w:rsid w:val="004B6B77"/>
    <w:rsid w:val="004D5632"/>
    <w:rsid w:val="004E1C8C"/>
    <w:rsid w:val="00500E1A"/>
    <w:rsid w:val="0050245E"/>
    <w:rsid w:val="005076BB"/>
    <w:rsid w:val="00515ADA"/>
    <w:rsid w:val="00516A82"/>
    <w:rsid w:val="00517F6E"/>
    <w:rsid w:val="00521797"/>
    <w:rsid w:val="00524CFB"/>
    <w:rsid w:val="0053062E"/>
    <w:rsid w:val="00537826"/>
    <w:rsid w:val="00540C27"/>
    <w:rsid w:val="0054133C"/>
    <w:rsid w:val="00546452"/>
    <w:rsid w:val="00547101"/>
    <w:rsid w:val="00560908"/>
    <w:rsid w:val="00570E6F"/>
    <w:rsid w:val="005740C1"/>
    <w:rsid w:val="00581324"/>
    <w:rsid w:val="005845E9"/>
    <w:rsid w:val="00596AB8"/>
    <w:rsid w:val="005B2DF0"/>
    <w:rsid w:val="005B50CF"/>
    <w:rsid w:val="005B786F"/>
    <w:rsid w:val="005C36E1"/>
    <w:rsid w:val="005E791A"/>
    <w:rsid w:val="005F2476"/>
    <w:rsid w:val="005F315E"/>
    <w:rsid w:val="005F3A85"/>
    <w:rsid w:val="005F5B15"/>
    <w:rsid w:val="00626982"/>
    <w:rsid w:val="00633B37"/>
    <w:rsid w:val="006349E4"/>
    <w:rsid w:val="00636862"/>
    <w:rsid w:val="00643FE0"/>
    <w:rsid w:val="0064519D"/>
    <w:rsid w:val="00653543"/>
    <w:rsid w:val="00657977"/>
    <w:rsid w:val="0066306D"/>
    <w:rsid w:val="0066357B"/>
    <w:rsid w:val="00670817"/>
    <w:rsid w:val="006762A7"/>
    <w:rsid w:val="0068028D"/>
    <w:rsid w:val="00680FD9"/>
    <w:rsid w:val="0069546E"/>
    <w:rsid w:val="006A1820"/>
    <w:rsid w:val="006A478C"/>
    <w:rsid w:val="006A76ED"/>
    <w:rsid w:val="006B1774"/>
    <w:rsid w:val="006B32D6"/>
    <w:rsid w:val="006B679C"/>
    <w:rsid w:val="006C013C"/>
    <w:rsid w:val="006D23C2"/>
    <w:rsid w:val="006D2573"/>
    <w:rsid w:val="006E3DA4"/>
    <w:rsid w:val="006E5BD3"/>
    <w:rsid w:val="006F15BE"/>
    <w:rsid w:val="006F28D2"/>
    <w:rsid w:val="006F5216"/>
    <w:rsid w:val="006F53AE"/>
    <w:rsid w:val="00702232"/>
    <w:rsid w:val="00705462"/>
    <w:rsid w:val="00706C0E"/>
    <w:rsid w:val="00714A75"/>
    <w:rsid w:val="00715AF5"/>
    <w:rsid w:val="00720192"/>
    <w:rsid w:val="00723FB3"/>
    <w:rsid w:val="00740BDF"/>
    <w:rsid w:val="00741E3C"/>
    <w:rsid w:val="0074600E"/>
    <w:rsid w:val="00747D25"/>
    <w:rsid w:val="00753867"/>
    <w:rsid w:val="00754458"/>
    <w:rsid w:val="00755120"/>
    <w:rsid w:val="00757917"/>
    <w:rsid w:val="00766B60"/>
    <w:rsid w:val="00775885"/>
    <w:rsid w:val="00780B46"/>
    <w:rsid w:val="00780D74"/>
    <w:rsid w:val="00780E19"/>
    <w:rsid w:val="00791AA3"/>
    <w:rsid w:val="00792D75"/>
    <w:rsid w:val="00794D97"/>
    <w:rsid w:val="007978D7"/>
    <w:rsid w:val="007A76B5"/>
    <w:rsid w:val="007A772F"/>
    <w:rsid w:val="007B1A9B"/>
    <w:rsid w:val="007B3CC4"/>
    <w:rsid w:val="007B75C3"/>
    <w:rsid w:val="007C07C3"/>
    <w:rsid w:val="007D3EAD"/>
    <w:rsid w:val="007D6AC1"/>
    <w:rsid w:val="007D79E4"/>
    <w:rsid w:val="007E0538"/>
    <w:rsid w:val="007E3132"/>
    <w:rsid w:val="007E4EA3"/>
    <w:rsid w:val="007F3E07"/>
    <w:rsid w:val="007F56D9"/>
    <w:rsid w:val="007F6111"/>
    <w:rsid w:val="007F7FC0"/>
    <w:rsid w:val="00803B12"/>
    <w:rsid w:val="00806E30"/>
    <w:rsid w:val="00810C01"/>
    <w:rsid w:val="0081192E"/>
    <w:rsid w:val="00820FA7"/>
    <w:rsid w:val="00826C75"/>
    <w:rsid w:val="0082755C"/>
    <w:rsid w:val="00832F9F"/>
    <w:rsid w:val="00833FD3"/>
    <w:rsid w:val="00834C19"/>
    <w:rsid w:val="00835399"/>
    <w:rsid w:val="00842D7C"/>
    <w:rsid w:val="0084456D"/>
    <w:rsid w:val="00862B37"/>
    <w:rsid w:val="00863D60"/>
    <w:rsid w:val="0086705D"/>
    <w:rsid w:val="00873851"/>
    <w:rsid w:val="00881BAA"/>
    <w:rsid w:val="00883C6F"/>
    <w:rsid w:val="00885A9D"/>
    <w:rsid w:val="0089097B"/>
    <w:rsid w:val="00893854"/>
    <w:rsid w:val="008977CE"/>
    <w:rsid w:val="008A40EA"/>
    <w:rsid w:val="008A585E"/>
    <w:rsid w:val="008B1AD3"/>
    <w:rsid w:val="008B701D"/>
    <w:rsid w:val="008C0D58"/>
    <w:rsid w:val="008D4244"/>
    <w:rsid w:val="008D4EAF"/>
    <w:rsid w:val="008D5BB7"/>
    <w:rsid w:val="008E3426"/>
    <w:rsid w:val="008E623C"/>
    <w:rsid w:val="008F1284"/>
    <w:rsid w:val="008F54A8"/>
    <w:rsid w:val="008F6339"/>
    <w:rsid w:val="008F6C5D"/>
    <w:rsid w:val="00902A40"/>
    <w:rsid w:val="009148CE"/>
    <w:rsid w:val="00915B87"/>
    <w:rsid w:val="0092301A"/>
    <w:rsid w:val="00927957"/>
    <w:rsid w:val="00945C2A"/>
    <w:rsid w:val="00947144"/>
    <w:rsid w:val="00963ACF"/>
    <w:rsid w:val="00967B3F"/>
    <w:rsid w:val="00981E46"/>
    <w:rsid w:val="009826CE"/>
    <w:rsid w:val="00991AAE"/>
    <w:rsid w:val="0099409C"/>
    <w:rsid w:val="009A266A"/>
    <w:rsid w:val="009C63BA"/>
    <w:rsid w:val="009C750A"/>
    <w:rsid w:val="009C7BF1"/>
    <w:rsid w:val="009D19FC"/>
    <w:rsid w:val="009D31AA"/>
    <w:rsid w:val="009D4604"/>
    <w:rsid w:val="009F0FF1"/>
    <w:rsid w:val="00A03E63"/>
    <w:rsid w:val="00A03FF8"/>
    <w:rsid w:val="00A04CCC"/>
    <w:rsid w:val="00A0504A"/>
    <w:rsid w:val="00A06904"/>
    <w:rsid w:val="00A177FC"/>
    <w:rsid w:val="00A20280"/>
    <w:rsid w:val="00A20489"/>
    <w:rsid w:val="00A20A97"/>
    <w:rsid w:val="00A32B05"/>
    <w:rsid w:val="00A34635"/>
    <w:rsid w:val="00A42824"/>
    <w:rsid w:val="00A47599"/>
    <w:rsid w:val="00A5182E"/>
    <w:rsid w:val="00A557BD"/>
    <w:rsid w:val="00A60AB8"/>
    <w:rsid w:val="00A619C7"/>
    <w:rsid w:val="00A62490"/>
    <w:rsid w:val="00A6489A"/>
    <w:rsid w:val="00A75C97"/>
    <w:rsid w:val="00A77C04"/>
    <w:rsid w:val="00A848F4"/>
    <w:rsid w:val="00A85022"/>
    <w:rsid w:val="00A869E6"/>
    <w:rsid w:val="00A9050A"/>
    <w:rsid w:val="00AB0069"/>
    <w:rsid w:val="00AB13FC"/>
    <w:rsid w:val="00AB6C4F"/>
    <w:rsid w:val="00AB784B"/>
    <w:rsid w:val="00AD07D2"/>
    <w:rsid w:val="00AE7487"/>
    <w:rsid w:val="00AF37D5"/>
    <w:rsid w:val="00AF4189"/>
    <w:rsid w:val="00AF62A9"/>
    <w:rsid w:val="00AF723D"/>
    <w:rsid w:val="00B0238C"/>
    <w:rsid w:val="00B27EEB"/>
    <w:rsid w:val="00B34D13"/>
    <w:rsid w:val="00B35FB8"/>
    <w:rsid w:val="00B41441"/>
    <w:rsid w:val="00B41E1C"/>
    <w:rsid w:val="00B472A5"/>
    <w:rsid w:val="00B64C7B"/>
    <w:rsid w:val="00B66CBA"/>
    <w:rsid w:val="00B84DB5"/>
    <w:rsid w:val="00B85A91"/>
    <w:rsid w:val="00B85B8F"/>
    <w:rsid w:val="00B8613F"/>
    <w:rsid w:val="00B86B55"/>
    <w:rsid w:val="00BA24BE"/>
    <w:rsid w:val="00BA39D3"/>
    <w:rsid w:val="00BB416E"/>
    <w:rsid w:val="00BB5BAF"/>
    <w:rsid w:val="00BB7175"/>
    <w:rsid w:val="00BC0F6D"/>
    <w:rsid w:val="00BC50C1"/>
    <w:rsid w:val="00BC7428"/>
    <w:rsid w:val="00BC7A77"/>
    <w:rsid w:val="00BD070F"/>
    <w:rsid w:val="00BD2F6C"/>
    <w:rsid w:val="00BE314E"/>
    <w:rsid w:val="00BF01F1"/>
    <w:rsid w:val="00BF0C20"/>
    <w:rsid w:val="00BF0F81"/>
    <w:rsid w:val="00BF1299"/>
    <w:rsid w:val="00C0540C"/>
    <w:rsid w:val="00C05D05"/>
    <w:rsid w:val="00C0705D"/>
    <w:rsid w:val="00C115E1"/>
    <w:rsid w:val="00C1576F"/>
    <w:rsid w:val="00C158A2"/>
    <w:rsid w:val="00C21BCB"/>
    <w:rsid w:val="00C245CA"/>
    <w:rsid w:val="00C313AC"/>
    <w:rsid w:val="00C332A4"/>
    <w:rsid w:val="00C448F7"/>
    <w:rsid w:val="00C4647B"/>
    <w:rsid w:val="00C50A1F"/>
    <w:rsid w:val="00C56C9C"/>
    <w:rsid w:val="00C6259E"/>
    <w:rsid w:val="00C738F3"/>
    <w:rsid w:val="00C762CF"/>
    <w:rsid w:val="00C8484F"/>
    <w:rsid w:val="00C86B98"/>
    <w:rsid w:val="00CA3E2C"/>
    <w:rsid w:val="00CB185A"/>
    <w:rsid w:val="00CC31E3"/>
    <w:rsid w:val="00CD3138"/>
    <w:rsid w:val="00CE3B1D"/>
    <w:rsid w:val="00CE42A9"/>
    <w:rsid w:val="00CF0319"/>
    <w:rsid w:val="00CF3462"/>
    <w:rsid w:val="00D0248C"/>
    <w:rsid w:val="00D047CD"/>
    <w:rsid w:val="00D05D2C"/>
    <w:rsid w:val="00D06CB7"/>
    <w:rsid w:val="00D10D24"/>
    <w:rsid w:val="00D2236E"/>
    <w:rsid w:val="00D231E0"/>
    <w:rsid w:val="00D2648D"/>
    <w:rsid w:val="00D3247B"/>
    <w:rsid w:val="00D471BE"/>
    <w:rsid w:val="00D5253F"/>
    <w:rsid w:val="00D52CAC"/>
    <w:rsid w:val="00D555F9"/>
    <w:rsid w:val="00D55BC3"/>
    <w:rsid w:val="00D614DF"/>
    <w:rsid w:val="00D85F00"/>
    <w:rsid w:val="00D9114F"/>
    <w:rsid w:val="00D920FB"/>
    <w:rsid w:val="00D96309"/>
    <w:rsid w:val="00D96726"/>
    <w:rsid w:val="00DB0479"/>
    <w:rsid w:val="00DB16B9"/>
    <w:rsid w:val="00DB4612"/>
    <w:rsid w:val="00DC2DFC"/>
    <w:rsid w:val="00DC7EE4"/>
    <w:rsid w:val="00DE6C8A"/>
    <w:rsid w:val="00E00460"/>
    <w:rsid w:val="00E15427"/>
    <w:rsid w:val="00E20578"/>
    <w:rsid w:val="00E222F1"/>
    <w:rsid w:val="00E31309"/>
    <w:rsid w:val="00E34B2B"/>
    <w:rsid w:val="00E36743"/>
    <w:rsid w:val="00E368A1"/>
    <w:rsid w:val="00E443E4"/>
    <w:rsid w:val="00E52DA6"/>
    <w:rsid w:val="00E52F57"/>
    <w:rsid w:val="00E53105"/>
    <w:rsid w:val="00E54558"/>
    <w:rsid w:val="00E54794"/>
    <w:rsid w:val="00E56164"/>
    <w:rsid w:val="00E63649"/>
    <w:rsid w:val="00E74827"/>
    <w:rsid w:val="00E75525"/>
    <w:rsid w:val="00E77601"/>
    <w:rsid w:val="00E81B11"/>
    <w:rsid w:val="00E8319B"/>
    <w:rsid w:val="00E864AF"/>
    <w:rsid w:val="00E93BAC"/>
    <w:rsid w:val="00E97F61"/>
    <w:rsid w:val="00EA198C"/>
    <w:rsid w:val="00EA5043"/>
    <w:rsid w:val="00EA5C44"/>
    <w:rsid w:val="00EA79C7"/>
    <w:rsid w:val="00EB3845"/>
    <w:rsid w:val="00EB591A"/>
    <w:rsid w:val="00EC0162"/>
    <w:rsid w:val="00EC220B"/>
    <w:rsid w:val="00EC4C93"/>
    <w:rsid w:val="00ED27FE"/>
    <w:rsid w:val="00EE009F"/>
    <w:rsid w:val="00EE107B"/>
    <w:rsid w:val="00EE30B7"/>
    <w:rsid w:val="00EE4F80"/>
    <w:rsid w:val="00EF7145"/>
    <w:rsid w:val="00EF730A"/>
    <w:rsid w:val="00F00EA8"/>
    <w:rsid w:val="00F147C2"/>
    <w:rsid w:val="00F33C08"/>
    <w:rsid w:val="00F56C25"/>
    <w:rsid w:val="00F61824"/>
    <w:rsid w:val="00F62D80"/>
    <w:rsid w:val="00F63503"/>
    <w:rsid w:val="00F63B24"/>
    <w:rsid w:val="00F660A5"/>
    <w:rsid w:val="00F87704"/>
    <w:rsid w:val="00F96489"/>
    <w:rsid w:val="00F9704F"/>
    <w:rsid w:val="00FA1843"/>
    <w:rsid w:val="00FA2299"/>
    <w:rsid w:val="00FB0837"/>
    <w:rsid w:val="00FB4A72"/>
    <w:rsid w:val="00FB58A1"/>
    <w:rsid w:val="00FC4B0A"/>
    <w:rsid w:val="00FC4C59"/>
    <w:rsid w:val="00FD2EE6"/>
    <w:rsid w:val="00FD382F"/>
    <w:rsid w:val="00FD6F64"/>
    <w:rsid w:val="00FD77A2"/>
    <w:rsid w:val="00FE12B1"/>
    <w:rsid w:val="00FE4F0C"/>
    <w:rsid w:val="00FF118B"/>
    <w:rsid w:val="00FF45F2"/>
    <w:rsid w:val="00FF72DC"/>
    <w:rsid w:val="27F54DCA"/>
    <w:rsid w:val="43D1DC6C"/>
    <w:rsid w:val="57B65A8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751C686"/>
  <w15:docId w15:val="{7B233787-333F-4DC1-AF40-AD04DE58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link w:val="HeaderChar"/>
    <w:uiPriority w:val="99"/>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lauseHeading" w:customStyle="1">
    <w:name w:val="Clause Heading"/>
    <w:basedOn w:val="Heading1"/>
    <w:rsid w:val="00DB16B9"/>
    <w:rPr>
      <w:sz w:val="24"/>
      <w:lang w:val="en-US" w:eastAsia="en-US"/>
    </w:rPr>
  </w:style>
  <w:style w:type="paragraph" w:styleId="Sub-Heading" w:customStyle="1">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9"/>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styleId="12etc" w:customStyle="1">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styleId="FooterChar" w:customStyle="1">
    <w:name w:val="Footer Char"/>
    <w:link w:val="Footer"/>
    <w:uiPriority w:val="99"/>
    <w:rsid w:val="00D96726"/>
    <w:rPr>
      <w:rFonts w:ascii="Arial" w:hAnsi="Arial"/>
      <w:sz w:val="22"/>
    </w:rPr>
  </w:style>
  <w:style w:type="paragraph" w:styleId="CustomHEading2" w:customStyle="1">
    <w:name w:val="Custom HEading 2"/>
    <w:basedOn w:val="Normal"/>
    <w:rsid w:val="00E20578"/>
    <w:pPr>
      <w:numPr>
        <w:ilvl w:val="1"/>
        <w:numId w:val="48"/>
      </w:numPr>
    </w:pPr>
  </w:style>
  <w:style w:type="character" w:styleId="FollowedHyperlink">
    <w:name w:val="FollowedHyperlink"/>
    <w:basedOn w:val="DefaultParagraphFont"/>
    <w:uiPriority w:val="99"/>
    <w:semiHidden/>
    <w:unhideWhenUsed/>
    <w:rsid w:val="00180D90"/>
    <w:rPr>
      <w:color w:val="800080" w:themeColor="followedHyperlink"/>
      <w:u w:val="single"/>
    </w:rPr>
  </w:style>
  <w:style w:type="character" w:styleId="HeaderChar" w:customStyle="1">
    <w:name w:val="Header Char"/>
    <w:basedOn w:val="DefaultParagraphFont"/>
    <w:link w:val="Header"/>
    <w:uiPriority w:val="99"/>
    <w:rsid w:val="00680FD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4243">
      <w:bodyDiv w:val="1"/>
      <w:marLeft w:val="0"/>
      <w:marRight w:val="0"/>
      <w:marTop w:val="0"/>
      <w:marBottom w:val="0"/>
      <w:divBdr>
        <w:top w:val="none" w:sz="0" w:space="0" w:color="auto"/>
        <w:left w:val="none" w:sz="0" w:space="0" w:color="auto"/>
        <w:bottom w:val="none" w:sz="0" w:space="0" w:color="auto"/>
        <w:right w:val="none" w:sz="0" w:space="0" w:color="auto"/>
      </w:divBdr>
    </w:div>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276107700">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1473524575">
      <w:bodyDiv w:val="1"/>
      <w:marLeft w:val="0"/>
      <w:marRight w:val="0"/>
      <w:marTop w:val="0"/>
      <w:marBottom w:val="0"/>
      <w:divBdr>
        <w:top w:val="none" w:sz="0" w:space="0" w:color="auto"/>
        <w:left w:val="none" w:sz="0" w:space="0" w:color="auto"/>
        <w:bottom w:val="none" w:sz="0" w:space="0" w:color="auto"/>
        <w:right w:val="none" w:sz="0" w:space="0" w:color="auto"/>
      </w:divBdr>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policies.griffith.edu.au/pdf/Student%20Recording%20of%20Lectures%20Policy.pdf"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policies.griffith.edu.au/pdf/Intellectual%20Property%20Policy.pdf"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glossary/document.xml" Id="R628dcf8f64404de5"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365172\Downloads\Approved%20Policy%20Library%20Template_Policy%20or%20Procedure%20(2).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10ca399-3c20-4859-a229-2ac8afa15506}"/>
      </w:docPartPr>
      <w:docPartBody>
        <w:p w14:paraId="15E489B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licysummary xmlns="2f261a70-825f-4a37-b7b5-f6ecc2f4c5fa">This policy provides the parameters that encourage and guide the use of lecture capture. It complements the University’s ‘Guidelines for Staff Engagement with Learning@Griffith’.</policysummary>
    <policyadvisor xmlns="2f261a70-825f-4a37-b7b5-f6ecc2f4c5fa">
      <UserInfo>
        <DisplayName>Leigh Stevenson</DisplayName>
        <AccountId>81</AccountId>
        <AccountType/>
      </UserInfo>
    </policyadvisor>
    <TaxCatchAll xmlns="b40c662e-0380-4817-843d-2c7e10d40c39">
      <Value>133</Value>
      <Value>518</Value>
      <Value>75</Value>
      <Value>22</Value>
      <Value>72</Value>
      <Value>88</Value>
      <Value>69</Value>
    </TaxCatchAll>
    <docsort xmlns="2f261a70-825f-4a37-b7b5-f6ecc2f4c5fa">90</docsort>
    <datedeclared xmlns="2f261a70-825f-4a37-b7b5-f6ecc2f4c5fa">2015-05-20T14:00:00+00:00</datedeclared>
    <extlink xmlns="2f261a70-825f-4a37-b7b5-f6ecc2f4c5fa">
      <Url xsi:nil="true"/>
      <Description xsi:nil="true"/>
    </extlink>
    <doccomments xmlns="2f261a70-825f-4a37-b7b5-f6ecc2f4c5fa">Minor amendments made as approved at the 4/2015 Academic Committee meeting held on 21 May 2015.  Section 1 second paragraph and Section 5.  Review date revised.</doccomments>
    <PublishOn xmlns="2f261a70-825f-4a37-b7b5-f6ecc2f4c5fa">2021-02-05T10:31:29+00:00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ODS</TermName>
          <TermId xmlns="http://schemas.microsoft.com/office/infopath/2007/PartnerControls">ff2d59e4-954c-4474-9c99-7a4e1cf7e195</TermId>
        </TermInfo>
      </Terms>
    </l92b321e1c6d4932b3b7fc50f551e57a>
    <PDFBlobURL xmlns="2f261a70-825f-4a37-b7b5-f6ecc2f4c5fa" xsi:nil="true"/>
    <PolicyCategoryPath xmlns="2f261a70-825f-4a37-b7b5-f6ecc2f4c5fa">Academic:Learning and Teaching</PolicyCategoryPath>
    <PolicyCategory0 xmlns="2f261a70-825f-4a37-b7b5-f6ecc2f4c5fa">Learning and Teaching</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Teaching Materials, Delivery and Projects</TermName>
          <TermId xmlns="http://schemas.microsoft.com/office/infopath/2007/PartnerControls">e1432522-d1dd-4592-910a-cc3776f08fd4</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2761a5e1-9710-4c11-953f-28a0339aa9c9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Props1.xml><?xml version="1.0" encoding="utf-8"?>
<ds:datastoreItem xmlns:ds="http://schemas.openxmlformats.org/officeDocument/2006/customXml" ds:itemID="{7EE0AD0F-91B2-404B-9C59-9BECD43D8179}">
  <ds:schemaRefs>
    <ds:schemaRef ds:uri="http://schemas.microsoft.com/sharepoint/v3/contenttype/forms"/>
  </ds:schemaRefs>
</ds:datastoreItem>
</file>

<file path=customXml/itemProps2.xml><?xml version="1.0" encoding="utf-8"?>
<ds:datastoreItem xmlns:ds="http://schemas.openxmlformats.org/officeDocument/2006/customXml" ds:itemID="{29353FBC-E405-45ED-8D42-BDF38A30A539}"/>
</file>

<file path=customXml/itemProps3.xml><?xml version="1.0" encoding="utf-8"?>
<ds:datastoreItem xmlns:ds="http://schemas.openxmlformats.org/officeDocument/2006/customXml" ds:itemID="{D10AF657-7C49-4428-A2BE-88EADBD60AFC}">
  <ds:schemaRefs>
    <ds:schemaRef ds:uri="http://schemas.microsoft.com/office/2006/metadata/properties"/>
    <ds:schemaRef ds:uri="http://schemas.microsoft.com/office/infopath/2007/PartnerControls"/>
    <ds:schemaRef ds:uri="2f261a70-825f-4a37-b7b5-f6ecc2f4c5fa"/>
    <ds:schemaRef ds:uri="b40c662e-0380-4817-843d-2c7e10d40c39"/>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Approved%20Policy%20Library%20Template_Policy%20or%20Procedure%20(2).dotx</ap:Template>
  <ap:Application>Microsoft Word for the web</ap:Application>
  <ap:DocSecurity>0</ap:DocSecurity>
  <ap:ScaleCrop>false</ap:ScaleCrop>
  <ap:Company>Griffith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Capture Policy</dc:title>
  <dc:creator>Tasha Langham</dc:creator>
  <cp:lastModifiedBy>Chelsea Finlayson</cp:lastModifiedBy>
  <cp:revision>10</cp:revision>
  <cp:lastPrinted>2015-05-28T02:27:00Z</cp:lastPrinted>
  <dcterms:created xsi:type="dcterms:W3CDTF">2023-10-12T10:07:00Z</dcterms:created>
  <dcterms:modified xsi:type="dcterms:W3CDTF">2024-04-29T23:19:29Z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18</vt:lpwstr>
  </property>
  <property fmtid="{D5CDD505-2E9C-101B-9397-08002B2CF9AE}" pid="3" name="policysection">
    <vt:lpwstr>22;#Teaching Materials, Delivery and Projects|e1432522-d1dd-4592-910a-cc3776f08fd4</vt:lpwstr>
  </property>
  <property fmtid="{D5CDD505-2E9C-101B-9397-08002B2CF9AE}" pid="4" name="_dlc_policyId">
    <vt:lpwstr>0x010100CCB10AA9A57F62429EA6968F7587FFF2|1453938073</vt:lpwstr>
  </property>
  <property fmtid="{D5CDD505-2E9C-101B-9397-08002B2CF9AE}" pid="5" name="appauthority">
    <vt:lpwstr>88;#Academic Committee|7e8af15c-aa65-4b9b-bab9-4850413bd480</vt:lpwstr>
  </property>
  <property fmtid="{D5CDD505-2E9C-101B-9397-08002B2CF9AE}" pid="6" name="policycategory">
    <vt:lpwstr>69;#Policy|9279309a-7669-47c5-bf96-cc165d8b3ede</vt:lpwstr>
  </property>
  <property fmtid="{D5CDD505-2E9C-101B-9397-08002B2CF9AE}" pid="7" name="ContentTypeId">
    <vt:lpwstr>0x010100D8585E08B4909F4CA72F2CA699ABA3ED</vt:lpwstr>
  </property>
  <property fmtid="{D5CDD505-2E9C-101B-9397-08002B2CF9AE}" pid="8" name="Category Type">
    <vt:lpwstr>22;#Policy|6ea67854-4618-4b05-bd31-1dfafb0e2b14</vt:lpwstr>
  </property>
  <property fmtid="{D5CDD505-2E9C-101B-9397-08002B2CF9AE}" pid="9"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10" name="_dlc_DocIdItemGuid">
    <vt:lpwstr>52176b96-a346-43d1-b692-1871a3dc0acf</vt:lpwstr>
  </property>
  <property fmtid="{D5CDD505-2E9C-101B-9397-08002B2CF9AE}" pid="11" name="policyreview">
    <vt:lpwstr>72;#2020|2761a5e1-9710-4c11-953f-28a0339aa9c9</vt:lpwstr>
  </property>
  <property fmtid="{D5CDD505-2E9C-101B-9397-08002B2CF9AE}" pid="12" name="policyaudience">
    <vt:lpwstr>75;#Public|57bf670e-9d88-4715-a670-60ecbe232471</vt:lpwstr>
  </property>
  <property fmtid="{D5CDD505-2E9C-101B-9397-08002B2CF9AE}" pid="13" name="glossaryterms">
    <vt:lpwstr/>
  </property>
  <property fmtid="{D5CDD505-2E9C-101B-9397-08002B2CF9AE}" pid="14" name="officearea">
    <vt:lpwstr>133;#ODS|ff2d59e4-954c-4474-9c99-7a4e1cf7e195</vt:lpwstr>
  </property>
  <property fmtid="{D5CDD505-2E9C-101B-9397-08002B2CF9AE}" pid="15" name="Order">
    <vt:r8>13700</vt:r8>
  </property>
  <property fmtid="{D5CDD505-2E9C-101B-9397-08002B2CF9AE}" pid="16" name="xd_ProgID">
    <vt:lpwstr/>
  </property>
  <property fmtid="{D5CDD505-2E9C-101B-9397-08002B2CF9AE}" pid="17" name="_SharedFileIndex">
    <vt:lpwstr/>
  </property>
  <property fmtid="{D5CDD505-2E9C-101B-9397-08002B2CF9AE}" pid="18" name="_SourceUrl">
    <vt:lpwstr/>
  </property>
  <property fmtid="{D5CDD505-2E9C-101B-9397-08002B2CF9AE}" pid="19" name="TemplateUrl">
    <vt:lpwstr/>
  </property>
  <property fmtid="{D5CDD505-2E9C-101B-9397-08002B2CF9AE}" pid="20" name="policy-category">
    <vt:lpwstr/>
  </property>
  <property fmtid="{D5CDD505-2E9C-101B-9397-08002B2CF9AE}" pid="21" name="policy_x002d_category">
    <vt:lpwstr/>
  </property>
  <property fmtid="{D5CDD505-2E9C-101B-9397-08002B2CF9AE}" pid="22" name="DelayPublish">
    <vt:lpwstr>No</vt:lpwstr>
  </property>
  <property fmtid="{D5CDD505-2E9C-101B-9397-08002B2CF9AE}" pid="23" name="Managed_Testing_Field">
    <vt:lpwstr/>
  </property>
</Properties>
</file>