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942B1" w:rsidR="006B5D93" w:rsidP="00B67268" w:rsidRDefault="003322EC" w14:paraId="3D52BFAF" w14:textId="77777777">
      <w:pPr>
        <w:pStyle w:val="ContentsHeading1"/>
        <w:pBdr>
          <w:bottom w:val="none" w:color="auto" w:sz="0" w:space="0"/>
        </w:pBdr>
        <w:rPr>
          <w:rFonts w:ascii="Arial" w:hAnsi="Arial" w:cs="Arial"/>
          <w:sz w:val="48"/>
          <w:szCs w:val="48"/>
        </w:rPr>
      </w:pPr>
      <w:bookmarkStart w:name="_Hlk93049933" w:id="0"/>
      <w:r w:rsidRPr="00C942B1">
        <w:rPr>
          <w:rFonts w:ascii="Arial" w:hAnsi="Arial" w:cs="Arial"/>
          <w:sz w:val="48"/>
          <w:szCs w:val="48"/>
        </w:rPr>
        <w:t>International Student</w:t>
      </w:r>
      <w:r w:rsidRPr="00C942B1" w:rsidR="005B0C9D">
        <w:rPr>
          <w:rFonts w:ascii="Arial" w:hAnsi="Arial" w:cs="Arial"/>
          <w:sz w:val="48"/>
          <w:szCs w:val="48"/>
        </w:rPr>
        <w:t xml:space="preserve">s Under </w:t>
      </w:r>
      <w:r w:rsidRPr="00C942B1" w:rsidR="006B5D93">
        <w:rPr>
          <w:rFonts w:ascii="Arial" w:hAnsi="Arial" w:cs="Arial"/>
          <w:sz w:val="48"/>
          <w:szCs w:val="48"/>
        </w:rPr>
        <w:t xml:space="preserve">the Age </w:t>
      </w:r>
    </w:p>
    <w:p w:rsidRPr="00C942B1" w:rsidR="00933D23" w:rsidP="00B67268" w:rsidRDefault="006B5D93" w14:paraId="59A619C5" w14:textId="12F432EF">
      <w:pPr>
        <w:pStyle w:val="ContentsHeading1"/>
        <w:pBdr>
          <w:bottom w:val="none" w:color="auto" w:sz="0" w:space="0"/>
        </w:pBdr>
        <w:rPr>
          <w:rFonts w:ascii="Arial" w:hAnsi="Arial" w:cs="Arial"/>
          <w:sz w:val="48"/>
          <w:szCs w:val="48"/>
        </w:rPr>
      </w:pPr>
      <w:r w:rsidRPr="00C942B1">
        <w:rPr>
          <w:rFonts w:ascii="Arial" w:hAnsi="Arial" w:cs="Arial"/>
          <w:sz w:val="48"/>
          <w:szCs w:val="48"/>
        </w:rPr>
        <w:t xml:space="preserve">of </w:t>
      </w:r>
      <w:r w:rsidRPr="00C942B1" w:rsidR="005B0C9D">
        <w:rPr>
          <w:rFonts w:ascii="Arial" w:hAnsi="Arial" w:cs="Arial"/>
          <w:sz w:val="48"/>
          <w:szCs w:val="48"/>
        </w:rPr>
        <w:t xml:space="preserve">18 </w:t>
      </w:r>
      <w:r w:rsidRPr="00C942B1" w:rsidR="003322EC">
        <w:rPr>
          <w:rFonts w:ascii="Arial" w:hAnsi="Arial" w:cs="Arial"/>
          <w:sz w:val="48"/>
          <w:szCs w:val="48"/>
        </w:rPr>
        <w:t>Policy</w:t>
      </w:r>
    </w:p>
    <w:bookmarkEnd w:id="0"/>
    <w:p w:rsidRPr="00C942B1" w:rsidR="00B67268" w:rsidP="001D0DB6" w:rsidRDefault="00B67268" w14:paraId="2287C7E9" w14:textId="77777777">
      <w:pPr>
        <w:spacing w:before="120" w:after="120"/>
        <w:rPr>
          <w:rFonts w:ascii="Arial" w:hAnsi="Arial" w:cs="Arial"/>
          <w:b/>
          <w:bCs/>
          <w:color w:val="000000" w:themeColor="text1"/>
          <w:szCs w:val="20"/>
          <w:highlight w:val="yellow"/>
        </w:rPr>
        <w:sectPr w:rsidRPr="00C942B1" w:rsidR="00B67268" w:rsidSect="00D87683">
          <w:headerReference w:type="default" r:id="rId11"/>
          <w:footerReference w:type="default" r:id="rId12"/>
          <w:type w:val="continuous"/>
          <w:pgSz w:w="11900" w:h="16840" w:orient="portrait" w:code="9"/>
          <w:pgMar w:top="1985" w:right="680" w:bottom="851" w:left="680" w:header="680" w:footer="454" w:gutter="0"/>
          <w:cols w:space="454"/>
          <w:docGrid w:linePitch="360"/>
        </w:sectPr>
      </w:pPr>
    </w:p>
    <w:p w:rsidRPr="00C942B1" w:rsidR="007C744D" w:rsidP="000E46E9" w:rsidRDefault="005C3DBA" w14:paraId="40CC1766" w14:textId="777BC7B3">
      <w:pPr>
        <w:spacing w:after="0"/>
        <w:rPr>
          <w:rFonts w:ascii="Arial" w:hAnsi="Arial" w:cs="Arial"/>
          <w:b/>
          <w:bCs/>
          <w:color w:val="E30918"/>
          <w:sz w:val="24"/>
          <w:szCs w:val="24"/>
        </w:rPr>
      </w:pPr>
      <w:r w:rsidRPr="00C942B1">
        <w:rPr>
          <w:rFonts w:ascii="Arial" w:hAnsi="Arial" w:cs="Arial"/>
          <w:b/>
          <w:bCs/>
          <w:color w:val="E30918"/>
          <w:sz w:val="24"/>
          <w:szCs w:val="24"/>
        </w:rPr>
        <w:fldChar w:fldCharType="begin"/>
      </w:r>
      <w:r w:rsidRPr="00C942B1">
        <w:rPr>
          <w:rFonts w:ascii="Arial" w:hAnsi="Arial" w:cs="Arial"/>
          <w:b/>
          <w:bCs/>
          <w:color w:val="E30918"/>
          <w:sz w:val="24"/>
          <w:szCs w:val="24"/>
        </w:rPr>
        <w:instrText xml:space="preserve"> REF _Ref20321537 \h </w:instrText>
      </w:r>
      <w:r w:rsidRPr="00C942B1" w:rsidR="000E46E9">
        <w:rPr>
          <w:rFonts w:ascii="Arial" w:hAnsi="Arial" w:cs="Arial"/>
          <w:b/>
          <w:bCs/>
          <w:color w:val="E30918"/>
          <w:sz w:val="24"/>
          <w:szCs w:val="24"/>
        </w:rPr>
        <w:instrText xml:space="preserve"> \* MERGEFORMAT </w:instrText>
      </w:r>
      <w:r w:rsidRPr="00C942B1">
        <w:rPr>
          <w:rFonts w:ascii="Arial" w:hAnsi="Arial" w:cs="Arial"/>
          <w:b/>
          <w:bCs/>
          <w:color w:val="E30918"/>
          <w:sz w:val="24"/>
          <w:szCs w:val="24"/>
        </w:rPr>
      </w:r>
      <w:r w:rsidRPr="00C942B1">
        <w:rPr>
          <w:rFonts w:ascii="Arial" w:hAnsi="Arial" w:cs="Arial"/>
          <w:b/>
          <w:bCs/>
          <w:color w:val="E30918"/>
          <w:sz w:val="24"/>
          <w:szCs w:val="24"/>
        </w:rPr>
        <w:fldChar w:fldCharType="separate"/>
      </w:r>
      <w:r w:rsidRPr="00C942B1" w:rsidR="00F76CC9">
        <w:rPr>
          <w:rFonts w:ascii="Arial" w:hAnsi="Arial" w:cs="Arial"/>
          <w:b/>
          <w:color w:val="E30918"/>
          <w:sz w:val="24"/>
          <w:szCs w:val="24"/>
        </w:rPr>
        <w:t>1.0 Purpose</w:t>
      </w:r>
      <w:r w:rsidRPr="00C942B1">
        <w:rPr>
          <w:rFonts w:ascii="Arial" w:hAnsi="Arial" w:cs="Arial"/>
          <w:b/>
          <w:bCs/>
          <w:color w:val="E30918"/>
          <w:sz w:val="24"/>
          <w:szCs w:val="24"/>
        </w:rPr>
        <w:fldChar w:fldCharType="end"/>
      </w:r>
    </w:p>
    <w:p w:rsidRPr="00C942B1" w:rsidR="005C3DBA" w:rsidP="000E46E9" w:rsidRDefault="005C3DBA" w14:paraId="1EB10FBE" w14:textId="6BDE4C01">
      <w:pPr>
        <w:spacing w:after="0"/>
        <w:rPr>
          <w:rFonts w:ascii="Arial" w:hAnsi="Arial" w:cs="Arial"/>
          <w:b/>
          <w:bCs/>
          <w:color w:val="E30918"/>
          <w:sz w:val="24"/>
          <w:szCs w:val="24"/>
        </w:rPr>
      </w:pPr>
      <w:r w:rsidRPr="00C942B1">
        <w:rPr>
          <w:rFonts w:ascii="Arial" w:hAnsi="Arial" w:cs="Arial"/>
          <w:b/>
          <w:bCs/>
          <w:color w:val="E30918"/>
          <w:sz w:val="24"/>
          <w:szCs w:val="24"/>
        </w:rPr>
        <w:fldChar w:fldCharType="begin"/>
      </w:r>
      <w:r w:rsidRPr="00C942B1">
        <w:rPr>
          <w:rFonts w:ascii="Arial" w:hAnsi="Arial" w:cs="Arial"/>
          <w:b/>
          <w:bCs/>
          <w:color w:val="E30918"/>
          <w:sz w:val="24"/>
          <w:szCs w:val="24"/>
        </w:rPr>
        <w:instrText xml:space="preserve"> REF _Ref20318879 \h </w:instrText>
      </w:r>
      <w:r w:rsidRPr="00C942B1" w:rsidR="000E46E9">
        <w:rPr>
          <w:rFonts w:ascii="Arial" w:hAnsi="Arial" w:cs="Arial"/>
          <w:b/>
          <w:bCs/>
          <w:color w:val="E30918"/>
          <w:sz w:val="24"/>
          <w:szCs w:val="24"/>
        </w:rPr>
        <w:instrText xml:space="preserve"> \* MERGEFORMAT </w:instrText>
      </w:r>
      <w:r w:rsidRPr="00C942B1">
        <w:rPr>
          <w:rFonts w:ascii="Arial" w:hAnsi="Arial" w:cs="Arial"/>
          <w:b/>
          <w:bCs/>
          <w:color w:val="E30918"/>
          <w:sz w:val="24"/>
          <w:szCs w:val="24"/>
        </w:rPr>
      </w:r>
      <w:r w:rsidRPr="00C942B1">
        <w:rPr>
          <w:rFonts w:ascii="Arial" w:hAnsi="Arial" w:cs="Arial"/>
          <w:b/>
          <w:bCs/>
          <w:color w:val="E30918"/>
          <w:sz w:val="24"/>
          <w:szCs w:val="24"/>
        </w:rPr>
        <w:fldChar w:fldCharType="separate"/>
      </w:r>
      <w:r w:rsidRPr="00C942B1" w:rsidR="00F76CC9">
        <w:rPr>
          <w:rFonts w:ascii="Arial" w:hAnsi="Arial" w:cs="Arial"/>
          <w:b/>
          <w:color w:val="E30918"/>
          <w:sz w:val="24"/>
          <w:szCs w:val="24"/>
        </w:rPr>
        <w:t>2.0 Scope</w:t>
      </w:r>
      <w:r w:rsidRPr="00C942B1">
        <w:rPr>
          <w:rFonts w:ascii="Arial" w:hAnsi="Arial" w:cs="Arial"/>
          <w:b/>
          <w:bCs/>
          <w:color w:val="E30918"/>
          <w:sz w:val="24"/>
          <w:szCs w:val="24"/>
        </w:rPr>
        <w:fldChar w:fldCharType="end"/>
      </w:r>
    </w:p>
    <w:p w:rsidRPr="00C942B1" w:rsidR="005C3DBA" w:rsidP="000E46E9" w:rsidRDefault="005C3DBA" w14:paraId="67AAC309" w14:textId="3EDB491D">
      <w:pPr>
        <w:spacing w:after="0"/>
        <w:rPr>
          <w:rFonts w:ascii="Arial" w:hAnsi="Arial" w:cs="Arial"/>
          <w:b/>
          <w:bCs/>
          <w:color w:val="E30918"/>
          <w:sz w:val="24"/>
          <w:szCs w:val="24"/>
        </w:rPr>
      </w:pPr>
      <w:r w:rsidRPr="00C942B1">
        <w:rPr>
          <w:rFonts w:ascii="Arial" w:hAnsi="Arial" w:cs="Arial"/>
          <w:b/>
          <w:bCs/>
          <w:color w:val="E30918"/>
          <w:sz w:val="24"/>
          <w:szCs w:val="24"/>
        </w:rPr>
        <w:fldChar w:fldCharType="begin"/>
      </w:r>
      <w:r w:rsidRPr="00C942B1">
        <w:rPr>
          <w:rFonts w:ascii="Arial" w:hAnsi="Arial" w:cs="Arial"/>
          <w:b/>
          <w:bCs/>
          <w:color w:val="E30918"/>
          <w:sz w:val="24"/>
          <w:szCs w:val="24"/>
        </w:rPr>
        <w:instrText xml:space="preserve"> REF _Ref20318910 \h </w:instrText>
      </w:r>
      <w:r w:rsidRPr="00C942B1" w:rsidR="000E46E9">
        <w:rPr>
          <w:rFonts w:ascii="Arial" w:hAnsi="Arial" w:cs="Arial"/>
          <w:b/>
          <w:bCs/>
          <w:color w:val="E30918"/>
          <w:sz w:val="24"/>
          <w:szCs w:val="24"/>
        </w:rPr>
        <w:instrText xml:space="preserve"> \* MERGEFORMAT </w:instrText>
      </w:r>
      <w:r w:rsidRPr="00C942B1">
        <w:rPr>
          <w:rFonts w:ascii="Arial" w:hAnsi="Arial" w:cs="Arial"/>
          <w:b/>
          <w:bCs/>
          <w:color w:val="E30918"/>
          <w:sz w:val="24"/>
          <w:szCs w:val="24"/>
        </w:rPr>
      </w:r>
      <w:r w:rsidRPr="00C942B1">
        <w:rPr>
          <w:rFonts w:ascii="Arial" w:hAnsi="Arial" w:cs="Arial"/>
          <w:b/>
          <w:bCs/>
          <w:color w:val="E30918"/>
          <w:sz w:val="24"/>
          <w:szCs w:val="24"/>
        </w:rPr>
        <w:fldChar w:fldCharType="separate"/>
      </w:r>
      <w:r w:rsidRPr="00C942B1" w:rsidR="00F76CC9">
        <w:rPr>
          <w:rFonts w:ascii="Arial" w:hAnsi="Arial" w:cs="Arial"/>
          <w:b/>
          <w:color w:val="E30918"/>
          <w:sz w:val="24"/>
          <w:szCs w:val="24"/>
        </w:rPr>
        <w:t>3.0 Policy statement</w:t>
      </w:r>
      <w:r w:rsidRPr="00C942B1">
        <w:rPr>
          <w:rFonts w:ascii="Arial" w:hAnsi="Arial" w:cs="Arial"/>
          <w:b/>
          <w:bCs/>
          <w:color w:val="E30918"/>
          <w:sz w:val="24"/>
          <w:szCs w:val="24"/>
        </w:rPr>
        <w:fldChar w:fldCharType="end"/>
      </w:r>
    </w:p>
    <w:p w:rsidRPr="00C942B1" w:rsidR="00BF01F5" w:rsidP="000E46E9" w:rsidRDefault="00BF01F5" w14:paraId="788E5656" w14:textId="3D511404">
      <w:pPr>
        <w:spacing w:after="0"/>
        <w:rPr>
          <w:rFonts w:ascii="Arial" w:hAnsi="Arial" w:cs="Arial"/>
          <w:b/>
          <w:bCs/>
          <w:color w:val="E30918"/>
          <w:sz w:val="24"/>
          <w:szCs w:val="24"/>
        </w:rPr>
      </w:pPr>
      <w:r w:rsidRPr="00C942B1">
        <w:rPr>
          <w:rFonts w:ascii="Arial" w:hAnsi="Arial" w:cs="Arial"/>
          <w:b/>
          <w:bCs/>
          <w:color w:val="E30918"/>
          <w:sz w:val="24"/>
          <w:szCs w:val="24"/>
        </w:rPr>
        <w:fldChar w:fldCharType="begin"/>
      </w:r>
      <w:r w:rsidRPr="00C942B1">
        <w:rPr>
          <w:rFonts w:ascii="Arial" w:hAnsi="Arial" w:cs="Arial"/>
          <w:b/>
          <w:bCs/>
          <w:color w:val="E30918"/>
          <w:sz w:val="24"/>
          <w:szCs w:val="24"/>
        </w:rPr>
        <w:instrText xml:space="preserve"> REF _Ref21613385 \h  \* MERGEFORMAT </w:instrText>
      </w:r>
      <w:r w:rsidRPr="00C942B1">
        <w:rPr>
          <w:rFonts w:ascii="Arial" w:hAnsi="Arial" w:cs="Arial"/>
          <w:b/>
          <w:bCs/>
          <w:color w:val="E30918"/>
          <w:sz w:val="24"/>
          <w:szCs w:val="24"/>
        </w:rPr>
      </w:r>
      <w:r w:rsidRPr="00C942B1">
        <w:rPr>
          <w:rFonts w:ascii="Arial" w:hAnsi="Arial" w:cs="Arial"/>
          <w:b/>
          <w:bCs/>
          <w:color w:val="E30918"/>
          <w:sz w:val="24"/>
          <w:szCs w:val="24"/>
        </w:rPr>
        <w:fldChar w:fldCharType="separate"/>
      </w:r>
      <w:r w:rsidRPr="00C942B1" w:rsidR="00F76CC9">
        <w:rPr>
          <w:rFonts w:ascii="Arial" w:hAnsi="Arial" w:cs="Arial"/>
          <w:b/>
          <w:color w:val="E30918"/>
          <w:sz w:val="24"/>
          <w:szCs w:val="24"/>
        </w:rPr>
        <w:t xml:space="preserve">4.0 Roles, </w:t>
      </w:r>
      <w:proofErr w:type="gramStart"/>
      <w:r w:rsidRPr="00C942B1" w:rsidR="00F76CC9">
        <w:rPr>
          <w:rFonts w:ascii="Arial" w:hAnsi="Arial" w:cs="Arial"/>
          <w:b/>
          <w:color w:val="E30918"/>
          <w:sz w:val="24"/>
          <w:szCs w:val="24"/>
        </w:rPr>
        <w:t>responsibilities</w:t>
      </w:r>
      <w:proofErr w:type="gramEnd"/>
      <w:r w:rsidRPr="00C942B1" w:rsidR="00F76CC9">
        <w:rPr>
          <w:rFonts w:ascii="Arial" w:hAnsi="Arial" w:cs="Arial"/>
          <w:b/>
          <w:color w:val="E30918"/>
          <w:sz w:val="24"/>
          <w:szCs w:val="24"/>
        </w:rPr>
        <w:t xml:space="preserve"> and delegations</w:t>
      </w:r>
      <w:r w:rsidRPr="00C942B1">
        <w:rPr>
          <w:rFonts w:ascii="Arial" w:hAnsi="Arial" w:cs="Arial"/>
          <w:b/>
          <w:bCs/>
          <w:color w:val="E30918"/>
          <w:sz w:val="24"/>
          <w:szCs w:val="24"/>
        </w:rPr>
        <w:fldChar w:fldCharType="end"/>
      </w:r>
    </w:p>
    <w:p w:rsidRPr="00C942B1" w:rsidR="005C3DBA" w:rsidP="000E46E9" w:rsidRDefault="00FF496E" w14:paraId="765BCC2E" w14:textId="321C3B98">
      <w:pPr>
        <w:spacing w:after="0"/>
        <w:rPr>
          <w:rFonts w:ascii="Arial" w:hAnsi="Arial" w:cs="Arial"/>
          <w:b/>
          <w:color w:val="E30918"/>
          <w:sz w:val="24"/>
          <w:szCs w:val="24"/>
        </w:rPr>
      </w:pPr>
      <w:r w:rsidRPr="00C942B1">
        <w:rPr>
          <w:rFonts w:ascii="Arial" w:hAnsi="Arial" w:cs="Arial"/>
          <w:b/>
          <w:color w:val="E30918"/>
          <w:sz w:val="24"/>
          <w:szCs w:val="24"/>
        </w:rPr>
        <w:fldChar w:fldCharType="begin"/>
      </w:r>
      <w:r w:rsidRPr="00C942B1">
        <w:rPr>
          <w:rFonts w:ascii="Arial" w:hAnsi="Arial" w:cs="Arial"/>
          <w:b/>
          <w:color w:val="E30918"/>
          <w:sz w:val="24"/>
          <w:szCs w:val="24"/>
        </w:rPr>
        <w:instrText xml:space="preserve"> REF _Ref94618395 \h </w:instrText>
      </w:r>
      <w:r w:rsidRPr="00C942B1" w:rsidR="00B92249">
        <w:rPr>
          <w:rFonts w:ascii="Arial" w:hAnsi="Arial" w:cs="Arial"/>
          <w:b/>
          <w:color w:val="E30918"/>
          <w:sz w:val="24"/>
          <w:szCs w:val="24"/>
        </w:rPr>
        <w:instrText xml:space="preserve"> \* MERGEFORMAT </w:instrText>
      </w:r>
      <w:r w:rsidRPr="00C942B1">
        <w:rPr>
          <w:rFonts w:ascii="Arial" w:hAnsi="Arial" w:cs="Arial"/>
          <w:b/>
          <w:color w:val="E30918"/>
          <w:sz w:val="24"/>
          <w:szCs w:val="24"/>
        </w:rPr>
      </w:r>
      <w:r w:rsidRPr="00C942B1">
        <w:rPr>
          <w:rFonts w:ascii="Arial" w:hAnsi="Arial" w:cs="Arial"/>
          <w:b/>
          <w:color w:val="E30918"/>
          <w:sz w:val="24"/>
          <w:szCs w:val="24"/>
        </w:rPr>
        <w:fldChar w:fldCharType="separate"/>
      </w:r>
      <w:r w:rsidRPr="00C942B1">
        <w:rPr>
          <w:rFonts w:ascii="Arial" w:hAnsi="Arial" w:cs="Arial"/>
          <w:b/>
          <w:color w:val="E30918"/>
          <w:sz w:val="24"/>
          <w:szCs w:val="24"/>
        </w:rPr>
        <w:t>5.0 Definitions</w:t>
      </w:r>
      <w:r w:rsidRPr="00C942B1">
        <w:rPr>
          <w:rFonts w:ascii="Arial" w:hAnsi="Arial" w:cs="Arial"/>
          <w:b/>
          <w:color w:val="E30918"/>
          <w:sz w:val="24"/>
          <w:szCs w:val="24"/>
        </w:rPr>
        <w:fldChar w:fldCharType="end"/>
      </w:r>
    </w:p>
    <w:p w:rsidRPr="00C942B1" w:rsidR="00BC55CF" w:rsidP="00902125" w:rsidRDefault="00902125" w14:paraId="2E800012" w14:textId="62861BCA">
      <w:pPr>
        <w:pStyle w:val="Heading2"/>
        <w:rPr>
          <w:rFonts w:ascii="Arial" w:hAnsi="Arial" w:cs="Arial"/>
        </w:rPr>
      </w:pPr>
      <w:bookmarkStart w:name="_Ref20321537" w:id="1"/>
      <w:r w:rsidRPr="00C942B1">
        <w:rPr>
          <w:rFonts w:ascii="Arial" w:hAnsi="Arial" w:cs="Arial"/>
        </w:rPr>
        <w:t xml:space="preserve">1.0 </w:t>
      </w:r>
      <w:r w:rsidRPr="00C942B1" w:rsidR="00BC55CF">
        <w:rPr>
          <w:rFonts w:ascii="Arial" w:hAnsi="Arial" w:cs="Arial"/>
        </w:rPr>
        <w:t>Purpose</w:t>
      </w:r>
      <w:bookmarkEnd w:id="1"/>
    </w:p>
    <w:p w:rsidRPr="00C942B1" w:rsidR="00560079" w:rsidP="00460BFF" w:rsidRDefault="7E94AA09" w14:paraId="59A619C9" w14:textId="04A1921C">
      <w:pPr>
        <w:spacing w:before="200" w:after="0"/>
        <w:rPr>
          <w:rFonts w:ascii="Arial" w:hAnsi="Arial" w:cs="Arial"/>
          <w:highlight w:val="yellow"/>
          <w:shd w:val="clear" w:color="auto" w:fill="FFFFFF"/>
        </w:rPr>
      </w:pPr>
      <w:r w:rsidRPr="00C942B1">
        <w:rPr>
          <w:rFonts w:ascii="Arial" w:hAnsi="Arial" w:cs="Arial"/>
          <w:shd w:val="clear" w:color="auto" w:fill="FFFFFF"/>
        </w:rPr>
        <w:t xml:space="preserve">This policy defines how Griffith University will ensure </w:t>
      </w:r>
      <w:r w:rsidRPr="00C942B1" w:rsidR="005B0C9D">
        <w:rPr>
          <w:rFonts w:ascii="Arial" w:hAnsi="Arial" w:cs="Arial"/>
          <w:shd w:val="clear" w:color="auto" w:fill="FFFFFF"/>
        </w:rPr>
        <w:t xml:space="preserve">appropriate </w:t>
      </w:r>
      <w:r w:rsidRPr="00C942B1">
        <w:rPr>
          <w:rFonts w:ascii="Arial" w:hAnsi="Arial" w:cs="Arial"/>
          <w:shd w:val="clear" w:color="auto" w:fill="FFFFFF"/>
        </w:rPr>
        <w:t>arrangements</w:t>
      </w:r>
      <w:r w:rsidRPr="00C942B1" w:rsidR="005B0C9D">
        <w:rPr>
          <w:rFonts w:ascii="Arial" w:hAnsi="Arial" w:cs="Arial"/>
          <w:shd w:val="clear" w:color="auto" w:fill="FFFFFF"/>
        </w:rPr>
        <w:t>, in line with Federal and State Legislation,</w:t>
      </w:r>
      <w:r w:rsidRPr="00C942B1" w:rsidR="0394C54D">
        <w:rPr>
          <w:rFonts w:ascii="Arial" w:hAnsi="Arial" w:cs="Arial"/>
          <w:shd w:val="clear" w:color="auto" w:fill="FFFFFF"/>
        </w:rPr>
        <w:t xml:space="preserve"> are in place to govern the admission, learning, support</w:t>
      </w:r>
      <w:r w:rsidRPr="00C942B1" w:rsidR="00B715F0">
        <w:rPr>
          <w:rFonts w:ascii="Arial" w:hAnsi="Arial" w:cs="Arial"/>
          <w:shd w:val="clear" w:color="auto" w:fill="FFFFFF"/>
        </w:rPr>
        <w:t>,</w:t>
      </w:r>
      <w:r w:rsidRPr="00C942B1" w:rsidR="0394C54D">
        <w:rPr>
          <w:rFonts w:ascii="Arial" w:hAnsi="Arial" w:cs="Arial"/>
          <w:shd w:val="clear" w:color="auto" w:fill="FFFFFF"/>
        </w:rPr>
        <w:t xml:space="preserve"> and protection of the</w:t>
      </w:r>
      <w:r w:rsidRPr="00C942B1">
        <w:rPr>
          <w:rFonts w:ascii="Arial" w:hAnsi="Arial" w:cs="Arial"/>
          <w:shd w:val="clear" w:color="auto" w:fill="FFFFFF"/>
        </w:rPr>
        <w:t xml:space="preserve"> personal safety and social well-being of </w:t>
      </w:r>
      <w:r w:rsidRPr="00C942B1" w:rsidR="005B0C9D">
        <w:rPr>
          <w:rFonts w:ascii="Arial" w:hAnsi="Arial" w:cs="Arial"/>
          <w:shd w:val="clear" w:color="auto" w:fill="FFFFFF"/>
        </w:rPr>
        <w:t>international students u</w:t>
      </w:r>
      <w:r w:rsidRPr="00C942B1">
        <w:rPr>
          <w:rFonts w:ascii="Arial" w:hAnsi="Arial" w:cs="Arial"/>
          <w:shd w:val="clear" w:color="auto" w:fill="FFFFFF"/>
        </w:rPr>
        <w:t xml:space="preserve">nder </w:t>
      </w:r>
      <w:r w:rsidRPr="00C942B1" w:rsidR="006B5D93">
        <w:rPr>
          <w:rFonts w:ascii="Arial" w:hAnsi="Arial" w:cs="Arial"/>
          <w:shd w:val="clear" w:color="auto" w:fill="FFFFFF"/>
        </w:rPr>
        <w:t xml:space="preserve">the age of </w:t>
      </w:r>
      <w:r w:rsidRPr="00C942B1" w:rsidR="005B0C9D">
        <w:rPr>
          <w:rFonts w:ascii="Arial" w:hAnsi="Arial" w:cs="Arial"/>
          <w:shd w:val="clear" w:color="auto" w:fill="FFFFFF"/>
        </w:rPr>
        <w:t>18.</w:t>
      </w:r>
      <w:r w:rsidRPr="00C942B1" w:rsidR="70E3DF3A">
        <w:rPr>
          <w:rFonts w:ascii="Arial" w:hAnsi="Arial" w:cs="Arial"/>
          <w:shd w:val="clear" w:color="auto" w:fill="FFFFFF"/>
        </w:rPr>
        <w:t xml:space="preserve"> </w:t>
      </w:r>
    </w:p>
    <w:p w:rsidRPr="00C942B1" w:rsidR="00F97A5A" w:rsidP="00483388" w:rsidRDefault="00902125" w14:paraId="65297E40" w14:textId="5C6768E8">
      <w:pPr>
        <w:pStyle w:val="Heading2"/>
        <w:spacing w:after="0"/>
        <w:rPr>
          <w:rFonts w:ascii="Arial" w:hAnsi="Arial" w:cs="Arial"/>
        </w:rPr>
      </w:pPr>
      <w:bookmarkStart w:name="_Ref20318879" w:id="2"/>
      <w:r w:rsidRPr="00C942B1">
        <w:rPr>
          <w:rFonts w:ascii="Arial" w:hAnsi="Arial" w:cs="Arial"/>
        </w:rPr>
        <w:t xml:space="preserve">2.0 </w:t>
      </w:r>
      <w:r w:rsidRPr="00C942B1" w:rsidR="00F97A5A">
        <w:rPr>
          <w:rFonts w:ascii="Arial" w:hAnsi="Arial" w:cs="Arial"/>
        </w:rPr>
        <w:t>Scope</w:t>
      </w:r>
      <w:bookmarkEnd w:id="2"/>
    </w:p>
    <w:p w:rsidRPr="00C942B1" w:rsidR="00225560" w:rsidP="00483388" w:rsidRDefault="00225560" w14:paraId="0B5A12F6" w14:textId="77777777">
      <w:pPr>
        <w:spacing w:before="200" w:after="0"/>
        <w:rPr>
          <w:rFonts w:ascii="Arial" w:hAnsi="Arial" w:cs="Arial"/>
        </w:rPr>
      </w:pPr>
      <w:r w:rsidRPr="00C942B1">
        <w:rPr>
          <w:rFonts w:ascii="Arial" w:hAnsi="Arial" w:cs="Arial"/>
        </w:rPr>
        <w:t>This policy applies to:</w:t>
      </w:r>
    </w:p>
    <w:p w:rsidRPr="00C942B1" w:rsidR="00D437D0" w:rsidP="000A10A4" w:rsidRDefault="0027187D" w14:paraId="0DCC1217" w14:textId="08004A7D">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International student</w:t>
      </w:r>
      <w:r w:rsidRPr="00C942B1" w:rsidR="00C44D39">
        <w:rPr>
          <w:rFonts w:ascii="Arial" w:hAnsi="Arial" w:cs="Arial"/>
          <w:color w:val="000000" w:themeColor="text1"/>
          <w:szCs w:val="20"/>
        </w:rPr>
        <w:t>s</w:t>
      </w:r>
      <w:r w:rsidRPr="00C942B1">
        <w:rPr>
          <w:rFonts w:ascii="Arial" w:hAnsi="Arial" w:cs="Arial"/>
          <w:color w:val="000000" w:themeColor="text1"/>
          <w:szCs w:val="20"/>
        </w:rPr>
        <w:t xml:space="preserve"> u</w:t>
      </w:r>
      <w:r w:rsidRPr="00C942B1" w:rsidR="00225560">
        <w:rPr>
          <w:rFonts w:ascii="Arial" w:hAnsi="Arial" w:cs="Arial"/>
          <w:color w:val="000000" w:themeColor="text1"/>
          <w:szCs w:val="20"/>
        </w:rPr>
        <w:t xml:space="preserve">nder </w:t>
      </w:r>
      <w:r w:rsidRPr="00C942B1" w:rsidR="006B5D93">
        <w:rPr>
          <w:rFonts w:ascii="Arial" w:hAnsi="Arial" w:cs="Arial"/>
          <w:color w:val="000000" w:themeColor="text1"/>
          <w:szCs w:val="20"/>
        </w:rPr>
        <w:t xml:space="preserve">the age of </w:t>
      </w:r>
      <w:r w:rsidRPr="00C942B1" w:rsidR="00225560">
        <w:rPr>
          <w:rFonts w:ascii="Arial" w:hAnsi="Arial" w:cs="Arial"/>
          <w:color w:val="000000" w:themeColor="text1"/>
          <w:szCs w:val="20"/>
        </w:rPr>
        <w:t>18</w:t>
      </w:r>
      <w:r w:rsidRPr="00C942B1" w:rsidR="2F2F858C">
        <w:rPr>
          <w:rFonts w:ascii="Arial" w:hAnsi="Arial" w:cs="Arial"/>
          <w:color w:val="000000" w:themeColor="text1"/>
          <w:szCs w:val="20"/>
        </w:rPr>
        <w:t xml:space="preserve"> studying in Australia on a student visa</w:t>
      </w:r>
      <w:r w:rsidRPr="00C942B1" w:rsidR="00225560">
        <w:rPr>
          <w:rFonts w:ascii="Arial" w:hAnsi="Arial" w:cs="Arial"/>
          <w:color w:val="000000" w:themeColor="text1"/>
          <w:szCs w:val="20"/>
        </w:rPr>
        <w:t xml:space="preserve">; </w:t>
      </w:r>
    </w:p>
    <w:p w:rsidRPr="00C942B1" w:rsidR="00225560" w:rsidP="00613F22" w:rsidRDefault="00225560" w14:paraId="2EE3FE64" w14:textId="6A07F1A9">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 xml:space="preserve">Griffith University </w:t>
      </w:r>
      <w:r w:rsidRPr="00C942B1" w:rsidR="001E78EC">
        <w:rPr>
          <w:rFonts w:ascii="Arial" w:hAnsi="Arial" w:cs="Arial"/>
          <w:color w:val="000000" w:themeColor="text1"/>
          <w:szCs w:val="20"/>
        </w:rPr>
        <w:t>S</w:t>
      </w:r>
      <w:r w:rsidRPr="00C942B1">
        <w:rPr>
          <w:rFonts w:ascii="Arial" w:hAnsi="Arial" w:cs="Arial"/>
          <w:color w:val="000000" w:themeColor="text1"/>
          <w:szCs w:val="20"/>
        </w:rPr>
        <w:t>taff involved in the</w:t>
      </w:r>
      <w:r w:rsidRPr="00C942B1" w:rsidR="3FB3DC0C">
        <w:rPr>
          <w:rFonts w:ascii="Arial" w:hAnsi="Arial" w:cs="Arial"/>
          <w:color w:val="000000" w:themeColor="text1"/>
          <w:szCs w:val="20"/>
        </w:rPr>
        <w:t xml:space="preserve"> promotion, recruitment, </w:t>
      </w:r>
      <w:r w:rsidRPr="00C942B1">
        <w:rPr>
          <w:rFonts w:ascii="Arial" w:hAnsi="Arial" w:cs="Arial"/>
          <w:color w:val="000000" w:themeColor="text1"/>
          <w:szCs w:val="20"/>
        </w:rPr>
        <w:t xml:space="preserve">admission, </w:t>
      </w:r>
      <w:r w:rsidRPr="00C942B1" w:rsidR="55977C75">
        <w:rPr>
          <w:rFonts w:ascii="Arial" w:hAnsi="Arial" w:cs="Arial"/>
          <w:color w:val="000000" w:themeColor="text1"/>
          <w:szCs w:val="20"/>
        </w:rPr>
        <w:t xml:space="preserve">student </w:t>
      </w:r>
      <w:r w:rsidRPr="00C942B1">
        <w:rPr>
          <w:rFonts w:ascii="Arial" w:hAnsi="Arial" w:cs="Arial"/>
          <w:color w:val="000000" w:themeColor="text1"/>
          <w:szCs w:val="20"/>
        </w:rPr>
        <w:t xml:space="preserve">support, </w:t>
      </w:r>
      <w:r w:rsidRPr="00C942B1" w:rsidR="3545144B">
        <w:rPr>
          <w:rFonts w:ascii="Arial" w:hAnsi="Arial" w:cs="Arial"/>
          <w:color w:val="000000" w:themeColor="text1"/>
          <w:szCs w:val="20"/>
        </w:rPr>
        <w:t xml:space="preserve">accommodation, </w:t>
      </w:r>
      <w:r w:rsidRPr="00C942B1">
        <w:rPr>
          <w:rFonts w:ascii="Arial" w:hAnsi="Arial" w:cs="Arial"/>
          <w:color w:val="000000" w:themeColor="text1"/>
          <w:szCs w:val="20"/>
        </w:rPr>
        <w:t xml:space="preserve">academic delivery, management or administration of </w:t>
      </w:r>
      <w:r w:rsidRPr="00C942B1" w:rsidR="006B5D93">
        <w:rPr>
          <w:rFonts w:ascii="Arial" w:hAnsi="Arial" w:cs="Arial"/>
          <w:color w:val="000000" w:themeColor="text1"/>
          <w:szCs w:val="20"/>
        </w:rPr>
        <w:t xml:space="preserve">international students under the age of </w:t>
      </w:r>
      <w:r w:rsidRPr="00C942B1">
        <w:rPr>
          <w:rFonts w:ascii="Arial" w:hAnsi="Arial" w:cs="Arial"/>
          <w:color w:val="000000" w:themeColor="text1"/>
          <w:szCs w:val="20"/>
        </w:rPr>
        <w:t>18; and</w:t>
      </w:r>
    </w:p>
    <w:p w:rsidRPr="00C942B1" w:rsidR="00225560" w:rsidP="000A10A4" w:rsidRDefault="00225560" w14:paraId="0630708A" w14:textId="55B2BBA9">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Griffith University business partners who are responsible for the provision of</w:t>
      </w:r>
      <w:r w:rsidRPr="00C942B1" w:rsidR="0069054A">
        <w:rPr>
          <w:rFonts w:ascii="Arial" w:hAnsi="Arial" w:cs="Arial"/>
          <w:color w:val="000000" w:themeColor="text1"/>
          <w:szCs w:val="20"/>
        </w:rPr>
        <w:t xml:space="preserve"> </w:t>
      </w:r>
      <w:r w:rsidRPr="00C942B1">
        <w:rPr>
          <w:rFonts w:ascii="Arial" w:hAnsi="Arial" w:cs="Arial"/>
          <w:color w:val="000000" w:themeColor="text1"/>
          <w:szCs w:val="20"/>
        </w:rPr>
        <w:t xml:space="preserve">accommodation and welfare arrangements for </w:t>
      </w:r>
      <w:r w:rsidRPr="00C942B1" w:rsidR="00B715F0">
        <w:rPr>
          <w:rFonts w:ascii="Arial" w:hAnsi="Arial" w:cs="Arial"/>
          <w:color w:val="000000" w:themeColor="text1"/>
          <w:szCs w:val="20"/>
        </w:rPr>
        <w:t xml:space="preserve">international students under the age of </w:t>
      </w:r>
      <w:r w:rsidRPr="00C942B1">
        <w:rPr>
          <w:rFonts w:ascii="Arial" w:hAnsi="Arial" w:cs="Arial"/>
          <w:color w:val="000000" w:themeColor="text1"/>
          <w:szCs w:val="20"/>
        </w:rPr>
        <w:t>18</w:t>
      </w:r>
      <w:r w:rsidRPr="00C942B1" w:rsidR="00D437D0">
        <w:rPr>
          <w:rFonts w:ascii="Arial" w:hAnsi="Arial" w:cs="Arial"/>
          <w:color w:val="000000" w:themeColor="text1"/>
          <w:szCs w:val="20"/>
        </w:rPr>
        <w:t>.</w:t>
      </w:r>
    </w:p>
    <w:p w:rsidRPr="00C942B1" w:rsidR="00D437D0" w:rsidP="00483388" w:rsidRDefault="00D437D0" w14:paraId="4DCDB9F7" w14:textId="340EE597">
      <w:pPr>
        <w:spacing w:before="200" w:after="0"/>
        <w:rPr>
          <w:rFonts w:ascii="Arial" w:hAnsi="Arial" w:cs="Arial"/>
        </w:rPr>
      </w:pPr>
      <w:r w:rsidRPr="00C942B1">
        <w:rPr>
          <w:rFonts w:ascii="Arial" w:hAnsi="Arial" w:cs="Arial"/>
        </w:rPr>
        <w:t>This policy applies until the international student:</w:t>
      </w:r>
    </w:p>
    <w:p w:rsidRPr="00C942B1" w:rsidR="00D437D0" w:rsidP="000A10A4" w:rsidRDefault="00D437D0" w14:paraId="62135314" w14:textId="77777777">
      <w:pPr>
        <w:pStyle w:val="ListParagraph"/>
        <w:numPr>
          <w:ilvl w:val="0"/>
          <w:numId w:val="44"/>
        </w:numPr>
        <w:spacing w:before="120" w:after="0"/>
        <w:ind w:left="714" w:hanging="357"/>
        <w:contextualSpacing w:val="0"/>
        <w:rPr>
          <w:rFonts w:ascii="Arial" w:hAnsi="Arial" w:cs="Arial" w:eastAsiaTheme="minorEastAsia"/>
          <w:color w:val="000000" w:themeColor="text1"/>
          <w:szCs w:val="20"/>
        </w:rPr>
      </w:pPr>
      <w:r w:rsidRPr="00C942B1">
        <w:rPr>
          <w:rFonts w:ascii="Arial" w:hAnsi="Arial" w:cs="Arial"/>
          <w:color w:val="000000" w:themeColor="text1"/>
          <w:szCs w:val="20"/>
        </w:rPr>
        <w:t xml:space="preserve">is outside Australia; or </w:t>
      </w:r>
    </w:p>
    <w:p w:rsidRPr="00C942B1" w:rsidR="00D437D0" w:rsidP="000A10A4" w:rsidRDefault="00D437D0" w14:paraId="1A6708A6" w14:textId="77777777">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 xml:space="preserve">turns 18; or </w:t>
      </w:r>
    </w:p>
    <w:p w:rsidRPr="00C942B1" w:rsidR="00D437D0" w:rsidP="000A10A4" w:rsidRDefault="00D437D0" w14:paraId="7DC38EBC" w14:textId="77777777">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 xml:space="preserve">transfers to another provider’s Confirmation of Appropriate Accommodation/Welfare (CAAW) arrangements; or </w:t>
      </w:r>
    </w:p>
    <w:p w:rsidRPr="00C942B1" w:rsidR="00D437D0" w:rsidP="000A10A4" w:rsidRDefault="00D437D0" w14:paraId="5247B89C" w14:textId="77777777">
      <w:pPr>
        <w:pStyle w:val="ListParagraph"/>
        <w:numPr>
          <w:ilvl w:val="0"/>
          <w:numId w:val="44"/>
        </w:numPr>
        <w:spacing w:before="120" w:after="0"/>
        <w:ind w:left="714" w:hanging="357"/>
        <w:contextualSpacing w:val="0"/>
        <w:rPr>
          <w:rFonts w:ascii="Arial" w:hAnsi="Arial" w:cs="Arial"/>
          <w:color w:val="000000" w:themeColor="text1"/>
          <w:szCs w:val="20"/>
        </w:rPr>
      </w:pPr>
      <w:r w:rsidRPr="00C942B1">
        <w:rPr>
          <w:rFonts w:ascii="Arial" w:hAnsi="Arial" w:cs="Arial"/>
          <w:color w:val="000000" w:themeColor="text1"/>
          <w:szCs w:val="20"/>
        </w:rPr>
        <w:t>enters the care of a nominated guardian approved by the Department of Home Affairs.</w:t>
      </w:r>
    </w:p>
    <w:p w:rsidRPr="00C942B1" w:rsidR="1F20104B" w:rsidP="00483388" w:rsidRDefault="1F20104B" w14:paraId="54C1A823" w14:textId="4BA7CD8C">
      <w:pPr>
        <w:spacing w:before="200" w:after="0"/>
        <w:rPr>
          <w:rFonts w:ascii="Arial" w:hAnsi="Arial" w:cs="Arial"/>
        </w:rPr>
      </w:pPr>
      <w:r w:rsidRPr="00C942B1">
        <w:rPr>
          <w:rFonts w:ascii="Arial" w:hAnsi="Arial" w:cs="Arial"/>
        </w:rPr>
        <w:t xml:space="preserve">This policy does not apply to Griffith University’s interactions with students on alternative visas such </w:t>
      </w:r>
      <w:r w:rsidRPr="00C942B1" w:rsidR="00C44D39">
        <w:rPr>
          <w:rFonts w:ascii="Arial" w:hAnsi="Arial" w:cs="Arial"/>
        </w:rPr>
        <w:t>as Dependents</w:t>
      </w:r>
      <w:r w:rsidRPr="00C942B1" w:rsidR="61342175">
        <w:rPr>
          <w:rFonts w:ascii="Arial" w:hAnsi="Arial" w:cs="Arial"/>
        </w:rPr>
        <w:t xml:space="preserve"> (including a spouse or a dependent child of </w:t>
      </w:r>
      <w:r w:rsidRPr="00C942B1" w:rsidR="00C44D39">
        <w:rPr>
          <w:rFonts w:ascii="Arial" w:hAnsi="Arial" w:cs="Arial"/>
        </w:rPr>
        <w:t>a</w:t>
      </w:r>
      <w:r w:rsidRPr="00C942B1" w:rsidR="61342175">
        <w:rPr>
          <w:rFonts w:ascii="Arial" w:hAnsi="Arial" w:cs="Arial"/>
        </w:rPr>
        <w:t xml:space="preserve"> student visa holder)</w:t>
      </w:r>
      <w:r w:rsidRPr="00C942B1" w:rsidR="00C44D39">
        <w:rPr>
          <w:rFonts w:ascii="Arial" w:hAnsi="Arial" w:cs="Arial"/>
        </w:rPr>
        <w:t xml:space="preserve"> and</w:t>
      </w:r>
      <w:r w:rsidRPr="00C942B1" w:rsidR="61342175">
        <w:rPr>
          <w:rFonts w:ascii="Arial" w:hAnsi="Arial" w:cs="Arial"/>
        </w:rPr>
        <w:t xml:space="preserve"> </w:t>
      </w:r>
      <w:r w:rsidRPr="00C942B1" w:rsidR="0027187D">
        <w:rPr>
          <w:rFonts w:ascii="Arial" w:hAnsi="Arial" w:cs="Arial"/>
        </w:rPr>
        <w:t>Tourist Visa holders</w:t>
      </w:r>
      <w:r w:rsidRPr="00C942B1" w:rsidR="00D437D0">
        <w:rPr>
          <w:rFonts w:ascii="Arial" w:hAnsi="Arial" w:cs="Arial"/>
        </w:rPr>
        <w:t>.</w:t>
      </w:r>
    </w:p>
    <w:p w:rsidRPr="00C942B1" w:rsidR="00C91165" w:rsidP="00483388" w:rsidRDefault="00902125" w14:paraId="16734CDB" w14:textId="54AF833B">
      <w:pPr>
        <w:pStyle w:val="Heading2"/>
        <w:spacing w:after="0"/>
        <w:rPr>
          <w:rFonts w:ascii="Arial" w:hAnsi="Arial" w:cs="Arial"/>
        </w:rPr>
      </w:pPr>
      <w:bookmarkStart w:name="_Ref20318910" w:id="3"/>
      <w:r w:rsidRPr="00C942B1">
        <w:rPr>
          <w:rFonts w:ascii="Arial" w:hAnsi="Arial" w:cs="Arial"/>
        </w:rPr>
        <w:t xml:space="preserve">3.0 </w:t>
      </w:r>
      <w:r w:rsidRPr="00C942B1" w:rsidR="00C91165">
        <w:rPr>
          <w:rFonts w:ascii="Arial" w:hAnsi="Arial" w:cs="Arial"/>
        </w:rPr>
        <w:t xml:space="preserve">Policy </w:t>
      </w:r>
      <w:r w:rsidRPr="00C942B1" w:rsidR="00C655EF">
        <w:rPr>
          <w:rFonts w:ascii="Arial" w:hAnsi="Arial" w:cs="Arial"/>
        </w:rPr>
        <w:t>s</w:t>
      </w:r>
      <w:r w:rsidRPr="00C942B1" w:rsidR="00C91165">
        <w:rPr>
          <w:rFonts w:ascii="Arial" w:hAnsi="Arial" w:cs="Arial"/>
        </w:rPr>
        <w:t>tatement</w:t>
      </w:r>
      <w:bookmarkEnd w:id="3"/>
    </w:p>
    <w:p w:rsidRPr="00C942B1" w:rsidR="00F814A4" w:rsidP="00483388" w:rsidRDefault="3835152A" w14:paraId="5744EEF7" w14:textId="783F5427">
      <w:pPr>
        <w:spacing w:before="200" w:after="0"/>
        <w:rPr>
          <w:rFonts w:ascii="Arial" w:hAnsi="Arial" w:cs="Arial"/>
          <w:color w:val="000000" w:themeColor="text1"/>
          <w:szCs w:val="20"/>
        </w:rPr>
      </w:pPr>
      <w:r w:rsidRPr="00C942B1">
        <w:rPr>
          <w:rFonts w:ascii="Arial" w:hAnsi="Arial" w:cs="Arial"/>
          <w:color w:val="000000" w:themeColor="text1"/>
        </w:rPr>
        <w:t xml:space="preserve">The </w:t>
      </w:r>
      <w:r w:rsidRPr="00C942B1" w:rsidR="729E4796">
        <w:rPr>
          <w:rFonts w:ascii="Arial" w:hAnsi="Arial" w:cs="Arial"/>
          <w:color w:val="000000" w:themeColor="text1"/>
        </w:rPr>
        <w:t>U</w:t>
      </w:r>
      <w:r w:rsidRPr="00C942B1">
        <w:rPr>
          <w:rFonts w:ascii="Arial" w:hAnsi="Arial" w:cs="Arial"/>
          <w:color w:val="000000" w:themeColor="text1"/>
        </w:rPr>
        <w:t xml:space="preserve">niversity is committed to ensuring that </w:t>
      </w:r>
      <w:r w:rsidRPr="00C942B1" w:rsidR="74E2775D">
        <w:rPr>
          <w:rFonts w:ascii="Arial" w:hAnsi="Arial" w:cs="Arial"/>
          <w:color w:val="000000" w:themeColor="text1"/>
        </w:rPr>
        <w:t xml:space="preserve">international </w:t>
      </w:r>
      <w:r w:rsidRPr="00C942B1">
        <w:rPr>
          <w:rFonts w:ascii="Arial" w:hAnsi="Arial" w:cs="Arial"/>
          <w:color w:val="000000" w:themeColor="text1"/>
        </w:rPr>
        <w:t xml:space="preserve">students </w:t>
      </w:r>
      <w:r w:rsidRPr="00C942B1" w:rsidR="00D437D0">
        <w:rPr>
          <w:rFonts w:ascii="Arial" w:hAnsi="Arial" w:cs="Arial"/>
          <w:color w:val="000000" w:themeColor="text1"/>
        </w:rPr>
        <w:t xml:space="preserve">under </w:t>
      </w:r>
      <w:r w:rsidRPr="00C942B1" w:rsidR="005C386B">
        <w:rPr>
          <w:rFonts w:ascii="Arial" w:hAnsi="Arial" w:cs="Arial"/>
          <w:color w:val="000000" w:themeColor="text1"/>
        </w:rPr>
        <w:t xml:space="preserve">the age of </w:t>
      </w:r>
      <w:r w:rsidRPr="00C942B1" w:rsidR="00D437D0">
        <w:rPr>
          <w:rFonts w:ascii="Arial" w:hAnsi="Arial" w:cs="Arial"/>
          <w:color w:val="000000" w:themeColor="text1"/>
        </w:rPr>
        <w:t xml:space="preserve">18 </w:t>
      </w:r>
      <w:r w:rsidRPr="00C942B1">
        <w:rPr>
          <w:rFonts w:ascii="Arial" w:hAnsi="Arial" w:cs="Arial"/>
          <w:color w:val="000000" w:themeColor="text1"/>
        </w:rPr>
        <w:t>are provided with appropriate support, general welfare arrangements and accommodation</w:t>
      </w:r>
      <w:r w:rsidRPr="00C942B1" w:rsidR="546AD26B">
        <w:rPr>
          <w:rFonts w:ascii="Arial" w:hAnsi="Arial" w:cs="Arial"/>
          <w:color w:val="000000" w:themeColor="text1"/>
        </w:rPr>
        <w:t>.</w:t>
      </w:r>
      <w:r w:rsidRPr="00C942B1" w:rsidR="40CD39CB">
        <w:rPr>
          <w:rFonts w:ascii="Arial" w:hAnsi="Arial" w:cs="Arial"/>
          <w:color w:val="000000" w:themeColor="text1"/>
        </w:rPr>
        <w:t xml:space="preserve"> </w:t>
      </w:r>
    </w:p>
    <w:p w:rsidRPr="00C942B1" w:rsidR="00BF6055" w:rsidP="00FF496E" w:rsidRDefault="002072EA" w14:paraId="4013F885" w14:textId="56B69B55">
      <w:pPr>
        <w:keepNext/>
        <w:spacing w:before="200" w:after="0"/>
        <w:rPr>
          <w:rFonts w:ascii="Arial" w:hAnsi="Arial" w:cs="Arial"/>
        </w:rPr>
      </w:pPr>
      <w:r w:rsidRPr="00C942B1">
        <w:rPr>
          <w:rFonts w:ascii="Arial" w:hAnsi="Arial" w:cs="Arial"/>
        </w:rPr>
        <w:lastRenderedPageBreak/>
        <w:t>Where the University enrols a</w:t>
      </w:r>
      <w:r w:rsidRPr="00C942B1" w:rsidR="00B27358">
        <w:rPr>
          <w:rFonts w:ascii="Arial" w:hAnsi="Arial" w:cs="Arial"/>
        </w:rPr>
        <w:t xml:space="preserve">n international </w:t>
      </w:r>
      <w:r w:rsidRPr="00C942B1">
        <w:rPr>
          <w:rFonts w:ascii="Arial" w:hAnsi="Arial" w:cs="Arial"/>
        </w:rPr>
        <w:t xml:space="preserve">student who is under </w:t>
      </w:r>
      <w:r w:rsidRPr="00C942B1" w:rsidR="006F7715">
        <w:rPr>
          <w:rFonts w:ascii="Arial" w:hAnsi="Arial" w:cs="Arial"/>
        </w:rPr>
        <w:t xml:space="preserve">the age of </w:t>
      </w:r>
      <w:r w:rsidRPr="00C942B1">
        <w:rPr>
          <w:rFonts w:ascii="Arial" w:hAnsi="Arial" w:cs="Arial"/>
        </w:rPr>
        <w:t>18</w:t>
      </w:r>
      <w:r w:rsidRPr="00C942B1" w:rsidR="003D2DA0">
        <w:rPr>
          <w:rFonts w:ascii="Arial" w:hAnsi="Arial" w:cs="Arial"/>
        </w:rPr>
        <w:t>, it must comply with</w:t>
      </w:r>
      <w:r w:rsidRPr="00C942B1" w:rsidR="00BF6055">
        <w:rPr>
          <w:rFonts w:ascii="Arial" w:hAnsi="Arial" w:cs="Arial"/>
        </w:rPr>
        <w:t>:</w:t>
      </w:r>
    </w:p>
    <w:p w:rsidRPr="00C942B1" w:rsidR="006364AC" w:rsidP="00483388" w:rsidRDefault="00961F91" w14:paraId="2204FDFD" w14:textId="3A691BF1">
      <w:pPr>
        <w:pStyle w:val="ListParagraph"/>
        <w:numPr>
          <w:ilvl w:val="0"/>
          <w:numId w:val="46"/>
        </w:numPr>
        <w:spacing w:before="200" w:after="0"/>
        <w:ind w:left="567" w:hanging="567"/>
        <w:contextualSpacing w:val="0"/>
        <w:rPr>
          <w:rFonts w:ascii="Arial" w:hAnsi="Arial" w:cs="Arial"/>
        </w:rPr>
      </w:pPr>
      <w:r w:rsidRPr="00C942B1">
        <w:rPr>
          <w:rFonts w:ascii="Arial" w:hAnsi="Arial" w:cs="Arial"/>
        </w:rPr>
        <w:t xml:space="preserve">Commonwealth and State legislation or other regulatory requirements </w:t>
      </w:r>
      <w:r w:rsidRPr="00C942B1" w:rsidR="002072EA">
        <w:rPr>
          <w:rFonts w:ascii="Arial" w:hAnsi="Arial" w:cs="Arial"/>
        </w:rPr>
        <w:t>relating to child welfare and protection</w:t>
      </w:r>
      <w:r w:rsidRPr="00C942B1" w:rsidR="006D6C36">
        <w:rPr>
          <w:rStyle w:val="FootnoteReference"/>
          <w:rFonts w:ascii="Arial" w:hAnsi="Arial" w:cs="Arial"/>
        </w:rPr>
        <w:footnoteReference w:id="2"/>
      </w:r>
      <w:r w:rsidRPr="00C942B1" w:rsidR="006364AC">
        <w:rPr>
          <w:rFonts w:ascii="Arial" w:hAnsi="Arial" w:cs="Arial"/>
        </w:rPr>
        <w:t>;</w:t>
      </w:r>
    </w:p>
    <w:p w:rsidRPr="00C942B1" w:rsidR="00960144" w:rsidP="00483388" w:rsidRDefault="00404467" w14:paraId="3E5A142E" w14:textId="76863FA0">
      <w:pPr>
        <w:pStyle w:val="ListParagraph"/>
        <w:numPr>
          <w:ilvl w:val="0"/>
          <w:numId w:val="46"/>
        </w:numPr>
        <w:spacing w:before="200" w:after="0"/>
        <w:ind w:left="567" w:hanging="567"/>
        <w:contextualSpacing w:val="0"/>
        <w:rPr>
          <w:rFonts w:ascii="Arial" w:hAnsi="Arial" w:cs="Arial"/>
        </w:rPr>
      </w:pPr>
      <w:r w:rsidRPr="00C942B1">
        <w:rPr>
          <w:rFonts w:ascii="Arial" w:hAnsi="Arial" w:cs="Arial"/>
        </w:rPr>
        <w:t>a general requirement</w:t>
      </w:r>
      <w:r w:rsidRPr="00C942B1" w:rsidR="00F73482">
        <w:rPr>
          <w:rStyle w:val="FootnoteReference"/>
          <w:rFonts w:ascii="Arial" w:hAnsi="Arial" w:cs="Arial"/>
        </w:rPr>
        <w:footnoteReference w:id="3"/>
      </w:r>
      <w:r w:rsidRPr="00C942B1">
        <w:rPr>
          <w:rFonts w:ascii="Arial" w:hAnsi="Arial" w:cs="Arial"/>
        </w:rPr>
        <w:t xml:space="preserve"> </w:t>
      </w:r>
      <w:r w:rsidRPr="00C942B1" w:rsidR="00FF40A6">
        <w:rPr>
          <w:rFonts w:ascii="Arial" w:hAnsi="Arial" w:cs="Arial"/>
        </w:rPr>
        <w:t xml:space="preserve">to provide </w:t>
      </w:r>
      <w:r w:rsidRPr="00C942B1" w:rsidR="006A28A7">
        <w:rPr>
          <w:rFonts w:ascii="Arial" w:hAnsi="Arial" w:cs="Arial"/>
        </w:rPr>
        <w:t xml:space="preserve">all </w:t>
      </w:r>
      <w:r w:rsidRPr="00C942B1" w:rsidR="00B27358">
        <w:rPr>
          <w:rFonts w:ascii="Arial" w:hAnsi="Arial" w:cs="Arial"/>
        </w:rPr>
        <w:t xml:space="preserve">international </w:t>
      </w:r>
      <w:r w:rsidRPr="00C942B1" w:rsidR="00960144">
        <w:rPr>
          <w:rFonts w:ascii="Arial" w:hAnsi="Arial" w:cs="Arial"/>
        </w:rPr>
        <w:t xml:space="preserve">students under </w:t>
      </w:r>
      <w:r w:rsidRPr="00C942B1" w:rsidR="00CF0118">
        <w:rPr>
          <w:rFonts w:ascii="Arial" w:hAnsi="Arial" w:cs="Arial"/>
        </w:rPr>
        <w:t xml:space="preserve">the age of </w:t>
      </w:r>
      <w:r w:rsidRPr="00C942B1" w:rsidR="00960144">
        <w:rPr>
          <w:rFonts w:ascii="Arial" w:hAnsi="Arial" w:cs="Arial"/>
        </w:rPr>
        <w:t>18 with age-and culturally-appropriate information</w:t>
      </w:r>
      <w:r w:rsidRPr="00C942B1" w:rsidR="00E0559E">
        <w:rPr>
          <w:rFonts w:ascii="Arial" w:hAnsi="Arial" w:cs="Arial"/>
        </w:rPr>
        <w:t xml:space="preserve"> about certain matters</w:t>
      </w:r>
      <w:r w:rsidRPr="00C942B1" w:rsidR="00960144">
        <w:rPr>
          <w:rFonts w:ascii="Arial" w:hAnsi="Arial" w:cs="Arial"/>
        </w:rPr>
        <w:t>; and</w:t>
      </w:r>
    </w:p>
    <w:p w:rsidRPr="00C942B1" w:rsidR="00282256" w:rsidP="00483388" w:rsidRDefault="00282256" w14:paraId="6542C020" w14:textId="1E0D3395">
      <w:pPr>
        <w:pStyle w:val="ListParagraph"/>
        <w:numPr>
          <w:ilvl w:val="0"/>
          <w:numId w:val="46"/>
        </w:numPr>
        <w:spacing w:before="200" w:after="0"/>
        <w:ind w:left="567" w:hanging="567"/>
        <w:contextualSpacing w:val="0"/>
        <w:rPr>
          <w:rFonts w:ascii="Arial" w:hAnsi="Arial" w:cs="Arial"/>
        </w:rPr>
      </w:pPr>
      <w:r w:rsidRPr="00C942B1">
        <w:rPr>
          <w:rFonts w:ascii="Arial" w:hAnsi="Arial" w:cs="Arial"/>
        </w:rPr>
        <w:t>additional requirements</w:t>
      </w:r>
      <w:r w:rsidRPr="00C942B1" w:rsidR="003C5281">
        <w:rPr>
          <w:rStyle w:val="FootnoteReference"/>
          <w:rFonts w:ascii="Arial" w:hAnsi="Arial" w:cs="Arial"/>
        </w:rPr>
        <w:footnoteReference w:id="4"/>
      </w:r>
      <w:r w:rsidRPr="00C942B1">
        <w:rPr>
          <w:rFonts w:ascii="Arial" w:hAnsi="Arial" w:cs="Arial"/>
        </w:rPr>
        <w:t xml:space="preserve"> </w:t>
      </w:r>
      <w:r w:rsidRPr="00C942B1" w:rsidR="00D20704">
        <w:rPr>
          <w:rFonts w:ascii="Arial" w:hAnsi="Arial" w:cs="Arial"/>
        </w:rPr>
        <w:t xml:space="preserve">if </w:t>
      </w:r>
      <w:r w:rsidRPr="00C942B1" w:rsidR="00B27358">
        <w:rPr>
          <w:rFonts w:ascii="Arial" w:hAnsi="Arial" w:cs="Arial"/>
        </w:rPr>
        <w:t xml:space="preserve">the University </w:t>
      </w:r>
      <w:r w:rsidRPr="00C942B1" w:rsidR="003431A8">
        <w:rPr>
          <w:rFonts w:ascii="Arial" w:hAnsi="Arial" w:cs="Arial"/>
        </w:rPr>
        <w:t>takes on responsibility under the Migration Regulations for approving the accommodation, support and general welfare arrangements</w:t>
      </w:r>
      <w:r w:rsidRPr="00C942B1" w:rsidR="00B27358">
        <w:rPr>
          <w:rFonts w:ascii="Arial" w:hAnsi="Arial" w:cs="Arial"/>
        </w:rPr>
        <w:t xml:space="preserve"> for the international student.</w:t>
      </w:r>
    </w:p>
    <w:p w:rsidRPr="00C942B1" w:rsidR="00484E69" w:rsidP="00FF496E" w:rsidRDefault="00484E69" w14:paraId="50318E09" w14:textId="284AF4E9">
      <w:pPr>
        <w:spacing w:before="200" w:after="0"/>
        <w:rPr>
          <w:rFonts w:ascii="Arial" w:hAnsi="Arial" w:eastAsia="Calibri" w:cs="Arial"/>
          <w:sz w:val="24"/>
          <w:szCs w:val="24"/>
        </w:rPr>
      </w:pPr>
      <w:r w:rsidRPr="00C942B1">
        <w:rPr>
          <w:rFonts w:ascii="Arial" w:hAnsi="Arial" w:cs="Arial"/>
          <w:color w:val="FF0000"/>
          <w:sz w:val="24"/>
          <w:szCs w:val="24"/>
        </w:rPr>
        <w:t xml:space="preserve">3.1 Child </w:t>
      </w:r>
      <w:r w:rsidRPr="00C942B1" w:rsidR="003B4DCF">
        <w:rPr>
          <w:rFonts w:ascii="Arial" w:hAnsi="Arial" w:cs="Arial"/>
          <w:color w:val="FF0000"/>
          <w:sz w:val="24"/>
          <w:szCs w:val="24"/>
        </w:rPr>
        <w:t>welfare and p</w:t>
      </w:r>
      <w:r w:rsidRPr="00C942B1">
        <w:rPr>
          <w:rFonts w:ascii="Arial" w:hAnsi="Arial" w:cs="Arial"/>
          <w:color w:val="FF0000"/>
          <w:sz w:val="24"/>
          <w:szCs w:val="24"/>
        </w:rPr>
        <w:t>rotection</w:t>
      </w:r>
      <w:r w:rsidRPr="00C942B1">
        <w:rPr>
          <w:rFonts w:ascii="Arial" w:hAnsi="Arial" w:cs="Arial"/>
          <w:sz w:val="24"/>
          <w:szCs w:val="24"/>
        </w:rPr>
        <w:t xml:space="preserve"> </w:t>
      </w:r>
    </w:p>
    <w:p w:rsidRPr="00C942B1" w:rsidR="001628E0" w:rsidP="00483388" w:rsidRDefault="00D611AE" w14:paraId="4BF24EAD" w14:textId="77777777">
      <w:pPr>
        <w:spacing w:before="200" w:after="0"/>
        <w:rPr>
          <w:rFonts w:ascii="Arial" w:hAnsi="Arial" w:cs="Arial"/>
        </w:rPr>
      </w:pPr>
      <w:r w:rsidRPr="00C942B1">
        <w:rPr>
          <w:rFonts w:ascii="Arial" w:hAnsi="Arial" w:cs="Arial"/>
        </w:rPr>
        <w:t xml:space="preserve">The University </w:t>
      </w:r>
      <w:r w:rsidRPr="00C942B1" w:rsidR="006D6CB5">
        <w:rPr>
          <w:rFonts w:ascii="Arial" w:hAnsi="Arial" w:cs="Arial"/>
        </w:rPr>
        <w:t xml:space="preserve">is committed to the safety and wellbeing of children and young people, and has responsibilities and </w:t>
      </w:r>
      <w:r w:rsidRPr="00C942B1" w:rsidR="00062266">
        <w:rPr>
          <w:rFonts w:ascii="Arial" w:hAnsi="Arial" w:cs="Arial"/>
        </w:rPr>
        <w:t>obligations</w:t>
      </w:r>
      <w:r w:rsidRPr="00C942B1" w:rsidR="006D6CB5">
        <w:rPr>
          <w:rFonts w:ascii="Arial" w:hAnsi="Arial" w:cs="Arial"/>
        </w:rPr>
        <w:t xml:space="preserve"> under </w:t>
      </w:r>
      <w:r w:rsidRPr="00C942B1" w:rsidR="008B7D24">
        <w:rPr>
          <w:rFonts w:ascii="Arial" w:hAnsi="Arial" w:cs="Arial"/>
        </w:rPr>
        <w:t xml:space="preserve">Commonwealth and State legislation or other regulatory requirements </w:t>
      </w:r>
      <w:r w:rsidRPr="00C942B1" w:rsidR="00712795">
        <w:rPr>
          <w:rFonts w:ascii="Arial" w:hAnsi="Arial" w:cs="Arial"/>
        </w:rPr>
        <w:t>(“</w:t>
      </w:r>
      <w:r w:rsidRPr="00C942B1" w:rsidR="00712795">
        <w:rPr>
          <w:rFonts w:ascii="Arial" w:hAnsi="Arial" w:cs="Arial"/>
          <w:b/>
          <w:bCs/>
        </w:rPr>
        <w:t>Laws</w:t>
      </w:r>
      <w:r w:rsidRPr="00C942B1" w:rsidR="00712795">
        <w:rPr>
          <w:rFonts w:ascii="Arial" w:hAnsi="Arial" w:cs="Arial"/>
        </w:rPr>
        <w:t xml:space="preserve">”) </w:t>
      </w:r>
      <w:r w:rsidRPr="00C942B1" w:rsidR="008B7D24">
        <w:rPr>
          <w:rFonts w:ascii="Arial" w:hAnsi="Arial" w:cs="Arial"/>
        </w:rPr>
        <w:t>relating to child welfare and protection</w:t>
      </w:r>
      <w:r w:rsidRPr="00C942B1" w:rsidR="00335506">
        <w:rPr>
          <w:rFonts w:ascii="Arial" w:hAnsi="Arial" w:cs="Arial"/>
        </w:rPr>
        <w:t xml:space="preserve">.  </w:t>
      </w:r>
      <w:r w:rsidRPr="00C942B1" w:rsidR="00712795">
        <w:rPr>
          <w:rFonts w:ascii="Arial" w:hAnsi="Arial" w:cs="Arial"/>
        </w:rPr>
        <w:t xml:space="preserve">Where required by those Laws, Griffith will ensure that </w:t>
      </w:r>
      <w:r w:rsidRPr="00C942B1" w:rsidR="003E4976">
        <w:rPr>
          <w:rFonts w:ascii="Arial" w:hAnsi="Arial" w:cs="Arial"/>
        </w:rPr>
        <w:t xml:space="preserve">persons interacting with </w:t>
      </w:r>
      <w:r w:rsidRPr="00C942B1" w:rsidR="00E0546E">
        <w:rPr>
          <w:rFonts w:ascii="Arial" w:hAnsi="Arial" w:cs="Arial"/>
        </w:rPr>
        <w:t xml:space="preserve">an </w:t>
      </w:r>
      <w:r w:rsidRPr="00C942B1" w:rsidR="003E4976">
        <w:rPr>
          <w:rFonts w:ascii="Arial" w:hAnsi="Arial" w:cs="Arial"/>
        </w:rPr>
        <w:t>international student who is under the age of 18</w:t>
      </w:r>
      <w:r w:rsidRPr="00C942B1" w:rsidR="00E0546E">
        <w:rPr>
          <w:rFonts w:ascii="Arial" w:hAnsi="Arial" w:cs="Arial"/>
        </w:rPr>
        <w:t xml:space="preserve"> have been subject to the </w:t>
      </w:r>
      <w:r w:rsidRPr="00C942B1" w:rsidR="00D40EE8">
        <w:rPr>
          <w:rFonts w:ascii="Arial" w:hAnsi="Arial" w:cs="Arial"/>
        </w:rPr>
        <w:t xml:space="preserve">prescribed screening checks.  </w:t>
      </w:r>
    </w:p>
    <w:p w:rsidRPr="00C942B1" w:rsidR="00F5056D" w:rsidP="00483388" w:rsidRDefault="00D40EE8" w14:paraId="7D0C3BC2" w14:textId="55CBC9BD">
      <w:pPr>
        <w:spacing w:before="200" w:after="0"/>
        <w:rPr>
          <w:rFonts w:ascii="Arial" w:hAnsi="Arial" w:cs="Arial"/>
        </w:rPr>
      </w:pPr>
      <w:r w:rsidRPr="00C942B1">
        <w:rPr>
          <w:rFonts w:ascii="Arial" w:hAnsi="Arial" w:cs="Arial"/>
        </w:rPr>
        <w:t xml:space="preserve">Further </w:t>
      </w:r>
      <w:r w:rsidRPr="00C942B1" w:rsidR="003B4DCF">
        <w:rPr>
          <w:rFonts w:ascii="Arial" w:hAnsi="Arial" w:cs="Arial"/>
        </w:rPr>
        <w:t>information about this</w:t>
      </w:r>
      <w:r w:rsidRPr="00C942B1">
        <w:rPr>
          <w:rFonts w:ascii="Arial" w:hAnsi="Arial" w:cs="Arial"/>
        </w:rPr>
        <w:t xml:space="preserve"> </w:t>
      </w:r>
      <w:r w:rsidRPr="00C942B1" w:rsidR="0022340F">
        <w:rPr>
          <w:rFonts w:ascii="Arial" w:hAnsi="Arial" w:cs="Arial"/>
        </w:rPr>
        <w:t xml:space="preserve">can be found in the </w:t>
      </w:r>
      <w:r w:rsidRPr="00C942B1" w:rsidR="00FF27E1">
        <w:rPr>
          <w:rFonts w:ascii="Arial" w:hAnsi="Arial" w:cs="Arial"/>
        </w:rPr>
        <w:t>University’s</w:t>
      </w:r>
      <w:r w:rsidRPr="00C942B1" w:rsidR="0022340F">
        <w:rPr>
          <w:rFonts w:ascii="Arial" w:hAnsi="Arial" w:cs="Arial"/>
        </w:rPr>
        <w:t xml:space="preserve"> </w:t>
      </w:r>
      <w:r w:rsidRPr="00C942B1" w:rsidR="0022340F">
        <w:rPr>
          <w:rFonts w:ascii="Arial" w:hAnsi="Arial" w:cs="Arial"/>
          <w:i/>
          <w:iCs/>
        </w:rPr>
        <w:t>Child Safe</w:t>
      </w:r>
      <w:r w:rsidRPr="00C942B1" w:rsidR="00FF27E1">
        <w:rPr>
          <w:rFonts w:ascii="Arial" w:hAnsi="Arial" w:cs="Arial"/>
          <w:i/>
          <w:iCs/>
        </w:rPr>
        <w:t>t</w:t>
      </w:r>
      <w:r w:rsidRPr="00C942B1" w:rsidR="0022340F">
        <w:rPr>
          <w:rFonts w:ascii="Arial" w:hAnsi="Arial" w:cs="Arial"/>
          <w:i/>
          <w:iCs/>
        </w:rPr>
        <w:t>y a</w:t>
      </w:r>
      <w:r w:rsidRPr="00C942B1" w:rsidR="00FF27E1">
        <w:rPr>
          <w:rFonts w:ascii="Arial" w:hAnsi="Arial" w:cs="Arial"/>
          <w:i/>
          <w:iCs/>
        </w:rPr>
        <w:t>n</w:t>
      </w:r>
      <w:r w:rsidRPr="00C942B1" w:rsidR="0022340F">
        <w:rPr>
          <w:rFonts w:ascii="Arial" w:hAnsi="Arial" w:cs="Arial"/>
          <w:i/>
          <w:iCs/>
        </w:rPr>
        <w:t>d W</w:t>
      </w:r>
      <w:r w:rsidRPr="00C942B1" w:rsidR="00FF27E1">
        <w:rPr>
          <w:rFonts w:ascii="Arial" w:hAnsi="Arial" w:cs="Arial"/>
          <w:i/>
          <w:iCs/>
        </w:rPr>
        <w:t>e</w:t>
      </w:r>
      <w:r w:rsidRPr="00C942B1" w:rsidR="0022340F">
        <w:rPr>
          <w:rFonts w:ascii="Arial" w:hAnsi="Arial" w:cs="Arial"/>
          <w:i/>
          <w:iCs/>
        </w:rPr>
        <w:t>llbein</w:t>
      </w:r>
      <w:r w:rsidRPr="00C942B1" w:rsidR="00FF27E1">
        <w:rPr>
          <w:rFonts w:ascii="Arial" w:hAnsi="Arial" w:cs="Arial"/>
          <w:i/>
          <w:iCs/>
        </w:rPr>
        <w:t>g</w:t>
      </w:r>
      <w:r w:rsidRPr="00C942B1" w:rsidR="0022340F">
        <w:rPr>
          <w:rFonts w:ascii="Arial" w:hAnsi="Arial" w:cs="Arial"/>
          <w:i/>
          <w:iCs/>
        </w:rPr>
        <w:t xml:space="preserve"> Policy</w:t>
      </w:r>
      <w:r w:rsidRPr="00C942B1" w:rsidR="0022340F">
        <w:rPr>
          <w:rFonts w:ascii="Arial" w:hAnsi="Arial" w:cs="Arial"/>
        </w:rPr>
        <w:t xml:space="preserve"> and Procedure</w:t>
      </w:r>
      <w:r w:rsidRPr="00C942B1" w:rsidR="00FF27E1">
        <w:rPr>
          <w:rFonts w:ascii="Arial" w:hAnsi="Arial" w:cs="Arial"/>
        </w:rPr>
        <w:t xml:space="preserve"> </w:t>
      </w:r>
      <w:r w:rsidRPr="00C942B1" w:rsidR="001628E0">
        <w:rPr>
          <w:rFonts w:ascii="Arial" w:hAnsi="Arial" w:cs="Arial"/>
        </w:rPr>
        <w:t>documents</w:t>
      </w:r>
      <w:r w:rsidRPr="00C942B1" w:rsidR="0022340F">
        <w:rPr>
          <w:rFonts w:ascii="Arial" w:hAnsi="Arial" w:cs="Arial"/>
        </w:rPr>
        <w:t>.</w:t>
      </w:r>
    </w:p>
    <w:p w:rsidRPr="00C942B1" w:rsidR="00484E69" w:rsidP="00483388" w:rsidRDefault="00484E69" w14:paraId="29AEE91F" w14:textId="5ADE5638">
      <w:pPr>
        <w:spacing w:before="200" w:after="0"/>
        <w:rPr>
          <w:rFonts w:ascii="Arial" w:hAnsi="Arial" w:eastAsia="Calibri" w:cs="Arial"/>
          <w:sz w:val="24"/>
          <w:szCs w:val="24"/>
        </w:rPr>
      </w:pPr>
      <w:r w:rsidRPr="00C942B1">
        <w:rPr>
          <w:rFonts w:ascii="Arial" w:hAnsi="Arial" w:cs="Arial"/>
          <w:color w:val="FF0000"/>
          <w:sz w:val="24"/>
          <w:szCs w:val="24"/>
        </w:rPr>
        <w:t>3.2 Provision of information</w:t>
      </w:r>
      <w:r w:rsidRPr="00C942B1">
        <w:rPr>
          <w:rFonts w:ascii="Arial" w:hAnsi="Arial" w:cs="Arial"/>
          <w:sz w:val="24"/>
          <w:szCs w:val="24"/>
        </w:rPr>
        <w:t xml:space="preserve"> </w:t>
      </w:r>
    </w:p>
    <w:p w:rsidRPr="00C942B1" w:rsidR="00EA7DA2" w:rsidP="00483388" w:rsidRDefault="00EA7DA2" w14:paraId="465C536F" w14:textId="2F67A2C9">
      <w:pPr>
        <w:spacing w:before="200" w:after="0"/>
        <w:rPr>
          <w:rFonts w:ascii="Arial" w:hAnsi="Arial" w:cs="Arial"/>
          <w:szCs w:val="20"/>
        </w:rPr>
      </w:pPr>
      <w:r w:rsidRPr="00C942B1">
        <w:rPr>
          <w:rFonts w:ascii="Arial" w:hAnsi="Arial" w:cs="Arial"/>
          <w:szCs w:val="20"/>
        </w:rPr>
        <w:t xml:space="preserve">The University will ensure all international students under </w:t>
      </w:r>
      <w:r w:rsidRPr="00C942B1" w:rsidR="004E7CED">
        <w:rPr>
          <w:rFonts w:ascii="Arial" w:hAnsi="Arial" w:cs="Arial"/>
          <w:szCs w:val="20"/>
        </w:rPr>
        <w:t xml:space="preserve">the age of </w:t>
      </w:r>
      <w:r w:rsidRPr="00C942B1">
        <w:rPr>
          <w:rFonts w:ascii="Arial" w:hAnsi="Arial" w:cs="Arial"/>
          <w:szCs w:val="20"/>
        </w:rPr>
        <w:t>18 are provided with age-</w:t>
      </w:r>
      <w:r w:rsidRPr="00C942B1" w:rsidR="004E7CED">
        <w:rPr>
          <w:rFonts w:ascii="Arial" w:hAnsi="Arial" w:cs="Arial"/>
          <w:szCs w:val="20"/>
        </w:rPr>
        <w:t xml:space="preserve"> </w:t>
      </w:r>
      <w:r w:rsidRPr="00C942B1">
        <w:rPr>
          <w:rFonts w:ascii="Arial" w:hAnsi="Arial" w:cs="Arial"/>
          <w:szCs w:val="20"/>
        </w:rPr>
        <w:t>and culturally-appropriate information on:</w:t>
      </w:r>
    </w:p>
    <w:p w:rsidRPr="00C942B1" w:rsidR="00EA7DA2" w:rsidP="00FF496E" w:rsidRDefault="00EA7DA2" w14:paraId="5EF9A09E" w14:textId="012F5C83">
      <w:pPr>
        <w:pStyle w:val="ListParagraph"/>
        <w:numPr>
          <w:ilvl w:val="0"/>
          <w:numId w:val="47"/>
        </w:numPr>
        <w:spacing w:before="200" w:after="0"/>
        <w:ind w:left="567" w:hanging="567"/>
        <w:contextualSpacing w:val="0"/>
        <w:rPr>
          <w:rFonts w:ascii="Arial" w:hAnsi="Arial" w:cs="Arial"/>
        </w:rPr>
      </w:pPr>
      <w:r w:rsidRPr="00C942B1">
        <w:rPr>
          <w:rFonts w:ascii="Arial" w:hAnsi="Arial" w:cs="Arial"/>
        </w:rPr>
        <w:t xml:space="preserve">who to contact in emergency situations, including contact numbers of a nominated staff member and/or service provider to the </w:t>
      </w:r>
      <w:r w:rsidRPr="00C942B1" w:rsidR="009703DF">
        <w:rPr>
          <w:rFonts w:ascii="Arial" w:hAnsi="Arial" w:cs="Arial"/>
        </w:rPr>
        <w:t>University</w:t>
      </w:r>
      <w:r w:rsidRPr="00C942B1" w:rsidR="007262D0">
        <w:rPr>
          <w:rFonts w:ascii="Arial" w:hAnsi="Arial" w:cs="Arial"/>
        </w:rPr>
        <w:t>; and</w:t>
      </w:r>
    </w:p>
    <w:p w:rsidRPr="00C942B1" w:rsidR="00484E69" w:rsidP="00FF496E" w:rsidRDefault="00EA7DA2" w14:paraId="0F086B27" w14:textId="055428AA">
      <w:pPr>
        <w:pStyle w:val="ListParagraph"/>
        <w:numPr>
          <w:ilvl w:val="0"/>
          <w:numId w:val="47"/>
        </w:numPr>
        <w:spacing w:before="200" w:after="0"/>
        <w:ind w:left="567" w:hanging="567"/>
        <w:contextualSpacing w:val="0"/>
        <w:rPr>
          <w:rFonts w:ascii="Arial" w:hAnsi="Arial" w:cs="Arial"/>
        </w:rPr>
      </w:pPr>
      <w:r w:rsidRPr="00C942B1">
        <w:rPr>
          <w:rFonts w:ascii="Arial" w:hAnsi="Arial" w:cs="Arial"/>
        </w:rPr>
        <w:t>seeking assistance and reporting any incident or allegation involving actual or alleged sexual, physical or other abuse.</w:t>
      </w:r>
    </w:p>
    <w:p w:rsidRPr="00C942B1" w:rsidR="00AF7230" w:rsidP="00483388" w:rsidRDefault="00AF7230" w14:paraId="6EEAA503" w14:textId="179FDC9D">
      <w:pPr>
        <w:spacing w:before="200" w:after="0"/>
        <w:rPr>
          <w:rFonts w:ascii="Arial" w:hAnsi="Arial" w:cs="Arial"/>
          <w:szCs w:val="20"/>
        </w:rPr>
      </w:pPr>
      <w:r w:rsidRPr="00C942B1">
        <w:rPr>
          <w:rFonts w:ascii="Arial" w:hAnsi="Arial" w:cs="Arial"/>
          <w:szCs w:val="20"/>
        </w:rPr>
        <w:t xml:space="preserve">The </w:t>
      </w:r>
      <w:r w:rsidRPr="00C942B1" w:rsidR="008B601B">
        <w:rPr>
          <w:rFonts w:ascii="Arial" w:hAnsi="Arial" w:cs="Arial"/>
          <w:szCs w:val="20"/>
        </w:rPr>
        <w:t xml:space="preserve">University’s </w:t>
      </w:r>
      <w:r w:rsidRPr="00C942B1">
        <w:rPr>
          <w:rFonts w:ascii="Arial" w:hAnsi="Arial" w:cs="Arial"/>
          <w:szCs w:val="20"/>
        </w:rPr>
        <w:t xml:space="preserve">process for ensuring this information is provided is </w:t>
      </w:r>
      <w:r w:rsidRPr="00C942B1" w:rsidR="001628E0">
        <w:rPr>
          <w:rFonts w:ascii="Arial" w:hAnsi="Arial" w:cs="Arial"/>
          <w:szCs w:val="20"/>
        </w:rPr>
        <w:t xml:space="preserve">described </w:t>
      </w:r>
      <w:r w:rsidRPr="00C942B1">
        <w:rPr>
          <w:rFonts w:ascii="Arial" w:hAnsi="Arial" w:cs="Arial"/>
          <w:szCs w:val="20"/>
        </w:rPr>
        <w:t xml:space="preserve">in the </w:t>
      </w:r>
      <w:hyperlink w:history="1" r:id="rId13">
        <w:r w:rsidRPr="00C942B1" w:rsidR="00D048E8">
          <w:rPr>
            <w:rStyle w:val="Hyperlink"/>
            <w:rFonts w:ascii="Arial" w:hAnsi="Arial" w:cs="Arial"/>
            <w:i/>
            <w:iCs/>
            <w:szCs w:val="20"/>
          </w:rPr>
          <w:t xml:space="preserve">International Students Under </w:t>
        </w:r>
        <w:r w:rsidRPr="00C942B1" w:rsidR="004E7CED">
          <w:rPr>
            <w:rStyle w:val="Hyperlink"/>
            <w:rFonts w:ascii="Arial" w:hAnsi="Arial" w:cs="Arial"/>
            <w:i/>
            <w:iCs/>
            <w:szCs w:val="20"/>
          </w:rPr>
          <w:t xml:space="preserve">the Age of </w:t>
        </w:r>
        <w:r w:rsidRPr="00C942B1" w:rsidR="00D048E8">
          <w:rPr>
            <w:rStyle w:val="Hyperlink"/>
            <w:rFonts w:ascii="Arial" w:hAnsi="Arial" w:cs="Arial"/>
            <w:i/>
            <w:iCs/>
            <w:szCs w:val="20"/>
          </w:rPr>
          <w:t>18 Procedure</w:t>
        </w:r>
      </w:hyperlink>
      <w:r w:rsidRPr="00C942B1" w:rsidR="00D048E8">
        <w:rPr>
          <w:rFonts w:ascii="Arial" w:hAnsi="Arial" w:cs="Arial"/>
          <w:szCs w:val="20"/>
        </w:rPr>
        <w:t>.</w:t>
      </w:r>
    </w:p>
    <w:p w:rsidRPr="00C942B1" w:rsidR="0076080F" w:rsidP="00483388" w:rsidRDefault="00902125" w14:paraId="28772410" w14:textId="4F439D84">
      <w:pPr>
        <w:spacing w:before="200" w:after="0"/>
        <w:rPr>
          <w:rFonts w:ascii="Arial" w:hAnsi="Arial" w:eastAsia="Calibri" w:cs="Arial"/>
          <w:sz w:val="24"/>
          <w:szCs w:val="24"/>
        </w:rPr>
      </w:pPr>
      <w:r w:rsidRPr="00C942B1">
        <w:rPr>
          <w:rFonts w:ascii="Arial" w:hAnsi="Arial" w:cs="Arial"/>
          <w:color w:val="FF0000"/>
          <w:sz w:val="24"/>
          <w:szCs w:val="24"/>
        </w:rPr>
        <w:t>3.</w:t>
      </w:r>
      <w:r w:rsidRPr="00C942B1" w:rsidR="00484E69">
        <w:rPr>
          <w:rFonts w:ascii="Arial" w:hAnsi="Arial" w:cs="Arial"/>
          <w:color w:val="FF0000"/>
          <w:sz w:val="24"/>
          <w:szCs w:val="24"/>
        </w:rPr>
        <w:t>3</w:t>
      </w:r>
      <w:r w:rsidRPr="00C942B1">
        <w:rPr>
          <w:rFonts w:ascii="Arial" w:hAnsi="Arial" w:cs="Arial"/>
          <w:color w:val="FF0000"/>
          <w:sz w:val="24"/>
          <w:szCs w:val="24"/>
        </w:rPr>
        <w:t xml:space="preserve"> </w:t>
      </w:r>
      <w:r w:rsidRPr="00C942B1" w:rsidR="00D257AB">
        <w:rPr>
          <w:rFonts w:ascii="Arial" w:hAnsi="Arial" w:cs="Arial"/>
          <w:color w:val="FF0000"/>
          <w:sz w:val="24"/>
          <w:szCs w:val="24"/>
        </w:rPr>
        <w:t xml:space="preserve">Maintenance of student </w:t>
      </w:r>
      <w:r w:rsidRPr="00C942B1" w:rsidR="006D2D2C">
        <w:rPr>
          <w:rFonts w:ascii="Arial" w:hAnsi="Arial" w:cs="Arial"/>
          <w:color w:val="FF0000"/>
          <w:sz w:val="24"/>
          <w:szCs w:val="24"/>
        </w:rPr>
        <w:t>w</w:t>
      </w:r>
      <w:r w:rsidRPr="00C942B1" w:rsidR="0076080F">
        <w:rPr>
          <w:rFonts w:ascii="Arial" w:hAnsi="Arial" w:cs="Arial"/>
          <w:color w:val="FF0000"/>
          <w:sz w:val="24"/>
          <w:szCs w:val="24"/>
        </w:rPr>
        <w:t xml:space="preserve">elfare </w:t>
      </w:r>
    </w:p>
    <w:p w:rsidRPr="00C942B1" w:rsidR="007E1A49" w:rsidP="00483388" w:rsidRDefault="007E1A49" w14:paraId="15146584" w14:textId="77777777">
      <w:pPr>
        <w:spacing w:before="200" w:after="0"/>
        <w:rPr>
          <w:rFonts w:ascii="Arial" w:hAnsi="Arial" w:cs="Arial"/>
          <w:color w:val="000000" w:themeColor="text1"/>
        </w:rPr>
      </w:pPr>
      <w:r w:rsidRPr="00C942B1">
        <w:rPr>
          <w:rFonts w:ascii="Arial" w:hAnsi="Arial" w:cs="Arial"/>
          <w:color w:val="000000" w:themeColor="text1"/>
        </w:rPr>
        <w:t xml:space="preserve">If an overseas student is under the age of 18, the Commonwealth Government requires (as a student visa condition) that the student’s welfare must be maintained for the duration of their stay in Australia.  To maintain welfare, overseas students can either: </w:t>
      </w:r>
    </w:p>
    <w:p w:rsidRPr="00C942B1" w:rsidR="007E1A49" w:rsidP="00483388" w:rsidRDefault="007E1A49" w14:paraId="4A874382" w14:textId="77777777">
      <w:pPr>
        <w:pStyle w:val="ListParagraph"/>
        <w:numPr>
          <w:ilvl w:val="0"/>
          <w:numId w:val="45"/>
        </w:numPr>
        <w:spacing w:before="200" w:after="0"/>
        <w:ind w:left="567" w:hanging="567"/>
        <w:contextualSpacing w:val="0"/>
        <w:rPr>
          <w:rFonts w:ascii="Arial" w:hAnsi="Arial" w:cs="Arial"/>
          <w:color w:val="000000" w:themeColor="text1"/>
        </w:rPr>
      </w:pPr>
      <w:r w:rsidRPr="00C942B1">
        <w:rPr>
          <w:rFonts w:ascii="Arial" w:hAnsi="Arial" w:cs="Arial"/>
          <w:color w:val="000000" w:themeColor="text1"/>
        </w:rPr>
        <w:t>stay in Australia with a “nominated guardian” approved by the Department of Home Affairs; or</w:t>
      </w:r>
    </w:p>
    <w:p w:rsidRPr="00C942B1" w:rsidR="007E1A49" w:rsidP="00FF496E" w:rsidRDefault="007E1A49" w14:paraId="4235A1CD" w14:textId="6BB48E2E">
      <w:pPr>
        <w:pStyle w:val="ListParagraph"/>
        <w:numPr>
          <w:ilvl w:val="0"/>
          <w:numId w:val="45"/>
        </w:numPr>
        <w:spacing w:before="200" w:after="0"/>
        <w:ind w:left="567" w:hanging="567"/>
        <w:contextualSpacing w:val="0"/>
        <w:rPr>
          <w:rFonts w:ascii="Arial" w:hAnsi="Arial" w:cs="Arial"/>
          <w:color w:val="000000" w:themeColor="text1"/>
        </w:rPr>
      </w:pPr>
      <w:r w:rsidRPr="00C942B1">
        <w:rPr>
          <w:rFonts w:ascii="Arial" w:hAnsi="Arial" w:cs="Arial"/>
          <w:color w:val="000000" w:themeColor="text1"/>
        </w:rPr>
        <w:t xml:space="preserve">stay in accommodation, support and general welfare arrangements that have been approved by the overseas student’s registered </w:t>
      </w:r>
      <w:r w:rsidRPr="00C942B1" w:rsidR="00062D73">
        <w:rPr>
          <w:rFonts w:ascii="Arial" w:hAnsi="Arial" w:cs="Arial"/>
          <w:color w:val="000000" w:themeColor="text1"/>
        </w:rPr>
        <w:t xml:space="preserve">education </w:t>
      </w:r>
      <w:r w:rsidRPr="00C942B1">
        <w:rPr>
          <w:rFonts w:ascii="Arial" w:hAnsi="Arial" w:cs="Arial"/>
          <w:color w:val="000000" w:themeColor="text1"/>
        </w:rPr>
        <w:t xml:space="preserve">provider.  In this case, the registered provider </w:t>
      </w:r>
      <w:r w:rsidRPr="00C942B1" w:rsidR="005002B7">
        <w:rPr>
          <w:rFonts w:ascii="Arial" w:hAnsi="Arial" w:cs="Arial"/>
          <w:color w:val="000000" w:themeColor="text1"/>
        </w:rPr>
        <w:t xml:space="preserve">is required to </w:t>
      </w:r>
      <w:r w:rsidRPr="00C942B1">
        <w:rPr>
          <w:rFonts w:ascii="Arial" w:hAnsi="Arial" w:cs="Arial"/>
          <w:color w:val="000000" w:themeColor="text1"/>
        </w:rPr>
        <w:t>issue a Confirmation of Appropriate Accommodation and Welfare (</w:t>
      </w:r>
      <w:r w:rsidRPr="00C942B1">
        <w:rPr>
          <w:rFonts w:ascii="Arial" w:hAnsi="Arial" w:cs="Arial"/>
          <w:b/>
          <w:bCs/>
          <w:color w:val="000000" w:themeColor="text1"/>
        </w:rPr>
        <w:t>CAAW</w:t>
      </w:r>
      <w:r w:rsidRPr="00C942B1">
        <w:rPr>
          <w:rFonts w:ascii="Arial" w:hAnsi="Arial" w:cs="Arial"/>
          <w:color w:val="000000" w:themeColor="text1"/>
        </w:rPr>
        <w:t>) letter</w:t>
      </w:r>
      <w:r w:rsidRPr="00C942B1" w:rsidR="00922D65">
        <w:rPr>
          <w:rFonts w:ascii="Arial" w:hAnsi="Arial" w:cs="Arial"/>
          <w:color w:val="000000" w:themeColor="text1"/>
        </w:rPr>
        <w:t xml:space="preserve"> </w:t>
      </w:r>
      <w:r w:rsidRPr="00C942B1" w:rsidR="005E7FA1">
        <w:rPr>
          <w:rFonts w:ascii="Arial" w:hAnsi="Arial" w:cs="Arial"/>
          <w:color w:val="000000" w:themeColor="text1"/>
        </w:rPr>
        <w:t xml:space="preserve">via </w:t>
      </w:r>
      <w:r w:rsidRPr="00C942B1" w:rsidR="00922D65">
        <w:rPr>
          <w:rFonts w:ascii="Arial" w:hAnsi="Arial" w:cs="Arial"/>
          <w:color w:val="000000" w:themeColor="text1"/>
        </w:rPr>
        <w:t xml:space="preserve">the Commonwealth’s </w:t>
      </w:r>
      <w:r w:rsidRPr="00C942B1" w:rsidR="005E7FA1">
        <w:rPr>
          <w:rFonts w:ascii="Arial" w:hAnsi="Arial" w:cs="Arial"/>
          <w:color w:val="000000" w:themeColor="text1"/>
        </w:rPr>
        <w:t>Provider Registration and International Student Management System (</w:t>
      </w:r>
      <w:r w:rsidRPr="00C942B1" w:rsidR="005002B7">
        <w:rPr>
          <w:rFonts w:ascii="Arial" w:hAnsi="Arial" w:cs="Arial"/>
          <w:color w:val="000000" w:themeColor="text1"/>
        </w:rPr>
        <w:t>“</w:t>
      </w:r>
      <w:r w:rsidRPr="00C942B1" w:rsidR="005E7FA1">
        <w:rPr>
          <w:rFonts w:ascii="Arial" w:hAnsi="Arial" w:cs="Arial"/>
          <w:b/>
          <w:bCs/>
          <w:color w:val="000000" w:themeColor="text1"/>
        </w:rPr>
        <w:t>PRISMS</w:t>
      </w:r>
      <w:r w:rsidRPr="00C942B1" w:rsidR="005002B7">
        <w:rPr>
          <w:rFonts w:ascii="Arial" w:hAnsi="Arial" w:cs="Arial"/>
          <w:color w:val="000000" w:themeColor="text1"/>
        </w:rPr>
        <w:t>”</w:t>
      </w:r>
      <w:r w:rsidRPr="00C942B1" w:rsidR="005E7FA1">
        <w:rPr>
          <w:rFonts w:ascii="Arial" w:hAnsi="Arial" w:cs="Arial"/>
          <w:color w:val="000000" w:themeColor="text1"/>
        </w:rPr>
        <w:t>)</w:t>
      </w:r>
      <w:r w:rsidRPr="00C942B1" w:rsidR="00922D65">
        <w:rPr>
          <w:rFonts w:ascii="Arial" w:hAnsi="Arial" w:cs="Arial"/>
          <w:color w:val="000000" w:themeColor="text1"/>
        </w:rPr>
        <w:t xml:space="preserve"> </w:t>
      </w:r>
      <w:r w:rsidRPr="00C942B1" w:rsidR="005E7FA1">
        <w:rPr>
          <w:rFonts w:ascii="Arial" w:hAnsi="Arial" w:cs="Arial"/>
          <w:color w:val="000000" w:themeColor="text1"/>
        </w:rPr>
        <w:t>to indicate approval of the accommodation arrangements</w:t>
      </w:r>
      <w:r w:rsidRPr="00C942B1" w:rsidR="008D2256">
        <w:rPr>
          <w:rFonts w:ascii="Arial" w:hAnsi="Arial" w:cs="Arial"/>
          <w:color w:val="000000" w:themeColor="text1"/>
        </w:rPr>
        <w:t>,</w:t>
      </w:r>
      <w:r w:rsidRPr="00C942B1" w:rsidR="005E7FA1">
        <w:rPr>
          <w:rFonts w:ascii="Arial" w:hAnsi="Arial" w:cs="Arial"/>
          <w:color w:val="000000" w:themeColor="text1"/>
        </w:rPr>
        <w:t xml:space="preserve"> to facilitate the application for a student</w:t>
      </w:r>
      <w:r w:rsidRPr="00C942B1" w:rsidR="00922D65">
        <w:rPr>
          <w:rFonts w:ascii="Arial" w:hAnsi="Arial" w:cs="Arial"/>
          <w:color w:val="000000" w:themeColor="text1"/>
        </w:rPr>
        <w:t xml:space="preserve"> </w:t>
      </w:r>
      <w:r w:rsidRPr="00C942B1" w:rsidR="005E7FA1">
        <w:rPr>
          <w:rFonts w:ascii="Arial" w:hAnsi="Arial" w:cs="Arial"/>
          <w:color w:val="000000" w:themeColor="text1"/>
        </w:rPr>
        <w:t>visa</w:t>
      </w:r>
      <w:r w:rsidRPr="00C942B1" w:rsidR="00922D65">
        <w:rPr>
          <w:rFonts w:ascii="Arial" w:hAnsi="Arial" w:cs="Arial"/>
          <w:color w:val="000000" w:themeColor="text1"/>
        </w:rPr>
        <w:t>.</w:t>
      </w:r>
    </w:p>
    <w:p w:rsidRPr="00C942B1" w:rsidR="007E1A49" w:rsidP="00483388" w:rsidRDefault="00CF3648" w14:paraId="1E8D0B91" w14:textId="2CFD7DCE">
      <w:pPr>
        <w:spacing w:before="200" w:after="0"/>
        <w:rPr>
          <w:rFonts w:ascii="Arial" w:hAnsi="Arial" w:cs="Arial"/>
          <w:color w:val="000000" w:themeColor="text1"/>
        </w:rPr>
      </w:pPr>
      <w:r w:rsidRPr="00C942B1">
        <w:rPr>
          <w:rFonts w:ascii="Arial" w:hAnsi="Arial" w:cs="Arial"/>
          <w:color w:val="000000" w:themeColor="text1"/>
        </w:rPr>
        <w:lastRenderedPageBreak/>
        <w:t xml:space="preserve">If the University is asked to </w:t>
      </w:r>
      <w:r w:rsidRPr="00C942B1" w:rsidR="007E1A49">
        <w:rPr>
          <w:rFonts w:ascii="Arial" w:hAnsi="Arial" w:cs="Arial"/>
          <w:color w:val="000000" w:themeColor="text1"/>
        </w:rPr>
        <w:t xml:space="preserve">accept responsibility for the accommodation, support and general welfare arrangements </w:t>
      </w:r>
      <w:r w:rsidRPr="00C942B1" w:rsidR="008D2256">
        <w:rPr>
          <w:rFonts w:ascii="Arial" w:hAnsi="Arial" w:cs="Arial"/>
          <w:color w:val="000000" w:themeColor="text1"/>
        </w:rPr>
        <w:t>for an international student under the age of 18</w:t>
      </w:r>
      <w:r w:rsidRPr="00C942B1" w:rsidR="00190280">
        <w:rPr>
          <w:rFonts w:ascii="Arial" w:hAnsi="Arial" w:cs="Arial"/>
          <w:color w:val="000000" w:themeColor="text1"/>
        </w:rPr>
        <w:t xml:space="preserve">, it will do so on the conditions set out in the </w:t>
      </w:r>
      <w:hyperlink w:history="1" r:id="rId14">
        <w:r w:rsidRPr="00C942B1" w:rsidR="00190280">
          <w:rPr>
            <w:rStyle w:val="Hyperlink"/>
            <w:rFonts w:ascii="Arial" w:hAnsi="Arial" w:cs="Arial"/>
            <w:i/>
            <w:iCs/>
            <w:szCs w:val="20"/>
          </w:rPr>
          <w:t xml:space="preserve">International Students Under </w:t>
        </w:r>
        <w:r w:rsidRPr="00C942B1" w:rsidR="00D340CC">
          <w:rPr>
            <w:rStyle w:val="Hyperlink"/>
            <w:rFonts w:ascii="Arial" w:hAnsi="Arial" w:cs="Arial"/>
            <w:i/>
            <w:iCs/>
            <w:szCs w:val="20"/>
          </w:rPr>
          <w:t xml:space="preserve">the Age of </w:t>
        </w:r>
        <w:r w:rsidRPr="00C942B1" w:rsidR="00190280">
          <w:rPr>
            <w:rStyle w:val="Hyperlink"/>
            <w:rFonts w:ascii="Arial" w:hAnsi="Arial" w:cs="Arial"/>
            <w:i/>
            <w:iCs/>
            <w:szCs w:val="20"/>
          </w:rPr>
          <w:t>18 Procedure</w:t>
        </w:r>
      </w:hyperlink>
      <w:r w:rsidRPr="00C942B1" w:rsidR="0043018C">
        <w:rPr>
          <w:rStyle w:val="CommentReference"/>
          <w:rFonts w:ascii="Arial" w:hAnsi="Arial" w:cs="Arial"/>
        </w:rPr>
        <w:t>.</w:t>
      </w:r>
    </w:p>
    <w:p w:rsidRPr="00C942B1" w:rsidR="00D05A3A" w:rsidP="00D05A3A" w:rsidRDefault="00D05A3A" w14:paraId="1E9D4E32" w14:textId="27DB9B27">
      <w:pPr>
        <w:spacing w:before="200" w:after="0"/>
        <w:rPr>
          <w:rFonts w:ascii="Arial" w:hAnsi="Arial" w:eastAsia="Calibri" w:cs="Arial"/>
          <w:sz w:val="24"/>
          <w:szCs w:val="24"/>
        </w:rPr>
      </w:pPr>
      <w:r w:rsidRPr="00C942B1">
        <w:rPr>
          <w:rFonts w:ascii="Arial" w:hAnsi="Arial" w:cs="Arial"/>
          <w:color w:val="FF0000"/>
          <w:sz w:val="24"/>
          <w:szCs w:val="24"/>
        </w:rPr>
        <w:t xml:space="preserve">3.4 Termination of University approval </w:t>
      </w:r>
    </w:p>
    <w:p w:rsidRPr="00C942B1" w:rsidR="003F6E0E" w:rsidP="00551F4D" w:rsidRDefault="37FBCAE5" w14:paraId="67BBB798" w14:textId="3536B6B9">
      <w:pPr>
        <w:spacing w:before="200" w:after="0"/>
        <w:rPr>
          <w:rFonts w:ascii="Arial" w:hAnsi="Arial" w:cs="Arial"/>
          <w:color w:val="000000" w:themeColor="text1"/>
        </w:rPr>
      </w:pPr>
      <w:r w:rsidRPr="00C942B1">
        <w:rPr>
          <w:rFonts w:ascii="Arial" w:hAnsi="Arial" w:cs="Arial"/>
          <w:color w:val="000000" w:themeColor="text1"/>
        </w:rPr>
        <w:t xml:space="preserve">While all </w:t>
      </w:r>
      <w:r w:rsidRPr="00C942B1" w:rsidR="0095567E">
        <w:rPr>
          <w:rFonts w:ascii="Arial" w:hAnsi="Arial" w:cs="Arial"/>
          <w:color w:val="000000" w:themeColor="text1"/>
        </w:rPr>
        <w:t>R</w:t>
      </w:r>
      <w:r w:rsidRPr="00C942B1">
        <w:rPr>
          <w:rFonts w:ascii="Arial" w:hAnsi="Arial" w:cs="Arial"/>
          <w:color w:val="000000" w:themeColor="text1"/>
        </w:rPr>
        <w:t xml:space="preserve">easonable </w:t>
      </w:r>
      <w:r w:rsidRPr="00C942B1" w:rsidR="0095567E">
        <w:rPr>
          <w:rFonts w:ascii="Arial" w:hAnsi="Arial" w:cs="Arial"/>
          <w:color w:val="000000" w:themeColor="text1"/>
        </w:rPr>
        <w:t>E</w:t>
      </w:r>
      <w:r w:rsidRPr="00C942B1">
        <w:rPr>
          <w:rFonts w:ascii="Arial" w:hAnsi="Arial" w:cs="Arial"/>
          <w:color w:val="000000" w:themeColor="text1"/>
        </w:rPr>
        <w:t xml:space="preserve">fforts </w:t>
      </w:r>
      <w:r w:rsidRPr="00C942B1" w:rsidR="17D89A5E">
        <w:rPr>
          <w:rFonts w:ascii="Arial" w:hAnsi="Arial" w:cs="Arial"/>
          <w:color w:val="000000" w:themeColor="text1"/>
        </w:rPr>
        <w:t xml:space="preserve">will be made </w:t>
      </w:r>
      <w:r w:rsidRPr="00C942B1">
        <w:rPr>
          <w:rFonts w:ascii="Arial" w:hAnsi="Arial" w:cs="Arial"/>
          <w:color w:val="000000" w:themeColor="text1"/>
        </w:rPr>
        <w:t xml:space="preserve">to </w:t>
      </w:r>
      <w:r w:rsidRPr="00C942B1" w:rsidR="5625510C">
        <w:rPr>
          <w:rFonts w:ascii="Arial" w:hAnsi="Arial" w:cs="Arial"/>
          <w:color w:val="000000" w:themeColor="text1"/>
        </w:rPr>
        <w:t>support</w:t>
      </w:r>
      <w:r w:rsidRPr="00C942B1">
        <w:rPr>
          <w:rFonts w:ascii="Arial" w:hAnsi="Arial" w:cs="Arial"/>
          <w:color w:val="000000" w:themeColor="text1"/>
        </w:rPr>
        <w:t xml:space="preserve"> </w:t>
      </w:r>
      <w:r w:rsidRPr="00C942B1" w:rsidR="69A28B5E">
        <w:rPr>
          <w:rFonts w:ascii="Arial" w:hAnsi="Arial" w:cs="Arial"/>
          <w:color w:val="000000" w:themeColor="text1"/>
        </w:rPr>
        <w:t xml:space="preserve">international </w:t>
      </w:r>
      <w:r w:rsidRPr="00C942B1" w:rsidR="1D316CBD">
        <w:rPr>
          <w:rFonts w:ascii="Arial" w:hAnsi="Arial" w:cs="Arial"/>
          <w:color w:val="000000" w:themeColor="text1"/>
        </w:rPr>
        <w:t>students</w:t>
      </w:r>
      <w:r w:rsidRPr="00C942B1" w:rsidR="006B5D93">
        <w:rPr>
          <w:rFonts w:ascii="Arial" w:hAnsi="Arial" w:cs="Arial"/>
          <w:color w:val="000000" w:themeColor="text1"/>
        </w:rPr>
        <w:t xml:space="preserve"> under</w:t>
      </w:r>
      <w:r w:rsidRPr="00C942B1" w:rsidR="005C386B">
        <w:rPr>
          <w:rFonts w:ascii="Arial" w:hAnsi="Arial" w:cs="Arial"/>
          <w:color w:val="000000" w:themeColor="text1"/>
        </w:rPr>
        <w:t xml:space="preserve"> the age of</w:t>
      </w:r>
      <w:r w:rsidRPr="00C942B1" w:rsidR="006B5D93">
        <w:rPr>
          <w:rFonts w:ascii="Arial" w:hAnsi="Arial" w:cs="Arial"/>
          <w:color w:val="000000" w:themeColor="text1"/>
        </w:rPr>
        <w:t xml:space="preserve"> 18</w:t>
      </w:r>
      <w:r w:rsidRPr="00C942B1" w:rsidR="005C386B">
        <w:rPr>
          <w:rFonts w:ascii="Arial" w:hAnsi="Arial" w:cs="Arial"/>
          <w:color w:val="000000" w:themeColor="text1"/>
        </w:rPr>
        <w:t xml:space="preserve"> </w:t>
      </w:r>
      <w:r w:rsidRPr="00C942B1" w:rsidR="1D316CBD">
        <w:rPr>
          <w:rFonts w:ascii="Arial" w:hAnsi="Arial" w:cs="Arial"/>
          <w:color w:val="000000" w:themeColor="text1"/>
        </w:rPr>
        <w:t>with difficulties impacting their welfare arrangements</w:t>
      </w:r>
      <w:r w:rsidRPr="00C942B1" w:rsidR="5D86BFEC">
        <w:rPr>
          <w:rFonts w:ascii="Arial" w:hAnsi="Arial" w:cs="Arial"/>
          <w:color w:val="000000" w:themeColor="text1"/>
        </w:rPr>
        <w:t xml:space="preserve">, the </w:t>
      </w:r>
      <w:r w:rsidRPr="00C942B1" w:rsidR="48AE016F">
        <w:rPr>
          <w:rFonts w:ascii="Arial" w:hAnsi="Arial" w:cs="Arial"/>
          <w:color w:val="000000" w:themeColor="text1"/>
        </w:rPr>
        <w:t>U</w:t>
      </w:r>
      <w:r w:rsidRPr="00C942B1" w:rsidR="5D86BFEC">
        <w:rPr>
          <w:rFonts w:ascii="Arial" w:hAnsi="Arial" w:cs="Arial"/>
          <w:color w:val="000000" w:themeColor="text1"/>
        </w:rPr>
        <w:t xml:space="preserve">niversity can </w:t>
      </w:r>
      <w:r w:rsidRPr="00C942B1" w:rsidR="57B3706A">
        <w:rPr>
          <w:rFonts w:ascii="Arial" w:hAnsi="Arial" w:cs="Arial"/>
          <w:color w:val="000000" w:themeColor="text1"/>
        </w:rPr>
        <w:t xml:space="preserve">terminate </w:t>
      </w:r>
      <w:r w:rsidRPr="00C942B1" w:rsidR="5D86BFEC">
        <w:rPr>
          <w:rFonts w:ascii="Arial" w:hAnsi="Arial" w:cs="Arial"/>
          <w:color w:val="000000" w:themeColor="text1"/>
        </w:rPr>
        <w:t xml:space="preserve">welfare arrangements </w:t>
      </w:r>
      <w:r w:rsidRPr="00C942B1" w:rsidR="63C67F4C">
        <w:rPr>
          <w:rFonts w:ascii="Arial" w:hAnsi="Arial" w:cs="Arial"/>
          <w:color w:val="000000" w:themeColor="text1"/>
        </w:rPr>
        <w:t xml:space="preserve">if </w:t>
      </w:r>
      <w:r w:rsidRPr="00C942B1" w:rsidR="5D86BFEC">
        <w:rPr>
          <w:rFonts w:ascii="Arial" w:hAnsi="Arial" w:cs="Arial"/>
          <w:color w:val="000000" w:themeColor="text1"/>
        </w:rPr>
        <w:t>the student refuses</w:t>
      </w:r>
      <w:r w:rsidRPr="00C942B1" w:rsidR="5FCDB5A1">
        <w:rPr>
          <w:rFonts w:ascii="Arial" w:hAnsi="Arial" w:cs="Arial"/>
          <w:color w:val="000000" w:themeColor="text1"/>
        </w:rPr>
        <w:t xml:space="preserve"> to follow the conditions under which the </w:t>
      </w:r>
      <w:r w:rsidRPr="00C942B1" w:rsidR="772B0CF6">
        <w:rPr>
          <w:rFonts w:ascii="Arial" w:hAnsi="Arial" w:cs="Arial"/>
          <w:color w:val="000000" w:themeColor="text1"/>
        </w:rPr>
        <w:t>U</w:t>
      </w:r>
      <w:r w:rsidRPr="00C942B1" w:rsidR="5FCDB5A1">
        <w:rPr>
          <w:rFonts w:ascii="Arial" w:hAnsi="Arial" w:cs="Arial"/>
          <w:color w:val="000000" w:themeColor="text1"/>
        </w:rPr>
        <w:t xml:space="preserve">niversity has agreed to </w:t>
      </w:r>
      <w:r w:rsidRPr="00C942B1" w:rsidR="008F1A0D">
        <w:rPr>
          <w:rFonts w:ascii="Arial" w:hAnsi="Arial" w:cs="Arial"/>
          <w:color w:val="000000" w:themeColor="text1"/>
        </w:rPr>
        <w:t xml:space="preserve">support their </w:t>
      </w:r>
      <w:r w:rsidRPr="00C942B1" w:rsidR="5FCDB5A1">
        <w:rPr>
          <w:rFonts w:ascii="Arial" w:hAnsi="Arial" w:cs="Arial"/>
          <w:color w:val="000000" w:themeColor="text1"/>
        </w:rPr>
        <w:t>welfare</w:t>
      </w:r>
      <w:r w:rsidRPr="00C942B1" w:rsidR="574A7909">
        <w:rPr>
          <w:rFonts w:ascii="Arial" w:hAnsi="Arial" w:cs="Arial"/>
          <w:color w:val="000000" w:themeColor="text1"/>
        </w:rPr>
        <w:t xml:space="preserve"> or </w:t>
      </w:r>
      <w:r w:rsidRPr="00C942B1" w:rsidR="03D87353">
        <w:rPr>
          <w:rFonts w:ascii="Arial" w:hAnsi="Arial" w:cs="Arial"/>
          <w:color w:val="000000" w:themeColor="text1"/>
        </w:rPr>
        <w:t xml:space="preserve">if </w:t>
      </w:r>
      <w:r w:rsidRPr="00C942B1" w:rsidR="574A7909">
        <w:rPr>
          <w:rFonts w:ascii="Arial" w:hAnsi="Arial" w:cs="Arial"/>
          <w:color w:val="000000" w:themeColor="text1"/>
        </w:rPr>
        <w:t xml:space="preserve">the student’s enrolment </w:t>
      </w:r>
      <w:r w:rsidRPr="00C942B1" w:rsidR="006B5D93">
        <w:rPr>
          <w:rFonts w:ascii="Arial" w:hAnsi="Arial" w:cs="Arial"/>
          <w:color w:val="000000" w:themeColor="text1"/>
        </w:rPr>
        <w:t xml:space="preserve">is </w:t>
      </w:r>
      <w:r w:rsidRPr="00C942B1" w:rsidR="574A7909">
        <w:rPr>
          <w:rFonts w:ascii="Arial" w:hAnsi="Arial" w:cs="Arial"/>
          <w:color w:val="000000" w:themeColor="text1"/>
        </w:rPr>
        <w:t>cancelled</w:t>
      </w:r>
      <w:r w:rsidRPr="00C942B1" w:rsidR="5FCDB5A1">
        <w:rPr>
          <w:rFonts w:ascii="Arial" w:hAnsi="Arial" w:cs="Arial"/>
          <w:color w:val="000000" w:themeColor="text1"/>
        </w:rPr>
        <w:t>.</w:t>
      </w:r>
      <w:r w:rsidRPr="00C942B1" w:rsidR="01112135">
        <w:rPr>
          <w:rFonts w:ascii="Arial" w:hAnsi="Arial" w:cs="Arial"/>
          <w:color w:val="000000" w:themeColor="text1"/>
        </w:rPr>
        <w:t xml:space="preserve"> </w:t>
      </w:r>
    </w:p>
    <w:p w:rsidRPr="00C942B1" w:rsidR="00DA348D" w:rsidP="00483388" w:rsidRDefault="26E63E2A" w14:paraId="35B37A56" w14:textId="5890C87B">
      <w:pPr>
        <w:pStyle w:val="Heading2"/>
        <w:spacing w:after="0"/>
        <w:rPr>
          <w:rFonts w:ascii="Arial" w:hAnsi="Arial" w:cs="Arial"/>
        </w:rPr>
      </w:pPr>
      <w:bookmarkStart w:name="_Ref20320710" w:id="4"/>
      <w:bookmarkStart w:name="_Ref21613385" w:id="5"/>
      <w:r w:rsidRPr="00C942B1">
        <w:rPr>
          <w:rFonts w:ascii="Arial" w:hAnsi="Arial" w:cs="Arial"/>
        </w:rPr>
        <w:t xml:space="preserve">4.0 </w:t>
      </w:r>
      <w:r w:rsidRPr="00C942B1" w:rsidR="192DE720">
        <w:rPr>
          <w:rFonts w:ascii="Arial" w:hAnsi="Arial" w:cs="Arial"/>
        </w:rPr>
        <w:t>Roles</w:t>
      </w:r>
      <w:r w:rsidRPr="00C942B1" w:rsidR="1A661827">
        <w:rPr>
          <w:rFonts w:ascii="Arial" w:hAnsi="Arial" w:cs="Arial"/>
        </w:rPr>
        <w:t>,</w:t>
      </w:r>
      <w:r w:rsidRPr="00C942B1" w:rsidR="192DE720">
        <w:rPr>
          <w:rFonts w:ascii="Arial" w:hAnsi="Arial" w:cs="Arial"/>
        </w:rPr>
        <w:t xml:space="preserve"> responsibilities</w:t>
      </w:r>
      <w:bookmarkEnd w:id="4"/>
      <w:r w:rsidRPr="00C942B1" w:rsidR="1A661827">
        <w:rPr>
          <w:rFonts w:ascii="Arial" w:hAnsi="Arial" w:cs="Arial"/>
        </w:rPr>
        <w:t xml:space="preserve"> and delegations</w:t>
      </w:r>
      <w:bookmarkEnd w:id="5"/>
    </w:p>
    <w:p w:rsidRPr="00C942B1" w:rsidR="003E0B6D" w:rsidP="0043018C" w:rsidRDefault="009563F8" w14:paraId="737766CF" w14:textId="7CE25ECE">
      <w:pPr>
        <w:spacing w:before="200" w:after="0"/>
        <w:ind w:right="77"/>
        <w:rPr>
          <w:rFonts w:ascii="Arial" w:hAnsi="Arial" w:cs="Arial"/>
        </w:rPr>
      </w:pPr>
      <w:r w:rsidRPr="00C942B1">
        <w:rPr>
          <w:rFonts w:ascii="Arial" w:hAnsi="Arial" w:cs="Arial"/>
        </w:rPr>
        <w:t xml:space="preserve">The </w:t>
      </w:r>
      <w:r w:rsidRPr="00C942B1" w:rsidR="00D96403">
        <w:rPr>
          <w:rFonts w:ascii="Arial" w:hAnsi="Arial" w:cs="Arial"/>
        </w:rPr>
        <w:t xml:space="preserve">University Council </w:t>
      </w:r>
      <w:r w:rsidRPr="00C942B1" w:rsidR="00C13C45">
        <w:rPr>
          <w:rFonts w:ascii="Arial" w:hAnsi="Arial" w:cs="Arial"/>
        </w:rPr>
        <w:t>(</w:t>
      </w:r>
      <w:r w:rsidRPr="00C942B1" w:rsidR="00D96403">
        <w:rPr>
          <w:rFonts w:ascii="Arial" w:hAnsi="Arial" w:cs="Arial"/>
        </w:rPr>
        <w:t xml:space="preserve">relying </w:t>
      </w:r>
      <w:r w:rsidRPr="00C942B1" w:rsidR="00C13C45">
        <w:rPr>
          <w:rFonts w:ascii="Arial" w:hAnsi="Arial" w:cs="Arial"/>
        </w:rPr>
        <w:t xml:space="preserve">on advice from the </w:t>
      </w:r>
      <w:r w:rsidRPr="00C942B1" w:rsidR="00C96AFC">
        <w:rPr>
          <w:rFonts w:ascii="Arial" w:hAnsi="Arial" w:cs="Arial"/>
        </w:rPr>
        <w:t>General Counsel</w:t>
      </w:r>
      <w:r w:rsidRPr="00C942B1" w:rsidR="00C13C45">
        <w:rPr>
          <w:rFonts w:ascii="Arial" w:hAnsi="Arial" w:cs="Arial"/>
        </w:rPr>
        <w:t>)</w:t>
      </w:r>
      <w:r w:rsidRPr="00C942B1" w:rsidR="00C96AFC">
        <w:rPr>
          <w:rFonts w:ascii="Arial" w:hAnsi="Arial" w:cs="Arial"/>
        </w:rPr>
        <w:t xml:space="preserve"> </w:t>
      </w:r>
      <w:r w:rsidRPr="00C942B1" w:rsidR="11292BF1">
        <w:rPr>
          <w:rFonts w:ascii="Arial" w:hAnsi="Arial" w:cs="Arial"/>
        </w:rPr>
        <w:t xml:space="preserve">has </w:t>
      </w:r>
      <w:r w:rsidRPr="00C942B1" w:rsidR="5378076B">
        <w:rPr>
          <w:rFonts w:ascii="Arial" w:hAnsi="Arial" w:cs="Arial"/>
        </w:rPr>
        <w:t xml:space="preserve">ultimate responsibility for </w:t>
      </w:r>
      <w:r w:rsidRPr="00C942B1" w:rsidR="009E2DC0">
        <w:rPr>
          <w:rFonts w:ascii="Arial" w:hAnsi="Arial" w:cs="Arial"/>
        </w:rPr>
        <w:t xml:space="preserve">ensuring that the University complies with </w:t>
      </w:r>
      <w:r w:rsidRPr="00C942B1" w:rsidR="49F94656">
        <w:rPr>
          <w:rFonts w:ascii="Arial" w:hAnsi="Arial" w:cs="Arial"/>
        </w:rPr>
        <w:t>the relevant Commonwealth</w:t>
      </w:r>
      <w:r w:rsidRPr="00C942B1" w:rsidR="7AB4BA1E">
        <w:rPr>
          <w:rFonts w:ascii="Arial" w:hAnsi="Arial" w:cs="Arial"/>
        </w:rPr>
        <w:t xml:space="preserve"> legislation</w:t>
      </w:r>
      <w:r w:rsidRPr="00C942B1" w:rsidR="49F94656">
        <w:rPr>
          <w:rFonts w:ascii="Arial" w:hAnsi="Arial" w:cs="Arial"/>
        </w:rPr>
        <w:t xml:space="preserve">, State legislation or other regulatory requirements relating to child welfare </w:t>
      </w:r>
      <w:r w:rsidRPr="00C942B1" w:rsidR="618A07BC">
        <w:rPr>
          <w:rFonts w:ascii="Arial" w:hAnsi="Arial" w:cs="Arial"/>
        </w:rPr>
        <w:t xml:space="preserve">and </w:t>
      </w:r>
      <w:r w:rsidRPr="00C942B1" w:rsidR="49F94656">
        <w:rPr>
          <w:rFonts w:ascii="Arial" w:hAnsi="Arial" w:cs="Arial"/>
        </w:rPr>
        <w:t xml:space="preserve">protection </w:t>
      </w:r>
      <w:r w:rsidRPr="00C942B1" w:rsidR="0035545E">
        <w:rPr>
          <w:rFonts w:ascii="Arial" w:hAnsi="Arial" w:cs="Arial"/>
        </w:rPr>
        <w:t xml:space="preserve">as </w:t>
      </w:r>
      <w:r w:rsidRPr="00C942B1" w:rsidR="49F94656">
        <w:rPr>
          <w:rFonts w:ascii="Arial" w:hAnsi="Arial" w:cs="Arial"/>
        </w:rPr>
        <w:t xml:space="preserve">appropriate to the </w:t>
      </w:r>
      <w:r w:rsidRPr="00C942B1" w:rsidR="6C47B033">
        <w:rPr>
          <w:rFonts w:ascii="Arial" w:hAnsi="Arial" w:cs="Arial"/>
        </w:rPr>
        <w:t>U</w:t>
      </w:r>
      <w:r w:rsidRPr="00C942B1" w:rsidR="49F94656">
        <w:rPr>
          <w:rFonts w:ascii="Arial" w:hAnsi="Arial" w:cs="Arial"/>
        </w:rPr>
        <w:t xml:space="preserve">niversity’s </w:t>
      </w:r>
      <w:r w:rsidRPr="00C942B1" w:rsidR="0035545E">
        <w:rPr>
          <w:rFonts w:ascii="Arial" w:hAnsi="Arial" w:cs="Arial"/>
        </w:rPr>
        <w:t>activities</w:t>
      </w:r>
      <w:r w:rsidRPr="00C942B1" w:rsidR="49F94656">
        <w:rPr>
          <w:rFonts w:ascii="Arial" w:hAnsi="Arial" w:cs="Arial"/>
        </w:rPr>
        <w:t>.</w:t>
      </w:r>
      <w:r w:rsidRPr="00C942B1" w:rsidR="54C84906">
        <w:rPr>
          <w:rFonts w:ascii="Arial" w:hAnsi="Arial" w:cs="Arial"/>
        </w:rPr>
        <w:t xml:space="preserve"> </w:t>
      </w:r>
    </w:p>
    <w:p w:rsidRPr="00C942B1" w:rsidR="003E0B6D" w:rsidP="0043018C" w:rsidRDefault="006B5D93" w14:paraId="0268DEE8" w14:textId="1ADC1125">
      <w:pPr>
        <w:spacing w:before="200" w:after="0"/>
        <w:ind w:right="77"/>
        <w:rPr>
          <w:rFonts w:ascii="Arial" w:hAnsi="Arial" w:eastAsia="Calibri" w:cs="Arial"/>
        </w:rPr>
      </w:pPr>
      <w:r w:rsidRPr="00C942B1">
        <w:rPr>
          <w:rFonts w:ascii="Arial" w:hAnsi="Arial" w:eastAsia="Calibri" w:cs="Arial"/>
        </w:rPr>
        <w:t>The Vice President (Global)</w:t>
      </w:r>
      <w:r w:rsidRPr="00C942B1" w:rsidR="026CE133">
        <w:rPr>
          <w:rFonts w:ascii="Arial" w:hAnsi="Arial" w:eastAsia="Calibri" w:cs="Arial"/>
        </w:rPr>
        <w:t xml:space="preserve"> has ultimate responsibility for </w:t>
      </w:r>
      <w:r w:rsidRPr="00C942B1" w:rsidR="7F327973">
        <w:rPr>
          <w:rFonts w:ascii="Arial" w:hAnsi="Arial" w:eastAsia="Calibri" w:cs="Arial"/>
        </w:rPr>
        <w:t>th</w:t>
      </w:r>
      <w:r w:rsidRPr="00C942B1" w:rsidR="0035545E">
        <w:rPr>
          <w:rFonts w:ascii="Arial" w:hAnsi="Arial" w:eastAsia="Calibri" w:cs="Arial"/>
        </w:rPr>
        <w:t>is</w:t>
      </w:r>
      <w:r w:rsidRPr="00C942B1" w:rsidR="7F327973">
        <w:rPr>
          <w:rFonts w:ascii="Arial" w:hAnsi="Arial" w:eastAsia="Calibri" w:cs="Arial"/>
        </w:rPr>
        <w:t xml:space="preserve"> policy and </w:t>
      </w:r>
      <w:r w:rsidRPr="00C942B1" w:rsidR="00672341">
        <w:rPr>
          <w:rFonts w:ascii="Arial" w:hAnsi="Arial" w:eastAsia="Calibri" w:cs="Arial"/>
        </w:rPr>
        <w:t xml:space="preserve">may </w:t>
      </w:r>
      <w:r w:rsidRPr="00C942B1" w:rsidR="7F327973">
        <w:rPr>
          <w:rFonts w:ascii="Arial" w:hAnsi="Arial" w:eastAsia="Calibri" w:cs="Arial"/>
        </w:rPr>
        <w:t>delegat</w:t>
      </w:r>
      <w:r w:rsidRPr="00C942B1" w:rsidR="00672341">
        <w:rPr>
          <w:rFonts w:ascii="Arial" w:hAnsi="Arial" w:eastAsia="Calibri" w:cs="Arial"/>
        </w:rPr>
        <w:t xml:space="preserve">e responsibility </w:t>
      </w:r>
      <w:r w:rsidRPr="00C942B1" w:rsidR="001B6A10">
        <w:rPr>
          <w:rFonts w:ascii="Arial" w:hAnsi="Arial" w:eastAsia="Calibri" w:cs="Arial"/>
        </w:rPr>
        <w:t xml:space="preserve">for </w:t>
      </w:r>
      <w:r w:rsidRPr="00C942B1" w:rsidR="005C386B">
        <w:rPr>
          <w:rFonts w:ascii="Arial" w:hAnsi="Arial" w:eastAsia="Calibri" w:cs="Arial"/>
        </w:rPr>
        <w:t>international student</w:t>
      </w:r>
      <w:r w:rsidRPr="00C942B1" w:rsidR="001B6A10">
        <w:rPr>
          <w:rFonts w:ascii="Arial" w:hAnsi="Arial" w:eastAsia="Calibri" w:cs="Arial"/>
        </w:rPr>
        <w:t>s</w:t>
      </w:r>
      <w:r w:rsidRPr="00C942B1" w:rsidR="005C386B">
        <w:rPr>
          <w:rFonts w:ascii="Arial" w:hAnsi="Arial" w:eastAsia="Calibri" w:cs="Arial"/>
        </w:rPr>
        <w:t xml:space="preserve"> under the age of </w:t>
      </w:r>
      <w:r w:rsidRPr="00C942B1" w:rsidR="7F327973">
        <w:rPr>
          <w:rFonts w:ascii="Arial" w:hAnsi="Arial" w:eastAsia="Calibri" w:cs="Arial"/>
        </w:rPr>
        <w:t>18</w:t>
      </w:r>
      <w:r w:rsidRPr="00C942B1" w:rsidR="7FB6AB95">
        <w:rPr>
          <w:rFonts w:ascii="Arial" w:hAnsi="Arial" w:eastAsia="Calibri" w:cs="Arial"/>
        </w:rPr>
        <w:t xml:space="preserve">. The Deputy Director, Griffith International and the Director, Griffith English Language Institute have delegated authority to </w:t>
      </w:r>
      <w:r w:rsidRPr="00C942B1" w:rsidR="10E0D698">
        <w:rPr>
          <w:rFonts w:ascii="Arial" w:hAnsi="Arial" w:eastAsia="Calibri" w:cs="Arial"/>
        </w:rPr>
        <w:t xml:space="preserve">accept </w:t>
      </w:r>
      <w:r w:rsidRPr="00C942B1" w:rsidR="32129621">
        <w:rPr>
          <w:rFonts w:ascii="Arial" w:hAnsi="Arial" w:eastAsia="Calibri" w:cs="Arial"/>
        </w:rPr>
        <w:t>responsibility</w:t>
      </w:r>
      <w:r w:rsidRPr="00C942B1" w:rsidR="10E0D698">
        <w:rPr>
          <w:rFonts w:ascii="Arial" w:hAnsi="Arial" w:eastAsia="Calibri" w:cs="Arial"/>
        </w:rPr>
        <w:t xml:space="preserve"> for the welfare arrangement</w:t>
      </w:r>
      <w:r w:rsidRPr="00C942B1" w:rsidR="00F42675">
        <w:rPr>
          <w:rFonts w:ascii="Arial" w:hAnsi="Arial" w:eastAsia="Calibri" w:cs="Arial"/>
        </w:rPr>
        <w:t>s</w:t>
      </w:r>
      <w:r w:rsidRPr="00C942B1" w:rsidR="10E0D698">
        <w:rPr>
          <w:rFonts w:ascii="Arial" w:hAnsi="Arial" w:eastAsia="Calibri" w:cs="Arial"/>
        </w:rPr>
        <w:t xml:space="preserve"> of </w:t>
      </w:r>
      <w:r w:rsidRPr="00C942B1" w:rsidR="00323611">
        <w:rPr>
          <w:rFonts w:ascii="Arial" w:hAnsi="Arial" w:eastAsia="Calibri" w:cs="Arial"/>
        </w:rPr>
        <w:t xml:space="preserve">international students under the age of </w:t>
      </w:r>
      <w:r w:rsidRPr="00C942B1" w:rsidR="4D38E73B">
        <w:rPr>
          <w:rFonts w:ascii="Arial" w:hAnsi="Arial" w:eastAsia="Calibri" w:cs="Arial"/>
        </w:rPr>
        <w:t>18</w:t>
      </w:r>
      <w:r w:rsidRPr="00C942B1" w:rsidR="10E0D698">
        <w:rPr>
          <w:rFonts w:ascii="Arial" w:hAnsi="Arial" w:eastAsia="Calibri" w:cs="Arial"/>
        </w:rPr>
        <w:t>.</w:t>
      </w:r>
    </w:p>
    <w:p w:rsidRPr="00C942B1" w:rsidR="003E0B6D" w:rsidP="0043018C" w:rsidRDefault="619D79FC" w14:paraId="341280A6" w14:textId="6EE7473F">
      <w:pPr>
        <w:spacing w:before="200" w:after="0"/>
        <w:ind w:right="77"/>
        <w:rPr>
          <w:rFonts w:ascii="Arial" w:hAnsi="Arial" w:eastAsia="Calibri" w:cs="Arial"/>
          <w:szCs w:val="20"/>
        </w:rPr>
      </w:pPr>
      <w:r w:rsidRPr="00C942B1">
        <w:rPr>
          <w:rFonts w:ascii="Arial" w:hAnsi="Arial" w:eastAsia="Calibri" w:cs="Arial"/>
          <w:szCs w:val="20"/>
        </w:rPr>
        <w:t xml:space="preserve">The University requires those responsible for all </w:t>
      </w:r>
      <w:r w:rsidRPr="00C942B1" w:rsidR="5CE415F3">
        <w:rPr>
          <w:rFonts w:ascii="Arial" w:hAnsi="Arial" w:eastAsia="Calibri" w:cs="Arial"/>
          <w:szCs w:val="20"/>
        </w:rPr>
        <w:t>U</w:t>
      </w:r>
      <w:r w:rsidRPr="00C942B1">
        <w:rPr>
          <w:rFonts w:ascii="Arial" w:hAnsi="Arial" w:eastAsia="Calibri" w:cs="Arial"/>
          <w:szCs w:val="20"/>
        </w:rPr>
        <w:t>niversity activities that in</w:t>
      </w:r>
      <w:r w:rsidRPr="00C942B1" w:rsidR="74CCDBA2">
        <w:rPr>
          <w:rFonts w:ascii="Arial" w:hAnsi="Arial" w:eastAsia="Calibri" w:cs="Arial"/>
          <w:szCs w:val="20"/>
        </w:rPr>
        <w:t>clude international stu</w:t>
      </w:r>
      <w:r w:rsidRPr="00C942B1" w:rsidR="32AC1CE7">
        <w:rPr>
          <w:rFonts w:ascii="Arial" w:hAnsi="Arial" w:eastAsia="Calibri" w:cs="Arial"/>
          <w:szCs w:val="20"/>
        </w:rPr>
        <w:t>d</w:t>
      </w:r>
      <w:r w:rsidRPr="00C942B1" w:rsidR="74CCDBA2">
        <w:rPr>
          <w:rFonts w:ascii="Arial" w:hAnsi="Arial" w:eastAsia="Calibri" w:cs="Arial"/>
          <w:szCs w:val="20"/>
        </w:rPr>
        <w:t>ents</w:t>
      </w:r>
      <w:r w:rsidRPr="00C942B1" w:rsidR="005C386B">
        <w:rPr>
          <w:rFonts w:ascii="Arial" w:hAnsi="Arial" w:eastAsia="Calibri" w:cs="Arial"/>
          <w:szCs w:val="20"/>
        </w:rPr>
        <w:t xml:space="preserve"> under the age of 18</w:t>
      </w:r>
      <w:r w:rsidRPr="00C942B1" w:rsidR="2E8713AD">
        <w:rPr>
          <w:rFonts w:ascii="Arial" w:hAnsi="Arial" w:eastAsia="Calibri" w:cs="Arial"/>
          <w:szCs w:val="20"/>
        </w:rPr>
        <w:t>, whether on or off campus, to comply with the relevant legislation</w:t>
      </w:r>
      <w:r w:rsidRPr="00C942B1" w:rsidR="71573146">
        <w:rPr>
          <w:rFonts w:ascii="Arial" w:hAnsi="Arial" w:eastAsia="Calibri" w:cs="Arial"/>
          <w:szCs w:val="20"/>
        </w:rPr>
        <w:t xml:space="preserve"> and</w:t>
      </w:r>
      <w:r w:rsidRPr="00C942B1" w:rsidR="2E8713AD">
        <w:rPr>
          <w:rFonts w:ascii="Arial" w:hAnsi="Arial" w:eastAsia="Calibri" w:cs="Arial"/>
          <w:szCs w:val="20"/>
        </w:rPr>
        <w:t xml:space="preserve"> standards, as well as University policies and procedures.</w:t>
      </w:r>
      <w:r w:rsidRPr="00C942B1" w:rsidR="74CCDBA2">
        <w:rPr>
          <w:rFonts w:ascii="Arial" w:hAnsi="Arial" w:eastAsia="Calibri" w:cs="Arial"/>
          <w:szCs w:val="20"/>
        </w:rPr>
        <w:t xml:space="preserve"> </w:t>
      </w:r>
      <w:r w:rsidRPr="00C942B1" w:rsidR="10E0D698">
        <w:rPr>
          <w:rFonts w:ascii="Arial" w:hAnsi="Arial" w:eastAsia="Calibri" w:cs="Arial"/>
          <w:szCs w:val="20"/>
        </w:rPr>
        <w:t xml:space="preserve"> </w:t>
      </w:r>
      <w:r w:rsidRPr="00C942B1" w:rsidR="7F327973">
        <w:rPr>
          <w:rFonts w:ascii="Arial" w:hAnsi="Arial" w:eastAsia="Calibri" w:cs="Arial"/>
          <w:szCs w:val="20"/>
        </w:rPr>
        <w:t xml:space="preserve"> </w:t>
      </w:r>
    </w:p>
    <w:p w:rsidRPr="00C942B1" w:rsidR="003E0B6D" w:rsidP="00483388" w:rsidRDefault="62FDACCF" w14:paraId="7951D26F" w14:textId="2104B3AF">
      <w:pPr>
        <w:pStyle w:val="Heading2"/>
        <w:spacing w:after="0"/>
        <w:rPr>
          <w:rFonts w:ascii="Arial" w:hAnsi="Arial" w:cs="Arial"/>
        </w:rPr>
      </w:pPr>
      <w:bookmarkStart w:name="_Ref94618395" w:id="6"/>
      <w:r w:rsidRPr="00C942B1">
        <w:rPr>
          <w:rFonts w:ascii="Arial" w:hAnsi="Arial" w:cs="Arial"/>
        </w:rPr>
        <w:t>5.0 Definitions</w:t>
      </w:r>
      <w:bookmarkEnd w:id="6"/>
    </w:p>
    <w:p w:rsidRPr="00C942B1" w:rsidR="2B053A2F" w:rsidP="00483388" w:rsidRDefault="2B053A2F" w14:paraId="5998195C" w14:textId="013517C4">
      <w:pPr>
        <w:spacing w:before="200" w:after="0"/>
        <w:rPr>
          <w:rFonts w:ascii="Arial" w:hAnsi="Arial" w:cs="Arial"/>
        </w:rPr>
      </w:pPr>
      <w:r w:rsidRPr="00C942B1">
        <w:rPr>
          <w:rFonts w:ascii="Arial" w:hAnsi="Arial" w:cs="Arial"/>
        </w:rPr>
        <w:t>For the purposes of this policy and related policy documents, the following definition</w:t>
      </w:r>
      <w:r w:rsidRPr="00C942B1" w:rsidR="47EAE878">
        <w:rPr>
          <w:rFonts w:ascii="Arial" w:hAnsi="Arial" w:cs="Arial"/>
        </w:rPr>
        <w:t>s</w:t>
      </w:r>
      <w:r w:rsidRPr="00C942B1">
        <w:rPr>
          <w:rFonts w:ascii="Arial" w:hAnsi="Arial" w:cs="Arial"/>
        </w:rPr>
        <w:t xml:space="preserve"> apply:</w:t>
      </w:r>
    </w:p>
    <w:p w:rsidRPr="00C942B1" w:rsidR="402EB97A" w:rsidP="00483388" w:rsidRDefault="3BC1C30E" w14:paraId="16268ED0" w14:textId="51E76924">
      <w:pPr>
        <w:spacing w:before="200" w:after="0"/>
        <w:rPr>
          <w:rFonts w:ascii="Arial" w:hAnsi="Arial" w:eastAsia="Calibri" w:cs="Arial"/>
        </w:rPr>
      </w:pPr>
      <w:r w:rsidRPr="00C942B1">
        <w:rPr>
          <w:rFonts w:ascii="Arial" w:hAnsi="Arial" w:eastAsia="Arial" w:cs="Arial"/>
          <w:b/>
          <w:bCs/>
        </w:rPr>
        <w:t xml:space="preserve">CAAW </w:t>
      </w:r>
      <w:r w:rsidRPr="00C942B1" w:rsidR="0CE30BB1">
        <w:rPr>
          <w:rFonts w:ascii="Arial" w:hAnsi="Arial" w:eastAsia="Arial" w:cs="Arial"/>
          <w:b/>
          <w:bCs/>
        </w:rPr>
        <w:t>-</w:t>
      </w:r>
      <w:r w:rsidRPr="00C942B1">
        <w:rPr>
          <w:rFonts w:ascii="Arial" w:hAnsi="Arial" w:eastAsia="Arial" w:cs="Arial"/>
        </w:rPr>
        <w:t xml:space="preserve"> means the </w:t>
      </w:r>
      <w:r w:rsidRPr="00C942B1" w:rsidR="01BFBB53">
        <w:rPr>
          <w:rFonts w:ascii="Arial" w:hAnsi="Arial" w:eastAsia="Arial" w:cs="Arial"/>
        </w:rPr>
        <w:t>C</w:t>
      </w:r>
      <w:r w:rsidRPr="00C942B1">
        <w:rPr>
          <w:rFonts w:ascii="Arial" w:hAnsi="Arial" w:eastAsia="Arial" w:cs="Arial"/>
        </w:rPr>
        <w:t xml:space="preserve">onfirmation of </w:t>
      </w:r>
      <w:r w:rsidRPr="00C942B1" w:rsidR="433F4C83">
        <w:rPr>
          <w:rFonts w:ascii="Arial" w:hAnsi="Arial" w:eastAsia="Arial" w:cs="Arial"/>
        </w:rPr>
        <w:t>A</w:t>
      </w:r>
      <w:r w:rsidRPr="00C942B1">
        <w:rPr>
          <w:rFonts w:ascii="Arial" w:hAnsi="Arial" w:eastAsia="Arial" w:cs="Arial"/>
        </w:rPr>
        <w:t xml:space="preserve">ppropriate </w:t>
      </w:r>
      <w:r w:rsidRPr="00C942B1" w:rsidR="63FF151B">
        <w:rPr>
          <w:rFonts w:ascii="Arial" w:hAnsi="Arial" w:eastAsia="Arial" w:cs="Arial"/>
        </w:rPr>
        <w:t>A</w:t>
      </w:r>
      <w:r w:rsidRPr="00C942B1">
        <w:rPr>
          <w:rFonts w:ascii="Arial" w:hAnsi="Arial" w:eastAsia="Arial" w:cs="Arial"/>
        </w:rPr>
        <w:t xml:space="preserve">ccommodation and </w:t>
      </w:r>
      <w:r w:rsidRPr="00C942B1" w:rsidR="007A384B">
        <w:rPr>
          <w:rFonts w:ascii="Arial" w:hAnsi="Arial" w:eastAsia="Arial" w:cs="Arial"/>
        </w:rPr>
        <w:t>Welfare arrangements</w:t>
      </w:r>
      <w:r w:rsidRPr="00C942B1">
        <w:rPr>
          <w:rFonts w:ascii="Arial" w:hAnsi="Arial" w:eastAsia="Arial" w:cs="Arial"/>
        </w:rPr>
        <w:t xml:space="preserve">, under which Griffith University approves the accommodation and general welfare arrangements for </w:t>
      </w:r>
      <w:r w:rsidRPr="00C942B1" w:rsidR="152264C1">
        <w:rPr>
          <w:rFonts w:ascii="Arial" w:hAnsi="Arial" w:eastAsia="Arial" w:cs="Arial"/>
        </w:rPr>
        <w:t>international s</w:t>
      </w:r>
      <w:r w:rsidRPr="00C942B1">
        <w:rPr>
          <w:rFonts w:ascii="Arial" w:hAnsi="Arial" w:eastAsia="Arial" w:cs="Arial"/>
        </w:rPr>
        <w:t>tudents</w:t>
      </w:r>
      <w:r w:rsidRPr="00C942B1" w:rsidR="00561FCF">
        <w:rPr>
          <w:rFonts w:ascii="Arial" w:hAnsi="Arial" w:eastAsia="Arial" w:cs="Arial"/>
        </w:rPr>
        <w:t xml:space="preserve"> under the age of 18</w:t>
      </w:r>
      <w:r w:rsidRPr="00C942B1" w:rsidR="0095567E">
        <w:rPr>
          <w:rFonts w:ascii="Arial" w:hAnsi="Arial" w:eastAsia="Arial" w:cs="Arial"/>
        </w:rPr>
        <w:t>.</w:t>
      </w:r>
    </w:p>
    <w:p w:rsidRPr="00C942B1" w:rsidR="402EB97A" w:rsidP="00483388" w:rsidRDefault="69644333" w14:paraId="7559B87E" w14:textId="5FAEB7B3">
      <w:pPr>
        <w:spacing w:before="200" w:after="0"/>
        <w:rPr>
          <w:rFonts w:ascii="Arial" w:hAnsi="Arial" w:eastAsia="Calibri" w:cs="Arial"/>
          <w:szCs w:val="20"/>
        </w:rPr>
      </w:pPr>
      <w:r w:rsidRPr="00C942B1">
        <w:rPr>
          <w:rFonts w:ascii="Arial" w:hAnsi="Arial" w:eastAsia="Calibri" w:cs="Arial"/>
          <w:b/>
          <w:bCs/>
          <w:szCs w:val="20"/>
        </w:rPr>
        <w:t xml:space="preserve">PRISMS </w:t>
      </w:r>
      <w:r w:rsidRPr="00C942B1">
        <w:rPr>
          <w:rFonts w:ascii="Arial" w:hAnsi="Arial" w:eastAsia="Arial" w:cs="Arial"/>
          <w:szCs w:val="20"/>
        </w:rPr>
        <w:t>is a secure database owned and maintained by the Department of Education</w:t>
      </w:r>
      <w:r w:rsidRPr="00C942B1" w:rsidR="27D1F5CB">
        <w:rPr>
          <w:rFonts w:ascii="Arial" w:hAnsi="Arial" w:eastAsia="Arial" w:cs="Arial"/>
          <w:szCs w:val="20"/>
        </w:rPr>
        <w:t xml:space="preserve">, Skills and </w:t>
      </w:r>
      <w:r w:rsidRPr="00C942B1" w:rsidR="007A384B">
        <w:rPr>
          <w:rFonts w:ascii="Arial" w:hAnsi="Arial" w:eastAsia="Arial" w:cs="Arial"/>
          <w:szCs w:val="20"/>
        </w:rPr>
        <w:t>Employment for</w:t>
      </w:r>
      <w:r w:rsidRPr="00C942B1">
        <w:rPr>
          <w:rFonts w:ascii="Arial" w:hAnsi="Arial" w:eastAsia="Arial" w:cs="Arial"/>
          <w:szCs w:val="20"/>
        </w:rPr>
        <w:t xml:space="preserve"> the purposes of administering the </w:t>
      </w:r>
      <w:hyperlink w:history="1" r:id="rId15">
        <w:r w:rsidRPr="00C942B1">
          <w:rPr>
            <w:rStyle w:val="Hyperlink"/>
            <w:rFonts w:ascii="Arial" w:hAnsi="Arial" w:eastAsia="Arial" w:cs="Arial"/>
            <w:szCs w:val="20"/>
          </w:rPr>
          <w:t>Education Services for Overseas Students Act 2000 (The ESOS Act)</w:t>
        </w:r>
      </w:hyperlink>
      <w:r w:rsidRPr="00C942B1">
        <w:rPr>
          <w:rFonts w:ascii="Arial" w:hAnsi="Arial" w:eastAsia="Arial" w:cs="Arial"/>
          <w:szCs w:val="20"/>
        </w:rPr>
        <w:t xml:space="preserve">. PRISMS provides </w:t>
      </w:r>
      <w:r w:rsidRPr="00C942B1" w:rsidR="4BF28AEC">
        <w:rPr>
          <w:rFonts w:ascii="Arial" w:hAnsi="Arial" w:eastAsia="Arial" w:cs="Arial"/>
          <w:szCs w:val="20"/>
        </w:rPr>
        <w:t xml:space="preserve">a </w:t>
      </w:r>
      <w:r w:rsidRPr="00C942B1">
        <w:rPr>
          <w:rFonts w:ascii="Arial" w:hAnsi="Arial" w:eastAsia="Arial" w:cs="Arial"/>
          <w:szCs w:val="20"/>
        </w:rPr>
        <w:t>means for education and training providers to comply with legislative requirements</w:t>
      </w:r>
      <w:r w:rsidRPr="00C942B1" w:rsidR="0095567E">
        <w:rPr>
          <w:rFonts w:ascii="Arial" w:hAnsi="Arial" w:eastAsia="Arial" w:cs="Arial"/>
          <w:szCs w:val="20"/>
        </w:rPr>
        <w:t>.</w:t>
      </w:r>
      <w:r w:rsidRPr="00C942B1">
        <w:rPr>
          <w:rFonts w:ascii="Arial" w:hAnsi="Arial" w:eastAsia="Calibri" w:cs="Arial"/>
          <w:b/>
          <w:bCs/>
          <w:szCs w:val="20"/>
        </w:rPr>
        <w:t xml:space="preserve"> </w:t>
      </w:r>
    </w:p>
    <w:p w:rsidRPr="00C942B1" w:rsidR="402EB97A" w:rsidP="00483388" w:rsidRDefault="402EB97A" w14:paraId="36D72E7C" w14:textId="6F00D6CD">
      <w:pPr>
        <w:spacing w:before="200" w:after="0"/>
        <w:rPr>
          <w:rFonts w:ascii="Arial" w:hAnsi="Arial" w:eastAsia="Calibri" w:cs="Arial"/>
          <w:szCs w:val="20"/>
        </w:rPr>
      </w:pPr>
      <w:r w:rsidRPr="00C942B1">
        <w:rPr>
          <w:rFonts w:ascii="Arial" w:hAnsi="Arial" w:eastAsia="Calibri" w:cs="Arial"/>
          <w:b/>
          <w:bCs/>
          <w:szCs w:val="20"/>
        </w:rPr>
        <w:t xml:space="preserve">Reasonable </w:t>
      </w:r>
      <w:r w:rsidRPr="00C942B1" w:rsidR="008710FD">
        <w:rPr>
          <w:rFonts w:ascii="Arial" w:hAnsi="Arial" w:eastAsia="Calibri" w:cs="Arial"/>
          <w:b/>
          <w:bCs/>
          <w:szCs w:val="20"/>
        </w:rPr>
        <w:t>E</w:t>
      </w:r>
      <w:r w:rsidRPr="00C942B1">
        <w:rPr>
          <w:rFonts w:ascii="Arial" w:hAnsi="Arial" w:eastAsia="Calibri" w:cs="Arial"/>
          <w:b/>
          <w:bCs/>
          <w:szCs w:val="20"/>
        </w:rPr>
        <w:t xml:space="preserve">fforts </w:t>
      </w:r>
      <w:r w:rsidRPr="00C942B1" w:rsidR="40F0CD8D">
        <w:rPr>
          <w:rFonts w:ascii="Arial" w:hAnsi="Arial" w:eastAsia="Calibri" w:cs="Arial"/>
          <w:szCs w:val="20"/>
        </w:rPr>
        <w:t>refer</w:t>
      </w:r>
      <w:r w:rsidRPr="00C942B1">
        <w:rPr>
          <w:rFonts w:ascii="Arial" w:hAnsi="Arial" w:eastAsia="Calibri" w:cs="Arial"/>
          <w:szCs w:val="20"/>
        </w:rPr>
        <w:t xml:space="preserve"> to what can reasonably be done in the circumstances when complying with duties to maintain </w:t>
      </w:r>
      <w:r w:rsidRPr="00C942B1" w:rsidR="5A2DE056">
        <w:rPr>
          <w:rFonts w:ascii="Arial" w:hAnsi="Arial" w:eastAsia="Calibri" w:cs="Arial"/>
          <w:szCs w:val="20"/>
        </w:rPr>
        <w:t xml:space="preserve">international </w:t>
      </w:r>
      <w:r w:rsidRPr="00C942B1">
        <w:rPr>
          <w:rFonts w:ascii="Arial" w:hAnsi="Arial" w:eastAsia="Calibri" w:cs="Arial"/>
          <w:szCs w:val="20"/>
        </w:rPr>
        <w:t xml:space="preserve">student </w:t>
      </w:r>
      <w:r w:rsidRPr="00C942B1" w:rsidR="008710FD">
        <w:rPr>
          <w:rFonts w:ascii="Arial" w:hAnsi="Arial" w:eastAsia="Calibri" w:cs="Arial"/>
          <w:szCs w:val="20"/>
        </w:rPr>
        <w:t xml:space="preserve">under the age of 18 </w:t>
      </w:r>
      <w:r w:rsidRPr="00C942B1">
        <w:rPr>
          <w:rFonts w:ascii="Arial" w:hAnsi="Arial" w:eastAsia="Calibri" w:cs="Arial"/>
          <w:szCs w:val="20"/>
        </w:rPr>
        <w:t>enrolment whilst managing their welfare and protection</w:t>
      </w:r>
      <w:r w:rsidRPr="00C942B1" w:rsidR="0095567E">
        <w:rPr>
          <w:rFonts w:ascii="Arial" w:hAnsi="Arial" w:eastAsia="Calibri" w:cs="Arial"/>
          <w:szCs w:val="20"/>
        </w:rPr>
        <w:t>.</w:t>
      </w:r>
    </w:p>
    <w:p w:rsidRPr="00C942B1" w:rsidR="05B736D4" w:rsidP="00483388" w:rsidRDefault="05B736D4" w14:paraId="665603DE" w14:textId="71F1F0D6">
      <w:pPr>
        <w:spacing w:before="200" w:after="0"/>
        <w:rPr>
          <w:rFonts w:ascii="Arial" w:hAnsi="Arial" w:eastAsia="Calibri" w:cs="Arial"/>
          <w:szCs w:val="20"/>
        </w:rPr>
      </w:pPr>
      <w:r w:rsidRPr="00C942B1">
        <w:rPr>
          <w:rFonts w:ascii="Arial" w:hAnsi="Arial" w:eastAsia="Calibri" w:cs="Arial"/>
          <w:b/>
          <w:bCs/>
          <w:szCs w:val="20"/>
        </w:rPr>
        <w:t>Staff</w:t>
      </w:r>
      <w:r w:rsidRPr="00C942B1">
        <w:rPr>
          <w:rFonts w:ascii="Arial" w:hAnsi="Arial" w:eastAsia="Calibri" w:cs="Arial"/>
          <w:szCs w:val="20"/>
        </w:rPr>
        <w:t xml:space="preserve"> refers to both paid and unpaid people undertaking work for, or on behalf of, the University</w:t>
      </w:r>
      <w:r w:rsidRPr="00C942B1" w:rsidR="0095567E">
        <w:rPr>
          <w:rFonts w:ascii="Arial" w:hAnsi="Arial" w:eastAsia="Calibri" w:cs="Arial"/>
          <w:szCs w:val="20"/>
        </w:rPr>
        <w:t>.</w:t>
      </w:r>
    </w:p>
    <w:p w:rsidRPr="00C942B1" w:rsidR="10901E13" w:rsidP="00483388" w:rsidRDefault="10901E13" w14:paraId="39D31B12" w14:textId="14AB6A9E">
      <w:pPr>
        <w:spacing w:before="200" w:after="0"/>
        <w:rPr>
          <w:rFonts w:ascii="Arial" w:hAnsi="Arial" w:eastAsia="Calibri" w:cs="Arial"/>
          <w:szCs w:val="20"/>
        </w:rPr>
        <w:sectPr w:rsidRPr="00C942B1" w:rsidR="10901E13" w:rsidSect="00AB79FC">
          <w:headerReference w:type="default" r:id="rId16"/>
          <w:footerReference w:type="default" r:id="rId17"/>
          <w:type w:val="continuous"/>
          <w:pgSz w:w="11900" w:h="16840" w:orient="portrait" w:code="9"/>
          <w:pgMar w:top="1985" w:right="1021" w:bottom="1021" w:left="1021" w:header="680" w:footer="454" w:gutter="0"/>
          <w:cols w:space="454"/>
          <w:docGrid w:linePitch="360"/>
        </w:sectPr>
      </w:pPr>
    </w:p>
    <w:tbl>
      <w:tblPr>
        <w:tblStyle w:val="TableGrid"/>
        <w:tblpPr w:leftFromText="180" w:rightFromText="180" w:vertAnchor="page" w:horzAnchor="margin" w:tblpY="1981"/>
        <w:tblW w:w="9858"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2010"/>
        <w:gridCol w:w="7848"/>
      </w:tblGrid>
      <w:tr w:rsidRPr="00C942B1" w:rsidR="00CB102C" w:rsidTr="43D41987" w14:paraId="7B3FD078" w14:textId="77777777">
        <w:tc>
          <w:tcPr>
            <w:tcW w:w="2010" w:type="dxa"/>
            <w:shd w:val="clear" w:color="auto" w:fill="595959" w:themeFill="text1" w:themeFillTint="A6"/>
            <w:tcMar/>
          </w:tcPr>
          <w:p w:rsidRPr="00C942B1" w:rsidR="006D1A97" w:rsidP="006464C6" w:rsidRDefault="006D1A97" w14:paraId="48544CF1" w14:textId="77777777">
            <w:pPr>
              <w:spacing w:before="120" w:after="120"/>
              <w:rPr>
                <w:rFonts w:ascii="Arial" w:hAnsi="Arial" w:cs="Arial"/>
                <w:b/>
                <w:bCs/>
                <w:color w:val="FFFFFF" w:themeColor="background1"/>
                <w:sz w:val="24"/>
                <w:szCs w:val="24"/>
              </w:rPr>
            </w:pPr>
            <w:r w:rsidRPr="00C942B1">
              <w:rPr>
                <w:rFonts w:ascii="Arial" w:hAnsi="Arial" w:cs="Arial"/>
                <w:b/>
                <w:bCs/>
                <w:caps/>
                <w:color w:val="FFFFFF" w:themeColor="background1"/>
                <w:sz w:val="24"/>
                <w:szCs w:val="24"/>
              </w:rPr>
              <w:lastRenderedPageBreak/>
              <w:t>INFORMATION</w:t>
            </w:r>
          </w:p>
        </w:tc>
        <w:tc>
          <w:tcPr>
            <w:tcW w:w="7848" w:type="dxa"/>
            <w:shd w:val="clear" w:color="auto" w:fill="595959" w:themeFill="text1" w:themeFillTint="A6"/>
            <w:tcMar/>
          </w:tcPr>
          <w:p w:rsidRPr="00C942B1" w:rsidR="006D1A97" w:rsidP="006464C6" w:rsidRDefault="006D1A97" w14:paraId="65189603" w14:textId="77777777">
            <w:pPr>
              <w:spacing w:before="120" w:after="120"/>
              <w:jc w:val="right"/>
              <w:rPr>
                <w:rFonts w:ascii="Arial" w:hAnsi="Arial" w:cs="Arial"/>
                <w:color w:val="FFFFFF" w:themeColor="background1"/>
              </w:rPr>
            </w:pPr>
            <w:r w:rsidRPr="00C942B1">
              <w:rPr>
                <w:rFonts w:ascii="Arial" w:hAnsi="Arial" w:cs="Arial"/>
                <w:color w:val="FFFFFF" w:themeColor="background1"/>
              </w:rPr>
              <w:t>Printable version (PDF) Downloadable version (Word)</w:t>
            </w:r>
          </w:p>
        </w:tc>
      </w:tr>
      <w:tr w:rsidRPr="00C942B1" w:rsidR="006D1A97" w:rsidTr="43D41987" w14:paraId="732F5140" w14:textId="77777777">
        <w:tc>
          <w:tcPr>
            <w:tcW w:w="2010" w:type="dxa"/>
            <w:shd w:val="clear" w:color="auto" w:fill="auto"/>
            <w:tcMar/>
          </w:tcPr>
          <w:p w:rsidRPr="00C942B1" w:rsidR="006D1A97" w:rsidP="006464C6" w:rsidRDefault="006D1A97" w14:paraId="5A2D9490" w14:textId="77777777">
            <w:pPr>
              <w:spacing w:before="120" w:after="120"/>
              <w:rPr>
                <w:rFonts w:ascii="Arial" w:hAnsi="Arial" w:cs="Arial"/>
                <w:szCs w:val="20"/>
              </w:rPr>
            </w:pPr>
            <w:r w:rsidRPr="00C942B1">
              <w:rPr>
                <w:rFonts w:ascii="Arial" w:hAnsi="Arial" w:cs="Arial"/>
                <w:szCs w:val="20"/>
              </w:rPr>
              <w:t>Title</w:t>
            </w:r>
          </w:p>
        </w:tc>
        <w:tc>
          <w:tcPr>
            <w:tcW w:w="7848" w:type="dxa"/>
            <w:shd w:val="clear" w:color="auto" w:fill="auto"/>
            <w:tcMar/>
          </w:tcPr>
          <w:p w:rsidRPr="00C942B1" w:rsidR="006D1A97" w:rsidP="10901E13" w:rsidRDefault="009563F8" w14:paraId="21A933A7" w14:textId="5DBD30E2">
            <w:pPr>
              <w:spacing w:before="120" w:after="120"/>
              <w:rPr>
                <w:rFonts w:ascii="Arial" w:hAnsi="Arial" w:cs="Arial"/>
              </w:rPr>
            </w:pPr>
            <w:r w:rsidRPr="00C942B1">
              <w:rPr>
                <w:rFonts w:ascii="Arial" w:hAnsi="Arial" w:cs="Arial"/>
              </w:rPr>
              <w:t xml:space="preserve">International Students Under the Age of </w:t>
            </w:r>
            <w:r w:rsidRPr="00C942B1" w:rsidR="1543A601">
              <w:rPr>
                <w:rFonts w:ascii="Arial" w:hAnsi="Arial" w:cs="Arial"/>
              </w:rPr>
              <w:t>18 Policy</w:t>
            </w:r>
          </w:p>
        </w:tc>
      </w:tr>
      <w:tr w:rsidRPr="00C942B1" w:rsidR="006D1A97" w:rsidTr="43D41987" w14:paraId="3397A4DD" w14:textId="77777777">
        <w:tc>
          <w:tcPr>
            <w:tcW w:w="2010" w:type="dxa"/>
            <w:shd w:val="clear" w:color="auto" w:fill="E6E7E8"/>
            <w:tcMar/>
          </w:tcPr>
          <w:p w:rsidRPr="00C942B1" w:rsidR="006D1A97" w:rsidP="006464C6" w:rsidRDefault="006D1A97" w14:paraId="794CFE4E" w14:textId="77777777">
            <w:pPr>
              <w:spacing w:before="120" w:after="120"/>
              <w:rPr>
                <w:rFonts w:ascii="Arial" w:hAnsi="Arial" w:cs="Arial"/>
                <w:szCs w:val="20"/>
              </w:rPr>
            </w:pPr>
            <w:r w:rsidRPr="00C942B1">
              <w:rPr>
                <w:rFonts w:ascii="Arial" w:hAnsi="Arial" w:cs="Arial"/>
                <w:szCs w:val="20"/>
              </w:rPr>
              <w:t>Document number</w:t>
            </w:r>
          </w:p>
        </w:tc>
        <w:tc>
          <w:tcPr>
            <w:tcW w:w="7848" w:type="dxa"/>
            <w:shd w:val="clear" w:color="auto" w:fill="E6E7E8"/>
            <w:tcMar/>
          </w:tcPr>
          <w:p w:rsidRPr="00C942B1" w:rsidR="006D1A97" w:rsidP="006464C6" w:rsidRDefault="00275B96" w14:paraId="19C4F27F" w14:textId="28F7FFA3">
            <w:pPr>
              <w:spacing w:before="120" w:after="120"/>
              <w:rPr>
                <w:rFonts w:ascii="Arial" w:hAnsi="Arial" w:cs="Arial"/>
                <w:szCs w:val="20"/>
              </w:rPr>
            </w:pPr>
            <w:r w:rsidRPr="00C942B1">
              <w:rPr>
                <w:rFonts w:ascii="Arial" w:hAnsi="Arial" w:cs="Arial"/>
                <w:szCs w:val="20"/>
              </w:rPr>
              <w:t>2022/0000802</w:t>
            </w:r>
          </w:p>
        </w:tc>
      </w:tr>
      <w:tr w:rsidRPr="00C942B1" w:rsidR="006D1A97" w:rsidTr="43D41987" w14:paraId="0CF1FDA4" w14:textId="77777777">
        <w:tc>
          <w:tcPr>
            <w:tcW w:w="2010" w:type="dxa"/>
            <w:shd w:val="clear" w:color="auto" w:fill="auto"/>
            <w:tcMar/>
          </w:tcPr>
          <w:p w:rsidRPr="00C942B1" w:rsidR="006D1A97" w:rsidP="006464C6" w:rsidRDefault="006D1A97" w14:paraId="5B9C8B00" w14:textId="77777777">
            <w:pPr>
              <w:spacing w:before="120" w:after="120"/>
              <w:rPr>
                <w:rFonts w:ascii="Arial" w:hAnsi="Arial" w:cs="Arial"/>
                <w:szCs w:val="20"/>
              </w:rPr>
            </w:pPr>
            <w:r w:rsidRPr="00C942B1">
              <w:rPr>
                <w:rFonts w:ascii="Arial" w:hAnsi="Arial" w:cs="Arial"/>
                <w:szCs w:val="20"/>
              </w:rPr>
              <w:t>Purpose</w:t>
            </w:r>
          </w:p>
        </w:tc>
        <w:tc>
          <w:tcPr>
            <w:tcW w:w="7848" w:type="dxa"/>
            <w:shd w:val="clear" w:color="auto" w:fill="auto"/>
            <w:tcMar/>
          </w:tcPr>
          <w:p w:rsidRPr="00C942B1" w:rsidR="006D1A97" w:rsidP="10901E13" w:rsidRDefault="1B54C7C2" w14:paraId="1F8D5B3D" w14:textId="191E8FB3">
            <w:pPr>
              <w:spacing w:before="120" w:after="120"/>
              <w:rPr>
                <w:rFonts w:ascii="Arial" w:hAnsi="Arial" w:cs="Arial"/>
              </w:rPr>
            </w:pPr>
            <w:r w:rsidRPr="00C942B1">
              <w:rPr>
                <w:rFonts w:ascii="Arial" w:hAnsi="Arial" w:cs="Arial"/>
              </w:rPr>
              <w:t>This policy defines how Griffith University will ensure arrangements to protect the personal safety and social well-being of</w:t>
            </w:r>
            <w:r w:rsidRPr="00C942B1" w:rsidR="009563F8">
              <w:rPr>
                <w:rFonts w:ascii="Arial" w:hAnsi="Arial" w:cs="Arial"/>
              </w:rPr>
              <w:t xml:space="preserve"> international students under the age of 18 </w:t>
            </w:r>
            <w:r w:rsidRPr="00C942B1">
              <w:rPr>
                <w:rFonts w:ascii="Arial" w:hAnsi="Arial" w:cs="Arial"/>
              </w:rPr>
              <w:t xml:space="preserve">are appropriate and in line with Federal and State </w:t>
            </w:r>
            <w:r w:rsidRPr="00C942B1" w:rsidR="67889035">
              <w:rPr>
                <w:rFonts w:ascii="Arial" w:hAnsi="Arial" w:cs="Arial"/>
              </w:rPr>
              <w:t>Legislation.</w:t>
            </w:r>
          </w:p>
        </w:tc>
      </w:tr>
      <w:tr w:rsidRPr="00C942B1" w:rsidR="006D1A97" w:rsidTr="43D41987" w14:paraId="43F34308" w14:textId="77777777">
        <w:tc>
          <w:tcPr>
            <w:tcW w:w="2010" w:type="dxa"/>
            <w:shd w:val="clear" w:color="auto" w:fill="E6E7E8"/>
            <w:tcMar/>
          </w:tcPr>
          <w:p w:rsidRPr="00C942B1" w:rsidR="006D1A97" w:rsidP="006464C6" w:rsidRDefault="006D1A97" w14:paraId="3A9C452F" w14:textId="77777777">
            <w:pPr>
              <w:spacing w:before="120" w:after="120"/>
              <w:rPr>
                <w:rFonts w:ascii="Arial" w:hAnsi="Arial" w:cs="Arial"/>
                <w:szCs w:val="20"/>
              </w:rPr>
            </w:pPr>
            <w:r w:rsidRPr="00C942B1">
              <w:rPr>
                <w:rFonts w:ascii="Arial" w:hAnsi="Arial" w:cs="Arial"/>
                <w:szCs w:val="20"/>
              </w:rPr>
              <w:t>Audience</w:t>
            </w:r>
          </w:p>
        </w:tc>
        <w:tc>
          <w:tcPr>
            <w:tcW w:w="7848" w:type="dxa"/>
            <w:shd w:val="clear" w:color="auto" w:fill="E6E7E8"/>
            <w:tcMar/>
          </w:tcPr>
          <w:p w:rsidRPr="00C942B1" w:rsidR="006D1A97" w:rsidP="10901E13" w:rsidRDefault="36672C70" w14:paraId="1816F64A" w14:textId="73B00189">
            <w:pPr>
              <w:spacing w:before="120" w:after="120"/>
              <w:rPr>
                <w:rFonts w:ascii="Arial" w:hAnsi="Arial" w:cs="Arial"/>
              </w:rPr>
            </w:pPr>
            <w:r w:rsidRPr="00C942B1">
              <w:rPr>
                <w:rFonts w:ascii="Arial" w:hAnsi="Arial" w:cs="Arial"/>
              </w:rPr>
              <w:t>Staff; Students; Public</w:t>
            </w:r>
          </w:p>
        </w:tc>
      </w:tr>
      <w:tr w:rsidRPr="00C942B1" w:rsidR="006D1A97" w:rsidTr="43D41987" w14:paraId="4B686D95" w14:textId="77777777">
        <w:tc>
          <w:tcPr>
            <w:tcW w:w="2010" w:type="dxa"/>
            <w:shd w:val="clear" w:color="auto" w:fill="auto"/>
            <w:tcMar/>
          </w:tcPr>
          <w:p w:rsidRPr="00C942B1" w:rsidR="006D1A97" w:rsidP="006464C6" w:rsidRDefault="006D1A97" w14:paraId="665F750D" w14:textId="77777777">
            <w:pPr>
              <w:spacing w:before="120" w:after="120"/>
              <w:rPr>
                <w:rFonts w:ascii="Arial" w:hAnsi="Arial" w:cs="Arial"/>
                <w:szCs w:val="20"/>
              </w:rPr>
            </w:pPr>
            <w:r w:rsidRPr="00C942B1">
              <w:rPr>
                <w:rFonts w:ascii="Arial" w:hAnsi="Arial" w:cs="Arial"/>
                <w:szCs w:val="20"/>
              </w:rPr>
              <w:t>Category</w:t>
            </w:r>
          </w:p>
        </w:tc>
        <w:tc>
          <w:tcPr>
            <w:tcW w:w="7848" w:type="dxa"/>
            <w:shd w:val="clear" w:color="auto" w:fill="auto"/>
            <w:tcMar/>
          </w:tcPr>
          <w:p w:rsidRPr="00C942B1" w:rsidR="006D1A97" w:rsidP="10901E13" w:rsidRDefault="593B0651" w14:paraId="771A6A2E" w14:textId="49CEB2B9">
            <w:pPr>
              <w:spacing w:before="120" w:after="120"/>
              <w:rPr>
                <w:rFonts w:ascii="Arial" w:hAnsi="Arial" w:eastAsia="Calibri" w:cs="Arial"/>
                <w:szCs w:val="20"/>
              </w:rPr>
            </w:pPr>
            <w:r w:rsidRPr="00C942B1">
              <w:rPr>
                <w:rFonts w:ascii="Arial" w:hAnsi="Arial" w:cs="Arial"/>
              </w:rPr>
              <w:t>Academic</w:t>
            </w:r>
          </w:p>
        </w:tc>
      </w:tr>
      <w:tr w:rsidRPr="00C942B1" w:rsidR="006D1A97" w:rsidTr="43D41987" w14:paraId="5003F038" w14:textId="77777777">
        <w:tc>
          <w:tcPr>
            <w:tcW w:w="2010" w:type="dxa"/>
            <w:shd w:val="clear" w:color="auto" w:fill="E6E7E8"/>
            <w:tcMar/>
          </w:tcPr>
          <w:p w:rsidRPr="00C942B1" w:rsidR="006D1A97" w:rsidP="006464C6" w:rsidRDefault="006D1A97" w14:paraId="0040C52D" w14:textId="65A3D833">
            <w:pPr>
              <w:spacing w:before="120" w:after="120"/>
              <w:rPr>
                <w:rFonts w:ascii="Arial" w:hAnsi="Arial" w:cs="Arial"/>
                <w:szCs w:val="20"/>
              </w:rPr>
            </w:pPr>
            <w:r w:rsidRPr="00C942B1">
              <w:rPr>
                <w:rFonts w:ascii="Arial" w:hAnsi="Arial" w:cs="Arial"/>
                <w:szCs w:val="20"/>
              </w:rPr>
              <w:t>Sub</w:t>
            </w:r>
            <w:r w:rsidRPr="00C942B1" w:rsidR="00AB30DD">
              <w:rPr>
                <w:rFonts w:ascii="Arial" w:hAnsi="Arial" w:cs="Arial"/>
                <w:szCs w:val="20"/>
              </w:rPr>
              <w:t>category</w:t>
            </w:r>
          </w:p>
        </w:tc>
        <w:tc>
          <w:tcPr>
            <w:tcW w:w="7848" w:type="dxa"/>
            <w:shd w:val="clear" w:color="auto" w:fill="E6E7E8"/>
            <w:tcMar/>
          </w:tcPr>
          <w:p w:rsidRPr="00C942B1" w:rsidR="00AB79FC" w:rsidP="10901E13" w:rsidRDefault="6E1FB2FD" w14:paraId="4FD8ECDE" w14:textId="07302356">
            <w:pPr>
              <w:spacing w:before="120" w:after="120"/>
              <w:rPr>
                <w:rFonts w:ascii="Arial" w:hAnsi="Arial" w:eastAsia="Calibri" w:cs="Arial"/>
                <w:szCs w:val="20"/>
              </w:rPr>
            </w:pPr>
            <w:r w:rsidRPr="00C942B1">
              <w:rPr>
                <w:rFonts w:ascii="Arial" w:hAnsi="Arial" w:cs="Arial"/>
              </w:rPr>
              <w:t>Student Services</w:t>
            </w:r>
          </w:p>
        </w:tc>
      </w:tr>
      <w:tr w:rsidRPr="00C942B1" w:rsidR="007837D8" w:rsidTr="43D41987" w14:paraId="2215AE91" w14:textId="77777777">
        <w:tc>
          <w:tcPr>
            <w:tcW w:w="2010" w:type="dxa"/>
            <w:shd w:val="clear" w:color="auto" w:fill="auto"/>
            <w:tcMar/>
          </w:tcPr>
          <w:p w:rsidRPr="00C942B1" w:rsidR="007837D8" w:rsidP="006464C6" w:rsidRDefault="007837D8" w14:paraId="126EA693" w14:textId="2E19AE03">
            <w:pPr>
              <w:spacing w:before="120" w:after="120"/>
              <w:rPr>
                <w:rFonts w:ascii="Arial" w:hAnsi="Arial" w:cs="Arial"/>
                <w:szCs w:val="20"/>
              </w:rPr>
            </w:pPr>
            <w:r w:rsidRPr="00C942B1">
              <w:rPr>
                <w:rFonts w:ascii="Arial" w:hAnsi="Arial" w:cs="Arial"/>
                <w:szCs w:val="20"/>
              </w:rPr>
              <w:t>Approval date</w:t>
            </w:r>
          </w:p>
        </w:tc>
        <w:tc>
          <w:tcPr>
            <w:tcW w:w="7848" w:type="dxa"/>
            <w:shd w:val="clear" w:color="auto" w:fill="auto"/>
            <w:tcMar/>
          </w:tcPr>
          <w:p w:rsidRPr="00C942B1" w:rsidR="007837D8" w:rsidP="006464C6" w:rsidRDefault="00275B96" w14:paraId="39F90A87" w14:textId="3EAEB1A9">
            <w:pPr>
              <w:spacing w:before="120" w:after="120"/>
              <w:rPr>
                <w:rFonts w:ascii="Arial" w:hAnsi="Arial" w:cs="Arial"/>
                <w:szCs w:val="20"/>
              </w:rPr>
            </w:pPr>
            <w:r w:rsidRPr="00C942B1">
              <w:rPr>
                <w:rFonts w:ascii="Arial" w:hAnsi="Arial" w:cs="Arial"/>
                <w:szCs w:val="20"/>
              </w:rPr>
              <w:t>February 2022</w:t>
            </w:r>
          </w:p>
        </w:tc>
      </w:tr>
      <w:tr w:rsidRPr="00C942B1" w:rsidR="006D1A97" w:rsidTr="43D41987" w14:paraId="4B3B6DDA" w14:textId="77777777">
        <w:tc>
          <w:tcPr>
            <w:tcW w:w="2010" w:type="dxa"/>
            <w:shd w:val="clear" w:color="auto" w:fill="auto"/>
            <w:tcMar/>
          </w:tcPr>
          <w:p w:rsidRPr="00C942B1" w:rsidR="006D1A97" w:rsidP="006464C6" w:rsidRDefault="006D1A97" w14:paraId="422367F7" w14:textId="77777777">
            <w:pPr>
              <w:spacing w:before="120" w:after="120"/>
              <w:rPr>
                <w:rFonts w:ascii="Arial" w:hAnsi="Arial" w:cs="Arial"/>
                <w:szCs w:val="20"/>
              </w:rPr>
            </w:pPr>
            <w:r w:rsidRPr="00C942B1">
              <w:rPr>
                <w:rFonts w:ascii="Arial" w:hAnsi="Arial" w:cs="Arial"/>
                <w:szCs w:val="20"/>
              </w:rPr>
              <w:t>Effective date</w:t>
            </w:r>
          </w:p>
        </w:tc>
        <w:tc>
          <w:tcPr>
            <w:tcW w:w="7848" w:type="dxa"/>
            <w:shd w:val="clear" w:color="auto" w:fill="auto"/>
            <w:tcMar/>
          </w:tcPr>
          <w:p w:rsidRPr="00C942B1" w:rsidR="006D1A97" w:rsidP="006464C6" w:rsidRDefault="00275B96" w14:paraId="63583D7A" w14:textId="5C5A0DCF">
            <w:pPr>
              <w:spacing w:before="120" w:after="120"/>
              <w:rPr>
                <w:rFonts w:ascii="Arial" w:hAnsi="Arial" w:cs="Arial"/>
                <w:szCs w:val="20"/>
              </w:rPr>
            </w:pPr>
            <w:r w:rsidRPr="00C942B1">
              <w:rPr>
                <w:rFonts w:ascii="Arial" w:hAnsi="Arial" w:cs="Arial"/>
                <w:szCs w:val="20"/>
              </w:rPr>
              <w:t>Trimester 1 2022</w:t>
            </w:r>
          </w:p>
        </w:tc>
      </w:tr>
      <w:tr w:rsidRPr="00C942B1" w:rsidR="006D1A97" w:rsidTr="43D41987" w14:paraId="76DDC947" w14:textId="77777777">
        <w:tc>
          <w:tcPr>
            <w:tcW w:w="2010" w:type="dxa"/>
            <w:shd w:val="clear" w:color="auto" w:fill="E6E7E8"/>
            <w:tcMar/>
          </w:tcPr>
          <w:p w:rsidRPr="00C942B1" w:rsidR="006D1A97" w:rsidP="006464C6" w:rsidRDefault="006D1A97" w14:paraId="41F219B0" w14:textId="77777777">
            <w:pPr>
              <w:spacing w:before="120" w:after="120"/>
              <w:rPr>
                <w:rFonts w:ascii="Arial" w:hAnsi="Arial" w:cs="Arial"/>
                <w:szCs w:val="20"/>
              </w:rPr>
            </w:pPr>
            <w:r w:rsidRPr="00C942B1">
              <w:rPr>
                <w:rFonts w:ascii="Arial" w:hAnsi="Arial" w:cs="Arial"/>
                <w:szCs w:val="20"/>
              </w:rPr>
              <w:t>Review date</w:t>
            </w:r>
          </w:p>
        </w:tc>
        <w:tc>
          <w:tcPr>
            <w:tcW w:w="7848" w:type="dxa"/>
            <w:shd w:val="clear" w:color="auto" w:fill="E6E7E8"/>
            <w:tcMar/>
          </w:tcPr>
          <w:p w:rsidRPr="00C942B1" w:rsidR="006D1A97" w:rsidP="43D41987" w:rsidRDefault="00275B96" w14:paraId="7FD05870" w14:textId="71951277">
            <w:pPr>
              <w:spacing w:before="120" w:after="120"/>
              <w:rPr>
                <w:rFonts w:ascii="Arial" w:hAnsi="Arial" w:cs="Arial"/>
              </w:rPr>
            </w:pPr>
            <w:r w:rsidRPr="43D41987" w:rsidR="00275B96">
              <w:rPr>
                <w:rFonts w:ascii="Arial" w:hAnsi="Arial" w:cs="Arial"/>
              </w:rPr>
              <w:t>2023</w:t>
            </w:r>
            <w:r w:rsidRPr="43D41987" w:rsidR="725131C4">
              <w:rPr>
                <w:rFonts w:ascii="Arial" w:hAnsi="Arial" w:cs="Arial"/>
              </w:rPr>
              <w:t xml:space="preserve"> (Currently under review)</w:t>
            </w:r>
          </w:p>
        </w:tc>
      </w:tr>
      <w:tr w:rsidRPr="00C942B1" w:rsidR="006D1A97" w:rsidTr="43D41987" w14:paraId="72CC8086" w14:textId="77777777">
        <w:tc>
          <w:tcPr>
            <w:tcW w:w="2010" w:type="dxa"/>
            <w:shd w:val="clear" w:color="auto" w:fill="auto"/>
            <w:tcMar/>
          </w:tcPr>
          <w:p w:rsidRPr="00C942B1" w:rsidR="006D1A97" w:rsidP="006464C6" w:rsidRDefault="00AA227D" w14:paraId="357FAE17" w14:textId="28F73799">
            <w:pPr>
              <w:spacing w:before="120" w:after="120"/>
              <w:rPr>
                <w:rFonts w:ascii="Arial" w:hAnsi="Arial" w:cs="Arial"/>
                <w:szCs w:val="20"/>
              </w:rPr>
            </w:pPr>
            <w:r w:rsidRPr="00C942B1">
              <w:rPr>
                <w:rFonts w:ascii="Arial" w:hAnsi="Arial" w:cs="Arial"/>
                <w:szCs w:val="20"/>
              </w:rPr>
              <w:t xml:space="preserve">Policy </w:t>
            </w:r>
            <w:r w:rsidRPr="00C942B1" w:rsidR="005E4006">
              <w:rPr>
                <w:rFonts w:ascii="Arial" w:hAnsi="Arial" w:cs="Arial"/>
                <w:szCs w:val="20"/>
              </w:rPr>
              <w:t>a</w:t>
            </w:r>
            <w:r w:rsidRPr="00C942B1">
              <w:rPr>
                <w:rFonts w:ascii="Arial" w:hAnsi="Arial" w:cs="Arial"/>
                <w:szCs w:val="20"/>
              </w:rPr>
              <w:t>dvisor</w:t>
            </w:r>
          </w:p>
        </w:tc>
        <w:tc>
          <w:tcPr>
            <w:tcW w:w="7848" w:type="dxa"/>
            <w:shd w:val="clear" w:color="auto" w:fill="auto"/>
            <w:tcMar/>
          </w:tcPr>
          <w:p w:rsidRPr="00C942B1" w:rsidR="006D1A97" w:rsidP="10901E13" w:rsidRDefault="0970A463" w14:paraId="74AD2257" w14:textId="54BC8BAB">
            <w:pPr>
              <w:spacing w:before="120" w:after="120"/>
              <w:rPr>
                <w:rFonts w:ascii="Arial" w:hAnsi="Arial" w:eastAsia="Calibri" w:cs="Arial"/>
                <w:szCs w:val="20"/>
              </w:rPr>
            </w:pPr>
            <w:r w:rsidRPr="00C942B1">
              <w:rPr>
                <w:rFonts w:ascii="Arial" w:hAnsi="Arial" w:cs="Arial"/>
              </w:rPr>
              <w:t>Deputy Director, Griffith International</w:t>
            </w:r>
          </w:p>
          <w:p w:rsidRPr="00C942B1" w:rsidR="006D1A97" w:rsidP="10901E13" w:rsidRDefault="0A6F6358" w14:paraId="7E468796" w14:textId="02C24D56">
            <w:pPr>
              <w:spacing w:before="120" w:after="120"/>
              <w:rPr>
                <w:rFonts w:ascii="Arial" w:hAnsi="Arial" w:eastAsia="Calibri" w:cs="Arial"/>
                <w:szCs w:val="20"/>
              </w:rPr>
            </w:pPr>
            <w:r w:rsidRPr="00C942B1">
              <w:rPr>
                <w:rFonts w:ascii="Arial" w:hAnsi="Arial" w:eastAsia="Calibri" w:cs="Arial"/>
                <w:szCs w:val="20"/>
              </w:rPr>
              <w:t>Director, Griffith English Language Institute</w:t>
            </w:r>
          </w:p>
        </w:tc>
      </w:tr>
      <w:tr w:rsidRPr="00C942B1" w:rsidR="006D1A97" w:rsidTr="43D41987" w14:paraId="5F52FDBC" w14:textId="77777777">
        <w:tc>
          <w:tcPr>
            <w:tcW w:w="2010" w:type="dxa"/>
            <w:shd w:val="clear" w:color="auto" w:fill="E6E7E8"/>
            <w:tcMar/>
          </w:tcPr>
          <w:p w:rsidRPr="00C942B1" w:rsidR="006D1A97" w:rsidP="006464C6" w:rsidRDefault="006D1A97" w14:paraId="2A6B7869" w14:textId="77777777">
            <w:pPr>
              <w:spacing w:before="120" w:after="120"/>
              <w:rPr>
                <w:rFonts w:ascii="Arial" w:hAnsi="Arial" w:cs="Arial"/>
                <w:szCs w:val="20"/>
              </w:rPr>
            </w:pPr>
            <w:r w:rsidRPr="00C942B1">
              <w:rPr>
                <w:rFonts w:ascii="Arial" w:hAnsi="Arial" w:cs="Arial"/>
                <w:szCs w:val="20"/>
              </w:rPr>
              <w:t>Approving authority</w:t>
            </w:r>
          </w:p>
        </w:tc>
        <w:tc>
          <w:tcPr>
            <w:tcW w:w="7848" w:type="dxa"/>
            <w:shd w:val="clear" w:color="auto" w:fill="E6E7E8"/>
            <w:tcMar/>
          </w:tcPr>
          <w:p w:rsidRPr="00C942B1" w:rsidR="008B48A8" w:rsidP="10901E13" w:rsidRDefault="5D78DB4A" w14:paraId="77F724FD" w14:textId="2C84F97D">
            <w:pPr>
              <w:spacing w:before="120" w:after="120"/>
              <w:rPr>
                <w:rFonts w:ascii="Arial" w:hAnsi="Arial" w:eastAsia="Calibri" w:cs="Arial"/>
                <w:szCs w:val="20"/>
              </w:rPr>
            </w:pPr>
            <w:r w:rsidRPr="00C942B1">
              <w:rPr>
                <w:rFonts w:ascii="Arial" w:hAnsi="Arial" w:cs="Arial"/>
              </w:rPr>
              <w:t>Academic Committee</w:t>
            </w:r>
          </w:p>
        </w:tc>
      </w:tr>
    </w:tbl>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2F2F2" w:themeFill="background1" w:themeFillShade="F2"/>
        <w:tblLook w:val="04A0" w:firstRow="1" w:lastRow="0" w:firstColumn="1" w:lastColumn="0" w:noHBand="0" w:noVBand="1"/>
      </w:tblPr>
      <w:tblGrid>
        <w:gridCol w:w="2409"/>
        <w:gridCol w:w="7449"/>
      </w:tblGrid>
      <w:tr w:rsidRPr="00C942B1" w:rsidR="00363A85" w:rsidTr="117D9578" w14:paraId="10B6998B" w14:textId="77777777">
        <w:trPr>
          <w:tblHeader/>
        </w:trPr>
        <w:tc>
          <w:tcPr>
            <w:tcW w:w="5000" w:type="pct"/>
            <w:gridSpan w:val="2"/>
            <w:shd w:val="clear" w:color="auto" w:fill="595959" w:themeFill="text1" w:themeFillTint="A6"/>
            <w:tcMar/>
          </w:tcPr>
          <w:p w:rsidRPr="00C942B1" w:rsidR="00363A85" w:rsidP="000E2A8A" w:rsidRDefault="00363A85" w14:paraId="1E57286D" w14:textId="2CDBEC96">
            <w:pPr>
              <w:spacing w:before="120" w:after="120"/>
              <w:rPr>
                <w:rFonts w:ascii="Arial" w:hAnsi="Arial" w:cs="Arial"/>
              </w:rPr>
            </w:pPr>
            <w:r w:rsidRPr="00C942B1">
              <w:rPr>
                <w:rFonts w:ascii="Arial" w:hAnsi="Arial" w:cs="Arial"/>
                <w:b/>
                <w:bCs/>
                <w:caps/>
                <w:color w:val="FFFFFF" w:themeColor="background1"/>
                <w:sz w:val="24"/>
                <w:szCs w:val="24"/>
              </w:rPr>
              <w:lastRenderedPageBreak/>
              <w:t>RELATED POLICY DOCUMENTS AND supporting documents</w:t>
            </w:r>
          </w:p>
        </w:tc>
      </w:tr>
      <w:tr w:rsidRPr="00C942B1" w:rsidR="00BD083F" w:rsidTr="117D9578" w14:paraId="6B2D8946" w14:textId="77777777">
        <w:trPr>
          <w:tblHeader/>
        </w:trPr>
        <w:tc>
          <w:tcPr>
            <w:tcW w:w="1222" w:type="pct"/>
            <w:shd w:val="clear" w:color="auto" w:fill="auto"/>
            <w:tcMar/>
          </w:tcPr>
          <w:p w:rsidRPr="00C942B1" w:rsidR="00A24E55" w:rsidP="000E2A8A" w:rsidRDefault="00A24E55" w14:paraId="4EA57448" w14:textId="7F3F95B5">
            <w:pPr>
              <w:spacing w:before="120" w:after="120"/>
              <w:rPr>
                <w:rFonts w:ascii="Arial" w:hAnsi="Arial" w:cs="Arial"/>
                <w:szCs w:val="20"/>
              </w:rPr>
            </w:pPr>
            <w:r w:rsidRPr="00C942B1">
              <w:rPr>
                <w:rFonts w:ascii="Arial" w:hAnsi="Arial" w:cs="Arial"/>
                <w:szCs w:val="20"/>
              </w:rPr>
              <w:t xml:space="preserve">Legislation </w:t>
            </w:r>
          </w:p>
        </w:tc>
        <w:tc>
          <w:tcPr>
            <w:tcW w:w="3778" w:type="pct"/>
            <w:shd w:val="clear" w:color="auto" w:fill="auto"/>
            <w:tcMar/>
          </w:tcPr>
          <w:p w:rsidRPr="00C942B1" w:rsidR="00A24E55" w:rsidP="10901E13" w:rsidRDefault="00F127C1" w14:paraId="7C0AA129" w14:textId="7C2CDC8C">
            <w:pPr>
              <w:spacing w:before="120" w:after="120"/>
              <w:rPr>
                <w:rFonts w:ascii="Arial" w:hAnsi="Arial" w:cs="Arial"/>
              </w:rPr>
            </w:pPr>
            <w:hyperlink r:id="rId18">
              <w:r w:rsidRPr="00C942B1" w:rsidR="0620E054">
                <w:rPr>
                  <w:rStyle w:val="Hyperlink"/>
                  <w:rFonts w:ascii="Arial" w:hAnsi="Arial" w:eastAsia="Arial" w:cs="Arial"/>
                  <w:szCs w:val="20"/>
                  <w:lang w:val="en-US"/>
                </w:rPr>
                <w:t>National Code of Practice for Providers of Education and Training to Overseas Students 2018, Part B, Standard 5</w:t>
              </w:r>
            </w:hyperlink>
          </w:p>
          <w:p w:rsidRPr="00C942B1" w:rsidR="00A24E55" w:rsidP="10901E13" w:rsidRDefault="00F127C1" w14:paraId="08EFA6E4" w14:textId="6015EDF4">
            <w:pPr>
              <w:spacing w:before="120" w:after="120"/>
              <w:rPr>
                <w:rFonts w:ascii="Arial" w:hAnsi="Arial" w:cs="Arial"/>
              </w:rPr>
            </w:pPr>
            <w:hyperlink r:id="rId19">
              <w:r w:rsidRPr="00C942B1" w:rsidR="0620E054">
                <w:rPr>
                  <w:rStyle w:val="Hyperlink"/>
                  <w:rFonts w:ascii="Arial" w:hAnsi="Arial" w:eastAsia="Arial" w:cs="Arial"/>
                  <w:szCs w:val="20"/>
                  <w:lang w:val="en-US"/>
                </w:rPr>
                <w:t>Migration Regulations 1994</w:t>
              </w:r>
            </w:hyperlink>
          </w:p>
          <w:p w:rsidRPr="00C942B1" w:rsidR="00A24E55" w:rsidP="10901E13" w:rsidRDefault="00F127C1" w14:paraId="405A00C9" w14:textId="445696A9">
            <w:pPr>
              <w:spacing w:before="120" w:after="120"/>
              <w:rPr>
                <w:rFonts w:ascii="Arial" w:hAnsi="Arial" w:cs="Arial"/>
              </w:rPr>
            </w:pPr>
            <w:hyperlink r:id="rId20">
              <w:r w:rsidRPr="00C942B1" w:rsidR="0620E054">
                <w:rPr>
                  <w:rStyle w:val="Hyperlink"/>
                  <w:rFonts w:ascii="Arial" w:hAnsi="Arial" w:eastAsia="Arial" w:cs="Arial"/>
                  <w:szCs w:val="20"/>
                  <w:lang w:val="en-US"/>
                </w:rPr>
                <w:t>Child Protection Act 1999</w:t>
              </w:r>
            </w:hyperlink>
          </w:p>
          <w:p w:rsidRPr="00C942B1" w:rsidR="00A24E55" w:rsidP="10901E13" w:rsidRDefault="00F127C1" w14:paraId="3C6AE059" w14:textId="48DEB63F">
            <w:pPr>
              <w:spacing w:before="120" w:after="120"/>
              <w:rPr>
                <w:rFonts w:ascii="Arial" w:hAnsi="Arial" w:cs="Arial"/>
              </w:rPr>
            </w:pPr>
            <w:hyperlink r:id="rId21">
              <w:r w:rsidRPr="00C942B1" w:rsidR="0620E054">
                <w:rPr>
                  <w:rStyle w:val="Hyperlink"/>
                  <w:rFonts w:ascii="Arial" w:hAnsi="Arial" w:eastAsia="Arial" w:cs="Arial"/>
                  <w:szCs w:val="20"/>
                </w:rPr>
                <w:t>Working with Children (Risk Management and Screening) Act 2000</w:t>
              </w:r>
            </w:hyperlink>
          </w:p>
        </w:tc>
      </w:tr>
      <w:tr w:rsidRPr="00C942B1" w:rsidR="00BD083F" w:rsidTr="117D9578" w14:paraId="39FA95E6" w14:textId="77777777">
        <w:trPr>
          <w:tblHeader/>
        </w:trPr>
        <w:tc>
          <w:tcPr>
            <w:tcW w:w="1222" w:type="pct"/>
            <w:shd w:val="clear" w:color="auto" w:fill="E6E7E8"/>
            <w:tcMar/>
          </w:tcPr>
          <w:p w:rsidRPr="00C942B1" w:rsidR="00AA227D" w:rsidP="000E2A8A" w:rsidRDefault="00AA227D" w14:paraId="406D83D7" w14:textId="77777777">
            <w:pPr>
              <w:spacing w:before="120" w:after="120"/>
              <w:rPr>
                <w:rFonts w:ascii="Arial" w:hAnsi="Arial" w:cs="Arial"/>
                <w:szCs w:val="20"/>
              </w:rPr>
            </w:pPr>
            <w:r w:rsidRPr="00C942B1">
              <w:rPr>
                <w:rFonts w:ascii="Arial" w:hAnsi="Arial" w:cs="Arial"/>
                <w:szCs w:val="20"/>
              </w:rPr>
              <w:t>Policy</w:t>
            </w:r>
          </w:p>
        </w:tc>
        <w:tc>
          <w:tcPr>
            <w:tcW w:w="3778" w:type="pct"/>
            <w:shd w:val="clear" w:color="auto" w:fill="E6E7E8"/>
            <w:tcMar/>
          </w:tcPr>
          <w:p w:rsidRPr="00C942B1" w:rsidR="00AA227D" w:rsidP="10901E13" w:rsidRDefault="00F127C1" w14:paraId="3B47DF22" w14:textId="23027B76">
            <w:pPr>
              <w:spacing w:before="120" w:after="120"/>
              <w:rPr>
                <w:rFonts w:ascii="Arial" w:hAnsi="Arial" w:cs="Arial"/>
              </w:rPr>
            </w:pPr>
            <w:hyperlink r:id="rId22">
              <w:r w:rsidRPr="00C942B1" w:rsidR="3F0B9755">
                <w:rPr>
                  <w:rStyle w:val="Hyperlink"/>
                  <w:rFonts w:ascii="Arial" w:hAnsi="Arial" w:eastAsia="Arial" w:cs="Arial"/>
                  <w:szCs w:val="20"/>
                </w:rPr>
                <w:t>Student Misconduct Policy</w:t>
              </w:r>
            </w:hyperlink>
          </w:p>
          <w:p w:rsidRPr="00C942B1" w:rsidR="00AA227D" w:rsidP="10901E13" w:rsidRDefault="00F127C1" w14:paraId="01634870" w14:textId="314718E9">
            <w:pPr>
              <w:spacing w:before="120" w:after="120"/>
              <w:rPr>
                <w:rFonts w:ascii="Arial" w:hAnsi="Arial" w:cs="Arial"/>
              </w:rPr>
            </w:pPr>
            <w:hyperlink r:id="rId23">
              <w:r w:rsidRPr="00C942B1" w:rsidR="3F0B9755">
                <w:rPr>
                  <w:rStyle w:val="Hyperlink"/>
                  <w:rFonts w:ascii="Arial" w:hAnsi="Arial" w:eastAsia="Arial" w:cs="Arial"/>
                  <w:szCs w:val="20"/>
                </w:rPr>
                <w:t>Student Review and Appeals Policy</w:t>
              </w:r>
            </w:hyperlink>
          </w:p>
          <w:p w:rsidRPr="00C942B1" w:rsidR="00AA227D" w:rsidP="10901E13" w:rsidRDefault="00F127C1" w14:paraId="45042757" w14:textId="0F938195">
            <w:pPr>
              <w:spacing w:before="120" w:after="120"/>
              <w:rPr>
                <w:rFonts w:ascii="Arial" w:hAnsi="Arial" w:cs="Arial"/>
              </w:rPr>
            </w:pPr>
            <w:hyperlink r:id="rId24">
              <w:r w:rsidRPr="00C942B1" w:rsidR="3F0B9755">
                <w:rPr>
                  <w:rStyle w:val="Hyperlink"/>
                  <w:rFonts w:ascii="Arial" w:hAnsi="Arial" w:eastAsia="Arial" w:cs="Arial"/>
                  <w:szCs w:val="20"/>
                </w:rPr>
                <w:t>Student Critical Incident Management Policy</w:t>
              </w:r>
            </w:hyperlink>
          </w:p>
          <w:p w:rsidRPr="00F127C1" w:rsidR="00AA227D" w:rsidP="10901E13" w:rsidRDefault="00F127C1" w14:paraId="57E2FC6C" w14:textId="694610E3">
            <w:pPr>
              <w:spacing w:before="120" w:after="120"/>
              <w:rPr>
                <w:rFonts w:ascii="Arial" w:hAnsi="Arial" w:cs="Arial"/>
                <w:szCs w:val="20"/>
              </w:rPr>
            </w:pPr>
            <w:hyperlink r:id="rId25">
              <w:r w:rsidRPr="00F127C1" w:rsidR="3F0B9755">
                <w:rPr>
                  <w:rStyle w:val="Hyperlink"/>
                  <w:rFonts w:ascii="Arial" w:hAnsi="Arial" w:eastAsia="Arial" w:cs="Arial"/>
                  <w:szCs w:val="20"/>
                </w:rPr>
                <w:t>Student Charte</w:t>
              </w:r>
              <w:r w:rsidRPr="00F127C1" w:rsidR="00C942B1">
                <w:rPr>
                  <w:rStyle w:val="Hyperlink"/>
                  <w:rFonts w:ascii="Arial" w:hAnsi="Arial" w:eastAsia="Arial" w:cs="Arial"/>
                  <w:szCs w:val="20"/>
                </w:rPr>
                <w:t>r Framework</w:t>
              </w:r>
            </w:hyperlink>
          </w:p>
        </w:tc>
      </w:tr>
      <w:tr w:rsidRPr="00C942B1" w:rsidR="00BD083F" w:rsidTr="117D9578" w14:paraId="4F2E48CD" w14:textId="77777777">
        <w:trPr>
          <w:tblHeader/>
        </w:trPr>
        <w:tc>
          <w:tcPr>
            <w:tcW w:w="1222" w:type="pct"/>
            <w:shd w:val="clear" w:color="auto" w:fill="auto"/>
            <w:tcMar/>
          </w:tcPr>
          <w:p w:rsidRPr="00C942B1" w:rsidR="00AA227D" w:rsidP="117D9578" w:rsidRDefault="00AA227D" w14:paraId="04ABE946" w14:textId="0AE9EBF7">
            <w:pPr>
              <w:spacing w:before="120" w:after="120"/>
              <w:rPr>
                <w:rFonts w:ascii="Arial" w:hAnsi="Arial" w:cs="Arial"/>
              </w:rPr>
            </w:pPr>
            <w:r w:rsidRPr="117D9578" w:rsidR="00AA227D">
              <w:rPr>
                <w:rFonts w:ascii="Arial" w:hAnsi="Arial" w:cs="Arial"/>
              </w:rPr>
              <w:t>Procedure</w:t>
            </w:r>
          </w:p>
        </w:tc>
        <w:tc>
          <w:tcPr>
            <w:tcW w:w="3778" w:type="pct"/>
            <w:shd w:val="clear" w:color="auto" w:fill="auto"/>
            <w:tcMar/>
          </w:tcPr>
          <w:p w:rsidRPr="00C942B1" w:rsidR="003C4E18" w:rsidP="10901E13" w:rsidRDefault="00F127C1" w14:paraId="53ADFB97" w14:textId="59C23285">
            <w:pPr>
              <w:spacing w:before="120" w:after="120"/>
              <w:rPr>
                <w:rFonts w:ascii="Arial" w:hAnsi="Arial" w:cs="Arial"/>
              </w:rPr>
            </w:pPr>
            <w:hyperlink w:history="1" r:id="rId26">
              <w:r w:rsidRPr="00C942B1" w:rsidR="003C4E18">
                <w:rPr>
                  <w:rStyle w:val="Hyperlink"/>
                  <w:rFonts w:ascii="Arial" w:hAnsi="Arial" w:cs="Arial"/>
                </w:rPr>
                <w:t>International Students Under the Age of 18 Procedure</w:t>
              </w:r>
            </w:hyperlink>
          </w:p>
          <w:p w:rsidRPr="00C942B1" w:rsidR="00AA227D" w:rsidP="10901E13" w:rsidRDefault="00F127C1" w14:paraId="5081848F" w14:textId="50AB38C7">
            <w:pPr>
              <w:spacing w:before="120" w:after="120"/>
              <w:rPr>
                <w:rFonts w:ascii="Arial" w:hAnsi="Arial" w:cs="Arial"/>
                <w:szCs w:val="20"/>
              </w:rPr>
            </w:pPr>
            <w:hyperlink r:id="rId27">
              <w:r w:rsidRPr="00C942B1" w:rsidR="003E7C12">
                <w:rPr>
                  <w:rStyle w:val="Hyperlink"/>
                  <w:rFonts w:ascii="Arial" w:hAnsi="Arial" w:eastAsia="Arial" w:cs="Arial"/>
                  <w:szCs w:val="20"/>
                </w:rPr>
                <w:t>Student Review and Appeals Procedure</w:t>
              </w:r>
            </w:hyperlink>
          </w:p>
          <w:p w:rsidRPr="00C942B1" w:rsidR="00AA227D" w:rsidP="10901E13" w:rsidRDefault="00F127C1" w14:paraId="455BD083" w14:textId="27C8D7D0">
            <w:pPr>
              <w:spacing w:before="120" w:after="120"/>
              <w:rPr>
                <w:rFonts w:ascii="Arial" w:hAnsi="Arial" w:cs="Arial"/>
                <w:szCs w:val="20"/>
              </w:rPr>
            </w:pPr>
            <w:hyperlink r:id="rId28">
              <w:r w:rsidRPr="00C942B1" w:rsidR="003E7C12">
                <w:rPr>
                  <w:rStyle w:val="Hyperlink"/>
                  <w:rFonts w:ascii="Arial" w:hAnsi="Arial" w:eastAsia="Arial" w:cs="Arial"/>
                  <w:szCs w:val="20"/>
                </w:rPr>
                <w:t>Student Critical Incident Management Procedures</w:t>
              </w:r>
            </w:hyperlink>
          </w:p>
          <w:p w:rsidRPr="00C942B1" w:rsidR="00AA227D" w:rsidP="10901E13" w:rsidRDefault="00F127C1" w14:paraId="6A47EB7D" w14:textId="5F0C0906">
            <w:pPr>
              <w:spacing w:before="120" w:after="120"/>
              <w:rPr>
                <w:rFonts w:ascii="Arial" w:hAnsi="Arial" w:cs="Arial"/>
                <w:szCs w:val="20"/>
              </w:rPr>
            </w:pPr>
            <w:hyperlink r:id="R78fcccb3502c4f08">
              <w:r w:rsidRPr="117D9578" w:rsidR="5F90EEAA">
                <w:rPr>
                  <w:rStyle w:val="Hyperlink"/>
                  <w:rFonts w:ascii="Arial" w:hAnsi="Arial" w:eastAsia="Arial" w:cs="Arial"/>
                </w:rPr>
                <w:t>International Student Provider Transfer Request Policy and Procedure</w:t>
              </w:r>
            </w:hyperlink>
          </w:p>
          <w:p w:rsidRPr="00C942B1" w:rsidR="00AA227D" w:rsidP="117D9578" w:rsidRDefault="00F127C1" w14:paraId="5220CB91" w14:textId="3A88B83D">
            <w:pPr>
              <w:pStyle w:val="Normal"/>
              <w:spacing w:before="120" w:after="120"/>
              <w:rPr>
                <w:rFonts w:ascii="Arial" w:hAnsi="Arial" w:eastAsia="Arial" w:cs="Arial"/>
              </w:rPr>
            </w:pPr>
            <w:hyperlink r:id="R5175c2b422b64d28">
              <w:r w:rsidRPr="117D9578" w:rsidR="53FE8604">
                <w:rPr>
                  <w:rStyle w:val="Hyperlink"/>
                  <w:rFonts w:ascii="Arial" w:hAnsi="Arial" w:eastAsia="Arial" w:cs="Arial"/>
                </w:rPr>
                <w:t>Student Reports of Bullying, Harassment, Discrimination and Sexual Harm Procedure</w:t>
              </w:r>
            </w:hyperlink>
          </w:p>
        </w:tc>
      </w:tr>
      <w:tr w:rsidRPr="00C942B1" w:rsidR="00BD083F" w:rsidTr="117D9578" w14:paraId="443C994C" w14:textId="77777777">
        <w:trPr>
          <w:tblHeader/>
        </w:trPr>
        <w:tc>
          <w:tcPr>
            <w:tcW w:w="1222" w:type="pct"/>
            <w:shd w:val="clear" w:color="auto" w:fill="E6E7E8"/>
            <w:tcMar/>
          </w:tcPr>
          <w:p w:rsidRPr="00C942B1" w:rsidR="00EB67EB" w:rsidP="117D9578" w:rsidRDefault="00EB67EB" w14:paraId="178A20A1" w14:textId="5BBE15F0">
            <w:pPr>
              <w:spacing w:before="120" w:after="120"/>
              <w:rPr>
                <w:rFonts w:ascii="Arial" w:hAnsi="Arial" w:cs="Arial"/>
              </w:rPr>
            </w:pPr>
            <w:r w:rsidRPr="117D9578" w:rsidR="00EB67EB">
              <w:rPr>
                <w:rFonts w:ascii="Arial" w:hAnsi="Arial" w:cs="Arial"/>
              </w:rPr>
              <w:t>Local protocol</w:t>
            </w:r>
          </w:p>
        </w:tc>
        <w:tc>
          <w:tcPr>
            <w:tcW w:w="3778" w:type="pct"/>
            <w:shd w:val="clear" w:color="auto" w:fill="E6E7E8"/>
            <w:tcMar/>
          </w:tcPr>
          <w:p w:rsidRPr="00C942B1" w:rsidR="00EB67EB" w:rsidP="10901E13" w:rsidRDefault="7721B010" w14:paraId="291275C4" w14:textId="0F0C4A4A">
            <w:pPr>
              <w:spacing w:before="120" w:after="120"/>
              <w:rPr>
                <w:rFonts w:ascii="Arial" w:hAnsi="Arial" w:eastAsia="Calibri" w:cs="Arial"/>
                <w:szCs w:val="20"/>
              </w:rPr>
            </w:pPr>
            <w:r w:rsidRPr="00C942B1">
              <w:rPr>
                <w:rFonts w:ascii="Arial" w:hAnsi="Arial" w:cs="Arial"/>
              </w:rPr>
              <w:t>N/A</w:t>
            </w:r>
          </w:p>
        </w:tc>
      </w:tr>
      <w:tr w:rsidRPr="00C942B1" w:rsidR="00BD083F" w:rsidTr="117D9578" w14:paraId="404524B8" w14:textId="77777777">
        <w:trPr>
          <w:tblHeader/>
        </w:trPr>
        <w:tc>
          <w:tcPr>
            <w:tcW w:w="1222" w:type="pct"/>
            <w:shd w:val="clear" w:color="auto" w:fill="auto"/>
            <w:tcMar/>
          </w:tcPr>
          <w:p w:rsidRPr="00C942B1" w:rsidR="00AA227D" w:rsidP="117D9578" w:rsidRDefault="00AA227D" w14:paraId="072FB676" w14:textId="1AF6A50B">
            <w:pPr>
              <w:spacing w:before="120" w:after="120"/>
              <w:rPr>
                <w:rFonts w:ascii="Arial" w:hAnsi="Arial" w:cs="Arial"/>
              </w:rPr>
            </w:pPr>
            <w:r w:rsidRPr="117D9578" w:rsidR="00AA227D">
              <w:rPr>
                <w:rFonts w:ascii="Arial" w:hAnsi="Arial" w:cs="Arial"/>
              </w:rPr>
              <w:t>Form</w:t>
            </w:r>
          </w:p>
        </w:tc>
        <w:tc>
          <w:tcPr>
            <w:tcW w:w="3778" w:type="pct"/>
            <w:shd w:val="clear" w:color="auto" w:fill="auto"/>
            <w:tcMar/>
          </w:tcPr>
          <w:p w:rsidRPr="00C942B1" w:rsidR="00BD083F" w:rsidP="10901E13" w:rsidRDefault="00F127C1" w14:paraId="24DBE088" w14:textId="344DFADC">
            <w:pPr>
              <w:spacing w:before="120" w:after="120"/>
              <w:rPr>
                <w:rFonts w:ascii="Arial" w:hAnsi="Arial" w:cs="Arial"/>
              </w:rPr>
            </w:pPr>
            <w:hyperlink r:id="rId31">
              <w:r w:rsidRPr="00C942B1" w:rsidR="719C310D">
                <w:rPr>
                  <w:rStyle w:val="Hyperlink"/>
                  <w:rFonts w:ascii="Arial" w:hAnsi="Arial" w:eastAsia="Arial" w:cs="Arial"/>
                  <w:szCs w:val="20"/>
                </w:rPr>
                <w:t>Review of Decision Form</w:t>
              </w:r>
            </w:hyperlink>
          </w:p>
          <w:p w:rsidRPr="00C942B1" w:rsidR="00BD083F" w:rsidP="10901E13" w:rsidRDefault="00CF0118" w14:paraId="0B38079E" w14:textId="661E1303">
            <w:pPr>
              <w:spacing w:before="120" w:after="120"/>
              <w:rPr>
                <w:rFonts w:ascii="Arial" w:hAnsi="Arial" w:cs="Arial"/>
              </w:rPr>
            </w:pPr>
            <w:r w:rsidRPr="00C942B1">
              <w:rPr>
                <w:rFonts w:ascii="Arial" w:hAnsi="Arial" w:eastAsia="Arial" w:cs="Arial"/>
                <w:szCs w:val="20"/>
                <w:lang w:val="en-US"/>
              </w:rPr>
              <w:t xml:space="preserve">Griffith International </w:t>
            </w:r>
            <w:r w:rsidRPr="00C942B1" w:rsidR="719C310D">
              <w:rPr>
                <w:rFonts w:ascii="Arial" w:hAnsi="Arial" w:eastAsia="Arial" w:cs="Arial"/>
                <w:szCs w:val="20"/>
                <w:lang w:val="en-US"/>
              </w:rPr>
              <w:t xml:space="preserve">Under 18 </w:t>
            </w:r>
            <w:r w:rsidRPr="00C942B1" w:rsidR="0E83FFAF">
              <w:rPr>
                <w:rFonts w:ascii="Arial" w:hAnsi="Arial" w:eastAsia="Arial" w:cs="Arial"/>
                <w:szCs w:val="20"/>
                <w:lang w:val="en-US"/>
              </w:rPr>
              <w:t xml:space="preserve">International Student </w:t>
            </w:r>
            <w:r w:rsidRPr="00C942B1" w:rsidR="719C310D">
              <w:rPr>
                <w:rFonts w:ascii="Arial" w:hAnsi="Arial" w:eastAsia="Arial" w:cs="Arial"/>
                <w:szCs w:val="20"/>
                <w:lang w:val="en-US"/>
              </w:rPr>
              <w:t>Agreement</w:t>
            </w:r>
            <w:r w:rsidRPr="00C942B1" w:rsidR="6DD67247">
              <w:rPr>
                <w:rFonts w:ascii="Arial" w:hAnsi="Arial" w:eastAsia="Arial" w:cs="Arial"/>
                <w:szCs w:val="20"/>
                <w:lang w:val="en-US"/>
              </w:rPr>
              <w:t xml:space="preserve"> Form</w:t>
            </w:r>
          </w:p>
          <w:p w:rsidRPr="00C942B1" w:rsidR="00BD083F" w:rsidP="10901E13" w:rsidRDefault="719C310D" w14:paraId="2EEC3188" w14:textId="1D659EDF">
            <w:pPr>
              <w:spacing w:before="120" w:after="120"/>
              <w:rPr>
                <w:rFonts w:ascii="Arial" w:hAnsi="Arial" w:cs="Arial"/>
              </w:rPr>
            </w:pPr>
            <w:r w:rsidRPr="00C942B1">
              <w:rPr>
                <w:rFonts w:ascii="Arial" w:hAnsi="Arial" w:eastAsia="Arial" w:cs="Arial"/>
                <w:szCs w:val="20"/>
                <w:lang w:val="en-US"/>
              </w:rPr>
              <w:t xml:space="preserve">Under 18 </w:t>
            </w:r>
            <w:r w:rsidRPr="00C942B1" w:rsidR="3B7A87BC">
              <w:rPr>
                <w:rFonts w:ascii="Arial" w:hAnsi="Arial" w:eastAsia="Arial" w:cs="Arial"/>
                <w:szCs w:val="20"/>
                <w:lang w:val="en-US"/>
              </w:rPr>
              <w:t xml:space="preserve">International Student </w:t>
            </w:r>
            <w:r w:rsidRPr="00C942B1">
              <w:rPr>
                <w:rFonts w:ascii="Arial" w:hAnsi="Arial" w:eastAsia="Arial" w:cs="Arial"/>
                <w:szCs w:val="20"/>
                <w:lang w:val="en-US"/>
              </w:rPr>
              <w:t>Overnight Accommodation Consent Form</w:t>
            </w:r>
          </w:p>
          <w:p w:rsidRPr="00C942B1" w:rsidR="00BD083F" w:rsidP="10901E13" w:rsidRDefault="76F33E48" w14:paraId="200D7B6F" w14:textId="306704C4">
            <w:pPr>
              <w:spacing w:before="120" w:after="120"/>
              <w:rPr>
                <w:rFonts w:ascii="Arial" w:hAnsi="Arial" w:cs="Arial"/>
              </w:rPr>
            </w:pPr>
            <w:r w:rsidRPr="00C942B1">
              <w:rPr>
                <w:rFonts w:ascii="Arial" w:hAnsi="Arial" w:eastAsia="Arial" w:cs="Arial"/>
                <w:szCs w:val="20"/>
              </w:rPr>
              <w:t xml:space="preserve">Under 18 </w:t>
            </w:r>
            <w:r w:rsidRPr="00C942B1" w:rsidR="6FD191DF">
              <w:rPr>
                <w:rFonts w:ascii="Arial" w:hAnsi="Arial" w:eastAsia="Arial" w:cs="Arial"/>
                <w:szCs w:val="20"/>
              </w:rPr>
              <w:t xml:space="preserve">International </w:t>
            </w:r>
            <w:r w:rsidRPr="00C942B1">
              <w:rPr>
                <w:rFonts w:ascii="Arial" w:hAnsi="Arial" w:eastAsia="Arial" w:cs="Arial"/>
                <w:szCs w:val="20"/>
              </w:rPr>
              <w:t xml:space="preserve">Student </w:t>
            </w:r>
            <w:r w:rsidRPr="00C942B1" w:rsidR="56F4BD92">
              <w:rPr>
                <w:rFonts w:ascii="Arial" w:hAnsi="Arial" w:eastAsia="Arial" w:cs="Arial"/>
                <w:szCs w:val="20"/>
              </w:rPr>
              <w:t xml:space="preserve">Travel Request </w:t>
            </w:r>
            <w:r w:rsidRPr="00C942B1" w:rsidR="325472D7">
              <w:rPr>
                <w:rFonts w:ascii="Arial" w:hAnsi="Arial" w:eastAsia="Arial" w:cs="Arial"/>
                <w:szCs w:val="20"/>
              </w:rPr>
              <w:t>F</w:t>
            </w:r>
            <w:r w:rsidRPr="00C942B1" w:rsidR="56F4BD92">
              <w:rPr>
                <w:rFonts w:ascii="Arial" w:hAnsi="Arial" w:eastAsia="Arial" w:cs="Arial"/>
                <w:szCs w:val="20"/>
              </w:rPr>
              <w:t>orm</w:t>
            </w:r>
          </w:p>
        </w:tc>
      </w:tr>
    </w:tbl>
    <w:p w:rsidRPr="00C942B1" w:rsidR="00DA3C93" w:rsidP="00140E32" w:rsidRDefault="00DA3C93" w14:paraId="680A8379" w14:textId="03BA350E">
      <w:pPr>
        <w:tabs>
          <w:tab w:val="left" w:pos="8550"/>
        </w:tabs>
        <w:rPr>
          <w:rFonts w:ascii="Arial" w:hAnsi="Arial" w:cs="Arial"/>
          <w:szCs w:val="20"/>
        </w:rPr>
      </w:pPr>
    </w:p>
    <w:sectPr w:rsidRPr="00C942B1" w:rsidR="00DA3C93" w:rsidSect="00B268D5">
      <w:pgSz w:w="11900" w:h="16820" w:orient="portrait"/>
      <w:pgMar w:top="1985" w:right="1021" w:bottom="1021" w:left="1021" w:header="680" w:footer="454"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34C4" w:rsidP="00F45E9C" w:rsidRDefault="007934C4" w14:paraId="571D334B" w14:textId="77777777">
      <w:r>
        <w:separator/>
      </w:r>
    </w:p>
  </w:endnote>
  <w:endnote w:type="continuationSeparator" w:id="0">
    <w:p w:rsidR="007934C4" w:rsidP="00F45E9C" w:rsidRDefault="007934C4" w14:paraId="0BCDD5A1" w14:textId="77777777">
      <w:r>
        <w:continuationSeparator/>
      </w:r>
    </w:p>
  </w:endnote>
  <w:endnote w:type="continuationNotice" w:id="1">
    <w:p w:rsidR="007934C4" w:rsidRDefault="007934C4" w14:paraId="134C0A3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undrySterling-Light">
    <w:altName w:val="Cambria"/>
    <w:panose1 w:val="02000500040000020004"/>
    <w:charset w:val="00"/>
    <w:family w:val="auto"/>
    <w:pitch w:val="variable"/>
    <w:sig w:usb0="00000003" w:usb1="00000000" w:usb2="00000000" w:usb3="00000000" w:csb0="00000001" w:csb1="00000000"/>
  </w:font>
  <w:font w:name="Foundry Sterling Book">
    <w:panose1 w:val="02000503040000020004"/>
    <w:charset w:val="00"/>
    <w:family w:val="modern"/>
    <w:notTrueType/>
    <w:pitch w:val="variable"/>
    <w:sig w:usb0="800000AF" w:usb1="5000205B"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opernicus Medium">
    <w:panose1 w:val="02000000000000000000"/>
    <w:charset w:val="00"/>
    <w:family w:val="auto"/>
    <w:pitch w:val="variable"/>
    <w:sig w:usb0="A000006F" w:usb1="500160FB" w:usb2="00000010" w:usb3="00000000" w:csb0="00000093" w:csb1="00000000"/>
  </w:font>
  <w:font w:name="Yu Mincho">
    <w:charset w:val="80"/>
    <w:family w:val="roman"/>
    <w:pitch w:val="variable"/>
    <w:sig w:usb0="800002E7" w:usb1="2AC7FCFF" w:usb2="00000012" w:usb3="00000000" w:csb0="0002009F" w:csb1="00000000"/>
  </w:font>
  <w:font w:name="FoundrySterling-Book">
    <w:altName w:val="Calibri"/>
    <w:panose1 w:val="02000503040000020004"/>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Jotia">
    <w:panose1 w:val="00000500000000000000"/>
    <w:charset w:val="00"/>
    <w:family w:val="modern"/>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Foundry Sterling Demi">
    <w:panose1 w:val="02000700040000020004"/>
    <w:charset w:val="00"/>
    <w:family w:val="modern"/>
    <w:notTrueType/>
    <w:pitch w:val="variable"/>
    <w:sig w:usb0="A00000AF" w:usb1="4000204A"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sdt>
    <w:sdtPr>
      <w:id w:val="-1911682768"/>
      <w:docPartObj>
        <w:docPartGallery w:val="Page Numbers (Bottom of Page)"/>
        <w:docPartUnique/>
      </w:docPartObj>
    </w:sdtPr>
    <w:sdtEndPr>
      <w:rPr>
        <w:noProof/>
      </w:rPr>
    </w:sdtEndPr>
    <w:sdtContent>
      <w:p w:rsidRPr="00363A85" w:rsidR="00363A85" w:rsidRDefault="00363A85" w14:paraId="1D907E25" w14:textId="77777777">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rsidR="00363A85" w:rsidP="00363A85" w:rsidRDefault="00363A85" w14:paraId="43C91732" w14:textId="55713ECE">
        <w:pPr>
          <w:spacing w:after="0" w:line="240" w:lineRule="auto"/>
          <w:jc w:val="right"/>
          <w:rPr>
            <w:rFonts w:asciiTheme="minorHAnsi" w:hAnsiTheme="minorHAnsi" w:cstheme="minorHAnsi"/>
            <w:color w:val="70787B"/>
            <w:sz w:val="15"/>
            <w:szCs w:val="15"/>
          </w:rPr>
        </w:pPr>
        <w:r w:rsidRPr="000209B9">
          <w:rPr>
            <w:rFonts w:asciiTheme="minorHAnsi" w:hAnsiTheme="minorHAnsi" w:cstheme="minorHAnsi"/>
            <w:noProof/>
            <w:color w:val="70787B"/>
            <w:sz w:val="15"/>
            <w:szCs w:val="15"/>
          </w:rPr>
          <mc:AlternateContent>
            <mc:Choice Requires="wpg">
              <w:drawing>
                <wp:anchor distT="0" distB="0" distL="114300" distR="114300" simplePos="0" relativeHeight="251658243" behindDoc="0" locked="0" layoutInCell="1" allowOverlap="1" wp14:anchorId="0423E025" wp14:editId="7C528F68">
                  <wp:simplePos x="0" y="0"/>
                  <wp:positionH relativeFrom="page">
                    <wp:align>left</wp:align>
                  </wp:positionH>
                  <wp:positionV relativeFrom="paragraph">
                    <wp:posOffset>-2943225</wp:posOffset>
                  </wp:positionV>
                  <wp:extent cx="3565003" cy="3564322"/>
                  <wp:effectExtent l="0" t="0" r="0" b="0"/>
                  <wp:wrapNone/>
                  <wp:docPr id="3" name="Group 3"/>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xmlns:w16du="http://schemas.microsoft.com/office/word/2023/wordml/word16du">
              <w:pict w14:anchorId="750D3E4E">
                <v:group id="Group 3" style="position:absolute;margin-left:0;margin-top:-231.75pt;width:280.7pt;height:280.65pt;z-index:251661312;mso-position-horizontal:left;mso-position-horizontal-relative:page;mso-width-relative:margin;mso-height-relative:margin" coordsize="39606,39598" o:spid="_x0000_s1026" w14:anchorId="6E6FEE7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1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1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"/>
                  <w10:wrap anchorx="page"/>
                </v:group>
              </w:pict>
            </mc:Fallback>
          </mc:AlternateContent>
        </w:r>
        <w:r w:rsidR="00275B96">
          <w:rPr>
            <w:rFonts w:asciiTheme="minorHAnsi" w:hAnsiTheme="minorHAnsi" w:cstheme="minorHAnsi"/>
            <w:color w:val="70787B"/>
            <w:sz w:val="15"/>
            <w:szCs w:val="15"/>
          </w:rPr>
          <w:t>International Students Under the Age of 18 Policy</w:t>
        </w:r>
        <w:r w:rsidRPr="000209B9">
          <w:rPr>
            <w:rFonts w:asciiTheme="minorHAnsi" w:hAnsiTheme="minorHAnsi" w:cstheme="minorHAnsi"/>
            <w:color w:val="70787B"/>
            <w:sz w:val="15"/>
            <w:szCs w:val="15"/>
          </w:rPr>
          <w:t xml:space="preserve"> | </w:t>
        </w:r>
        <w:r w:rsidR="00275B96">
          <w:rPr>
            <w:rFonts w:asciiTheme="minorHAnsi" w:hAnsiTheme="minorHAnsi" w:cstheme="minorHAnsi"/>
            <w:color w:val="70787B"/>
            <w:sz w:val="15"/>
            <w:szCs w:val="15"/>
          </w:rPr>
          <w:t>February 2022</w:t>
        </w:r>
        <w:r w:rsidRPr="000209B9">
          <w:rPr>
            <w:rFonts w:asciiTheme="minorHAnsi" w:hAnsiTheme="minorHAnsi" w:cstheme="minorHAnsi"/>
            <w:color w:val="70787B"/>
            <w:sz w:val="15"/>
            <w:szCs w:val="15"/>
          </w:rPr>
          <w:t xml:space="preserve"> </w:t>
        </w:r>
      </w:p>
      <w:p w:rsidRPr="000209B9" w:rsidR="00363A85" w:rsidP="00363A85" w:rsidRDefault="00363A85" w14:paraId="148BAFEF" w14:textId="74833B4D">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275B96">
          <w:rPr>
            <w:rFonts w:asciiTheme="minorHAnsi" w:hAnsiTheme="minorHAnsi" w:cstheme="minorHAnsi"/>
            <w:color w:val="70787B"/>
            <w:sz w:val="15"/>
            <w:szCs w:val="15"/>
          </w:rPr>
          <w:t>2022/0000803</w:t>
        </w:r>
      </w:p>
      <w:p w:rsidR="00363A85" w:rsidP="00363A85" w:rsidRDefault="00363A85" w14:paraId="72E352E7" w14:textId="0B47C95D">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63A85" w:rsidR="00EC76B1" w:rsidRDefault="00EC76B1" w14:paraId="16A089F2" w14:textId="69CFF04E">
    <w:pPr>
      <w:pStyle w:val="Footer"/>
      <w:jc w:val="right"/>
      <w:rPr>
        <w:rFonts w:ascii="Calibri Light" w:hAnsi="Calibri Light"/>
        <w:noProof/>
      </w:rPr>
    </w:pPr>
    <w:r w:rsidRPr="00363A85">
      <w:rPr>
        <w:rFonts w:ascii="Calibri Light" w:hAnsi="Calibri Light"/>
      </w:rPr>
      <w:fldChar w:fldCharType="begin"/>
    </w:r>
    <w:r w:rsidRPr="00363A85">
      <w:rPr>
        <w:rFonts w:ascii="Calibri Light" w:hAnsi="Calibri Light"/>
      </w:rPr>
      <w:instrText xml:space="preserve"> PAGE   \* MERGEFORMAT </w:instrText>
    </w:r>
    <w:r w:rsidRPr="00363A85">
      <w:rPr>
        <w:rFonts w:ascii="Calibri Light" w:hAnsi="Calibri Light"/>
      </w:rPr>
      <w:fldChar w:fldCharType="separate"/>
    </w:r>
    <w:r w:rsidRPr="00363A85">
      <w:rPr>
        <w:rFonts w:ascii="Calibri Light" w:hAnsi="Calibri Light"/>
        <w:noProof/>
      </w:rPr>
      <w:t>2</w:t>
    </w:r>
    <w:r w:rsidRPr="00363A85">
      <w:rPr>
        <w:rFonts w:ascii="Calibri Light" w:hAnsi="Calibri Light"/>
        <w:noProof/>
      </w:rPr>
      <w:fldChar w:fldCharType="end"/>
    </w:r>
  </w:p>
  <w:p w:rsidR="00275B96" w:rsidP="00275B96" w:rsidRDefault="00275B96" w14:paraId="7C150683" w14:textId="777777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International Students Under the Age of 18 Policy</w:t>
    </w:r>
    <w:r w:rsidRPr="000209B9">
      <w:rPr>
        <w:rFonts w:asciiTheme="minorHAnsi" w:hAnsiTheme="minorHAnsi" w:cstheme="minorHAnsi"/>
        <w:color w:val="70787B"/>
        <w:sz w:val="15"/>
        <w:szCs w:val="15"/>
      </w:rPr>
      <w:t xml:space="preserve"> | </w:t>
    </w:r>
    <w:r>
      <w:rPr>
        <w:rFonts w:asciiTheme="minorHAnsi" w:hAnsiTheme="minorHAnsi" w:cstheme="minorHAnsi"/>
        <w:color w:val="70787B"/>
        <w:sz w:val="15"/>
        <w:szCs w:val="15"/>
      </w:rPr>
      <w:t>February 2022</w:t>
    </w:r>
    <w:r w:rsidRPr="000209B9">
      <w:rPr>
        <w:rFonts w:asciiTheme="minorHAnsi" w:hAnsiTheme="minorHAnsi" w:cstheme="minorHAnsi"/>
        <w:color w:val="70787B"/>
        <w:sz w:val="15"/>
        <w:szCs w:val="15"/>
      </w:rPr>
      <w:t xml:space="preserve"> </w:t>
    </w:r>
  </w:p>
  <w:p w:rsidRPr="000209B9" w:rsidR="00275B96" w:rsidP="00275B96" w:rsidRDefault="00275B96" w14:paraId="4DA7DC88" w14:textId="4FFF5124">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2022/0000802</w:t>
    </w:r>
  </w:p>
  <w:p w:rsidR="00EC76B1" w:rsidP="00275B96" w:rsidRDefault="00275B96" w14:paraId="368AFE9B" w14:textId="1A087C16">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34C4" w:rsidP="00F45E9C" w:rsidRDefault="007934C4" w14:paraId="0206A95E" w14:textId="77777777">
      <w:r>
        <w:separator/>
      </w:r>
    </w:p>
  </w:footnote>
  <w:footnote w:type="continuationSeparator" w:id="0">
    <w:p w:rsidR="007934C4" w:rsidP="00F45E9C" w:rsidRDefault="007934C4" w14:paraId="05BE4CED" w14:textId="77777777">
      <w:r>
        <w:continuationSeparator/>
      </w:r>
    </w:p>
  </w:footnote>
  <w:footnote w:type="continuationNotice" w:id="1">
    <w:p w:rsidR="007934C4" w:rsidRDefault="007934C4" w14:paraId="5756AB95" w14:textId="77777777">
      <w:pPr>
        <w:spacing w:after="0" w:line="240" w:lineRule="auto"/>
      </w:pPr>
    </w:p>
  </w:footnote>
  <w:footnote w:id="2">
    <w:p w:rsidRPr="00FF496E" w:rsidR="006D6C36" w:rsidP="00FF496E" w:rsidRDefault="006D6C36" w14:paraId="37514AFA" w14:textId="5FAFE98E">
      <w:pPr>
        <w:pStyle w:val="FootnoteText"/>
        <w:spacing w:before="120" w:after="0" w:line="240" w:lineRule="auto"/>
        <w:rPr>
          <w:rFonts w:ascii="Arial" w:hAnsi="Arial" w:cs="Arial"/>
          <w:sz w:val="18"/>
          <w:szCs w:val="18"/>
        </w:rPr>
      </w:pPr>
      <w:r w:rsidRPr="00D05A3A">
        <w:rPr>
          <w:rStyle w:val="FootnoteReference"/>
          <w:rFonts w:ascii="Arial" w:hAnsi="Arial" w:cs="Arial"/>
          <w:sz w:val="18"/>
          <w:szCs w:val="18"/>
        </w:rPr>
        <w:footnoteRef/>
      </w:r>
      <w:r w:rsidRPr="00FF496E">
        <w:rPr>
          <w:rFonts w:ascii="Arial" w:hAnsi="Arial" w:cs="Arial"/>
          <w:sz w:val="18"/>
          <w:szCs w:val="18"/>
        </w:rPr>
        <w:t xml:space="preserve"> </w:t>
      </w:r>
      <w:r w:rsidRPr="00FF496E" w:rsidR="00C909A9">
        <w:rPr>
          <w:rFonts w:ascii="Arial" w:hAnsi="Arial" w:cs="Arial"/>
          <w:sz w:val="18"/>
          <w:szCs w:val="18"/>
        </w:rPr>
        <w:t>National Code of Practice for Providers of Education and Training to Overseas Students 2018</w:t>
      </w:r>
      <w:r w:rsidRPr="003C5281" w:rsidR="00F73482">
        <w:rPr>
          <w:rFonts w:ascii="Arial" w:hAnsi="Arial" w:cs="Arial"/>
          <w:sz w:val="18"/>
          <w:szCs w:val="18"/>
        </w:rPr>
        <w:t xml:space="preserve"> (“</w:t>
      </w:r>
      <w:r w:rsidRPr="00FF496E" w:rsidR="00F73482">
        <w:rPr>
          <w:rFonts w:ascii="Arial" w:hAnsi="Arial" w:cs="Arial"/>
          <w:b/>
          <w:bCs/>
          <w:sz w:val="18"/>
          <w:szCs w:val="18"/>
        </w:rPr>
        <w:t>National Code 2018</w:t>
      </w:r>
      <w:r w:rsidRPr="003C5281" w:rsidR="00F73482">
        <w:rPr>
          <w:rFonts w:ascii="Arial" w:hAnsi="Arial" w:cs="Arial"/>
          <w:sz w:val="18"/>
          <w:szCs w:val="18"/>
        </w:rPr>
        <w:t>”)</w:t>
      </w:r>
      <w:r w:rsidRPr="00FF496E" w:rsidR="00C909A9">
        <w:rPr>
          <w:rFonts w:ascii="Arial" w:hAnsi="Arial" w:cs="Arial"/>
          <w:sz w:val="18"/>
          <w:szCs w:val="18"/>
        </w:rPr>
        <w:t>, Standard 5.1</w:t>
      </w:r>
    </w:p>
  </w:footnote>
  <w:footnote w:id="3">
    <w:p w:rsidRPr="00FF496E" w:rsidR="00F73482" w:rsidP="00FF496E" w:rsidRDefault="00F73482" w14:paraId="6063800F" w14:textId="6C7EA000">
      <w:pPr>
        <w:pStyle w:val="FootnoteText"/>
        <w:spacing w:before="120" w:after="0" w:line="240" w:lineRule="auto"/>
        <w:rPr>
          <w:rFonts w:ascii="Arial" w:hAnsi="Arial" w:cs="Arial"/>
          <w:sz w:val="18"/>
          <w:szCs w:val="18"/>
        </w:rPr>
      </w:pPr>
      <w:r w:rsidRPr="00FF496E">
        <w:rPr>
          <w:rStyle w:val="FootnoteReference"/>
          <w:rFonts w:ascii="Arial" w:hAnsi="Arial" w:cs="Arial"/>
          <w:sz w:val="18"/>
          <w:szCs w:val="18"/>
        </w:rPr>
        <w:footnoteRef/>
      </w:r>
      <w:r w:rsidRPr="00FF496E">
        <w:rPr>
          <w:rFonts w:ascii="Arial" w:hAnsi="Arial" w:cs="Arial"/>
          <w:sz w:val="18"/>
          <w:szCs w:val="18"/>
        </w:rPr>
        <w:t xml:space="preserve"> National Code </w:t>
      </w:r>
      <w:r w:rsidRPr="00FF496E" w:rsidR="00282256">
        <w:rPr>
          <w:rFonts w:ascii="Arial" w:hAnsi="Arial" w:cs="Arial"/>
          <w:sz w:val="18"/>
          <w:szCs w:val="18"/>
        </w:rPr>
        <w:t>2018, Standard 5.2</w:t>
      </w:r>
    </w:p>
  </w:footnote>
  <w:footnote w:id="4">
    <w:p w:rsidR="003C5281" w:rsidP="00FF496E" w:rsidRDefault="003C5281" w14:paraId="57D83FE5" w14:textId="0800C17E">
      <w:pPr>
        <w:pStyle w:val="FootnoteText"/>
        <w:spacing w:before="120" w:after="0" w:line="240" w:lineRule="auto"/>
      </w:pPr>
      <w:r w:rsidRPr="00FF496E">
        <w:rPr>
          <w:rStyle w:val="FootnoteReference"/>
          <w:rFonts w:ascii="Arial" w:hAnsi="Arial" w:cs="Arial"/>
          <w:sz w:val="18"/>
          <w:szCs w:val="18"/>
        </w:rPr>
        <w:footnoteRef/>
      </w:r>
      <w:r w:rsidRPr="00FF496E">
        <w:rPr>
          <w:rFonts w:ascii="Arial" w:hAnsi="Arial" w:cs="Arial"/>
          <w:sz w:val="18"/>
          <w:szCs w:val="18"/>
        </w:rPr>
        <w:t xml:space="preserve"> National Code 2018, </w:t>
      </w:r>
      <w:r>
        <w:rPr>
          <w:rFonts w:ascii="Arial" w:hAnsi="Arial" w:cs="Arial"/>
          <w:sz w:val="18"/>
          <w:szCs w:val="18"/>
        </w:rPr>
        <w:t>S</w:t>
      </w:r>
      <w:r w:rsidRPr="00FF496E">
        <w:rPr>
          <w:rFonts w:ascii="Arial" w:hAnsi="Arial" w:cs="Arial"/>
          <w:sz w:val="18"/>
          <w:szCs w:val="18"/>
        </w:rPr>
        <w:t>tandards 5.3 to 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77FA9" w:rsidR="00F45E9C" w:rsidP="43D41987" w:rsidRDefault="00D87683" w14:paraId="59A619E4" w14:textId="0B833203">
    <w:pPr>
      <w:pStyle w:val="Header"/>
      <w:ind w:right="50"/>
      <w:jc w:val="right"/>
      <w:rPr>
        <w:rFonts w:ascii="Arial" w:hAnsi="Arial" w:cs="Arial"/>
        <w:b w:val="1"/>
        <w:bCs w:val="1"/>
        <w:color w:val="000000" w:themeColor="text1" w:themeTint="FF" w:themeShade="FF"/>
      </w:rPr>
    </w:pPr>
    <w:r w:rsidRPr="00577FA9">
      <w:rPr>
        <w:rFonts w:ascii="Arial" w:hAnsi="Arial" w:cs="Arial"/>
        <w:b/>
        <w:noProof/>
        <w:color w:val="E30918"/>
        <w:sz w:val="52"/>
        <w:szCs w:val="52"/>
      </w:rPr>
      <w:drawing>
        <wp:anchor distT="0" distB="0" distL="114300" distR="114300" simplePos="0" relativeHeight="251658241" behindDoc="1" locked="0" layoutInCell="1" allowOverlap="1" wp14:anchorId="34461DEB" wp14:editId="5F4BCD63">
          <wp:simplePos x="0" y="0"/>
          <wp:positionH relativeFrom="margin">
            <wp:align>left</wp:align>
          </wp:positionH>
          <wp:positionV relativeFrom="paragraph">
            <wp:posOffset>-61595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sidR="001D0C8A">
      <w:rPr>
        <w:rFonts w:ascii="Arial" w:hAnsi="Arial" w:cs="Arial"/>
        <w:b/>
        <w:bCs/>
        <w:noProof/>
        <w:color w:val="70787B"/>
        <w:sz w:val="52"/>
        <w:szCs w:val="52"/>
      </w:rPr>
      <mc:AlternateContent>
        <mc:Choice Requires="wps">
          <w:drawing>
            <wp:anchor distT="0" distB="0" distL="114300" distR="114300" simplePos="0" relativeHeight="251658240" behindDoc="1" locked="0" layoutInCell="1" allowOverlap="1" wp14:anchorId="01CC7B95" wp14:editId="24039BDC">
              <wp:simplePos x="0" y="0"/>
              <wp:positionH relativeFrom="column">
                <wp:posOffset>3850640</wp:posOffset>
              </wp:positionH>
              <wp:positionV relativeFrom="paragraph">
                <wp:posOffset>-781685</wp:posOffset>
              </wp:positionV>
              <wp:extent cx="4583486" cy="2280212"/>
              <wp:effectExtent l="0" t="0" r="1270" b="6350"/>
              <wp:wrapNone/>
              <wp:docPr id="2" name="Isosceles Triangle 2"/>
              <wp:cNvGraphicFramePr/>
              <a:graphic xmlns:a="http://schemas.openxmlformats.org/drawingml/2006/main">
                <a:graphicData uri="http://schemas.microsoft.com/office/word/2010/wordprocessingShape">
                  <wps:wsp>
                    <wps:cNvSpPr/>
                    <wps:spPr>
                      <a:xfrm flipV="1">
                        <a:off x="0" y="0"/>
                        <a:ext cx="4583486" cy="2280212"/>
                      </a:xfrm>
                      <a:prstGeom prst="triangle">
                        <a:avLst/>
                      </a:prstGeom>
                      <a:solidFill>
                        <a:srgbClr val="EC1D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xmlns:w16du="http://schemas.microsoft.com/office/word/2023/wordml/word16du">
          <w:pict w14:anchorId="2BA679C5">
            <v:shapetype id="_x0000_t5" coordsize="21600,21600" o:spt="5" adj="10800" path="m@0,l,21600r21600,xe" w14:anchorId="30B9882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2" style="position:absolute;margin-left:303.2pt;margin-top:-61.55pt;width:360.9pt;height:179.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c1d24" stroked="f"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"/>
          </w:pict>
        </mc:Fallback>
      </mc:AlternateContent>
    </w:r>
    <w:r w:rsidRPr="43D41987" w:rsidR="43D41987">
      <w:rPr>
        <w:rFonts w:ascii="Arial" w:hAnsi="Arial" w:cs="Arial"/>
        <w:b w:val="1"/>
        <w:bCs w:val="1"/>
        <w:color w:val="FFFFFF" w:themeColor="background1"/>
        <w:sz w:val="52"/>
        <w:szCs w:val="52"/>
      </w:rPr>
      <w:t>Policy</w:t>
    </w:r>
    <w:r w:rsidR="00EA0707">
      <w:rPr>
        <w:rFonts w:ascii="Arial" w:hAnsi="Arial" w:cs="Arial"/>
        <w:b/>
        <w:color w:val="FFFFFF" w:themeColor="background1"/>
        <w:sz w:val="52"/>
        <w:szCs w:val="52"/>
      </w:rPr>
      <w:br/>
    </w:r>
    <w:r w:rsidR="00EA0707">
      <w:rPr>
        <w:color w:val="000000" w:themeColor="text1"/>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577FA9" w:rsidR="00D87683" w:rsidP="00D87683" w:rsidRDefault="00D87683" w14:paraId="33E587A0" w14:textId="5ECCE558">
    <w:pPr>
      <w:pStyle w:val="Header"/>
      <w:ind w:right="-348"/>
      <w:jc w:val="right"/>
      <w:rPr>
        <w:rFonts w:ascii="Arial" w:hAnsi="Arial" w:cs="Arial"/>
        <w:b/>
        <w:color w:val="FFFFFF" w:themeColor="background1"/>
        <w:sz w:val="52"/>
        <w:szCs w:val="52"/>
      </w:rPr>
    </w:pPr>
    <w:r w:rsidRPr="00577FA9">
      <w:rPr>
        <w:rFonts w:ascii="Arial" w:hAnsi="Arial" w:cs="Arial"/>
        <w:b/>
        <w:noProof/>
        <w:color w:val="E30918"/>
        <w:sz w:val="52"/>
        <w:szCs w:val="52"/>
      </w:rPr>
      <w:drawing>
        <wp:anchor distT="0" distB="0" distL="114300" distR="114300" simplePos="0" relativeHeight="251658242" behindDoc="1" locked="0" layoutInCell="1" allowOverlap="1" wp14:anchorId="0790D813" wp14:editId="75874B37">
          <wp:simplePos x="0" y="0"/>
          <wp:positionH relativeFrom="margin">
            <wp:posOffset>-142875</wp:posOffset>
          </wp:positionH>
          <wp:positionV relativeFrom="paragraph">
            <wp:posOffset>-23495</wp:posOffset>
          </wp:positionV>
          <wp:extent cx="1562100" cy="597535"/>
          <wp:effectExtent l="0" t="0" r="0" b="0"/>
          <wp:wrapTight wrapText="bothSides">
            <wp:wrapPolygon edited="0">
              <wp:start x="1580" y="0"/>
              <wp:lineTo x="0" y="3443"/>
              <wp:lineTo x="0" y="14461"/>
              <wp:lineTo x="7112" y="20659"/>
              <wp:lineTo x="21337" y="20659"/>
              <wp:lineTo x="21337" y="0"/>
              <wp:lineTo x="16859" y="0"/>
              <wp:lineTo x="158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IFF_INT1_STD_RG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597535"/>
                  </a:xfrm>
                  <a:prstGeom prst="rect">
                    <a:avLst/>
                  </a:prstGeom>
                </pic:spPr>
              </pic:pic>
            </a:graphicData>
          </a:graphic>
          <wp14:sizeRelH relativeFrom="page">
            <wp14:pctWidth>0</wp14:pctWidth>
          </wp14:sizeRelH>
          <wp14:sizeRelV relativeFrom="page">
            <wp14:pctHeight>0</wp14:pctHeight>
          </wp14:sizeRelV>
        </wp:anchor>
      </w:drawing>
    </w:r>
    <w:r w:rsidRPr="00577FA9">
      <w:rPr>
        <w:rFonts w:ascii="Arial" w:hAnsi="Arial" w:cs="Arial"/>
        <w:b/>
        <w:color w:val="FFFFFF" w:themeColor="background1"/>
        <w:sz w:val="52"/>
        <w:szCs w:val="52"/>
      </w:rPr>
      <w:t xml:space="preserve">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5919"/>
    <w:multiLevelType w:val="multilevel"/>
    <w:tmpl w:val="9080EA7E"/>
    <w:lvl w:ilvl="0">
      <w:start w:val="1"/>
      <w:numFmt w:val="decimal"/>
      <w:lvlText w:val="%1."/>
      <w:lvlJc w:val="left"/>
      <w:pPr>
        <w:tabs>
          <w:tab w:val="num" w:pos="570"/>
        </w:tabs>
        <w:ind w:left="570" w:hanging="570"/>
      </w:pPr>
      <w:rPr>
        <w:rFonts w:hint="default"/>
        <w:caps w:val="0"/>
      </w:rPr>
    </w:lvl>
    <w:lvl w:ilvl="1">
      <w:start w:val="1"/>
      <w:numFmt w:val="decimal"/>
      <w:isLgl/>
      <w:lvlText w:val="%1.%2"/>
      <w:lvlJc w:val="left"/>
      <w:pPr>
        <w:tabs>
          <w:tab w:val="num" w:pos="1146"/>
        </w:tabs>
        <w:ind w:left="1146" w:hanging="570"/>
      </w:pPr>
      <w:rPr>
        <w:rFonts w:hint="default"/>
      </w:rPr>
    </w:lvl>
    <w:lvl w:ilvl="2">
      <w:start w:val="1"/>
      <w:numFmt w:val="decimal"/>
      <w:isLgl/>
      <w:lvlText w:val="%1.%2.%3"/>
      <w:lvlJc w:val="left"/>
      <w:pPr>
        <w:tabs>
          <w:tab w:val="num" w:pos="1872"/>
        </w:tabs>
        <w:ind w:left="1872" w:hanging="720"/>
      </w:pPr>
      <w:rPr>
        <w:rFonts w:hint="default"/>
      </w:rPr>
    </w:lvl>
    <w:lvl w:ilvl="3">
      <w:start w:val="1"/>
      <w:numFmt w:val="decimal"/>
      <w:isLgl/>
      <w:lvlText w:val="%1.%2.%3.%4"/>
      <w:lvlJc w:val="left"/>
      <w:pPr>
        <w:tabs>
          <w:tab w:val="num" w:pos="2448"/>
        </w:tabs>
        <w:ind w:left="2448" w:hanging="720"/>
      </w:pPr>
      <w:rPr>
        <w:rFonts w:hint="default"/>
      </w:rPr>
    </w:lvl>
    <w:lvl w:ilvl="4">
      <w:start w:val="1"/>
      <w:numFmt w:val="decimal"/>
      <w:isLgl/>
      <w:lvlText w:val="%1.%2.%3.%4.%5"/>
      <w:lvlJc w:val="left"/>
      <w:pPr>
        <w:tabs>
          <w:tab w:val="num" w:pos="3384"/>
        </w:tabs>
        <w:ind w:left="3384" w:hanging="1080"/>
      </w:pPr>
      <w:rPr>
        <w:rFonts w:hint="default"/>
      </w:rPr>
    </w:lvl>
    <w:lvl w:ilvl="5">
      <w:start w:val="1"/>
      <w:numFmt w:val="decimal"/>
      <w:isLgl/>
      <w:lvlText w:val="%1.%2.%3.%4.%5.%6"/>
      <w:lvlJc w:val="left"/>
      <w:pPr>
        <w:tabs>
          <w:tab w:val="num" w:pos="3960"/>
        </w:tabs>
        <w:ind w:left="3960" w:hanging="1080"/>
      </w:pPr>
      <w:rPr>
        <w:rFonts w:hint="default"/>
      </w:rPr>
    </w:lvl>
    <w:lvl w:ilvl="6">
      <w:start w:val="1"/>
      <w:numFmt w:val="decimal"/>
      <w:isLgl/>
      <w:lvlText w:val="%1.%2.%3.%4.%5.%6.%7"/>
      <w:lvlJc w:val="left"/>
      <w:pPr>
        <w:tabs>
          <w:tab w:val="num" w:pos="4896"/>
        </w:tabs>
        <w:ind w:left="4896" w:hanging="1440"/>
      </w:pPr>
      <w:rPr>
        <w:rFonts w:hint="default"/>
      </w:rPr>
    </w:lvl>
    <w:lvl w:ilvl="7">
      <w:start w:val="1"/>
      <w:numFmt w:val="decimal"/>
      <w:isLgl/>
      <w:lvlText w:val="%1.%2.%3.%4.%5.%6.%7.%8"/>
      <w:lvlJc w:val="left"/>
      <w:pPr>
        <w:tabs>
          <w:tab w:val="num" w:pos="5472"/>
        </w:tabs>
        <w:ind w:left="5472" w:hanging="1440"/>
      </w:pPr>
      <w:rPr>
        <w:rFonts w:hint="default"/>
      </w:rPr>
    </w:lvl>
    <w:lvl w:ilvl="8">
      <w:start w:val="1"/>
      <w:numFmt w:val="decimal"/>
      <w:isLgl/>
      <w:lvlText w:val="%1.%2.%3.%4.%5.%6.%7.%8.%9"/>
      <w:lvlJc w:val="left"/>
      <w:pPr>
        <w:tabs>
          <w:tab w:val="num" w:pos="6408"/>
        </w:tabs>
        <w:ind w:left="6408" w:hanging="1800"/>
      </w:pPr>
      <w:rPr>
        <w:rFonts w:hint="default"/>
      </w:rPr>
    </w:lvl>
  </w:abstractNum>
  <w:abstractNum w:abstractNumId="1" w15:restartNumberingAfterBreak="0">
    <w:nsid w:val="11A80387"/>
    <w:multiLevelType w:val="hybridMultilevel"/>
    <w:tmpl w:val="D27C8CC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2D243B4"/>
    <w:multiLevelType w:val="hybridMultilevel"/>
    <w:tmpl w:val="066A5D22"/>
    <w:lvl w:ilvl="0" w:tplc="D2386362">
      <w:start w:val="1"/>
      <w:numFmt w:val="bullet"/>
      <w:lvlText w:val=""/>
      <w:lvlJc w:val="left"/>
      <w:pPr>
        <w:ind w:left="720" w:hanging="360"/>
      </w:pPr>
      <w:rPr>
        <w:rFonts w:hint="default" w:ascii="Symbol" w:hAnsi="Symbol"/>
        <w:color w:val="E30918"/>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4B75AFA"/>
    <w:multiLevelType w:val="hybridMultilevel"/>
    <w:tmpl w:val="ACB08156"/>
    <w:lvl w:ilvl="0" w:tplc="0BB2F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27263A"/>
    <w:multiLevelType w:val="hybridMultilevel"/>
    <w:tmpl w:val="827AFC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176F3521"/>
    <w:multiLevelType w:val="multilevel"/>
    <w:tmpl w:val="06487500"/>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15:restartNumberingAfterBreak="0">
    <w:nsid w:val="188303D5"/>
    <w:multiLevelType w:val="hybridMultilevel"/>
    <w:tmpl w:val="46C0C5DE"/>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20F57"/>
    <w:multiLevelType w:val="hybridMultilevel"/>
    <w:tmpl w:val="784089E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D493E13"/>
    <w:multiLevelType w:val="hybridMultilevel"/>
    <w:tmpl w:val="5AA4B36A"/>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9"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091020A"/>
    <w:multiLevelType w:val="hybridMultilevel"/>
    <w:tmpl w:val="ACB08156"/>
    <w:lvl w:ilvl="0" w:tplc="0BB2F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8273DF"/>
    <w:multiLevelType w:val="hybridMultilevel"/>
    <w:tmpl w:val="FFFFFFFF"/>
    <w:lvl w:ilvl="0" w:tplc="EF124AF4">
      <w:start w:val="1"/>
      <w:numFmt w:val="decimal"/>
      <w:lvlText w:val="%1."/>
      <w:lvlJc w:val="left"/>
      <w:pPr>
        <w:ind w:left="720" w:hanging="360"/>
      </w:pPr>
    </w:lvl>
    <w:lvl w:ilvl="1" w:tplc="09FA0676">
      <w:start w:val="1"/>
      <w:numFmt w:val="lowerLetter"/>
      <w:lvlText w:val="%2)"/>
      <w:lvlJc w:val="left"/>
      <w:pPr>
        <w:ind w:left="1440" w:hanging="360"/>
      </w:pPr>
    </w:lvl>
    <w:lvl w:ilvl="2" w:tplc="32A8D0E4">
      <w:start w:val="1"/>
      <w:numFmt w:val="lowerRoman"/>
      <w:lvlText w:val="%3."/>
      <w:lvlJc w:val="right"/>
      <w:pPr>
        <w:ind w:left="2160" w:hanging="180"/>
      </w:pPr>
    </w:lvl>
    <w:lvl w:ilvl="3" w:tplc="4D1C838A">
      <w:start w:val="1"/>
      <w:numFmt w:val="decimal"/>
      <w:lvlText w:val="%4."/>
      <w:lvlJc w:val="left"/>
      <w:pPr>
        <w:ind w:left="2880" w:hanging="360"/>
      </w:pPr>
    </w:lvl>
    <w:lvl w:ilvl="4" w:tplc="C3FAD17A">
      <w:start w:val="1"/>
      <w:numFmt w:val="lowerLetter"/>
      <w:lvlText w:val="%5."/>
      <w:lvlJc w:val="left"/>
      <w:pPr>
        <w:ind w:left="3600" w:hanging="360"/>
      </w:pPr>
    </w:lvl>
    <w:lvl w:ilvl="5" w:tplc="B832D3A0">
      <w:start w:val="1"/>
      <w:numFmt w:val="lowerRoman"/>
      <w:lvlText w:val="%6."/>
      <w:lvlJc w:val="right"/>
      <w:pPr>
        <w:ind w:left="4320" w:hanging="180"/>
      </w:pPr>
    </w:lvl>
    <w:lvl w:ilvl="6" w:tplc="3928301A">
      <w:start w:val="1"/>
      <w:numFmt w:val="decimal"/>
      <w:lvlText w:val="%7."/>
      <w:lvlJc w:val="left"/>
      <w:pPr>
        <w:ind w:left="5040" w:hanging="360"/>
      </w:pPr>
    </w:lvl>
    <w:lvl w:ilvl="7" w:tplc="DC30DF3A">
      <w:start w:val="1"/>
      <w:numFmt w:val="lowerLetter"/>
      <w:lvlText w:val="%8."/>
      <w:lvlJc w:val="left"/>
      <w:pPr>
        <w:ind w:left="5760" w:hanging="360"/>
      </w:pPr>
    </w:lvl>
    <w:lvl w:ilvl="8" w:tplc="79C4CA7C">
      <w:start w:val="1"/>
      <w:numFmt w:val="lowerRoman"/>
      <w:lvlText w:val="%9."/>
      <w:lvlJc w:val="right"/>
      <w:pPr>
        <w:ind w:left="6480" w:hanging="180"/>
      </w:pPr>
    </w:lvl>
  </w:abstractNum>
  <w:abstractNum w:abstractNumId="12" w15:restartNumberingAfterBreak="0">
    <w:nsid w:val="25B84FE0"/>
    <w:multiLevelType w:val="hybridMultilevel"/>
    <w:tmpl w:val="26B08278"/>
    <w:lvl w:ilvl="0" w:tplc="0C090019">
      <w:start w:val="1"/>
      <w:numFmt w:val="lowerLetter"/>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D01675"/>
    <w:multiLevelType w:val="multilevel"/>
    <w:tmpl w:val="767CEE8C"/>
    <w:lvl w:ilvl="0">
      <w:start w:val="1"/>
      <w:numFmt w:val="decimal"/>
      <w:lvlText w:val="%1.0"/>
      <w:lvlJc w:val="left"/>
      <w:pPr>
        <w:ind w:left="560" w:hanging="560"/>
      </w:pPr>
      <w:rPr>
        <w:rFonts w:hint="default"/>
      </w:rPr>
    </w:lvl>
    <w:lvl w:ilvl="1">
      <w:start w:val="1"/>
      <w:numFmt w:val="decimal"/>
      <w:lvlText w:val="%1.%2"/>
      <w:lvlJc w:val="left"/>
      <w:pPr>
        <w:ind w:left="1280" w:hanging="5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C156BBC"/>
    <w:multiLevelType w:val="hybridMultilevel"/>
    <w:tmpl w:val="BCDCB39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2E6F107A"/>
    <w:multiLevelType w:val="multilevel"/>
    <w:tmpl w:val="A9FE0FDC"/>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ED43456"/>
    <w:multiLevelType w:val="hybridMultilevel"/>
    <w:tmpl w:val="19D8B97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03171CA"/>
    <w:multiLevelType w:val="hybridMultilevel"/>
    <w:tmpl w:val="453C7338"/>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374D44CA"/>
    <w:multiLevelType w:val="multilevel"/>
    <w:tmpl w:val="958EF31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388D4125"/>
    <w:multiLevelType w:val="multilevel"/>
    <w:tmpl w:val="EEC2299C"/>
    <w:lvl w:ilvl="0">
      <w:start w:val="4"/>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392A4BF9"/>
    <w:multiLevelType w:val="multilevel"/>
    <w:tmpl w:val="A5C05430"/>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3C217BA6"/>
    <w:multiLevelType w:val="hybridMultilevel"/>
    <w:tmpl w:val="B88C73B0"/>
    <w:lvl w:ilvl="0" w:tplc="10A02592">
      <w:start w:val="1"/>
      <w:numFmt w:val="bullet"/>
      <w:pStyle w:val="BulletPoints"/>
      <w:lvlText w:val=""/>
      <w:lvlJc w:val="left"/>
      <w:pPr>
        <w:ind w:left="720" w:hanging="360"/>
      </w:pPr>
      <w:rPr>
        <w:rFonts w:hint="default" w:ascii="Symbol" w:hAnsi="Symbol"/>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3E27278A"/>
    <w:multiLevelType w:val="hybridMultilevel"/>
    <w:tmpl w:val="3AAEB4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39733A9"/>
    <w:multiLevelType w:val="hybridMultilevel"/>
    <w:tmpl w:val="43FCB18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91C7A1A"/>
    <w:multiLevelType w:val="multilevel"/>
    <w:tmpl w:val="3356CE5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5" w15:restartNumberingAfterBreak="0">
    <w:nsid w:val="4B041B54"/>
    <w:multiLevelType w:val="hybridMultilevel"/>
    <w:tmpl w:val="1AA476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15:restartNumberingAfterBreak="0">
    <w:nsid w:val="4E140A83"/>
    <w:multiLevelType w:val="hybridMultilevel"/>
    <w:tmpl w:val="390CF2E2"/>
    <w:lvl w:ilvl="0" w:tplc="225C98B8">
      <w:start w:val="10"/>
      <w:numFmt w:val="lowerLetter"/>
      <w:lvlText w:val="%1)"/>
      <w:lvlJc w:val="left"/>
      <w:pPr>
        <w:ind w:left="1353" w:hanging="360"/>
      </w:pPr>
      <w:rPr>
        <w:rFonts w:hint="default"/>
      </w:rPr>
    </w:lvl>
    <w:lvl w:ilvl="1" w:tplc="FFFFFFFF" w:tentative="1">
      <w:start w:val="1"/>
      <w:numFmt w:val="lowerLetter"/>
      <w:lvlText w:val="%2."/>
      <w:lvlJc w:val="left"/>
      <w:pPr>
        <w:ind w:left="2073" w:hanging="360"/>
      </w:pPr>
    </w:lvl>
    <w:lvl w:ilvl="2" w:tplc="FFFFFFFF" w:tentative="1">
      <w:start w:val="1"/>
      <w:numFmt w:val="lowerRoman"/>
      <w:lvlText w:val="%3."/>
      <w:lvlJc w:val="right"/>
      <w:pPr>
        <w:ind w:left="2793" w:hanging="180"/>
      </w:pPr>
    </w:lvl>
    <w:lvl w:ilvl="3" w:tplc="FFFFFFFF" w:tentative="1">
      <w:start w:val="1"/>
      <w:numFmt w:val="decimal"/>
      <w:lvlText w:val="%4."/>
      <w:lvlJc w:val="left"/>
      <w:pPr>
        <w:ind w:left="3513" w:hanging="360"/>
      </w:pPr>
    </w:lvl>
    <w:lvl w:ilvl="4" w:tplc="FFFFFFFF" w:tentative="1">
      <w:start w:val="1"/>
      <w:numFmt w:val="lowerLetter"/>
      <w:lvlText w:val="%5."/>
      <w:lvlJc w:val="left"/>
      <w:pPr>
        <w:ind w:left="4233" w:hanging="360"/>
      </w:pPr>
    </w:lvl>
    <w:lvl w:ilvl="5" w:tplc="FFFFFFFF" w:tentative="1">
      <w:start w:val="1"/>
      <w:numFmt w:val="lowerRoman"/>
      <w:lvlText w:val="%6."/>
      <w:lvlJc w:val="right"/>
      <w:pPr>
        <w:ind w:left="4953" w:hanging="180"/>
      </w:pPr>
    </w:lvl>
    <w:lvl w:ilvl="6" w:tplc="FFFFFFFF" w:tentative="1">
      <w:start w:val="1"/>
      <w:numFmt w:val="decimal"/>
      <w:lvlText w:val="%7."/>
      <w:lvlJc w:val="left"/>
      <w:pPr>
        <w:ind w:left="5673" w:hanging="360"/>
      </w:pPr>
    </w:lvl>
    <w:lvl w:ilvl="7" w:tplc="FFFFFFFF" w:tentative="1">
      <w:start w:val="1"/>
      <w:numFmt w:val="lowerLetter"/>
      <w:lvlText w:val="%8."/>
      <w:lvlJc w:val="left"/>
      <w:pPr>
        <w:ind w:left="6393" w:hanging="360"/>
      </w:pPr>
    </w:lvl>
    <w:lvl w:ilvl="8" w:tplc="FFFFFFFF" w:tentative="1">
      <w:start w:val="1"/>
      <w:numFmt w:val="lowerRoman"/>
      <w:lvlText w:val="%9."/>
      <w:lvlJc w:val="right"/>
      <w:pPr>
        <w:ind w:left="7113" w:hanging="180"/>
      </w:pPr>
    </w:lvl>
  </w:abstractNum>
  <w:abstractNum w:abstractNumId="27" w15:restartNumberingAfterBreak="0">
    <w:nsid w:val="4FBE025B"/>
    <w:multiLevelType w:val="hybridMultilevel"/>
    <w:tmpl w:val="FFFFFFFF"/>
    <w:lvl w:ilvl="0" w:tplc="F9083138">
      <w:start w:val="1"/>
      <w:numFmt w:val="bullet"/>
      <w:lvlText w:val=""/>
      <w:lvlJc w:val="left"/>
      <w:pPr>
        <w:ind w:left="720" w:hanging="360"/>
      </w:pPr>
      <w:rPr>
        <w:rFonts w:hint="default" w:ascii="Symbol" w:hAnsi="Symbol"/>
      </w:rPr>
    </w:lvl>
    <w:lvl w:ilvl="1" w:tplc="7FDC86EC">
      <w:start w:val="1"/>
      <w:numFmt w:val="bullet"/>
      <w:lvlText w:val="o"/>
      <w:lvlJc w:val="left"/>
      <w:pPr>
        <w:ind w:left="1440" w:hanging="360"/>
      </w:pPr>
      <w:rPr>
        <w:rFonts w:hint="default" w:ascii="Courier New" w:hAnsi="Courier New"/>
      </w:rPr>
    </w:lvl>
    <w:lvl w:ilvl="2" w:tplc="AE626114">
      <w:start w:val="1"/>
      <w:numFmt w:val="bullet"/>
      <w:lvlText w:val=""/>
      <w:lvlJc w:val="left"/>
      <w:pPr>
        <w:ind w:left="2160" w:hanging="360"/>
      </w:pPr>
      <w:rPr>
        <w:rFonts w:hint="default" w:ascii="Wingdings" w:hAnsi="Wingdings"/>
      </w:rPr>
    </w:lvl>
    <w:lvl w:ilvl="3" w:tplc="9E5811E4">
      <w:start w:val="1"/>
      <w:numFmt w:val="bullet"/>
      <w:lvlText w:val=""/>
      <w:lvlJc w:val="left"/>
      <w:pPr>
        <w:ind w:left="2880" w:hanging="360"/>
      </w:pPr>
      <w:rPr>
        <w:rFonts w:hint="default" w:ascii="Symbol" w:hAnsi="Symbol"/>
      </w:rPr>
    </w:lvl>
    <w:lvl w:ilvl="4" w:tplc="C0E81060">
      <w:start w:val="1"/>
      <w:numFmt w:val="bullet"/>
      <w:lvlText w:val="o"/>
      <w:lvlJc w:val="left"/>
      <w:pPr>
        <w:ind w:left="3600" w:hanging="360"/>
      </w:pPr>
      <w:rPr>
        <w:rFonts w:hint="default" w:ascii="Courier New" w:hAnsi="Courier New"/>
      </w:rPr>
    </w:lvl>
    <w:lvl w:ilvl="5" w:tplc="93DAA7A4">
      <w:start w:val="1"/>
      <w:numFmt w:val="bullet"/>
      <w:lvlText w:val=""/>
      <w:lvlJc w:val="left"/>
      <w:pPr>
        <w:ind w:left="4320" w:hanging="360"/>
      </w:pPr>
      <w:rPr>
        <w:rFonts w:hint="default" w:ascii="Wingdings" w:hAnsi="Wingdings"/>
      </w:rPr>
    </w:lvl>
    <w:lvl w:ilvl="6" w:tplc="BDFE5278">
      <w:start w:val="1"/>
      <w:numFmt w:val="bullet"/>
      <w:lvlText w:val=""/>
      <w:lvlJc w:val="left"/>
      <w:pPr>
        <w:ind w:left="5040" w:hanging="360"/>
      </w:pPr>
      <w:rPr>
        <w:rFonts w:hint="default" w:ascii="Symbol" w:hAnsi="Symbol"/>
      </w:rPr>
    </w:lvl>
    <w:lvl w:ilvl="7" w:tplc="536CEB70">
      <w:start w:val="1"/>
      <w:numFmt w:val="bullet"/>
      <w:lvlText w:val="o"/>
      <w:lvlJc w:val="left"/>
      <w:pPr>
        <w:ind w:left="5760" w:hanging="360"/>
      </w:pPr>
      <w:rPr>
        <w:rFonts w:hint="default" w:ascii="Courier New" w:hAnsi="Courier New"/>
      </w:rPr>
    </w:lvl>
    <w:lvl w:ilvl="8" w:tplc="D28CE03E">
      <w:start w:val="1"/>
      <w:numFmt w:val="bullet"/>
      <w:lvlText w:val=""/>
      <w:lvlJc w:val="left"/>
      <w:pPr>
        <w:ind w:left="6480" w:hanging="360"/>
      </w:pPr>
      <w:rPr>
        <w:rFonts w:hint="default" w:ascii="Wingdings" w:hAnsi="Wingdings"/>
      </w:rPr>
    </w:lvl>
  </w:abstractNum>
  <w:abstractNum w:abstractNumId="28" w15:restartNumberingAfterBreak="0">
    <w:nsid w:val="51446A29"/>
    <w:multiLevelType w:val="hybridMultilevel"/>
    <w:tmpl w:val="5D74928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15:restartNumberingAfterBreak="0">
    <w:nsid w:val="53AC3F05"/>
    <w:multiLevelType w:val="multilevel"/>
    <w:tmpl w:val="4A82ADC2"/>
    <w:lvl w:ilvl="0">
      <w:start w:val="3"/>
      <w:numFmt w:val="decimal"/>
      <w:lvlText w:val="%1.0"/>
      <w:lvlJc w:val="left"/>
      <w:pPr>
        <w:ind w:left="720" w:hanging="720"/>
      </w:pPr>
      <w:rPr>
        <w:rFonts w:hint="default"/>
      </w:rPr>
    </w:lvl>
    <w:lvl w:ilv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54923BA8"/>
    <w:multiLevelType w:val="hybridMultilevel"/>
    <w:tmpl w:val="659ED7A6"/>
    <w:lvl w:ilvl="0" w:tplc="FFFFFFFF">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8255A69"/>
    <w:multiLevelType w:val="multilevel"/>
    <w:tmpl w:val="5AC83C3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2" w15:restartNumberingAfterBreak="0">
    <w:nsid w:val="598206B5"/>
    <w:multiLevelType w:val="hybridMultilevel"/>
    <w:tmpl w:val="FECEC6DE"/>
    <w:lvl w:ilvl="0" w:tplc="0C090001">
      <w:start w:val="1"/>
      <w:numFmt w:val="bullet"/>
      <w:lvlText w:val=""/>
      <w:lvlJc w:val="left"/>
      <w:pPr>
        <w:ind w:left="720" w:hanging="360"/>
      </w:pPr>
      <w:rPr>
        <w:rFonts w:hint="default" w:ascii="Symbol" w:hAnsi="Symbol"/>
      </w:rPr>
    </w:lvl>
    <w:lvl w:ilvl="1" w:tplc="7FDC86EC">
      <w:start w:val="1"/>
      <w:numFmt w:val="bullet"/>
      <w:lvlText w:val="o"/>
      <w:lvlJc w:val="left"/>
      <w:pPr>
        <w:ind w:left="1440" w:hanging="360"/>
      </w:pPr>
      <w:rPr>
        <w:rFonts w:hint="default" w:ascii="Courier New" w:hAnsi="Courier New"/>
      </w:rPr>
    </w:lvl>
    <w:lvl w:ilvl="2" w:tplc="AE626114">
      <w:start w:val="1"/>
      <w:numFmt w:val="bullet"/>
      <w:lvlText w:val=""/>
      <w:lvlJc w:val="left"/>
      <w:pPr>
        <w:ind w:left="2160" w:hanging="360"/>
      </w:pPr>
      <w:rPr>
        <w:rFonts w:hint="default" w:ascii="Wingdings" w:hAnsi="Wingdings"/>
      </w:rPr>
    </w:lvl>
    <w:lvl w:ilvl="3" w:tplc="9E5811E4">
      <w:start w:val="1"/>
      <w:numFmt w:val="bullet"/>
      <w:lvlText w:val=""/>
      <w:lvlJc w:val="left"/>
      <w:pPr>
        <w:ind w:left="2880" w:hanging="360"/>
      </w:pPr>
      <w:rPr>
        <w:rFonts w:hint="default" w:ascii="Symbol" w:hAnsi="Symbol"/>
      </w:rPr>
    </w:lvl>
    <w:lvl w:ilvl="4" w:tplc="C0E81060">
      <w:start w:val="1"/>
      <w:numFmt w:val="bullet"/>
      <w:lvlText w:val="o"/>
      <w:lvlJc w:val="left"/>
      <w:pPr>
        <w:ind w:left="3600" w:hanging="360"/>
      </w:pPr>
      <w:rPr>
        <w:rFonts w:hint="default" w:ascii="Courier New" w:hAnsi="Courier New"/>
      </w:rPr>
    </w:lvl>
    <w:lvl w:ilvl="5" w:tplc="93DAA7A4">
      <w:start w:val="1"/>
      <w:numFmt w:val="bullet"/>
      <w:lvlText w:val=""/>
      <w:lvlJc w:val="left"/>
      <w:pPr>
        <w:ind w:left="4320" w:hanging="360"/>
      </w:pPr>
      <w:rPr>
        <w:rFonts w:hint="default" w:ascii="Wingdings" w:hAnsi="Wingdings"/>
      </w:rPr>
    </w:lvl>
    <w:lvl w:ilvl="6" w:tplc="BDFE5278">
      <w:start w:val="1"/>
      <w:numFmt w:val="bullet"/>
      <w:lvlText w:val=""/>
      <w:lvlJc w:val="left"/>
      <w:pPr>
        <w:ind w:left="5040" w:hanging="360"/>
      </w:pPr>
      <w:rPr>
        <w:rFonts w:hint="default" w:ascii="Symbol" w:hAnsi="Symbol"/>
      </w:rPr>
    </w:lvl>
    <w:lvl w:ilvl="7" w:tplc="536CEB70">
      <w:start w:val="1"/>
      <w:numFmt w:val="bullet"/>
      <w:lvlText w:val="o"/>
      <w:lvlJc w:val="left"/>
      <w:pPr>
        <w:ind w:left="5760" w:hanging="360"/>
      </w:pPr>
      <w:rPr>
        <w:rFonts w:hint="default" w:ascii="Courier New" w:hAnsi="Courier New"/>
      </w:rPr>
    </w:lvl>
    <w:lvl w:ilvl="8" w:tplc="D28CE03E">
      <w:start w:val="1"/>
      <w:numFmt w:val="bullet"/>
      <w:lvlText w:val=""/>
      <w:lvlJc w:val="left"/>
      <w:pPr>
        <w:ind w:left="6480" w:hanging="360"/>
      </w:pPr>
      <w:rPr>
        <w:rFonts w:hint="default" w:ascii="Wingdings" w:hAnsi="Wingdings"/>
      </w:rPr>
    </w:lvl>
  </w:abstractNum>
  <w:abstractNum w:abstractNumId="33" w15:restartNumberingAfterBreak="0">
    <w:nsid w:val="5A2B5BD0"/>
    <w:multiLevelType w:val="hybridMultilevel"/>
    <w:tmpl w:val="F2623FDC"/>
    <w:lvl w:ilvl="0" w:tplc="6EF41B9C">
      <w:start w:val="1"/>
      <w:numFmt w:val="decimal"/>
      <w:lvlText w:val="%1."/>
      <w:lvlJc w:val="left"/>
      <w:pPr>
        <w:ind w:left="720" w:hanging="360"/>
      </w:pPr>
    </w:lvl>
    <w:lvl w:ilvl="1" w:tplc="A5FC39D6">
      <w:start w:val="1"/>
      <w:numFmt w:val="lowerLetter"/>
      <w:lvlText w:val="%2)"/>
      <w:lvlJc w:val="left"/>
      <w:pPr>
        <w:ind w:left="1440" w:hanging="360"/>
      </w:pPr>
    </w:lvl>
    <w:lvl w:ilvl="2" w:tplc="2CDE878C">
      <w:start w:val="1"/>
      <w:numFmt w:val="lowerRoman"/>
      <w:lvlText w:val="%3."/>
      <w:lvlJc w:val="right"/>
      <w:pPr>
        <w:ind w:left="2160" w:hanging="180"/>
      </w:pPr>
    </w:lvl>
    <w:lvl w:ilvl="3" w:tplc="8BE0970A">
      <w:start w:val="1"/>
      <w:numFmt w:val="decimal"/>
      <w:lvlText w:val="%4."/>
      <w:lvlJc w:val="left"/>
      <w:pPr>
        <w:ind w:left="2880" w:hanging="360"/>
      </w:pPr>
    </w:lvl>
    <w:lvl w:ilvl="4" w:tplc="D182168A">
      <w:start w:val="1"/>
      <w:numFmt w:val="lowerLetter"/>
      <w:lvlText w:val="%5."/>
      <w:lvlJc w:val="left"/>
      <w:pPr>
        <w:ind w:left="3600" w:hanging="360"/>
      </w:pPr>
    </w:lvl>
    <w:lvl w:ilvl="5" w:tplc="1684093C">
      <w:start w:val="1"/>
      <w:numFmt w:val="lowerRoman"/>
      <w:lvlText w:val="%6."/>
      <w:lvlJc w:val="right"/>
      <w:pPr>
        <w:ind w:left="4320" w:hanging="180"/>
      </w:pPr>
    </w:lvl>
    <w:lvl w:ilvl="6" w:tplc="AF0849F2">
      <w:start w:val="1"/>
      <w:numFmt w:val="decimal"/>
      <w:lvlText w:val="%7."/>
      <w:lvlJc w:val="left"/>
      <w:pPr>
        <w:ind w:left="5040" w:hanging="360"/>
      </w:pPr>
    </w:lvl>
    <w:lvl w:ilvl="7" w:tplc="46FA482A">
      <w:start w:val="1"/>
      <w:numFmt w:val="lowerLetter"/>
      <w:lvlText w:val="%8."/>
      <w:lvlJc w:val="left"/>
      <w:pPr>
        <w:ind w:left="5760" w:hanging="360"/>
      </w:pPr>
    </w:lvl>
    <w:lvl w:ilvl="8" w:tplc="DF3A39BC">
      <w:start w:val="1"/>
      <w:numFmt w:val="lowerRoman"/>
      <w:lvlText w:val="%9."/>
      <w:lvlJc w:val="right"/>
      <w:pPr>
        <w:ind w:left="6480" w:hanging="180"/>
      </w:pPr>
    </w:lvl>
  </w:abstractNum>
  <w:abstractNum w:abstractNumId="34" w15:restartNumberingAfterBreak="0">
    <w:nsid w:val="5CD056B2"/>
    <w:multiLevelType w:val="hybridMultilevel"/>
    <w:tmpl w:val="82BE2EF2"/>
    <w:lvl w:ilvl="0" w:tplc="447A66C6">
      <w:start w:val="1"/>
      <w:numFmt w:val="bullet"/>
      <w:lvlText w:val=""/>
      <w:lvlJc w:val="left"/>
      <w:pPr>
        <w:ind w:left="720" w:hanging="360"/>
      </w:pPr>
      <w:rPr>
        <w:rFonts w:hint="default" w:ascii="Symbol" w:hAnsi="Symbol"/>
      </w:rPr>
    </w:lvl>
    <w:lvl w:ilvl="1" w:tplc="10E6A264">
      <w:start w:val="1"/>
      <w:numFmt w:val="bullet"/>
      <w:lvlText w:val="o"/>
      <w:lvlJc w:val="left"/>
      <w:pPr>
        <w:ind w:left="1440" w:hanging="360"/>
      </w:pPr>
      <w:rPr>
        <w:rFonts w:hint="default" w:ascii="Courier New" w:hAnsi="Courier New"/>
      </w:rPr>
    </w:lvl>
    <w:lvl w:ilvl="2" w:tplc="3E3AC286">
      <w:start w:val="1"/>
      <w:numFmt w:val="bullet"/>
      <w:lvlText w:val=""/>
      <w:lvlJc w:val="left"/>
      <w:pPr>
        <w:ind w:left="2160" w:hanging="360"/>
      </w:pPr>
      <w:rPr>
        <w:rFonts w:hint="default" w:ascii="Wingdings" w:hAnsi="Wingdings"/>
      </w:rPr>
    </w:lvl>
    <w:lvl w:ilvl="3" w:tplc="172656F0">
      <w:start w:val="1"/>
      <w:numFmt w:val="bullet"/>
      <w:lvlText w:val=""/>
      <w:lvlJc w:val="left"/>
      <w:pPr>
        <w:ind w:left="2880" w:hanging="360"/>
      </w:pPr>
      <w:rPr>
        <w:rFonts w:hint="default" w:ascii="Symbol" w:hAnsi="Symbol"/>
      </w:rPr>
    </w:lvl>
    <w:lvl w:ilvl="4" w:tplc="9ABEE1D0">
      <w:start w:val="1"/>
      <w:numFmt w:val="bullet"/>
      <w:lvlText w:val="o"/>
      <w:lvlJc w:val="left"/>
      <w:pPr>
        <w:ind w:left="3600" w:hanging="360"/>
      </w:pPr>
      <w:rPr>
        <w:rFonts w:hint="default" w:ascii="Courier New" w:hAnsi="Courier New"/>
      </w:rPr>
    </w:lvl>
    <w:lvl w:ilvl="5" w:tplc="AB98521E">
      <w:start w:val="1"/>
      <w:numFmt w:val="bullet"/>
      <w:lvlText w:val=""/>
      <w:lvlJc w:val="left"/>
      <w:pPr>
        <w:ind w:left="4320" w:hanging="360"/>
      </w:pPr>
      <w:rPr>
        <w:rFonts w:hint="default" w:ascii="Wingdings" w:hAnsi="Wingdings"/>
      </w:rPr>
    </w:lvl>
    <w:lvl w:ilvl="6" w:tplc="E2A0A3D2">
      <w:start w:val="1"/>
      <w:numFmt w:val="bullet"/>
      <w:lvlText w:val=""/>
      <w:lvlJc w:val="left"/>
      <w:pPr>
        <w:ind w:left="5040" w:hanging="360"/>
      </w:pPr>
      <w:rPr>
        <w:rFonts w:hint="default" w:ascii="Symbol" w:hAnsi="Symbol"/>
      </w:rPr>
    </w:lvl>
    <w:lvl w:ilvl="7" w:tplc="4B6E0C2C">
      <w:start w:val="1"/>
      <w:numFmt w:val="bullet"/>
      <w:lvlText w:val="o"/>
      <w:lvlJc w:val="left"/>
      <w:pPr>
        <w:ind w:left="5760" w:hanging="360"/>
      </w:pPr>
      <w:rPr>
        <w:rFonts w:hint="default" w:ascii="Courier New" w:hAnsi="Courier New"/>
      </w:rPr>
    </w:lvl>
    <w:lvl w:ilvl="8" w:tplc="78F6D292">
      <w:start w:val="1"/>
      <w:numFmt w:val="bullet"/>
      <w:lvlText w:val=""/>
      <w:lvlJc w:val="left"/>
      <w:pPr>
        <w:ind w:left="6480" w:hanging="360"/>
      </w:pPr>
      <w:rPr>
        <w:rFonts w:hint="default" w:ascii="Wingdings" w:hAnsi="Wingdings"/>
      </w:rPr>
    </w:lvl>
  </w:abstractNum>
  <w:abstractNum w:abstractNumId="35" w15:restartNumberingAfterBreak="0">
    <w:nsid w:val="5F946B6C"/>
    <w:multiLevelType w:val="multilevel"/>
    <w:tmpl w:val="DB943FC8"/>
    <w:lvl w:ilvl="0">
      <w:start w:val="3"/>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FE352C1"/>
    <w:multiLevelType w:val="hybridMultilevel"/>
    <w:tmpl w:val="25DE28E2"/>
    <w:lvl w:ilvl="0" w:tplc="5DD641EA">
      <w:start w:val="1"/>
      <w:numFmt w:val="decimal"/>
      <w:lvlText w:val="%1."/>
      <w:lvlJc w:val="left"/>
      <w:pPr>
        <w:ind w:left="720" w:hanging="360"/>
      </w:pPr>
      <w:rPr>
        <w:rFonts w:hint="default"/>
        <w:b w:val="0"/>
      </w:rPr>
    </w:lvl>
    <w:lvl w:ilvl="1" w:tplc="23909836">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29E10C8"/>
    <w:multiLevelType w:val="hybridMultilevel"/>
    <w:tmpl w:val="ACB08156"/>
    <w:lvl w:ilvl="0" w:tplc="0BB2F9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34756CE"/>
    <w:multiLevelType w:val="multilevel"/>
    <w:tmpl w:val="CC9AAF02"/>
    <w:lvl w:ilvl="0">
      <w:start w:val="4"/>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9" w15:restartNumberingAfterBreak="0">
    <w:nsid w:val="637B2556"/>
    <w:multiLevelType w:val="hybridMultilevel"/>
    <w:tmpl w:val="7AB866D6"/>
    <w:lvl w:ilvl="0" w:tplc="BEA4178E">
      <w:start w:val="1"/>
      <w:numFmt w:val="bullet"/>
      <w:lvlText w:val=""/>
      <w:lvlJc w:val="left"/>
      <w:pPr>
        <w:ind w:left="3032" w:hanging="360"/>
      </w:pPr>
      <w:rPr>
        <w:rFonts w:hint="default" w:ascii="Wingdings" w:hAnsi="Wingdings"/>
        <w:color w:val="E30918"/>
      </w:rPr>
    </w:lvl>
    <w:lvl w:ilvl="1" w:tplc="0C090003" w:tentative="1">
      <w:start w:val="1"/>
      <w:numFmt w:val="bullet"/>
      <w:lvlText w:val="o"/>
      <w:lvlJc w:val="left"/>
      <w:pPr>
        <w:ind w:left="3752" w:hanging="360"/>
      </w:pPr>
      <w:rPr>
        <w:rFonts w:hint="default" w:ascii="Courier New" w:hAnsi="Courier New" w:cs="Courier New"/>
      </w:rPr>
    </w:lvl>
    <w:lvl w:ilvl="2" w:tplc="0C090005" w:tentative="1">
      <w:start w:val="1"/>
      <w:numFmt w:val="bullet"/>
      <w:lvlText w:val=""/>
      <w:lvlJc w:val="left"/>
      <w:pPr>
        <w:ind w:left="4472" w:hanging="360"/>
      </w:pPr>
      <w:rPr>
        <w:rFonts w:hint="default" w:ascii="Wingdings" w:hAnsi="Wingdings"/>
      </w:rPr>
    </w:lvl>
    <w:lvl w:ilvl="3" w:tplc="0C090001" w:tentative="1">
      <w:start w:val="1"/>
      <w:numFmt w:val="bullet"/>
      <w:lvlText w:val=""/>
      <w:lvlJc w:val="left"/>
      <w:pPr>
        <w:ind w:left="5192" w:hanging="360"/>
      </w:pPr>
      <w:rPr>
        <w:rFonts w:hint="default" w:ascii="Symbol" w:hAnsi="Symbol"/>
      </w:rPr>
    </w:lvl>
    <w:lvl w:ilvl="4" w:tplc="0C090003" w:tentative="1">
      <w:start w:val="1"/>
      <w:numFmt w:val="bullet"/>
      <w:lvlText w:val="o"/>
      <w:lvlJc w:val="left"/>
      <w:pPr>
        <w:ind w:left="5912" w:hanging="360"/>
      </w:pPr>
      <w:rPr>
        <w:rFonts w:hint="default" w:ascii="Courier New" w:hAnsi="Courier New" w:cs="Courier New"/>
      </w:rPr>
    </w:lvl>
    <w:lvl w:ilvl="5" w:tplc="0C090005" w:tentative="1">
      <w:start w:val="1"/>
      <w:numFmt w:val="bullet"/>
      <w:lvlText w:val=""/>
      <w:lvlJc w:val="left"/>
      <w:pPr>
        <w:ind w:left="6632" w:hanging="360"/>
      </w:pPr>
      <w:rPr>
        <w:rFonts w:hint="default" w:ascii="Wingdings" w:hAnsi="Wingdings"/>
      </w:rPr>
    </w:lvl>
    <w:lvl w:ilvl="6" w:tplc="0C090001" w:tentative="1">
      <w:start w:val="1"/>
      <w:numFmt w:val="bullet"/>
      <w:lvlText w:val=""/>
      <w:lvlJc w:val="left"/>
      <w:pPr>
        <w:ind w:left="7352" w:hanging="360"/>
      </w:pPr>
      <w:rPr>
        <w:rFonts w:hint="default" w:ascii="Symbol" w:hAnsi="Symbol"/>
      </w:rPr>
    </w:lvl>
    <w:lvl w:ilvl="7" w:tplc="0C090003" w:tentative="1">
      <w:start w:val="1"/>
      <w:numFmt w:val="bullet"/>
      <w:lvlText w:val="o"/>
      <w:lvlJc w:val="left"/>
      <w:pPr>
        <w:ind w:left="8072" w:hanging="360"/>
      </w:pPr>
      <w:rPr>
        <w:rFonts w:hint="default" w:ascii="Courier New" w:hAnsi="Courier New" w:cs="Courier New"/>
      </w:rPr>
    </w:lvl>
    <w:lvl w:ilvl="8" w:tplc="0C090005" w:tentative="1">
      <w:start w:val="1"/>
      <w:numFmt w:val="bullet"/>
      <w:lvlText w:val=""/>
      <w:lvlJc w:val="left"/>
      <w:pPr>
        <w:ind w:left="8792" w:hanging="360"/>
      </w:pPr>
      <w:rPr>
        <w:rFonts w:hint="default" w:ascii="Wingdings" w:hAnsi="Wingdings"/>
      </w:rPr>
    </w:lvl>
  </w:abstractNum>
  <w:abstractNum w:abstractNumId="40" w15:restartNumberingAfterBreak="0">
    <w:nsid w:val="67DA64C6"/>
    <w:multiLevelType w:val="hybridMultilevel"/>
    <w:tmpl w:val="BD2241B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8740699"/>
    <w:multiLevelType w:val="hybridMultilevel"/>
    <w:tmpl w:val="2142322C"/>
    <w:lvl w:ilvl="0" w:tplc="2FD6763A">
      <w:start w:val="1"/>
      <w:numFmt w:val="bullet"/>
      <w:lvlText w:val=""/>
      <w:lvlJc w:val="left"/>
      <w:pPr>
        <w:ind w:left="360" w:hanging="360"/>
      </w:pPr>
      <w:rPr>
        <w:rFonts w:hint="default" w:ascii="Wingdings" w:hAnsi="Wingdings"/>
        <w:color w:val="E30918"/>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42" w15:restartNumberingAfterBreak="0">
    <w:nsid w:val="69570C01"/>
    <w:multiLevelType w:val="hybridMultilevel"/>
    <w:tmpl w:val="F7E6BED8"/>
    <w:lvl w:ilvl="0" w:tplc="F9247452">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CFF3F48"/>
    <w:multiLevelType w:val="hybridMultilevel"/>
    <w:tmpl w:val="F89E7110"/>
    <w:lvl w:ilvl="0" w:tplc="D04EEABC">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4" w15:restartNumberingAfterBreak="0">
    <w:nsid w:val="775C6417"/>
    <w:multiLevelType w:val="hybridMultilevel"/>
    <w:tmpl w:val="86A4BD96"/>
    <w:lvl w:ilvl="0" w:tplc="6212A2CA">
      <w:start w:val="19"/>
      <w:numFmt w:val="bullet"/>
      <w:lvlText w:val="-"/>
      <w:lvlJc w:val="left"/>
      <w:pPr>
        <w:ind w:left="720" w:hanging="360"/>
      </w:pPr>
      <w:rPr>
        <w:rFonts w:hint="default" w:ascii="Arial" w:hAnsi="Arial" w:cs="Arial" w:eastAsiaTheme="minorHAns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5" w15:restartNumberingAfterBreak="0">
    <w:nsid w:val="7761084E"/>
    <w:multiLevelType w:val="hybridMultilevel"/>
    <w:tmpl w:val="9AAAE066"/>
    <w:lvl w:ilvl="0" w:tplc="BEA4178E">
      <w:start w:val="1"/>
      <w:numFmt w:val="bullet"/>
      <w:lvlText w:val=""/>
      <w:lvlJc w:val="left"/>
      <w:pPr>
        <w:ind w:left="1440" w:hanging="360"/>
      </w:pPr>
      <w:rPr>
        <w:rFonts w:hint="default" w:ascii="Wingdings" w:hAnsi="Wingdings"/>
        <w:color w:val="E30918"/>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6" w15:restartNumberingAfterBreak="0">
    <w:nsid w:val="7D2A1B0A"/>
    <w:multiLevelType w:val="hybridMultilevel"/>
    <w:tmpl w:val="5302061A"/>
    <w:lvl w:ilvl="0" w:tplc="52CE0FCC">
      <w:start w:val="1"/>
      <w:numFmt w:val="decimal"/>
      <w:pStyle w:val="Numberedlist"/>
      <w:lvlText w:val="%1."/>
      <w:lvlJc w:val="left"/>
      <w:pPr>
        <w:ind w:left="720" w:hanging="360"/>
      </w:pPr>
      <w:rPr>
        <w:rFonts w:hint="default" w:ascii="FoundrySterling-Light" w:hAnsi="FoundrySterling-Light"/>
        <w:color w:val="E309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27426224">
    <w:abstractNumId w:val="34"/>
  </w:num>
  <w:num w:numId="2" w16cid:durableId="1073509624">
    <w:abstractNumId w:val="33"/>
  </w:num>
  <w:num w:numId="3" w16cid:durableId="1364600426">
    <w:abstractNumId w:val="7"/>
  </w:num>
  <w:num w:numId="4" w16cid:durableId="462356962">
    <w:abstractNumId w:val="2"/>
  </w:num>
  <w:num w:numId="5" w16cid:durableId="416561118">
    <w:abstractNumId w:val="21"/>
  </w:num>
  <w:num w:numId="6" w16cid:durableId="2062360516">
    <w:abstractNumId w:val="46"/>
  </w:num>
  <w:num w:numId="7" w16cid:durableId="1679306256">
    <w:abstractNumId w:val="30"/>
  </w:num>
  <w:num w:numId="8" w16cid:durableId="1832484382">
    <w:abstractNumId w:val="24"/>
  </w:num>
  <w:num w:numId="9" w16cid:durableId="1609267564">
    <w:abstractNumId w:val="36"/>
  </w:num>
  <w:num w:numId="10" w16cid:durableId="937829130">
    <w:abstractNumId w:val="6"/>
  </w:num>
  <w:num w:numId="11" w16cid:durableId="390466601">
    <w:abstractNumId w:val="12"/>
  </w:num>
  <w:num w:numId="12" w16cid:durableId="1395003078">
    <w:abstractNumId w:val="41"/>
  </w:num>
  <w:num w:numId="13" w16cid:durableId="1480608868">
    <w:abstractNumId w:val="19"/>
  </w:num>
  <w:num w:numId="14" w16cid:durableId="180634120">
    <w:abstractNumId w:val="38"/>
  </w:num>
  <w:num w:numId="15" w16cid:durableId="1029069809">
    <w:abstractNumId w:val="5"/>
  </w:num>
  <w:num w:numId="16" w16cid:durableId="768625475">
    <w:abstractNumId w:val="39"/>
  </w:num>
  <w:num w:numId="17" w16cid:durableId="1753891569">
    <w:abstractNumId w:val="1"/>
  </w:num>
  <w:num w:numId="18" w16cid:durableId="1617565090">
    <w:abstractNumId w:val="13"/>
  </w:num>
  <w:num w:numId="19" w16cid:durableId="1052004619">
    <w:abstractNumId w:val="0"/>
  </w:num>
  <w:num w:numId="20" w16cid:durableId="209542110">
    <w:abstractNumId w:val="29"/>
  </w:num>
  <w:num w:numId="21" w16cid:durableId="1535002654">
    <w:abstractNumId w:val="31"/>
  </w:num>
  <w:num w:numId="22" w16cid:durableId="1821193098">
    <w:abstractNumId w:val="20"/>
  </w:num>
  <w:num w:numId="23" w16cid:durableId="159589120">
    <w:abstractNumId w:val="18"/>
  </w:num>
  <w:num w:numId="24" w16cid:durableId="455412118">
    <w:abstractNumId w:val="15"/>
  </w:num>
  <w:num w:numId="25" w16cid:durableId="1906574305">
    <w:abstractNumId w:val="35"/>
  </w:num>
  <w:num w:numId="26" w16cid:durableId="1549533338">
    <w:abstractNumId w:val="44"/>
  </w:num>
  <w:num w:numId="27" w16cid:durableId="445388273">
    <w:abstractNumId w:val="22"/>
  </w:num>
  <w:num w:numId="28" w16cid:durableId="256985089">
    <w:abstractNumId w:val="8"/>
  </w:num>
  <w:num w:numId="29" w16cid:durableId="1245335022">
    <w:abstractNumId w:val="14"/>
  </w:num>
  <w:num w:numId="30" w16cid:durableId="207642269">
    <w:abstractNumId w:val="40"/>
  </w:num>
  <w:num w:numId="31" w16cid:durableId="1450273799">
    <w:abstractNumId w:val="9"/>
  </w:num>
  <w:num w:numId="32" w16cid:durableId="155802278">
    <w:abstractNumId w:val="42"/>
  </w:num>
  <w:num w:numId="33" w16cid:durableId="234122413">
    <w:abstractNumId w:val="45"/>
  </w:num>
  <w:num w:numId="34" w16cid:durableId="134184716">
    <w:abstractNumId w:val="43"/>
  </w:num>
  <w:num w:numId="35" w16cid:durableId="1062874582">
    <w:abstractNumId w:val="28"/>
  </w:num>
  <w:num w:numId="36" w16cid:durableId="1292784797">
    <w:abstractNumId w:val="16"/>
  </w:num>
  <w:num w:numId="37" w16cid:durableId="1193105796">
    <w:abstractNumId w:val="25"/>
  </w:num>
  <w:num w:numId="38" w16cid:durableId="2030255996">
    <w:abstractNumId w:val="23"/>
  </w:num>
  <w:num w:numId="39" w16cid:durableId="1441292260">
    <w:abstractNumId w:val="4"/>
  </w:num>
  <w:num w:numId="40" w16cid:durableId="486242966">
    <w:abstractNumId w:val="17"/>
  </w:num>
  <w:num w:numId="41" w16cid:durableId="606933053">
    <w:abstractNumId w:val="26"/>
  </w:num>
  <w:num w:numId="42" w16cid:durableId="69889527">
    <w:abstractNumId w:val="27"/>
  </w:num>
  <w:num w:numId="43" w16cid:durableId="563611468">
    <w:abstractNumId w:val="11"/>
  </w:num>
  <w:num w:numId="44" w16cid:durableId="320892360">
    <w:abstractNumId w:val="32"/>
  </w:num>
  <w:num w:numId="45" w16cid:durableId="473527517">
    <w:abstractNumId w:val="10"/>
  </w:num>
  <w:num w:numId="46" w16cid:durableId="1476531894">
    <w:abstractNumId w:val="3"/>
  </w:num>
  <w:num w:numId="47" w16cid:durableId="53873746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attachedTemplate r:id="rId1"/>
  <w:trackRevisions w:val="false"/>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32B"/>
    <w:rsid w:val="00001814"/>
    <w:rsid w:val="0001254D"/>
    <w:rsid w:val="000209B9"/>
    <w:rsid w:val="000214B8"/>
    <w:rsid w:val="00023997"/>
    <w:rsid w:val="000372F6"/>
    <w:rsid w:val="00037E6F"/>
    <w:rsid w:val="000408E3"/>
    <w:rsid w:val="00040BB8"/>
    <w:rsid w:val="00041B5B"/>
    <w:rsid w:val="00042E2C"/>
    <w:rsid w:val="00045D5F"/>
    <w:rsid w:val="00050910"/>
    <w:rsid w:val="00051573"/>
    <w:rsid w:val="00052E7B"/>
    <w:rsid w:val="00053A5F"/>
    <w:rsid w:val="000576DF"/>
    <w:rsid w:val="00062266"/>
    <w:rsid w:val="00062D73"/>
    <w:rsid w:val="0006510F"/>
    <w:rsid w:val="000674C0"/>
    <w:rsid w:val="00071436"/>
    <w:rsid w:val="00076209"/>
    <w:rsid w:val="00081FC0"/>
    <w:rsid w:val="000A10A4"/>
    <w:rsid w:val="000A63B9"/>
    <w:rsid w:val="000B3767"/>
    <w:rsid w:val="000B4EED"/>
    <w:rsid w:val="000B5C93"/>
    <w:rsid w:val="000B7D0C"/>
    <w:rsid w:val="000D5843"/>
    <w:rsid w:val="000E2A8A"/>
    <w:rsid w:val="000E46E9"/>
    <w:rsid w:val="000E4771"/>
    <w:rsid w:val="000E4CBE"/>
    <w:rsid w:val="000E5D52"/>
    <w:rsid w:val="000E5D83"/>
    <w:rsid w:val="000F0714"/>
    <w:rsid w:val="000F0B20"/>
    <w:rsid w:val="000F4530"/>
    <w:rsid w:val="00102763"/>
    <w:rsid w:val="00102D19"/>
    <w:rsid w:val="001040E4"/>
    <w:rsid w:val="00105063"/>
    <w:rsid w:val="0010768E"/>
    <w:rsid w:val="00122CF0"/>
    <w:rsid w:val="00124BFF"/>
    <w:rsid w:val="001254E2"/>
    <w:rsid w:val="0013141E"/>
    <w:rsid w:val="00140E32"/>
    <w:rsid w:val="00147A35"/>
    <w:rsid w:val="00147B11"/>
    <w:rsid w:val="00152D7D"/>
    <w:rsid w:val="001537D5"/>
    <w:rsid w:val="00155B09"/>
    <w:rsid w:val="001628E0"/>
    <w:rsid w:val="00162972"/>
    <w:rsid w:val="001735D3"/>
    <w:rsid w:val="0017412E"/>
    <w:rsid w:val="00180673"/>
    <w:rsid w:val="00180A28"/>
    <w:rsid w:val="00181BF5"/>
    <w:rsid w:val="00190280"/>
    <w:rsid w:val="001913DF"/>
    <w:rsid w:val="00192ACD"/>
    <w:rsid w:val="001957E9"/>
    <w:rsid w:val="001A0DF5"/>
    <w:rsid w:val="001A138A"/>
    <w:rsid w:val="001A1ABF"/>
    <w:rsid w:val="001A1FEC"/>
    <w:rsid w:val="001B6A10"/>
    <w:rsid w:val="001C131E"/>
    <w:rsid w:val="001D0C8A"/>
    <w:rsid w:val="001D0DB6"/>
    <w:rsid w:val="001D2660"/>
    <w:rsid w:val="001E6438"/>
    <w:rsid w:val="001E78EC"/>
    <w:rsid w:val="0020090D"/>
    <w:rsid w:val="002015FA"/>
    <w:rsid w:val="002043F8"/>
    <w:rsid w:val="002072EA"/>
    <w:rsid w:val="0022340F"/>
    <w:rsid w:val="002241DB"/>
    <w:rsid w:val="00224B0B"/>
    <w:rsid w:val="00225560"/>
    <w:rsid w:val="00231E7F"/>
    <w:rsid w:val="00246CB4"/>
    <w:rsid w:val="00257E43"/>
    <w:rsid w:val="002622BC"/>
    <w:rsid w:val="00271467"/>
    <w:rsid w:val="0027187D"/>
    <w:rsid w:val="0027526D"/>
    <w:rsid w:val="00275B96"/>
    <w:rsid w:val="00282256"/>
    <w:rsid w:val="00292052"/>
    <w:rsid w:val="002A1DE8"/>
    <w:rsid w:val="002A78A0"/>
    <w:rsid w:val="002B02ED"/>
    <w:rsid w:val="002B100C"/>
    <w:rsid w:val="002B5AE6"/>
    <w:rsid w:val="002C4450"/>
    <w:rsid w:val="002D64A4"/>
    <w:rsid w:val="002E1C61"/>
    <w:rsid w:val="002E4FA8"/>
    <w:rsid w:val="002F0EB6"/>
    <w:rsid w:val="002F13EA"/>
    <w:rsid w:val="002F5132"/>
    <w:rsid w:val="002F52A9"/>
    <w:rsid w:val="003045F8"/>
    <w:rsid w:val="00305FD8"/>
    <w:rsid w:val="00314544"/>
    <w:rsid w:val="00322FF9"/>
    <w:rsid w:val="00323611"/>
    <w:rsid w:val="00332215"/>
    <w:rsid w:val="003322EC"/>
    <w:rsid w:val="00332EC1"/>
    <w:rsid w:val="00333B53"/>
    <w:rsid w:val="00335506"/>
    <w:rsid w:val="003431A8"/>
    <w:rsid w:val="003504C4"/>
    <w:rsid w:val="00350CB0"/>
    <w:rsid w:val="00350DE3"/>
    <w:rsid w:val="00350F6E"/>
    <w:rsid w:val="00352033"/>
    <w:rsid w:val="0035545E"/>
    <w:rsid w:val="00363A85"/>
    <w:rsid w:val="003664F0"/>
    <w:rsid w:val="00370E3F"/>
    <w:rsid w:val="003757C4"/>
    <w:rsid w:val="0037658D"/>
    <w:rsid w:val="00376FB2"/>
    <w:rsid w:val="00382F39"/>
    <w:rsid w:val="003873FF"/>
    <w:rsid w:val="003B0C9A"/>
    <w:rsid w:val="003B1D32"/>
    <w:rsid w:val="003B4DCF"/>
    <w:rsid w:val="003C20B4"/>
    <w:rsid w:val="003C4CA3"/>
    <w:rsid w:val="003C4E18"/>
    <w:rsid w:val="003C5281"/>
    <w:rsid w:val="003D0FE4"/>
    <w:rsid w:val="003D2DA0"/>
    <w:rsid w:val="003D418D"/>
    <w:rsid w:val="003D51F2"/>
    <w:rsid w:val="003D5267"/>
    <w:rsid w:val="003D5B12"/>
    <w:rsid w:val="003E0B6D"/>
    <w:rsid w:val="003E1E69"/>
    <w:rsid w:val="003E4976"/>
    <w:rsid w:val="003E514B"/>
    <w:rsid w:val="003E7C12"/>
    <w:rsid w:val="003F2781"/>
    <w:rsid w:val="003F6E0E"/>
    <w:rsid w:val="00404467"/>
    <w:rsid w:val="004127D7"/>
    <w:rsid w:val="00413A8A"/>
    <w:rsid w:val="004144E6"/>
    <w:rsid w:val="00414B79"/>
    <w:rsid w:val="00423383"/>
    <w:rsid w:val="0043018C"/>
    <w:rsid w:val="004329F0"/>
    <w:rsid w:val="00441014"/>
    <w:rsid w:val="004415B7"/>
    <w:rsid w:val="004430BB"/>
    <w:rsid w:val="00452F4C"/>
    <w:rsid w:val="00455D10"/>
    <w:rsid w:val="00457151"/>
    <w:rsid w:val="00460BFF"/>
    <w:rsid w:val="00463053"/>
    <w:rsid w:val="00464423"/>
    <w:rsid w:val="00465A18"/>
    <w:rsid w:val="00470DC3"/>
    <w:rsid w:val="004723ED"/>
    <w:rsid w:val="00473800"/>
    <w:rsid w:val="00482233"/>
    <w:rsid w:val="00483388"/>
    <w:rsid w:val="00484E69"/>
    <w:rsid w:val="00487C98"/>
    <w:rsid w:val="004A62E5"/>
    <w:rsid w:val="004A6E71"/>
    <w:rsid w:val="004B03F0"/>
    <w:rsid w:val="004B25E1"/>
    <w:rsid w:val="004B38E1"/>
    <w:rsid w:val="004B407C"/>
    <w:rsid w:val="004C3666"/>
    <w:rsid w:val="004C49E3"/>
    <w:rsid w:val="004D0EE6"/>
    <w:rsid w:val="004D2BE0"/>
    <w:rsid w:val="004D2C94"/>
    <w:rsid w:val="004D7998"/>
    <w:rsid w:val="004E10BD"/>
    <w:rsid w:val="004E7CED"/>
    <w:rsid w:val="004F0468"/>
    <w:rsid w:val="004F3E9A"/>
    <w:rsid w:val="00500023"/>
    <w:rsid w:val="005002B7"/>
    <w:rsid w:val="0050415F"/>
    <w:rsid w:val="005104A1"/>
    <w:rsid w:val="00511137"/>
    <w:rsid w:val="00525C75"/>
    <w:rsid w:val="005311C8"/>
    <w:rsid w:val="00541F5A"/>
    <w:rsid w:val="0054556E"/>
    <w:rsid w:val="00545FF8"/>
    <w:rsid w:val="00547ADF"/>
    <w:rsid w:val="00551F4D"/>
    <w:rsid w:val="00553B87"/>
    <w:rsid w:val="0055651E"/>
    <w:rsid w:val="00557E43"/>
    <w:rsid w:val="00560079"/>
    <w:rsid w:val="00561FCF"/>
    <w:rsid w:val="00564685"/>
    <w:rsid w:val="005649EC"/>
    <w:rsid w:val="005703AB"/>
    <w:rsid w:val="005738ED"/>
    <w:rsid w:val="00573A3D"/>
    <w:rsid w:val="005758D8"/>
    <w:rsid w:val="00576458"/>
    <w:rsid w:val="00577FA9"/>
    <w:rsid w:val="005859FB"/>
    <w:rsid w:val="00590C60"/>
    <w:rsid w:val="00597A31"/>
    <w:rsid w:val="005A03C1"/>
    <w:rsid w:val="005A09EF"/>
    <w:rsid w:val="005A612B"/>
    <w:rsid w:val="005A7948"/>
    <w:rsid w:val="005B0C9D"/>
    <w:rsid w:val="005B3CF1"/>
    <w:rsid w:val="005B5914"/>
    <w:rsid w:val="005B5C34"/>
    <w:rsid w:val="005C15C5"/>
    <w:rsid w:val="005C386B"/>
    <w:rsid w:val="005C3DBA"/>
    <w:rsid w:val="005E2BCC"/>
    <w:rsid w:val="005E4006"/>
    <w:rsid w:val="005E7FA1"/>
    <w:rsid w:val="005F1FC4"/>
    <w:rsid w:val="00600874"/>
    <w:rsid w:val="00611E7C"/>
    <w:rsid w:val="00613F22"/>
    <w:rsid w:val="00620C28"/>
    <w:rsid w:val="006364AC"/>
    <w:rsid w:val="00640F9B"/>
    <w:rsid w:val="006464C6"/>
    <w:rsid w:val="00647006"/>
    <w:rsid w:val="00650F00"/>
    <w:rsid w:val="0065542A"/>
    <w:rsid w:val="006616B3"/>
    <w:rsid w:val="006626D7"/>
    <w:rsid w:val="00667F87"/>
    <w:rsid w:val="00672341"/>
    <w:rsid w:val="006724AD"/>
    <w:rsid w:val="00674AC7"/>
    <w:rsid w:val="00676E5C"/>
    <w:rsid w:val="00683E5F"/>
    <w:rsid w:val="00686AED"/>
    <w:rsid w:val="0069054A"/>
    <w:rsid w:val="00696054"/>
    <w:rsid w:val="006A28A7"/>
    <w:rsid w:val="006A4F70"/>
    <w:rsid w:val="006B2B18"/>
    <w:rsid w:val="006B5D3A"/>
    <w:rsid w:val="006B5D93"/>
    <w:rsid w:val="006C182A"/>
    <w:rsid w:val="006C2418"/>
    <w:rsid w:val="006D1A97"/>
    <w:rsid w:val="006D2D2C"/>
    <w:rsid w:val="006D6C36"/>
    <w:rsid w:val="006D6CB5"/>
    <w:rsid w:val="006F7715"/>
    <w:rsid w:val="00701F3E"/>
    <w:rsid w:val="00702795"/>
    <w:rsid w:val="00704A2C"/>
    <w:rsid w:val="00707E82"/>
    <w:rsid w:val="0071121B"/>
    <w:rsid w:val="00712795"/>
    <w:rsid w:val="0071388E"/>
    <w:rsid w:val="007176E3"/>
    <w:rsid w:val="0072491E"/>
    <w:rsid w:val="007262D0"/>
    <w:rsid w:val="0073022C"/>
    <w:rsid w:val="00741483"/>
    <w:rsid w:val="00742899"/>
    <w:rsid w:val="007527C8"/>
    <w:rsid w:val="0075505C"/>
    <w:rsid w:val="0075730D"/>
    <w:rsid w:val="0076080F"/>
    <w:rsid w:val="00761065"/>
    <w:rsid w:val="0076122F"/>
    <w:rsid w:val="00761A0D"/>
    <w:rsid w:val="007706AB"/>
    <w:rsid w:val="00771F35"/>
    <w:rsid w:val="00773B30"/>
    <w:rsid w:val="0077631B"/>
    <w:rsid w:val="00776C5D"/>
    <w:rsid w:val="007837D8"/>
    <w:rsid w:val="00784315"/>
    <w:rsid w:val="007866BC"/>
    <w:rsid w:val="0078767D"/>
    <w:rsid w:val="007934C4"/>
    <w:rsid w:val="0079386C"/>
    <w:rsid w:val="00797551"/>
    <w:rsid w:val="007A3046"/>
    <w:rsid w:val="007A384B"/>
    <w:rsid w:val="007A578C"/>
    <w:rsid w:val="007B23FB"/>
    <w:rsid w:val="007B685A"/>
    <w:rsid w:val="007C00D0"/>
    <w:rsid w:val="007C744D"/>
    <w:rsid w:val="007D2C38"/>
    <w:rsid w:val="007E1A49"/>
    <w:rsid w:val="007E7482"/>
    <w:rsid w:val="007F1C81"/>
    <w:rsid w:val="00804CF7"/>
    <w:rsid w:val="00807345"/>
    <w:rsid w:val="008075B2"/>
    <w:rsid w:val="00813D87"/>
    <w:rsid w:val="00815934"/>
    <w:rsid w:val="00823301"/>
    <w:rsid w:val="00825110"/>
    <w:rsid w:val="008267C5"/>
    <w:rsid w:val="00830E02"/>
    <w:rsid w:val="00831703"/>
    <w:rsid w:val="00834839"/>
    <w:rsid w:val="00843997"/>
    <w:rsid w:val="0084695A"/>
    <w:rsid w:val="008542C4"/>
    <w:rsid w:val="00854ED8"/>
    <w:rsid w:val="0086273D"/>
    <w:rsid w:val="00863385"/>
    <w:rsid w:val="00871013"/>
    <w:rsid w:val="008710FD"/>
    <w:rsid w:val="00874ECB"/>
    <w:rsid w:val="008878A0"/>
    <w:rsid w:val="008B48A8"/>
    <w:rsid w:val="008B601B"/>
    <w:rsid w:val="008B625E"/>
    <w:rsid w:val="008B7D24"/>
    <w:rsid w:val="008C56C6"/>
    <w:rsid w:val="008D14C7"/>
    <w:rsid w:val="008D2256"/>
    <w:rsid w:val="008E4C9F"/>
    <w:rsid w:val="008E5D69"/>
    <w:rsid w:val="008E7228"/>
    <w:rsid w:val="008F1A0D"/>
    <w:rsid w:val="008F42AC"/>
    <w:rsid w:val="008F5D03"/>
    <w:rsid w:val="00902125"/>
    <w:rsid w:val="00911012"/>
    <w:rsid w:val="0091111B"/>
    <w:rsid w:val="00911B41"/>
    <w:rsid w:val="0091205A"/>
    <w:rsid w:val="00912993"/>
    <w:rsid w:val="00922D65"/>
    <w:rsid w:val="009252DB"/>
    <w:rsid w:val="00925FF7"/>
    <w:rsid w:val="0092637C"/>
    <w:rsid w:val="00926581"/>
    <w:rsid w:val="00933D23"/>
    <w:rsid w:val="00941B6E"/>
    <w:rsid w:val="009459B4"/>
    <w:rsid w:val="00945B70"/>
    <w:rsid w:val="00946B2D"/>
    <w:rsid w:val="00954F24"/>
    <w:rsid w:val="0095567E"/>
    <w:rsid w:val="009563F8"/>
    <w:rsid w:val="00960144"/>
    <w:rsid w:val="00960E56"/>
    <w:rsid w:val="00961F91"/>
    <w:rsid w:val="0096474B"/>
    <w:rsid w:val="009703DF"/>
    <w:rsid w:val="0097437D"/>
    <w:rsid w:val="00974E55"/>
    <w:rsid w:val="00980F8E"/>
    <w:rsid w:val="00983C8A"/>
    <w:rsid w:val="00985BCB"/>
    <w:rsid w:val="0098690D"/>
    <w:rsid w:val="0098747B"/>
    <w:rsid w:val="00990C3D"/>
    <w:rsid w:val="0099187B"/>
    <w:rsid w:val="0099634B"/>
    <w:rsid w:val="0099689E"/>
    <w:rsid w:val="00997D62"/>
    <w:rsid w:val="009B3179"/>
    <w:rsid w:val="009B4535"/>
    <w:rsid w:val="009B7685"/>
    <w:rsid w:val="009C3D6A"/>
    <w:rsid w:val="009E2DC0"/>
    <w:rsid w:val="009E2F2F"/>
    <w:rsid w:val="009F15CB"/>
    <w:rsid w:val="009F313A"/>
    <w:rsid w:val="009F6603"/>
    <w:rsid w:val="009F66F7"/>
    <w:rsid w:val="00A04082"/>
    <w:rsid w:val="00A127BD"/>
    <w:rsid w:val="00A13017"/>
    <w:rsid w:val="00A1311D"/>
    <w:rsid w:val="00A24E55"/>
    <w:rsid w:val="00A25AA1"/>
    <w:rsid w:val="00A30928"/>
    <w:rsid w:val="00A31C32"/>
    <w:rsid w:val="00A40D57"/>
    <w:rsid w:val="00A50C42"/>
    <w:rsid w:val="00A50ED4"/>
    <w:rsid w:val="00A54BED"/>
    <w:rsid w:val="00A55410"/>
    <w:rsid w:val="00A60321"/>
    <w:rsid w:val="00A624BE"/>
    <w:rsid w:val="00A63331"/>
    <w:rsid w:val="00A64338"/>
    <w:rsid w:val="00A65908"/>
    <w:rsid w:val="00A7785F"/>
    <w:rsid w:val="00A80093"/>
    <w:rsid w:val="00A84CEC"/>
    <w:rsid w:val="00A8677D"/>
    <w:rsid w:val="00A95F56"/>
    <w:rsid w:val="00A961AC"/>
    <w:rsid w:val="00AA227D"/>
    <w:rsid w:val="00AA4460"/>
    <w:rsid w:val="00AB168B"/>
    <w:rsid w:val="00AB2C43"/>
    <w:rsid w:val="00AB30DD"/>
    <w:rsid w:val="00AB5659"/>
    <w:rsid w:val="00AB79FC"/>
    <w:rsid w:val="00AC25B5"/>
    <w:rsid w:val="00AC384C"/>
    <w:rsid w:val="00AD12FC"/>
    <w:rsid w:val="00AE4EA8"/>
    <w:rsid w:val="00AF3B1E"/>
    <w:rsid w:val="00AF4034"/>
    <w:rsid w:val="00AF5BF6"/>
    <w:rsid w:val="00AF7230"/>
    <w:rsid w:val="00AF76FB"/>
    <w:rsid w:val="00B03A41"/>
    <w:rsid w:val="00B04BAA"/>
    <w:rsid w:val="00B04CF7"/>
    <w:rsid w:val="00B12E6A"/>
    <w:rsid w:val="00B25419"/>
    <w:rsid w:val="00B25A19"/>
    <w:rsid w:val="00B268D5"/>
    <w:rsid w:val="00B27358"/>
    <w:rsid w:val="00B306C2"/>
    <w:rsid w:val="00B3084C"/>
    <w:rsid w:val="00B34AA7"/>
    <w:rsid w:val="00B4330B"/>
    <w:rsid w:val="00B43C60"/>
    <w:rsid w:val="00B53615"/>
    <w:rsid w:val="00B55C69"/>
    <w:rsid w:val="00B62E8C"/>
    <w:rsid w:val="00B67268"/>
    <w:rsid w:val="00B715F0"/>
    <w:rsid w:val="00B76C96"/>
    <w:rsid w:val="00B847D5"/>
    <w:rsid w:val="00B853BD"/>
    <w:rsid w:val="00B90033"/>
    <w:rsid w:val="00B92249"/>
    <w:rsid w:val="00B954C5"/>
    <w:rsid w:val="00BA202D"/>
    <w:rsid w:val="00BA5B5E"/>
    <w:rsid w:val="00BA729F"/>
    <w:rsid w:val="00BA7F01"/>
    <w:rsid w:val="00BB332B"/>
    <w:rsid w:val="00BB407A"/>
    <w:rsid w:val="00BB66B5"/>
    <w:rsid w:val="00BC3ED3"/>
    <w:rsid w:val="00BC55CF"/>
    <w:rsid w:val="00BD083F"/>
    <w:rsid w:val="00BE1541"/>
    <w:rsid w:val="00BF01F5"/>
    <w:rsid w:val="00BF4C05"/>
    <w:rsid w:val="00BF6055"/>
    <w:rsid w:val="00C02CAB"/>
    <w:rsid w:val="00C13C45"/>
    <w:rsid w:val="00C16500"/>
    <w:rsid w:val="00C311BE"/>
    <w:rsid w:val="00C31ECA"/>
    <w:rsid w:val="00C33CC5"/>
    <w:rsid w:val="00C40554"/>
    <w:rsid w:val="00C43588"/>
    <w:rsid w:val="00C44A1B"/>
    <w:rsid w:val="00C44D39"/>
    <w:rsid w:val="00C5755D"/>
    <w:rsid w:val="00C61357"/>
    <w:rsid w:val="00C64897"/>
    <w:rsid w:val="00C655EF"/>
    <w:rsid w:val="00C74FCB"/>
    <w:rsid w:val="00C80F2E"/>
    <w:rsid w:val="00C87446"/>
    <w:rsid w:val="00C87FBA"/>
    <w:rsid w:val="00C909A9"/>
    <w:rsid w:val="00C91165"/>
    <w:rsid w:val="00C942B1"/>
    <w:rsid w:val="00C96814"/>
    <w:rsid w:val="00C96AFC"/>
    <w:rsid w:val="00CA74F9"/>
    <w:rsid w:val="00CB102C"/>
    <w:rsid w:val="00CB5A81"/>
    <w:rsid w:val="00CC43B2"/>
    <w:rsid w:val="00CC69B4"/>
    <w:rsid w:val="00CD3DC9"/>
    <w:rsid w:val="00CD4DCE"/>
    <w:rsid w:val="00CD6D22"/>
    <w:rsid w:val="00CE0A50"/>
    <w:rsid w:val="00CE4484"/>
    <w:rsid w:val="00CF0118"/>
    <w:rsid w:val="00CF2EBA"/>
    <w:rsid w:val="00CF3648"/>
    <w:rsid w:val="00D048E8"/>
    <w:rsid w:val="00D05A3A"/>
    <w:rsid w:val="00D20704"/>
    <w:rsid w:val="00D20DE3"/>
    <w:rsid w:val="00D257AB"/>
    <w:rsid w:val="00D31975"/>
    <w:rsid w:val="00D33E0C"/>
    <w:rsid w:val="00D340CC"/>
    <w:rsid w:val="00D35A2C"/>
    <w:rsid w:val="00D369F3"/>
    <w:rsid w:val="00D40EE8"/>
    <w:rsid w:val="00D437D0"/>
    <w:rsid w:val="00D44766"/>
    <w:rsid w:val="00D5114B"/>
    <w:rsid w:val="00D611AE"/>
    <w:rsid w:val="00D65980"/>
    <w:rsid w:val="00D66192"/>
    <w:rsid w:val="00D6694E"/>
    <w:rsid w:val="00D66ECF"/>
    <w:rsid w:val="00D67F1F"/>
    <w:rsid w:val="00D71DAD"/>
    <w:rsid w:val="00D725A0"/>
    <w:rsid w:val="00D855AA"/>
    <w:rsid w:val="00D86597"/>
    <w:rsid w:val="00D87683"/>
    <w:rsid w:val="00D87A3F"/>
    <w:rsid w:val="00D94F19"/>
    <w:rsid w:val="00D95767"/>
    <w:rsid w:val="00D96403"/>
    <w:rsid w:val="00DA348D"/>
    <w:rsid w:val="00DA3C93"/>
    <w:rsid w:val="00DB01E0"/>
    <w:rsid w:val="00DB46CC"/>
    <w:rsid w:val="00DD7190"/>
    <w:rsid w:val="00DD72B2"/>
    <w:rsid w:val="00DE0B54"/>
    <w:rsid w:val="00DE207C"/>
    <w:rsid w:val="00DE745A"/>
    <w:rsid w:val="00DF173D"/>
    <w:rsid w:val="00DF2436"/>
    <w:rsid w:val="00DF2B38"/>
    <w:rsid w:val="00DF454E"/>
    <w:rsid w:val="00E00AD2"/>
    <w:rsid w:val="00E02A2F"/>
    <w:rsid w:val="00E036DA"/>
    <w:rsid w:val="00E0546E"/>
    <w:rsid w:val="00E0559E"/>
    <w:rsid w:val="00E11CF7"/>
    <w:rsid w:val="00E149BA"/>
    <w:rsid w:val="00E14ADF"/>
    <w:rsid w:val="00E166AD"/>
    <w:rsid w:val="00E17726"/>
    <w:rsid w:val="00E21235"/>
    <w:rsid w:val="00E225C6"/>
    <w:rsid w:val="00E40567"/>
    <w:rsid w:val="00E406BB"/>
    <w:rsid w:val="00E5631A"/>
    <w:rsid w:val="00E61154"/>
    <w:rsid w:val="00E84FFA"/>
    <w:rsid w:val="00E86FBC"/>
    <w:rsid w:val="00E90C3D"/>
    <w:rsid w:val="00E954B6"/>
    <w:rsid w:val="00EA00C0"/>
    <w:rsid w:val="00EA0707"/>
    <w:rsid w:val="00EA158B"/>
    <w:rsid w:val="00EA268C"/>
    <w:rsid w:val="00EA6390"/>
    <w:rsid w:val="00EA6454"/>
    <w:rsid w:val="00EA7DA2"/>
    <w:rsid w:val="00EB434C"/>
    <w:rsid w:val="00EB67EB"/>
    <w:rsid w:val="00EB789F"/>
    <w:rsid w:val="00EC0BCC"/>
    <w:rsid w:val="00EC524B"/>
    <w:rsid w:val="00EC65A7"/>
    <w:rsid w:val="00EC76B1"/>
    <w:rsid w:val="00ED12B6"/>
    <w:rsid w:val="00ED41AB"/>
    <w:rsid w:val="00EE02E1"/>
    <w:rsid w:val="00EE421A"/>
    <w:rsid w:val="00EE646E"/>
    <w:rsid w:val="00EF083E"/>
    <w:rsid w:val="00EF0FC1"/>
    <w:rsid w:val="00EF2D1C"/>
    <w:rsid w:val="00EF4F3F"/>
    <w:rsid w:val="00F014A2"/>
    <w:rsid w:val="00F02DBB"/>
    <w:rsid w:val="00F035C0"/>
    <w:rsid w:val="00F06B1A"/>
    <w:rsid w:val="00F127C1"/>
    <w:rsid w:val="00F13E06"/>
    <w:rsid w:val="00F3151F"/>
    <w:rsid w:val="00F41226"/>
    <w:rsid w:val="00F42675"/>
    <w:rsid w:val="00F45E9C"/>
    <w:rsid w:val="00F5056D"/>
    <w:rsid w:val="00F53069"/>
    <w:rsid w:val="00F5679E"/>
    <w:rsid w:val="00F5786C"/>
    <w:rsid w:val="00F63297"/>
    <w:rsid w:val="00F65E11"/>
    <w:rsid w:val="00F673C0"/>
    <w:rsid w:val="00F6779D"/>
    <w:rsid w:val="00F73482"/>
    <w:rsid w:val="00F76CC9"/>
    <w:rsid w:val="00F801FF"/>
    <w:rsid w:val="00F814A4"/>
    <w:rsid w:val="00F92F84"/>
    <w:rsid w:val="00F97A5A"/>
    <w:rsid w:val="00FA0226"/>
    <w:rsid w:val="00FA1219"/>
    <w:rsid w:val="00FA64E1"/>
    <w:rsid w:val="00FB0914"/>
    <w:rsid w:val="00FB353A"/>
    <w:rsid w:val="00FB52E2"/>
    <w:rsid w:val="00FB60AE"/>
    <w:rsid w:val="00FB6309"/>
    <w:rsid w:val="00FB7F8C"/>
    <w:rsid w:val="00FC04A4"/>
    <w:rsid w:val="00FC11A6"/>
    <w:rsid w:val="00FC25DD"/>
    <w:rsid w:val="00FC2C1F"/>
    <w:rsid w:val="00FC4968"/>
    <w:rsid w:val="00FC4EBB"/>
    <w:rsid w:val="00FC5552"/>
    <w:rsid w:val="00FC6AF1"/>
    <w:rsid w:val="00FC7FAC"/>
    <w:rsid w:val="00FD4F36"/>
    <w:rsid w:val="00FD5A49"/>
    <w:rsid w:val="00FE0943"/>
    <w:rsid w:val="00FE28CF"/>
    <w:rsid w:val="00FE505D"/>
    <w:rsid w:val="00FF27E1"/>
    <w:rsid w:val="00FF40A6"/>
    <w:rsid w:val="00FF496E"/>
    <w:rsid w:val="00FF5957"/>
    <w:rsid w:val="01092114"/>
    <w:rsid w:val="01112135"/>
    <w:rsid w:val="01579FDB"/>
    <w:rsid w:val="0190B1E6"/>
    <w:rsid w:val="01BFBB53"/>
    <w:rsid w:val="02132D46"/>
    <w:rsid w:val="022EA390"/>
    <w:rsid w:val="0241453E"/>
    <w:rsid w:val="026CE133"/>
    <w:rsid w:val="02A4E28C"/>
    <w:rsid w:val="02D1A64D"/>
    <w:rsid w:val="0394C54D"/>
    <w:rsid w:val="039AA3CE"/>
    <w:rsid w:val="039F19B4"/>
    <w:rsid w:val="03B256C7"/>
    <w:rsid w:val="03D79375"/>
    <w:rsid w:val="03D87353"/>
    <w:rsid w:val="03DD159F"/>
    <w:rsid w:val="03EDFFF9"/>
    <w:rsid w:val="042E2065"/>
    <w:rsid w:val="04608C32"/>
    <w:rsid w:val="04E4F9EE"/>
    <w:rsid w:val="04FA858A"/>
    <w:rsid w:val="054ACE08"/>
    <w:rsid w:val="05773609"/>
    <w:rsid w:val="05B736D4"/>
    <w:rsid w:val="061F9890"/>
    <w:rsid w:val="0620E054"/>
    <w:rsid w:val="068A14CE"/>
    <w:rsid w:val="06CD2FBC"/>
    <w:rsid w:val="06D24490"/>
    <w:rsid w:val="070B1CD4"/>
    <w:rsid w:val="0726C8FD"/>
    <w:rsid w:val="07444E49"/>
    <w:rsid w:val="074E72C3"/>
    <w:rsid w:val="07880409"/>
    <w:rsid w:val="07C23B05"/>
    <w:rsid w:val="07F73E1E"/>
    <w:rsid w:val="086E14F1"/>
    <w:rsid w:val="0889AA4D"/>
    <w:rsid w:val="0897F0C7"/>
    <w:rsid w:val="08F86776"/>
    <w:rsid w:val="0901E798"/>
    <w:rsid w:val="094FAA8B"/>
    <w:rsid w:val="0970A463"/>
    <w:rsid w:val="0A04A091"/>
    <w:rsid w:val="0A04D07E"/>
    <w:rsid w:val="0A204517"/>
    <w:rsid w:val="0A514940"/>
    <w:rsid w:val="0A6F6358"/>
    <w:rsid w:val="0A71D849"/>
    <w:rsid w:val="0A771EF8"/>
    <w:rsid w:val="0AAA1F37"/>
    <w:rsid w:val="0AC2E104"/>
    <w:rsid w:val="0AD93503"/>
    <w:rsid w:val="0B1C9952"/>
    <w:rsid w:val="0B3BC6DC"/>
    <w:rsid w:val="0B877882"/>
    <w:rsid w:val="0BBC1578"/>
    <w:rsid w:val="0BCF9189"/>
    <w:rsid w:val="0BD0BF7E"/>
    <w:rsid w:val="0C75F806"/>
    <w:rsid w:val="0C8FA8DD"/>
    <w:rsid w:val="0CE30BB1"/>
    <w:rsid w:val="0DED498F"/>
    <w:rsid w:val="0E076E78"/>
    <w:rsid w:val="0E143324"/>
    <w:rsid w:val="0E37D57D"/>
    <w:rsid w:val="0E83FFAF"/>
    <w:rsid w:val="0E87A16A"/>
    <w:rsid w:val="0EE9A938"/>
    <w:rsid w:val="0F3376DE"/>
    <w:rsid w:val="0FEB21C0"/>
    <w:rsid w:val="10776456"/>
    <w:rsid w:val="107B49FD"/>
    <w:rsid w:val="10901E13"/>
    <w:rsid w:val="10BB4444"/>
    <w:rsid w:val="10E0D698"/>
    <w:rsid w:val="11292BF1"/>
    <w:rsid w:val="116352A7"/>
    <w:rsid w:val="117D9578"/>
    <w:rsid w:val="128D7064"/>
    <w:rsid w:val="12951B28"/>
    <w:rsid w:val="12E860B8"/>
    <w:rsid w:val="13008CF6"/>
    <w:rsid w:val="1330BC3E"/>
    <w:rsid w:val="13513FA0"/>
    <w:rsid w:val="1364BD86"/>
    <w:rsid w:val="1365F869"/>
    <w:rsid w:val="136D630A"/>
    <w:rsid w:val="1471DC9B"/>
    <w:rsid w:val="1476AFFC"/>
    <w:rsid w:val="14B21724"/>
    <w:rsid w:val="1521FCDE"/>
    <w:rsid w:val="152264C1"/>
    <w:rsid w:val="15227F62"/>
    <w:rsid w:val="1543A601"/>
    <w:rsid w:val="1596F13F"/>
    <w:rsid w:val="15AAADB1"/>
    <w:rsid w:val="15F7C469"/>
    <w:rsid w:val="15F8F21D"/>
    <w:rsid w:val="1622CE99"/>
    <w:rsid w:val="16AA4815"/>
    <w:rsid w:val="176A0F3F"/>
    <w:rsid w:val="17D89A5E"/>
    <w:rsid w:val="18073518"/>
    <w:rsid w:val="1816D6D6"/>
    <w:rsid w:val="18407543"/>
    <w:rsid w:val="186B105E"/>
    <w:rsid w:val="18796EEC"/>
    <w:rsid w:val="1894EC34"/>
    <w:rsid w:val="192DE720"/>
    <w:rsid w:val="19684042"/>
    <w:rsid w:val="19AB3DA4"/>
    <w:rsid w:val="1A21CC2B"/>
    <w:rsid w:val="1A2ACEAF"/>
    <w:rsid w:val="1A661827"/>
    <w:rsid w:val="1A7E145C"/>
    <w:rsid w:val="1AC2F6B0"/>
    <w:rsid w:val="1AC87A40"/>
    <w:rsid w:val="1B54C7C2"/>
    <w:rsid w:val="1BD55128"/>
    <w:rsid w:val="1C4B1304"/>
    <w:rsid w:val="1CA4A61E"/>
    <w:rsid w:val="1CEA819F"/>
    <w:rsid w:val="1D25DD4B"/>
    <w:rsid w:val="1D316CBD"/>
    <w:rsid w:val="1D9DDEDC"/>
    <w:rsid w:val="1DB3CCB1"/>
    <w:rsid w:val="1DBB6DA1"/>
    <w:rsid w:val="1E99D715"/>
    <w:rsid w:val="1EA7514C"/>
    <w:rsid w:val="1EB0A7E1"/>
    <w:rsid w:val="1F0078DE"/>
    <w:rsid w:val="1F20104B"/>
    <w:rsid w:val="1F31F14B"/>
    <w:rsid w:val="1FF7F0AB"/>
    <w:rsid w:val="208AEFFC"/>
    <w:rsid w:val="209C65BD"/>
    <w:rsid w:val="20F5665F"/>
    <w:rsid w:val="20FB0AA5"/>
    <w:rsid w:val="218044FB"/>
    <w:rsid w:val="22052D42"/>
    <w:rsid w:val="225483E0"/>
    <w:rsid w:val="22CF85A0"/>
    <w:rsid w:val="2302AF1F"/>
    <w:rsid w:val="23930435"/>
    <w:rsid w:val="2394F272"/>
    <w:rsid w:val="2399883E"/>
    <w:rsid w:val="23BA4C72"/>
    <w:rsid w:val="2456C614"/>
    <w:rsid w:val="2479DF50"/>
    <w:rsid w:val="250F5EAB"/>
    <w:rsid w:val="252BD87D"/>
    <w:rsid w:val="259D5781"/>
    <w:rsid w:val="260D0249"/>
    <w:rsid w:val="261F1928"/>
    <w:rsid w:val="26242DFC"/>
    <w:rsid w:val="26384185"/>
    <w:rsid w:val="268D5EBC"/>
    <w:rsid w:val="26A8F592"/>
    <w:rsid w:val="26E63E2A"/>
    <w:rsid w:val="26E98512"/>
    <w:rsid w:val="273073FC"/>
    <w:rsid w:val="27876326"/>
    <w:rsid w:val="279B1EE0"/>
    <w:rsid w:val="27D1F5CB"/>
    <w:rsid w:val="27E9DA33"/>
    <w:rsid w:val="2830215E"/>
    <w:rsid w:val="2875CD88"/>
    <w:rsid w:val="28C821C8"/>
    <w:rsid w:val="2934F723"/>
    <w:rsid w:val="294EC849"/>
    <w:rsid w:val="2985AA94"/>
    <w:rsid w:val="29C348C7"/>
    <w:rsid w:val="29C88B53"/>
    <w:rsid w:val="2A3A7FC4"/>
    <w:rsid w:val="2A3ADF7F"/>
    <w:rsid w:val="2A416446"/>
    <w:rsid w:val="2B053A2F"/>
    <w:rsid w:val="2B1EDA1F"/>
    <w:rsid w:val="2B3A10F0"/>
    <w:rsid w:val="2B81F1A4"/>
    <w:rsid w:val="2BC03CC8"/>
    <w:rsid w:val="2BD5CC87"/>
    <w:rsid w:val="2BDB3485"/>
    <w:rsid w:val="2C0808AA"/>
    <w:rsid w:val="2C596D58"/>
    <w:rsid w:val="2C5D09F0"/>
    <w:rsid w:val="2CD46767"/>
    <w:rsid w:val="2CD5B5C6"/>
    <w:rsid w:val="2D1A54D5"/>
    <w:rsid w:val="2D1FAA19"/>
    <w:rsid w:val="2D3376A1"/>
    <w:rsid w:val="2DC0E374"/>
    <w:rsid w:val="2DC6FB67"/>
    <w:rsid w:val="2DEB8CA7"/>
    <w:rsid w:val="2DFF9D8B"/>
    <w:rsid w:val="2E591BB7"/>
    <w:rsid w:val="2E8713AD"/>
    <w:rsid w:val="2E8DDCE3"/>
    <w:rsid w:val="2F2F858C"/>
    <w:rsid w:val="302E91E5"/>
    <w:rsid w:val="305D03BA"/>
    <w:rsid w:val="30B80D32"/>
    <w:rsid w:val="30F2494B"/>
    <w:rsid w:val="31C1A1B2"/>
    <w:rsid w:val="32129621"/>
    <w:rsid w:val="325472D7"/>
    <w:rsid w:val="326CC8DF"/>
    <w:rsid w:val="328E19AC"/>
    <w:rsid w:val="32AC1CE7"/>
    <w:rsid w:val="32BDD324"/>
    <w:rsid w:val="32C84089"/>
    <w:rsid w:val="333A44D1"/>
    <w:rsid w:val="33E9AF4B"/>
    <w:rsid w:val="33EE1CB4"/>
    <w:rsid w:val="33FFE0E8"/>
    <w:rsid w:val="340CA20B"/>
    <w:rsid w:val="3429EA0D"/>
    <w:rsid w:val="3448C075"/>
    <w:rsid w:val="3545144B"/>
    <w:rsid w:val="35857FAC"/>
    <w:rsid w:val="35BE631D"/>
    <w:rsid w:val="361ED998"/>
    <w:rsid w:val="36457143"/>
    <w:rsid w:val="3652A2FD"/>
    <w:rsid w:val="36672C70"/>
    <w:rsid w:val="36F12F4E"/>
    <w:rsid w:val="3721500D"/>
    <w:rsid w:val="37A405F4"/>
    <w:rsid w:val="37FBCAE5"/>
    <w:rsid w:val="3822156A"/>
    <w:rsid w:val="382F0B0D"/>
    <w:rsid w:val="3835152A"/>
    <w:rsid w:val="385167DB"/>
    <w:rsid w:val="38970365"/>
    <w:rsid w:val="389E5392"/>
    <w:rsid w:val="38BD206E"/>
    <w:rsid w:val="38C537D1"/>
    <w:rsid w:val="3978E84E"/>
    <w:rsid w:val="39DA6C59"/>
    <w:rsid w:val="39FC5E1C"/>
    <w:rsid w:val="3A00A923"/>
    <w:rsid w:val="3A58F0CF"/>
    <w:rsid w:val="3A749E05"/>
    <w:rsid w:val="3B110740"/>
    <w:rsid w:val="3B3B2B8F"/>
    <w:rsid w:val="3B4EBB84"/>
    <w:rsid w:val="3B7A87BC"/>
    <w:rsid w:val="3B83A8FD"/>
    <w:rsid w:val="3BC1C30E"/>
    <w:rsid w:val="3BE0063C"/>
    <w:rsid w:val="3BFC159F"/>
    <w:rsid w:val="3C0DD89F"/>
    <w:rsid w:val="3C360E9F"/>
    <w:rsid w:val="3C5225B7"/>
    <w:rsid w:val="3CAC07A7"/>
    <w:rsid w:val="3CAC6BFC"/>
    <w:rsid w:val="3CB7C72A"/>
    <w:rsid w:val="3CB901FD"/>
    <w:rsid w:val="3D292BAD"/>
    <w:rsid w:val="3D578FEF"/>
    <w:rsid w:val="3D909191"/>
    <w:rsid w:val="3E8FC302"/>
    <w:rsid w:val="3EBA9EEA"/>
    <w:rsid w:val="3ED2F387"/>
    <w:rsid w:val="3ED38B01"/>
    <w:rsid w:val="3EF36050"/>
    <w:rsid w:val="3F0B9755"/>
    <w:rsid w:val="3F707EA5"/>
    <w:rsid w:val="3F83F871"/>
    <w:rsid w:val="3F944355"/>
    <w:rsid w:val="3FB3DC0C"/>
    <w:rsid w:val="3FB60666"/>
    <w:rsid w:val="3FC0E2C4"/>
    <w:rsid w:val="3FFC850C"/>
    <w:rsid w:val="402EB97A"/>
    <w:rsid w:val="405D2750"/>
    <w:rsid w:val="4066F0C5"/>
    <w:rsid w:val="40B9C939"/>
    <w:rsid w:val="40CD39CB"/>
    <w:rsid w:val="40F0CD8D"/>
    <w:rsid w:val="4155925B"/>
    <w:rsid w:val="4155B268"/>
    <w:rsid w:val="418CBEE1"/>
    <w:rsid w:val="42BD04D5"/>
    <w:rsid w:val="42DC10EC"/>
    <w:rsid w:val="42EBCCB4"/>
    <w:rsid w:val="4335C288"/>
    <w:rsid w:val="433F4C83"/>
    <w:rsid w:val="43831E84"/>
    <w:rsid w:val="43AE0F1B"/>
    <w:rsid w:val="43D41987"/>
    <w:rsid w:val="43FFD315"/>
    <w:rsid w:val="4491F79A"/>
    <w:rsid w:val="44CA8C9C"/>
    <w:rsid w:val="44D28025"/>
    <w:rsid w:val="44E83A09"/>
    <w:rsid w:val="4526ABAB"/>
    <w:rsid w:val="452EF9FF"/>
    <w:rsid w:val="45708578"/>
    <w:rsid w:val="45B9C299"/>
    <w:rsid w:val="45FBCA84"/>
    <w:rsid w:val="465B544A"/>
    <w:rsid w:val="467E80E2"/>
    <w:rsid w:val="469FC704"/>
    <w:rsid w:val="471CB7E3"/>
    <w:rsid w:val="47DDA254"/>
    <w:rsid w:val="47EAE878"/>
    <w:rsid w:val="47EB508D"/>
    <w:rsid w:val="48954D39"/>
    <w:rsid w:val="48AE016F"/>
    <w:rsid w:val="48B88844"/>
    <w:rsid w:val="49A2D300"/>
    <w:rsid w:val="49F94656"/>
    <w:rsid w:val="4A0CEFF8"/>
    <w:rsid w:val="4B01391E"/>
    <w:rsid w:val="4B11CE62"/>
    <w:rsid w:val="4BA99F3F"/>
    <w:rsid w:val="4BB2B98E"/>
    <w:rsid w:val="4BF28AEC"/>
    <w:rsid w:val="4C9A8D56"/>
    <w:rsid w:val="4C9FEA85"/>
    <w:rsid w:val="4D38E73B"/>
    <w:rsid w:val="4E1B06E9"/>
    <w:rsid w:val="4EA15053"/>
    <w:rsid w:val="4F0D19EA"/>
    <w:rsid w:val="4F477C82"/>
    <w:rsid w:val="4F7185A7"/>
    <w:rsid w:val="4F808162"/>
    <w:rsid w:val="4F91E377"/>
    <w:rsid w:val="4FAF1FF7"/>
    <w:rsid w:val="5164638A"/>
    <w:rsid w:val="517BFAD6"/>
    <w:rsid w:val="5190527F"/>
    <w:rsid w:val="51D49DE9"/>
    <w:rsid w:val="52B82224"/>
    <w:rsid w:val="52CEDBF8"/>
    <w:rsid w:val="52FE2AEE"/>
    <w:rsid w:val="534A7FE2"/>
    <w:rsid w:val="5378076B"/>
    <w:rsid w:val="53A084D4"/>
    <w:rsid w:val="53A2272D"/>
    <w:rsid w:val="53A4A316"/>
    <w:rsid w:val="53C6D005"/>
    <w:rsid w:val="53FE8604"/>
    <w:rsid w:val="546AD26B"/>
    <w:rsid w:val="5497FC3C"/>
    <w:rsid w:val="549E165C"/>
    <w:rsid w:val="54C84906"/>
    <w:rsid w:val="54D76918"/>
    <w:rsid w:val="553DF78E"/>
    <w:rsid w:val="55716270"/>
    <w:rsid w:val="5580B324"/>
    <w:rsid w:val="55977C75"/>
    <w:rsid w:val="55B6BE06"/>
    <w:rsid w:val="55CD0F70"/>
    <w:rsid w:val="55F10B3C"/>
    <w:rsid w:val="5616EEFC"/>
    <w:rsid w:val="5617B2F0"/>
    <w:rsid w:val="561A9ECE"/>
    <w:rsid w:val="5625510C"/>
    <w:rsid w:val="567D7F8F"/>
    <w:rsid w:val="56D8A3F6"/>
    <w:rsid w:val="56F4BD92"/>
    <w:rsid w:val="570FA0A2"/>
    <w:rsid w:val="5746C7CC"/>
    <w:rsid w:val="57492176"/>
    <w:rsid w:val="574A7909"/>
    <w:rsid w:val="57528E67"/>
    <w:rsid w:val="5752CB9F"/>
    <w:rsid w:val="575F7052"/>
    <w:rsid w:val="57B3706A"/>
    <w:rsid w:val="58FB519C"/>
    <w:rsid w:val="5925A928"/>
    <w:rsid w:val="5933B52C"/>
    <w:rsid w:val="593B0651"/>
    <w:rsid w:val="598C8CC6"/>
    <w:rsid w:val="59A8033A"/>
    <w:rsid w:val="5A020BC9"/>
    <w:rsid w:val="5A2DE056"/>
    <w:rsid w:val="5B13DFEA"/>
    <w:rsid w:val="5BC77B97"/>
    <w:rsid w:val="5C4E1D91"/>
    <w:rsid w:val="5CA6E51E"/>
    <w:rsid w:val="5CE415F3"/>
    <w:rsid w:val="5D4331EF"/>
    <w:rsid w:val="5D78DB4A"/>
    <w:rsid w:val="5D86BFEC"/>
    <w:rsid w:val="5DB2726A"/>
    <w:rsid w:val="5DB34E26"/>
    <w:rsid w:val="5DB61DB3"/>
    <w:rsid w:val="5DB862FA"/>
    <w:rsid w:val="5E1984C5"/>
    <w:rsid w:val="5E1CB39D"/>
    <w:rsid w:val="5E86BE16"/>
    <w:rsid w:val="5EA0D18B"/>
    <w:rsid w:val="5EB8CAF8"/>
    <w:rsid w:val="5F1D9AFA"/>
    <w:rsid w:val="5F3893F0"/>
    <w:rsid w:val="5F48A1C8"/>
    <w:rsid w:val="5F7FDAAF"/>
    <w:rsid w:val="5F90EEAA"/>
    <w:rsid w:val="5FCDB5A1"/>
    <w:rsid w:val="5FCEFA77"/>
    <w:rsid w:val="5FDB18B0"/>
    <w:rsid w:val="6040867E"/>
    <w:rsid w:val="60AA1273"/>
    <w:rsid w:val="60E33717"/>
    <w:rsid w:val="611BAB10"/>
    <w:rsid w:val="61342175"/>
    <w:rsid w:val="6135B71C"/>
    <w:rsid w:val="618A07BC"/>
    <w:rsid w:val="619D79FC"/>
    <w:rsid w:val="6201367C"/>
    <w:rsid w:val="623FCA0B"/>
    <w:rsid w:val="6245EB79"/>
    <w:rsid w:val="62613902"/>
    <w:rsid w:val="62C34B9B"/>
    <w:rsid w:val="62D08792"/>
    <w:rsid w:val="62D7C0FA"/>
    <w:rsid w:val="62FDACCF"/>
    <w:rsid w:val="6312B972"/>
    <w:rsid w:val="6319E010"/>
    <w:rsid w:val="632AB2DF"/>
    <w:rsid w:val="634E4072"/>
    <w:rsid w:val="639D3837"/>
    <w:rsid w:val="63B5ED1D"/>
    <w:rsid w:val="63C67F4C"/>
    <w:rsid w:val="63FF151B"/>
    <w:rsid w:val="6413F494"/>
    <w:rsid w:val="6430ABEB"/>
    <w:rsid w:val="647024FD"/>
    <w:rsid w:val="6550C7FC"/>
    <w:rsid w:val="66060355"/>
    <w:rsid w:val="662AE17C"/>
    <w:rsid w:val="6643A1F2"/>
    <w:rsid w:val="66D2CD2E"/>
    <w:rsid w:val="66D44181"/>
    <w:rsid w:val="675C103A"/>
    <w:rsid w:val="67889035"/>
    <w:rsid w:val="67D9DC54"/>
    <w:rsid w:val="681DA553"/>
    <w:rsid w:val="68B71791"/>
    <w:rsid w:val="6922C182"/>
    <w:rsid w:val="6923E1FE"/>
    <w:rsid w:val="69644333"/>
    <w:rsid w:val="69A28B5E"/>
    <w:rsid w:val="6A02CED5"/>
    <w:rsid w:val="6A2EDBDC"/>
    <w:rsid w:val="6A48DECC"/>
    <w:rsid w:val="6A661C02"/>
    <w:rsid w:val="6A7A5091"/>
    <w:rsid w:val="6A8F6330"/>
    <w:rsid w:val="6A932CDE"/>
    <w:rsid w:val="6AA7D1FE"/>
    <w:rsid w:val="6B692955"/>
    <w:rsid w:val="6B718098"/>
    <w:rsid w:val="6BB75E60"/>
    <w:rsid w:val="6C34C568"/>
    <w:rsid w:val="6C47B033"/>
    <w:rsid w:val="6CB76AD1"/>
    <w:rsid w:val="6CB8F033"/>
    <w:rsid w:val="6CD16254"/>
    <w:rsid w:val="6D1A4952"/>
    <w:rsid w:val="6D30073F"/>
    <w:rsid w:val="6D692E3C"/>
    <w:rsid w:val="6D78169C"/>
    <w:rsid w:val="6D9ADB52"/>
    <w:rsid w:val="6DD67247"/>
    <w:rsid w:val="6E1FB2FD"/>
    <w:rsid w:val="6E3874E8"/>
    <w:rsid w:val="6E54C094"/>
    <w:rsid w:val="6F0BB970"/>
    <w:rsid w:val="6F3A492B"/>
    <w:rsid w:val="6F43342E"/>
    <w:rsid w:val="6F468C97"/>
    <w:rsid w:val="6FAE76EE"/>
    <w:rsid w:val="6FB9A899"/>
    <w:rsid w:val="6FD191DF"/>
    <w:rsid w:val="6FE282B7"/>
    <w:rsid w:val="701853CA"/>
    <w:rsid w:val="70206B5F"/>
    <w:rsid w:val="703FDCE7"/>
    <w:rsid w:val="70E3DF3A"/>
    <w:rsid w:val="7129AA68"/>
    <w:rsid w:val="71386537"/>
    <w:rsid w:val="71573146"/>
    <w:rsid w:val="71702194"/>
    <w:rsid w:val="719C310D"/>
    <w:rsid w:val="71D764E9"/>
    <w:rsid w:val="725131C4"/>
    <w:rsid w:val="729E4796"/>
    <w:rsid w:val="72B63830"/>
    <w:rsid w:val="72CE414B"/>
    <w:rsid w:val="72DB80AF"/>
    <w:rsid w:val="72F96F00"/>
    <w:rsid w:val="73777DA9"/>
    <w:rsid w:val="746A11AC"/>
    <w:rsid w:val="74AA8F75"/>
    <w:rsid w:val="74CCDBA2"/>
    <w:rsid w:val="74E2775D"/>
    <w:rsid w:val="753B9852"/>
    <w:rsid w:val="75B6EB14"/>
    <w:rsid w:val="7605E20D"/>
    <w:rsid w:val="765DFE22"/>
    <w:rsid w:val="769C7C27"/>
    <w:rsid w:val="76BC8AEE"/>
    <w:rsid w:val="76EB8B46"/>
    <w:rsid w:val="76F33E48"/>
    <w:rsid w:val="7721B010"/>
    <w:rsid w:val="772B0CF6"/>
    <w:rsid w:val="7747875D"/>
    <w:rsid w:val="776ABA94"/>
    <w:rsid w:val="7792980E"/>
    <w:rsid w:val="77A08C11"/>
    <w:rsid w:val="77A1B26E"/>
    <w:rsid w:val="783C218E"/>
    <w:rsid w:val="7841AB5D"/>
    <w:rsid w:val="786FDCBB"/>
    <w:rsid w:val="78AA893F"/>
    <w:rsid w:val="795FF978"/>
    <w:rsid w:val="79DD7BBE"/>
    <w:rsid w:val="79DDF8AB"/>
    <w:rsid w:val="7A141476"/>
    <w:rsid w:val="7A501B4F"/>
    <w:rsid w:val="7A61B6A9"/>
    <w:rsid w:val="7A786825"/>
    <w:rsid w:val="7A9ABAED"/>
    <w:rsid w:val="7AA64AB5"/>
    <w:rsid w:val="7AB18659"/>
    <w:rsid w:val="7AB4BA1E"/>
    <w:rsid w:val="7B03C8CA"/>
    <w:rsid w:val="7BC16D51"/>
    <w:rsid w:val="7C3BD86F"/>
    <w:rsid w:val="7C529D95"/>
    <w:rsid w:val="7CBE84AB"/>
    <w:rsid w:val="7CD1CAC5"/>
    <w:rsid w:val="7CDEA2CD"/>
    <w:rsid w:val="7D5A7118"/>
    <w:rsid w:val="7D8AE160"/>
    <w:rsid w:val="7DC1FCF9"/>
    <w:rsid w:val="7DD1DDC9"/>
    <w:rsid w:val="7E5A550C"/>
    <w:rsid w:val="7E6A8280"/>
    <w:rsid w:val="7E72DF60"/>
    <w:rsid w:val="7E94AA09"/>
    <w:rsid w:val="7F327973"/>
    <w:rsid w:val="7FAD2996"/>
    <w:rsid w:val="7FB6AB95"/>
    <w:rsid w:val="7FC3DF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A619C4"/>
  <w14:defaultImageDpi w14:val="32767"/>
  <w15:chartTrackingRefBased/>
  <w15:docId w15:val="{55DE4FC1-DF1B-47BF-A60E-0F4AACB88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styleId="Normal" w:default="1">
    <w:name w:val="Normal"/>
    <w:qFormat/>
    <w:rsid w:val="008E7228"/>
    <w:pPr>
      <w:spacing w:after="200" w:line="276" w:lineRule="auto"/>
    </w:pPr>
    <w:rPr>
      <w:rFonts w:ascii="Foundry Sterling Book" w:hAnsi="Foundry Sterling Book"/>
      <w:sz w:val="20"/>
      <w:szCs w:val="22"/>
      <w:lang w:eastAsia="en-AU"/>
    </w:rPr>
  </w:style>
  <w:style w:type="paragraph" w:styleId="Heading1">
    <w:name w:val="heading 1"/>
    <w:basedOn w:val="Normal"/>
    <w:next w:val="Normal"/>
    <w:link w:val="Heading1Char"/>
    <w:uiPriority w:val="9"/>
    <w:qFormat/>
    <w:rsid w:val="00B4330B"/>
    <w:pPr>
      <w:keepNext/>
      <w:keepLines/>
      <w:spacing w:after="240"/>
      <w:outlineLvl w:val="0"/>
    </w:pPr>
    <w:rPr>
      <w:rFonts w:ascii="Arial" w:hAnsi="Arial" w:eastAsiaTheme="majorEastAsia" w:cstheme="majorBidi"/>
      <w:b/>
      <w:color w:val="808080" w:themeColor="background1" w:themeShade="80"/>
      <w:sz w:val="32"/>
      <w:szCs w:val="36"/>
    </w:rPr>
  </w:style>
  <w:style w:type="paragraph" w:styleId="Heading2">
    <w:name w:val="heading 2"/>
    <w:basedOn w:val="Normal"/>
    <w:next w:val="Normal"/>
    <w:link w:val="Heading2Char"/>
    <w:uiPriority w:val="9"/>
    <w:unhideWhenUsed/>
    <w:qFormat/>
    <w:rsid w:val="00D86597"/>
    <w:pPr>
      <w:keepNext/>
      <w:keepLines/>
      <w:spacing w:before="200" w:after="120"/>
      <w:outlineLvl w:val="1"/>
    </w:pPr>
    <w:rPr>
      <w:rFonts w:ascii="Copernicus Medium" w:hAnsi="Copernicus Medium" w:eastAsiaTheme="majorEastAsia" w:cstheme="majorBidi"/>
      <w:color w:val="E30918"/>
      <w:sz w:val="28"/>
      <w:szCs w:val="26"/>
    </w:rPr>
  </w:style>
  <w:style w:type="paragraph" w:styleId="Heading3">
    <w:name w:val="heading 3"/>
    <w:basedOn w:val="Normal"/>
    <w:next w:val="Normal"/>
    <w:link w:val="Heading3Char"/>
    <w:uiPriority w:val="9"/>
    <w:unhideWhenUsed/>
    <w:qFormat/>
    <w:rsid w:val="0099689E"/>
    <w:pPr>
      <w:keepNext/>
      <w:keepLines/>
      <w:spacing w:before="200" w:after="120"/>
      <w:outlineLvl w:val="2"/>
    </w:pPr>
    <w:rPr>
      <w:rFonts w:eastAsiaTheme="majorEastAsia" w:cstheme="majorBidi"/>
      <w:color w:val="E30918"/>
      <w:sz w:val="24"/>
    </w:rPr>
  </w:style>
  <w:style w:type="paragraph" w:styleId="Heading4">
    <w:name w:val="heading 4"/>
    <w:basedOn w:val="Normal"/>
    <w:next w:val="Normal"/>
    <w:link w:val="Heading4Char"/>
    <w:uiPriority w:val="9"/>
    <w:unhideWhenUsed/>
    <w:qFormat/>
    <w:rsid w:val="00042E2C"/>
    <w:pPr>
      <w:keepNext/>
      <w:keepLines/>
      <w:spacing w:before="200" w:after="120"/>
      <w:ind w:left="426"/>
      <w:outlineLvl w:val="3"/>
    </w:pPr>
    <w:rPr>
      <w:rFonts w:eastAsiaTheme="majorEastAsia" w:cstheme="majorBidi"/>
      <w:b/>
    </w:rPr>
  </w:style>
  <w:style w:type="paragraph" w:styleId="Heading5">
    <w:name w:val="heading 5"/>
    <w:basedOn w:val="Normal"/>
    <w:next w:val="Normal"/>
    <w:link w:val="Heading5Char"/>
    <w:uiPriority w:val="9"/>
    <w:unhideWhenUsed/>
    <w:qFormat/>
    <w:rsid w:val="00E02A2F"/>
    <w:pPr>
      <w:keepNext/>
      <w:keepLines/>
      <w:spacing w:before="200" w:after="120"/>
      <w:outlineLvl w:val="4"/>
    </w:pPr>
    <w:rPr>
      <w:rFonts w:eastAsiaTheme="majorEastAsia" w:cstheme="majorBidi"/>
      <w:b/>
    </w:rPr>
  </w:style>
  <w:style w:type="paragraph" w:styleId="Heading6">
    <w:name w:val="heading 6"/>
    <w:basedOn w:val="Normal"/>
    <w:next w:val="Normal"/>
    <w:link w:val="Heading6Char"/>
    <w:uiPriority w:val="9"/>
    <w:unhideWhenUsed/>
    <w:qFormat/>
    <w:rsid w:val="00E02A2F"/>
    <w:pPr>
      <w:keepNext/>
      <w:keepLines/>
      <w:spacing w:before="200" w:after="0"/>
      <w:outlineLvl w:val="5"/>
    </w:pPr>
    <w:rPr>
      <w:rFonts w:eastAsiaTheme="majorEastAsia" w:cstheme="majorBidi"/>
    </w:rPr>
  </w:style>
  <w:style w:type="paragraph" w:styleId="Heading7">
    <w:name w:val="heading 7"/>
    <w:basedOn w:val="Normal"/>
    <w:next w:val="Normal"/>
    <w:link w:val="Heading7Char"/>
    <w:uiPriority w:val="9"/>
    <w:unhideWhenUsed/>
    <w:qFormat/>
    <w:rsid w:val="00E02A2F"/>
    <w:pPr>
      <w:spacing w:before="240" w:after="60"/>
      <w:outlineLvl w:val="6"/>
    </w:pPr>
    <w:rPr>
      <w:rFonts w:eastAsiaTheme="minorEastAsia"/>
      <w:sz w:val="24"/>
      <w:szCs w:val="24"/>
    </w:rPr>
  </w:style>
  <w:style w:type="paragraph" w:styleId="Heading8">
    <w:name w:val="heading 8"/>
    <w:basedOn w:val="Normal"/>
    <w:next w:val="Normal"/>
    <w:link w:val="Heading8Char"/>
    <w:uiPriority w:val="9"/>
    <w:unhideWhenUsed/>
    <w:qFormat/>
    <w:rsid w:val="00E02A2F"/>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unhideWhenUsed/>
    <w:qFormat/>
    <w:rsid w:val="00E02A2F"/>
    <w:pPr>
      <w:spacing w:before="240" w:after="60"/>
      <w:outlineLvl w:val="8"/>
    </w:pPr>
    <w:rPr>
      <w:rFonts w:eastAsiaTheme="majorEastAsia" w:cstheme="majorBidi"/>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E02A2F"/>
    <w:pPr>
      <w:tabs>
        <w:tab w:val="center" w:pos="4513"/>
        <w:tab w:val="right" w:pos="9026"/>
      </w:tabs>
      <w:spacing w:after="0" w:line="240" w:lineRule="auto"/>
    </w:pPr>
  </w:style>
  <w:style w:type="character" w:styleId="HeaderChar" w:customStyle="1">
    <w:name w:val="Header Char"/>
    <w:basedOn w:val="DefaultParagraphFont"/>
    <w:link w:val="Header"/>
    <w:rsid w:val="00E02A2F"/>
    <w:rPr>
      <w:rFonts w:ascii="FoundrySterling-Book" w:hAnsi="FoundrySterling-Book"/>
      <w:sz w:val="20"/>
      <w:szCs w:val="22"/>
      <w:lang w:eastAsia="en-AU"/>
    </w:rPr>
  </w:style>
  <w:style w:type="paragraph" w:styleId="Footer">
    <w:name w:val="footer"/>
    <w:basedOn w:val="Normal"/>
    <w:link w:val="FooterChar"/>
    <w:uiPriority w:val="99"/>
    <w:unhideWhenUsed/>
    <w:rsid w:val="00E02A2F"/>
    <w:pPr>
      <w:tabs>
        <w:tab w:val="center" w:pos="4513"/>
        <w:tab w:val="right" w:pos="9026"/>
      </w:tabs>
      <w:spacing w:after="0" w:line="240" w:lineRule="auto"/>
    </w:pPr>
    <w:rPr>
      <w:color w:val="808080" w:themeColor="background1" w:themeShade="80"/>
    </w:rPr>
  </w:style>
  <w:style w:type="character" w:styleId="FooterChar" w:customStyle="1">
    <w:name w:val="Footer Char"/>
    <w:basedOn w:val="DefaultParagraphFont"/>
    <w:link w:val="Footer"/>
    <w:uiPriority w:val="99"/>
    <w:rsid w:val="00E02A2F"/>
    <w:rPr>
      <w:rFonts w:ascii="FoundrySterling-Book" w:hAnsi="FoundrySterling-Book"/>
      <w:color w:val="808080" w:themeColor="background1" w:themeShade="80"/>
      <w:sz w:val="20"/>
      <w:szCs w:val="22"/>
      <w:lang w:eastAsia="en-AU"/>
    </w:rPr>
  </w:style>
  <w:style w:type="paragraph" w:styleId="ListParagraph">
    <w:name w:val="List Paragraph"/>
    <w:basedOn w:val="Normal"/>
    <w:uiPriority w:val="34"/>
    <w:qFormat/>
    <w:rsid w:val="00E02A2F"/>
    <w:pPr>
      <w:ind w:left="720"/>
      <w:contextualSpacing/>
    </w:pPr>
  </w:style>
  <w:style w:type="paragraph" w:styleId="BalloonText">
    <w:name w:val="Balloon Text"/>
    <w:basedOn w:val="Normal"/>
    <w:link w:val="BalloonTextChar"/>
    <w:uiPriority w:val="99"/>
    <w:semiHidden/>
    <w:unhideWhenUsed/>
    <w:rsid w:val="00E02A2F"/>
    <w:pPr>
      <w:spacing w:after="0" w:line="240" w:lineRule="auto"/>
    </w:pPr>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E02A2F"/>
    <w:rPr>
      <w:rFonts w:ascii="Lucida Grande" w:hAnsi="Lucida Grande" w:cs="Lucida Grande"/>
      <w:sz w:val="18"/>
      <w:szCs w:val="18"/>
      <w:lang w:eastAsia="en-AU"/>
    </w:rPr>
  </w:style>
  <w:style w:type="paragraph" w:styleId="BlockText">
    <w:name w:val="Block Text"/>
    <w:basedOn w:val="Normal"/>
    <w:uiPriority w:val="99"/>
    <w:semiHidden/>
    <w:unhideWhenUsed/>
    <w:rsid w:val="00E02A2F"/>
    <w:pPr>
      <w:pBdr>
        <w:top w:val="single" w:color="E30918" w:sz="2" w:space="10"/>
        <w:left w:val="single" w:color="E30918" w:sz="2" w:space="10"/>
        <w:bottom w:val="single" w:color="E30918" w:sz="2" w:space="10"/>
        <w:right w:val="single" w:color="E30918" w:sz="2" w:space="10"/>
      </w:pBdr>
      <w:ind w:left="1152" w:right="1152"/>
    </w:pPr>
    <w:rPr>
      <w:rFonts w:asciiTheme="minorHAnsi" w:hAnsiTheme="minorHAnsi" w:eastAsiaTheme="minorEastAsia"/>
      <w:i/>
      <w:iCs/>
      <w:color w:val="E30918"/>
    </w:rPr>
  </w:style>
  <w:style w:type="paragraph" w:styleId="BulletPoints" w:customStyle="1">
    <w:name w:val="Bullet Points"/>
    <w:basedOn w:val="Normal"/>
    <w:qFormat/>
    <w:rsid w:val="00E02A2F"/>
    <w:pPr>
      <w:numPr>
        <w:numId w:val="5"/>
      </w:numPr>
    </w:pPr>
  </w:style>
  <w:style w:type="paragraph" w:styleId="Caption">
    <w:name w:val="caption"/>
    <w:basedOn w:val="Normal"/>
    <w:next w:val="Normal"/>
    <w:uiPriority w:val="35"/>
    <w:semiHidden/>
    <w:unhideWhenUsed/>
    <w:qFormat/>
    <w:rsid w:val="00E02A2F"/>
    <w:rPr>
      <w:b/>
      <w:bCs/>
      <w:szCs w:val="20"/>
    </w:rPr>
  </w:style>
  <w:style w:type="paragraph" w:styleId="ContentsHeading1" w:customStyle="1">
    <w:name w:val="Contents Heading 1"/>
    <w:basedOn w:val="Normal"/>
    <w:qFormat/>
    <w:rsid w:val="00E02A2F"/>
    <w:pPr>
      <w:pBdr>
        <w:bottom w:val="single" w:color="E30618" w:sz="4" w:space="4"/>
      </w:pBdr>
      <w:spacing w:after="480" w:line="240" w:lineRule="auto"/>
      <w:contextualSpacing/>
    </w:pPr>
    <w:rPr>
      <w:rFonts w:ascii="Jotia" w:hAnsi="Jotia" w:eastAsiaTheme="majorEastAsia" w:cstheme="majorBidi"/>
      <w:b/>
      <w:color w:val="E30918"/>
      <w:spacing w:val="-10"/>
      <w:kern w:val="28"/>
      <w:sz w:val="56"/>
      <w:szCs w:val="56"/>
      <w:u w:color="F04E45"/>
      <w:lang w:val="en-US"/>
    </w:rPr>
  </w:style>
  <w:style w:type="paragraph" w:styleId="CoverTitle1" w:customStyle="1">
    <w:name w:val="Cover Title 1"/>
    <w:rsid w:val="00E02A2F"/>
    <w:pPr>
      <w:widowControl w:val="0"/>
      <w:pBdr>
        <w:top w:val="nil"/>
        <w:left w:val="nil"/>
        <w:bottom w:val="nil"/>
        <w:right w:val="nil"/>
        <w:between w:val="nil"/>
        <w:bar w:val="nil"/>
      </w:pBdr>
      <w:spacing w:line="286" w:lineRule="auto"/>
      <w:ind w:left="23"/>
    </w:pPr>
    <w:rPr>
      <w:rFonts w:ascii="Jotia" w:hAnsi="Jotia" w:eastAsia="Arial Unicode MS" w:cs="Arial Unicode MS"/>
      <w:sz w:val="40"/>
      <w:szCs w:val="20"/>
      <w:u w:color="A7A9AC"/>
      <w:bdr w:val="nil"/>
      <w:lang w:val="en-US" w:eastAsia="de-DE"/>
    </w:rPr>
  </w:style>
  <w:style w:type="paragraph" w:styleId="CoverTitle2" w:customStyle="1">
    <w:name w:val="Cover Title 2"/>
    <w:basedOn w:val="Normal"/>
    <w:qFormat/>
    <w:rsid w:val="00E02A2F"/>
    <w:pPr>
      <w:spacing w:after="0" w:line="240" w:lineRule="auto"/>
      <w:contextualSpacing/>
    </w:pPr>
    <w:rPr>
      <w:rFonts w:ascii="Jotia" w:hAnsi="Jotia" w:eastAsiaTheme="majorEastAsia" w:cstheme="majorBidi"/>
      <w:b/>
      <w:caps/>
      <w:color w:val="E30618"/>
      <w:spacing w:val="-10"/>
      <w:kern w:val="28"/>
      <w:sz w:val="96"/>
      <w:szCs w:val="96"/>
    </w:rPr>
  </w:style>
  <w:style w:type="character" w:styleId="Emphasis">
    <w:name w:val="Emphasis"/>
    <w:uiPriority w:val="20"/>
    <w:qFormat/>
    <w:rsid w:val="00E02A2F"/>
    <w:rPr>
      <w:i/>
      <w:iCs/>
    </w:rPr>
  </w:style>
  <w:style w:type="character" w:styleId="FollowedHyperlink">
    <w:name w:val="FollowedHyperlink"/>
    <w:basedOn w:val="DefaultParagraphFont"/>
    <w:uiPriority w:val="99"/>
    <w:semiHidden/>
    <w:unhideWhenUsed/>
    <w:rsid w:val="00E02A2F"/>
    <w:rPr>
      <w:color w:val="7F7F7F" w:themeColor="text1" w:themeTint="80"/>
      <w:u w:val="single"/>
    </w:rPr>
  </w:style>
  <w:style w:type="character" w:styleId="FootnoteReference">
    <w:name w:val="footnote reference"/>
    <w:uiPriority w:val="99"/>
    <w:rsid w:val="00E02A2F"/>
    <w:rPr>
      <w:vertAlign w:val="superscript"/>
    </w:rPr>
  </w:style>
  <w:style w:type="paragraph" w:styleId="FootnoteText">
    <w:name w:val="footnote text"/>
    <w:basedOn w:val="Normal"/>
    <w:link w:val="FootnoteTextChar"/>
    <w:uiPriority w:val="99"/>
    <w:rsid w:val="00E02A2F"/>
    <w:pPr>
      <w:spacing w:before="200"/>
    </w:pPr>
    <w:rPr>
      <w:rFonts w:ascii="Calibri" w:hAnsi="Calibri" w:eastAsia="Times New Roman" w:cs="Times New Roman"/>
      <w:szCs w:val="20"/>
    </w:rPr>
  </w:style>
  <w:style w:type="character" w:styleId="FootnoteTextChar" w:customStyle="1">
    <w:name w:val="Footnote Text Char"/>
    <w:basedOn w:val="DefaultParagraphFont"/>
    <w:link w:val="FootnoteText"/>
    <w:uiPriority w:val="99"/>
    <w:rsid w:val="00E02A2F"/>
    <w:rPr>
      <w:rFonts w:ascii="Calibri" w:hAnsi="Calibri" w:eastAsia="Times New Roman" w:cs="Times New Roman"/>
      <w:sz w:val="20"/>
      <w:szCs w:val="20"/>
      <w:lang w:eastAsia="en-AU"/>
    </w:rPr>
  </w:style>
  <w:style w:type="table" w:styleId="Griffithstyle" w:customStyle="1">
    <w:name w:val="Griffith style"/>
    <w:basedOn w:val="TableNormal"/>
    <w:uiPriority w:val="99"/>
    <w:rsid w:val="00E02A2F"/>
    <w:rPr>
      <w:sz w:val="22"/>
      <w:szCs w:val="22"/>
      <w:lang w:eastAsia="en-AU"/>
    </w:rPr>
    <w:tblPr>
      <w:tblStyleRowBandSize w:val="1"/>
      <w:tblBorders>
        <w:insideH w:val="single" w:color="BFBFBF" w:themeColor="background1" w:themeShade="BF" w:sz="4" w:space="0"/>
        <w:insideV w:val="single" w:color="BFBFBF" w:themeColor="background1" w:themeShade="BF" w:sz="4" w:space="0"/>
      </w:tblBorders>
    </w:tblPr>
    <w:tblStylePr w:type="firstRow">
      <w:rPr>
        <w:rFonts w:ascii="FoundrySterling-Light" w:hAnsi="FoundrySterling-Light"/>
        <w:b w:val="0"/>
        <w:i w:val="0"/>
        <w:sz w:val="24"/>
      </w:rPr>
      <w:tblPr/>
      <w:tcPr>
        <w:tcBorders>
          <w:top w:val="nil"/>
          <w:left w:val="nil"/>
          <w:bottom w:val="nil"/>
          <w:right w:val="nil"/>
          <w:insideH w:val="nil"/>
          <w:insideV w:val="nil"/>
        </w:tcBorders>
        <w:shd w:val="clear" w:color="auto" w:fill="E30919"/>
      </w:tcPr>
    </w:tblStylePr>
    <w:tblStylePr w:type="lastRow">
      <w:tblPr/>
      <w:tcPr>
        <w:tcBorders>
          <w:top w:val="nil"/>
          <w:left w:val="nil"/>
          <w:bottom w:val="single" w:color="BFBFBF" w:themeColor="background1" w:themeShade="BF" w:sz="4" w:space="0"/>
          <w:right w:val="nil"/>
          <w:insideH w:val="nil"/>
          <w:insideV w:val="single" w:color="BFBFBF" w:themeColor="background1" w:themeShade="BF" w:sz="4" w:space="0"/>
        </w:tcBorders>
      </w:tcPr>
    </w:tblStylePr>
    <w:tblStylePr w:type="band1Horz">
      <w:tblPr/>
      <w:tcPr>
        <w:tcBorders>
          <w:insideH w:val="nil"/>
        </w:tcBorders>
      </w:tcPr>
    </w:tblStylePr>
    <w:tblStylePr w:type="band2Horz">
      <w:tblPr/>
      <w:tcPr>
        <w:tcBorders>
          <w:top w:val="nil"/>
          <w:left w:val="nil"/>
          <w:bottom w:val="nil"/>
          <w:right w:val="nil"/>
          <w:insideH w:val="single" w:color="BFBFBF" w:themeColor="background1" w:themeShade="BF" w:sz="4" w:space="0"/>
        </w:tcBorders>
      </w:tcPr>
    </w:tblStylePr>
  </w:style>
  <w:style w:type="table" w:styleId="Griffithstyle2" w:customStyle="1">
    <w:name w:val="Griffith style 2"/>
    <w:basedOn w:val="TableNormal"/>
    <w:uiPriority w:val="99"/>
    <w:rsid w:val="00E02A2F"/>
    <w:rPr>
      <w:sz w:val="22"/>
      <w:szCs w:val="22"/>
      <w:lang w:eastAsia="en-AU"/>
    </w:rPr>
    <w:tblPr>
      <w:tblBorders>
        <w:insideH w:val="single" w:color="BFBFBF" w:themeColor="background1" w:themeShade="BF" w:sz="4" w:space="0"/>
        <w:insideV w:val="single" w:color="BFBFBF" w:themeColor="background1" w:themeShade="BF" w:sz="4" w:space="0"/>
      </w:tblBorders>
    </w:tblPr>
    <w:tblStylePr w:type="firstCol">
      <w:tblPr/>
      <w:tcPr>
        <w:tcBorders>
          <w:insideH w:val="single" w:color="E30919" w:sz="4" w:space="0"/>
          <w:insideV w:val="single" w:color="E30919" w:sz="4" w:space="0"/>
        </w:tcBorders>
        <w:shd w:val="clear" w:color="auto" w:fill="E30919"/>
      </w:tcPr>
    </w:tblStylePr>
  </w:style>
  <w:style w:type="character" w:styleId="Heading1Char" w:customStyle="1">
    <w:name w:val="Heading 1 Char"/>
    <w:link w:val="Heading1"/>
    <w:uiPriority w:val="9"/>
    <w:rsid w:val="00B4330B"/>
    <w:rPr>
      <w:rFonts w:ascii="Arial" w:hAnsi="Arial" w:eastAsiaTheme="majorEastAsia" w:cstheme="majorBidi"/>
      <w:b/>
      <w:color w:val="808080" w:themeColor="background1" w:themeShade="80"/>
      <w:sz w:val="32"/>
      <w:szCs w:val="36"/>
      <w:lang w:eastAsia="en-AU"/>
    </w:rPr>
  </w:style>
  <w:style w:type="paragraph" w:styleId="Heading1White" w:customStyle="1">
    <w:name w:val="Heading 1 (White)"/>
    <w:basedOn w:val="Normal"/>
    <w:qFormat/>
    <w:rsid w:val="00E02A2F"/>
    <w:rPr>
      <w:rFonts w:ascii="Jotia" w:hAnsi="Jotia"/>
      <w:b/>
      <w:bCs/>
      <w:color w:val="FFFFFF" w:themeColor="background1"/>
      <w:sz w:val="36"/>
    </w:rPr>
  </w:style>
  <w:style w:type="character" w:styleId="Heading2Char" w:customStyle="1">
    <w:name w:val="Heading 2 Char"/>
    <w:link w:val="Heading2"/>
    <w:uiPriority w:val="9"/>
    <w:rsid w:val="00D86597"/>
    <w:rPr>
      <w:rFonts w:ascii="Copernicus Medium" w:hAnsi="Copernicus Medium" w:eastAsiaTheme="majorEastAsia" w:cstheme="majorBidi"/>
      <w:color w:val="E30918"/>
      <w:sz w:val="28"/>
      <w:szCs w:val="26"/>
      <w:lang w:eastAsia="en-AU"/>
    </w:rPr>
  </w:style>
  <w:style w:type="character" w:styleId="Heading3Char" w:customStyle="1">
    <w:name w:val="Heading 3 Char"/>
    <w:link w:val="Heading3"/>
    <w:uiPriority w:val="9"/>
    <w:rsid w:val="0099689E"/>
    <w:rPr>
      <w:rFonts w:ascii="Foundry Sterling Book" w:hAnsi="Foundry Sterling Book" w:eastAsiaTheme="majorEastAsia" w:cstheme="majorBidi"/>
      <w:color w:val="E30918"/>
      <w:szCs w:val="22"/>
      <w:lang w:eastAsia="en-AU"/>
    </w:rPr>
  </w:style>
  <w:style w:type="character" w:styleId="Heading4Char" w:customStyle="1">
    <w:name w:val="Heading 4 Char"/>
    <w:link w:val="Heading4"/>
    <w:uiPriority w:val="9"/>
    <w:rsid w:val="00042E2C"/>
    <w:rPr>
      <w:rFonts w:ascii="Foundry Sterling Book" w:hAnsi="Foundry Sterling Book" w:eastAsiaTheme="majorEastAsia" w:cstheme="majorBidi"/>
      <w:b/>
      <w:sz w:val="20"/>
      <w:szCs w:val="22"/>
      <w:lang w:eastAsia="en-AU"/>
    </w:rPr>
  </w:style>
  <w:style w:type="character" w:styleId="Heading5Char" w:customStyle="1">
    <w:name w:val="Heading 5 Char"/>
    <w:link w:val="Heading5"/>
    <w:uiPriority w:val="9"/>
    <w:rsid w:val="00E02A2F"/>
    <w:rPr>
      <w:rFonts w:ascii="FoundrySterling-Book" w:hAnsi="FoundrySterling-Book" w:eastAsiaTheme="majorEastAsia" w:cstheme="majorBidi"/>
      <w:b/>
      <w:sz w:val="20"/>
      <w:szCs w:val="22"/>
      <w:lang w:eastAsia="en-AU"/>
    </w:rPr>
  </w:style>
  <w:style w:type="character" w:styleId="Heading6Char" w:customStyle="1">
    <w:name w:val="Heading 6 Char"/>
    <w:link w:val="Heading6"/>
    <w:uiPriority w:val="9"/>
    <w:rsid w:val="00E02A2F"/>
    <w:rPr>
      <w:rFonts w:ascii="FoundrySterling-Book" w:hAnsi="FoundrySterling-Book" w:eastAsiaTheme="majorEastAsia" w:cstheme="majorBidi"/>
      <w:sz w:val="20"/>
      <w:szCs w:val="22"/>
      <w:lang w:eastAsia="en-AU"/>
    </w:rPr>
  </w:style>
  <w:style w:type="character" w:styleId="Heading7Char" w:customStyle="1">
    <w:name w:val="Heading 7 Char"/>
    <w:basedOn w:val="DefaultParagraphFont"/>
    <w:link w:val="Heading7"/>
    <w:uiPriority w:val="9"/>
    <w:rsid w:val="00E02A2F"/>
    <w:rPr>
      <w:rFonts w:ascii="FoundrySterling-Book" w:hAnsi="FoundrySterling-Book" w:eastAsiaTheme="minorEastAsia"/>
      <w:lang w:eastAsia="en-AU"/>
    </w:rPr>
  </w:style>
  <w:style w:type="character" w:styleId="Heading8Char" w:customStyle="1">
    <w:name w:val="Heading 8 Char"/>
    <w:basedOn w:val="DefaultParagraphFont"/>
    <w:link w:val="Heading8"/>
    <w:uiPriority w:val="9"/>
    <w:rsid w:val="00E02A2F"/>
    <w:rPr>
      <w:rFonts w:ascii="FoundrySterling-Book" w:hAnsi="FoundrySterling-Book" w:eastAsiaTheme="minorEastAsia"/>
      <w:i/>
      <w:iCs/>
      <w:lang w:eastAsia="en-AU"/>
    </w:rPr>
  </w:style>
  <w:style w:type="character" w:styleId="Heading9Char" w:customStyle="1">
    <w:name w:val="Heading 9 Char"/>
    <w:basedOn w:val="DefaultParagraphFont"/>
    <w:link w:val="Heading9"/>
    <w:uiPriority w:val="9"/>
    <w:rsid w:val="00E02A2F"/>
    <w:rPr>
      <w:rFonts w:ascii="FoundrySterling-Book" w:hAnsi="FoundrySterling-Book" w:eastAsiaTheme="majorEastAsia" w:cstheme="majorBidi"/>
      <w:b/>
      <w:sz w:val="22"/>
      <w:szCs w:val="22"/>
      <w:lang w:eastAsia="en-AU"/>
    </w:rPr>
  </w:style>
  <w:style w:type="character" w:styleId="Hyperlink">
    <w:name w:val="Hyperlink"/>
    <w:basedOn w:val="DefaultParagraphFont"/>
    <w:uiPriority w:val="99"/>
    <w:unhideWhenUsed/>
    <w:rsid w:val="00E02A2F"/>
    <w:rPr>
      <w:color w:val="E30918"/>
      <w:u w:val="single"/>
    </w:rPr>
  </w:style>
  <w:style w:type="character" w:styleId="IntenseEmphasis">
    <w:name w:val="Intense Emphasis"/>
    <w:basedOn w:val="Emphasis"/>
    <w:uiPriority w:val="21"/>
    <w:qFormat/>
    <w:rsid w:val="00E02A2F"/>
    <w:rPr>
      <w:b/>
      <w:i/>
      <w:iCs/>
    </w:rPr>
  </w:style>
  <w:style w:type="paragraph" w:styleId="Subtitle">
    <w:name w:val="Subtitle"/>
    <w:basedOn w:val="Normal"/>
    <w:next w:val="Normal"/>
    <w:link w:val="SubtitleChar"/>
    <w:uiPriority w:val="11"/>
    <w:qFormat/>
    <w:rsid w:val="00E02A2F"/>
    <w:pPr>
      <w:numPr>
        <w:ilvl w:val="1"/>
      </w:numPr>
    </w:pPr>
    <w:rPr>
      <w:b/>
      <w:i/>
      <w:iCs/>
      <w:spacing w:val="15"/>
      <w:sz w:val="18"/>
      <w:szCs w:val="24"/>
    </w:rPr>
  </w:style>
  <w:style w:type="character" w:styleId="SubtitleChar" w:customStyle="1">
    <w:name w:val="Subtitle Char"/>
    <w:link w:val="Subtitle"/>
    <w:uiPriority w:val="11"/>
    <w:rsid w:val="00E02A2F"/>
    <w:rPr>
      <w:rFonts w:ascii="FoundrySterling-Book" w:hAnsi="FoundrySterling-Book"/>
      <w:b/>
      <w:i/>
      <w:iCs/>
      <w:spacing w:val="15"/>
      <w:sz w:val="18"/>
      <w:lang w:eastAsia="en-AU"/>
    </w:rPr>
  </w:style>
  <w:style w:type="paragraph" w:styleId="IntenseQuote">
    <w:name w:val="Intense Quote"/>
    <w:basedOn w:val="Subtitle"/>
    <w:next w:val="Normal"/>
    <w:link w:val="IntenseQuoteChar"/>
    <w:uiPriority w:val="30"/>
    <w:qFormat/>
    <w:rsid w:val="00E02A2F"/>
  </w:style>
  <w:style w:type="character" w:styleId="IntenseQuoteChar" w:customStyle="1">
    <w:name w:val="Intense Quote Char"/>
    <w:basedOn w:val="DefaultParagraphFont"/>
    <w:link w:val="IntenseQuote"/>
    <w:uiPriority w:val="30"/>
    <w:rsid w:val="00E02A2F"/>
    <w:rPr>
      <w:rFonts w:ascii="FoundrySterling-Book" w:hAnsi="FoundrySterling-Book"/>
      <w:b/>
      <w:i/>
      <w:iCs/>
      <w:spacing w:val="15"/>
      <w:sz w:val="18"/>
      <w:lang w:eastAsia="en-AU"/>
    </w:rPr>
  </w:style>
  <w:style w:type="character" w:styleId="IntenseReference">
    <w:name w:val="Intense Reference"/>
    <w:uiPriority w:val="32"/>
    <w:qFormat/>
    <w:rsid w:val="00E02A2F"/>
    <w:rPr>
      <w:b/>
      <w:bCs/>
      <w:smallCaps/>
      <w:color w:val="E30918"/>
      <w:spacing w:val="5"/>
      <w:u w:val="single"/>
    </w:rPr>
  </w:style>
  <w:style w:type="paragraph" w:styleId="IntroCopy" w:customStyle="1">
    <w:name w:val="Intro Copy"/>
    <w:basedOn w:val="Normal"/>
    <w:qFormat/>
    <w:rsid w:val="00E02A2F"/>
    <w:rPr>
      <w:rFonts w:ascii="Foundry Sterling Demi" w:hAnsi="Foundry Sterling Demi"/>
      <w:b/>
      <w:bCs/>
      <w:color w:val="E30918"/>
    </w:rPr>
  </w:style>
  <w:style w:type="character" w:styleId="Mention1" w:customStyle="1">
    <w:name w:val="Mention1"/>
    <w:basedOn w:val="DefaultParagraphFont"/>
    <w:uiPriority w:val="99"/>
    <w:semiHidden/>
    <w:unhideWhenUsed/>
    <w:rsid w:val="00E02A2F"/>
    <w:rPr>
      <w:color w:val="E30918"/>
      <w:shd w:val="clear" w:color="auto" w:fill="E6E6E6"/>
    </w:rPr>
  </w:style>
  <w:style w:type="paragraph" w:styleId="NoSpacing">
    <w:name w:val="No Spacing"/>
    <w:link w:val="NoSpacingChar"/>
    <w:uiPriority w:val="1"/>
    <w:qFormat/>
    <w:rsid w:val="00E02A2F"/>
    <w:rPr>
      <w:rFonts w:ascii="FoundrySterling-Book" w:hAnsi="FoundrySterling-Book"/>
      <w:sz w:val="20"/>
      <w:szCs w:val="22"/>
      <w:lang w:eastAsia="en-AU"/>
    </w:rPr>
  </w:style>
  <w:style w:type="character" w:styleId="NoSpacingChar" w:customStyle="1">
    <w:name w:val="No Spacing Char"/>
    <w:basedOn w:val="DefaultParagraphFont"/>
    <w:link w:val="NoSpacing"/>
    <w:uiPriority w:val="1"/>
    <w:rsid w:val="00E02A2F"/>
    <w:rPr>
      <w:rFonts w:ascii="FoundrySterling-Book" w:hAnsi="FoundrySterling-Book"/>
      <w:sz w:val="20"/>
      <w:szCs w:val="22"/>
      <w:lang w:eastAsia="en-AU"/>
    </w:rPr>
  </w:style>
  <w:style w:type="paragraph" w:styleId="NormalWhite" w:customStyle="1">
    <w:name w:val="Normal (White)"/>
    <w:basedOn w:val="Normal"/>
    <w:qFormat/>
    <w:rsid w:val="00E02A2F"/>
    <w:rPr>
      <w:color w:val="FFFFFF" w:themeColor="background1"/>
      <w:u w:color="F04E45"/>
    </w:rPr>
  </w:style>
  <w:style w:type="paragraph" w:styleId="Numberedlist" w:customStyle="1">
    <w:name w:val="Numbered list"/>
    <w:basedOn w:val="Normal"/>
    <w:qFormat/>
    <w:rsid w:val="00E02A2F"/>
    <w:pPr>
      <w:numPr>
        <w:numId w:val="6"/>
      </w:numPr>
    </w:pPr>
  </w:style>
  <w:style w:type="character" w:styleId="PageNumber">
    <w:name w:val="page number"/>
    <w:basedOn w:val="DefaultParagraphFont"/>
    <w:uiPriority w:val="99"/>
    <w:semiHidden/>
    <w:unhideWhenUsed/>
    <w:rsid w:val="00E02A2F"/>
    <w:rPr>
      <w:rFonts w:ascii="FoundrySterling-Book" w:hAnsi="FoundrySterling-Book"/>
      <w:b w:val="0"/>
      <w:bCs w:val="0"/>
      <w:i w:val="0"/>
      <w:iCs w:val="0"/>
      <w:color w:val="808080" w:themeColor="background1" w:themeShade="80"/>
      <w:sz w:val="18"/>
    </w:rPr>
  </w:style>
  <w:style w:type="table" w:styleId="PlainTable3">
    <w:name w:val="Plain Table 3"/>
    <w:basedOn w:val="TableNormal"/>
    <w:uiPriority w:val="43"/>
    <w:rsid w:val="00E02A2F"/>
    <w:rPr>
      <w:sz w:val="22"/>
      <w:szCs w:val="22"/>
      <w:lang w:eastAsia="en-AU"/>
    </w:r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Quote">
    <w:name w:val="Quote"/>
    <w:basedOn w:val="Normal"/>
    <w:next w:val="Normal"/>
    <w:link w:val="QuoteChar"/>
    <w:uiPriority w:val="29"/>
    <w:qFormat/>
    <w:rsid w:val="00E02A2F"/>
    <w:rPr>
      <w:i/>
      <w:iCs/>
      <w:color w:val="000000" w:themeColor="text1"/>
    </w:rPr>
  </w:style>
  <w:style w:type="character" w:styleId="QuoteChar" w:customStyle="1">
    <w:name w:val="Quote Char"/>
    <w:basedOn w:val="DefaultParagraphFont"/>
    <w:link w:val="Quote"/>
    <w:uiPriority w:val="29"/>
    <w:rsid w:val="00E02A2F"/>
    <w:rPr>
      <w:rFonts w:ascii="FoundrySterling-Book" w:hAnsi="FoundrySterling-Book"/>
      <w:i/>
      <w:iCs/>
      <w:color w:val="000000" w:themeColor="text1"/>
      <w:sz w:val="20"/>
      <w:szCs w:val="22"/>
      <w:lang w:eastAsia="en-AU"/>
    </w:rPr>
  </w:style>
  <w:style w:type="paragraph" w:styleId="QuoteGrey" w:customStyle="1">
    <w:name w:val="Quote (Grey)"/>
    <w:basedOn w:val="Normal"/>
    <w:rsid w:val="00E02A2F"/>
    <w:pPr>
      <w:pBdr>
        <w:bottom w:val="single" w:color="808080" w:themeColor="background1" w:themeShade="80" w:sz="2" w:space="12"/>
      </w:pBdr>
      <w:spacing w:after="480" w:line="360" w:lineRule="auto"/>
    </w:pPr>
    <w:rPr>
      <w:rFonts w:ascii="Copernicus Medium" w:hAnsi="Copernicus Medium"/>
      <w:i/>
      <w:iCs/>
      <w:color w:val="808080" w:themeColor="background1" w:themeShade="80"/>
      <w:sz w:val="22"/>
    </w:rPr>
  </w:style>
  <w:style w:type="character" w:styleId="Strong">
    <w:name w:val="Strong"/>
    <w:basedOn w:val="DefaultParagraphFont"/>
    <w:uiPriority w:val="22"/>
    <w:qFormat/>
    <w:rsid w:val="00E02A2F"/>
    <w:rPr>
      <w:rFonts w:ascii="Foundry Sterling Demi" w:hAnsi="Foundry Sterling Demi"/>
      <w:b/>
      <w:bCs/>
    </w:rPr>
  </w:style>
  <w:style w:type="character" w:styleId="SubtleEmphasis">
    <w:name w:val="Subtle Emphasis"/>
    <w:uiPriority w:val="19"/>
    <w:qFormat/>
    <w:rsid w:val="00E02A2F"/>
    <w:rPr>
      <w:i/>
      <w:iCs/>
      <w:color w:val="808080" w:themeColor="text1" w:themeTint="7F"/>
    </w:rPr>
  </w:style>
  <w:style w:type="character" w:styleId="SubtleReference">
    <w:name w:val="Subtle Reference"/>
    <w:uiPriority w:val="31"/>
    <w:qFormat/>
    <w:rsid w:val="00E02A2F"/>
    <w:rPr>
      <w:smallCaps/>
      <w:color w:val="E30918"/>
      <w:u w:val="single"/>
    </w:rPr>
  </w:style>
  <w:style w:type="table" w:styleId="TableGrid">
    <w:name w:val="Table Grid"/>
    <w:basedOn w:val="TableNormal"/>
    <w:uiPriority w:val="59"/>
    <w:rsid w:val="00E02A2F"/>
    <w:rPr>
      <w:sz w:val="22"/>
      <w:szCs w:val="22"/>
      <w:lang w:eastAsia="en-A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E02A2F"/>
    <w:rPr>
      <w:sz w:val="22"/>
      <w:szCs w:val="22"/>
      <w:lang w:eastAsia="en-AU"/>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Title">
    <w:name w:val="Title"/>
    <w:aliases w:val="Title Table"/>
    <w:basedOn w:val="Heading5"/>
    <w:next w:val="Normal"/>
    <w:link w:val="TitleChar"/>
    <w:uiPriority w:val="10"/>
    <w:qFormat/>
    <w:rsid w:val="00E02A2F"/>
    <w:pPr>
      <w:spacing w:before="120" w:after="0" w:line="240" w:lineRule="auto"/>
      <w:contextualSpacing/>
    </w:pPr>
    <w:rPr>
      <w:b w:val="0"/>
      <w:spacing w:val="-10"/>
      <w:kern w:val="28"/>
      <w:szCs w:val="56"/>
    </w:rPr>
  </w:style>
  <w:style w:type="character" w:styleId="TitleChar" w:customStyle="1">
    <w:name w:val="Title Char"/>
    <w:aliases w:val="Title Table Char"/>
    <w:basedOn w:val="DefaultParagraphFont"/>
    <w:link w:val="Title"/>
    <w:uiPriority w:val="10"/>
    <w:rsid w:val="00E02A2F"/>
    <w:rPr>
      <w:rFonts w:ascii="FoundrySterling-Book" w:hAnsi="FoundrySterling-Book" w:eastAsiaTheme="majorEastAsia" w:cstheme="majorBidi"/>
      <w:spacing w:val="-10"/>
      <w:kern w:val="28"/>
      <w:sz w:val="20"/>
      <w:szCs w:val="56"/>
      <w:lang w:eastAsia="en-AU"/>
    </w:rPr>
  </w:style>
  <w:style w:type="paragraph" w:styleId="TOC1">
    <w:name w:val="toc 1"/>
    <w:basedOn w:val="Normal"/>
    <w:next w:val="Normal"/>
    <w:autoRedefine/>
    <w:uiPriority w:val="39"/>
    <w:unhideWhenUsed/>
    <w:rsid w:val="00E02A2F"/>
    <w:pPr>
      <w:tabs>
        <w:tab w:val="left" w:pos="600"/>
        <w:tab w:val="right" w:leader="dot" w:pos="10194"/>
      </w:tabs>
      <w:spacing w:before="120" w:after="0"/>
    </w:pPr>
    <w:rPr>
      <w:rFonts w:asciiTheme="minorHAnsi" w:hAnsiTheme="minorHAnsi"/>
      <w:b/>
      <w:bCs/>
      <w:i/>
      <w:iCs/>
      <w:sz w:val="24"/>
      <w:szCs w:val="24"/>
    </w:rPr>
  </w:style>
  <w:style w:type="paragraph" w:styleId="TOC2">
    <w:name w:val="toc 2"/>
    <w:basedOn w:val="Normal"/>
    <w:next w:val="Normal"/>
    <w:autoRedefine/>
    <w:uiPriority w:val="39"/>
    <w:semiHidden/>
    <w:unhideWhenUsed/>
    <w:rsid w:val="00E02A2F"/>
    <w:pPr>
      <w:spacing w:before="120" w:after="0"/>
      <w:ind w:left="200"/>
    </w:pPr>
    <w:rPr>
      <w:rFonts w:asciiTheme="minorHAnsi" w:hAnsiTheme="minorHAnsi"/>
      <w:b/>
      <w:bCs/>
      <w:sz w:val="22"/>
    </w:rPr>
  </w:style>
  <w:style w:type="paragraph" w:styleId="TOC3">
    <w:name w:val="toc 3"/>
    <w:basedOn w:val="Normal"/>
    <w:next w:val="Normal"/>
    <w:autoRedefine/>
    <w:uiPriority w:val="39"/>
    <w:semiHidden/>
    <w:unhideWhenUsed/>
    <w:rsid w:val="00E02A2F"/>
    <w:pPr>
      <w:spacing w:after="0"/>
      <w:ind w:left="400"/>
    </w:pPr>
    <w:rPr>
      <w:rFonts w:asciiTheme="minorHAnsi" w:hAnsiTheme="minorHAnsi"/>
      <w:szCs w:val="20"/>
    </w:rPr>
  </w:style>
  <w:style w:type="paragraph" w:styleId="TOC4">
    <w:name w:val="toc 4"/>
    <w:basedOn w:val="Normal"/>
    <w:next w:val="Normal"/>
    <w:autoRedefine/>
    <w:uiPriority w:val="39"/>
    <w:semiHidden/>
    <w:unhideWhenUsed/>
    <w:rsid w:val="00E02A2F"/>
    <w:pPr>
      <w:spacing w:after="0"/>
      <w:ind w:left="600"/>
    </w:pPr>
    <w:rPr>
      <w:rFonts w:asciiTheme="minorHAnsi" w:hAnsiTheme="minorHAnsi"/>
      <w:szCs w:val="20"/>
    </w:rPr>
  </w:style>
  <w:style w:type="paragraph" w:styleId="TOC5">
    <w:name w:val="toc 5"/>
    <w:basedOn w:val="Normal"/>
    <w:next w:val="Normal"/>
    <w:autoRedefine/>
    <w:uiPriority w:val="39"/>
    <w:semiHidden/>
    <w:unhideWhenUsed/>
    <w:rsid w:val="00E02A2F"/>
    <w:pPr>
      <w:spacing w:after="0"/>
      <w:ind w:left="800"/>
    </w:pPr>
    <w:rPr>
      <w:rFonts w:asciiTheme="minorHAnsi" w:hAnsiTheme="minorHAnsi"/>
      <w:szCs w:val="20"/>
    </w:rPr>
  </w:style>
  <w:style w:type="paragraph" w:styleId="TOC6">
    <w:name w:val="toc 6"/>
    <w:basedOn w:val="Normal"/>
    <w:next w:val="Normal"/>
    <w:autoRedefine/>
    <w:uiPriority w:val="39"/>
    <w:semiHidden/>
    <w:unhideWhenUsed/>
    <w:rsid w:val="00E02A2F"/>
    <w:pPr>
      <w:spacing w:after="0"/>
      <w:ind w:left="1000"/>
    </w:pPr>
    <w:rPr>
      <w:rFonts w:asciiTheme="minorHAnsi" w:hAnsiTheme="minorHAnsi"/>
      <w:szCs w:val="20"/>
    </w:rPr>
  </w:style>
  <w:style w:type="paragraph" w:styleId="TOC7">
    <w:name w:val="toc 7"/>
    <w:basedOn w:val="Normal"/>
    <w:next w:val="Normal"/>
    <w:autoRedefine/>
    <w:uiPriority w:val="39"/>
    <w:semiHidden/>
    <w:unhideWhenUsed/>
    <w:rsid w:val="00E02A2F"/>
    <w:pPr>
      <w:spacing w:after="0"/>
      <w:ind w:left="1200"/>
    </w:pPr>
    <w:rPr>
      <w:rFonts w:asciiTheme="minorHAnsi" w:hAnsiTheme="minorHAnsi"/>
      <w:szCs w:val="20"/>
    </w:rPr>
  </w:style>
  <w:style w:type="paragraph" w:styleId="TOC8">
    <w:name w:val="toc 8"/>
    <w:basedOn w:val="Normal"/>
    <w:next w:val="Normal"/>
    <w:autoRedefine/>
    <w:uiPriority w:val="39"/>
    <w:semiHidden/>
    <w:unhideWhenUsed/>
    <w:rsid w:val="00E02A2F"/>
    <w:pPr>
      <w:spacing w:after="0"/>
      <w:ind w:left="1400"/>
    </w:pPr>
    <w:rPr>
      <w:rFonts w:asciiTheme="minorHAnsi" w:hAnsiTheme="minorHAnsi"/>
      <w:szCs w:val="20"/>
    </w:rPr>
  </w:style>
  <w:style w:type="paragraph" w:styleId="TOC9">
    <w:name w:val="toc 9"/>
    <w:basedOn w:val="Normal"/>
    <w:next w:val="Normal"/>
    <w:autoRedefine/>
    <w:uiPriority w:val="39"/>
    <w:semiHidden/>
    <w:unhideWhenUsed/>
    <w:rsid w:val="00E02A2F"/>
    <w:pPr>
      <w:spacing w:after="0"/>
      <w:ind w:left="1600"/>
    </w:pPr>
    <w:rPr>
      <w:rFonts w:asciiTheme="minorHAnsi" w:hAnsiTheme="minorHAnsi"/>
      <w:szCs w:val="20"/>
    </w:rPr>
  </w:style>
  <w:style w:type="paragraph" w:styleId="TOCHeading">
    <w:name w:val="TOC Heading"/>
    <w:basedOn w:val="Heading1"/>
    <w:next w:val="Normal"/>
    <w:uiPriority w:val="39"/>
    <w:unhideWhenUsed/>
    <w:qFormat/>
    <w:rsid w:val="00E02A2F"/>
    <w:pPr>
      <w:keepLines w:val="0"/>
      <w:spacing w:before="240" w:after="60"/>
      <w:outlineLvl w:val="9"/>
    </w:pPr>
    <w:rPr>
      <w:rFonts w:asciiTheme="majorHAnsi" w:hAnsiTheme="majorHAnsi"/>
      <w:caps/>
      <w:color w:val="auto"/>
      <w:kern w:val="32"/>
      <w:szCs w:val="32"/>
    </w:rPr>
  </w:style>
  <w:style w:type="character" w:styleId="UnresolvedMention">
    <w:name w:val="Unresolved Mention"/>
    <w:basedOn w:val="DefaultParagraphFont"/>
    <w:uiPriority w:val="99"/>
    <w:rsid w:val="0013141E"/>
    <w:rPr>
      <w:color w:val="605E5C"/>
      <w:shd w:val="clear" w:color="auto" w:fill="E1DFDD"/>
    </w:rPr>
  </w:style>
  <w:style w:type="paragraph" w:styleId="Default" w:customStyle="1">
    <w:name w:val="Default"/>
    <w:rsid w:val="0076080F"/>
    <w:pPr>
      <w:autoSpaceDE w:val="0"/>
      <w:autoSpaceDN w:val="0"/>
      <w:adjustRightInd w:val="0"/>
    </w:pPr>
    <w:rPr>
      <w:rFonts w:ascii="Arial" w:hAnsi="Arial" w:cs="Arial"/>
      <w:color w:val="000000"/>
    </w:rPr>
  </w:style>
  <w:style w:type="paragraph" w:styleId="CommentText">
    <w:name w:val="annotation text"/>
    <w:basedOn w:val="Normal"/>
    <w:link w:val="CommentTextChar"/>
    <w:uiPriority w:val="99"/>
    <w:semiHidden/>
    <w:unhideWhenUsed/>
    <w:pPr>
      <w:spacing w:line="240" w:lineRule="auto"/>
    </w:pPr>
    <w:rPr>
      <w:szCs w:val="20"/>
    </w:rPr>
  </w:style>
  <w:style w:type="character" w:styleId="CommentTextChar" w:customStyle="1">
    <w:name w:val="Comment Text Char"/>
    <w:basedOn w:val="DefaultParagraphFont"/>
    <w:link w:val="CommentText"/>
    <w:uiPriority w:val="99"/>
    <w:semiHidden/>
    <w:rPr>
      <w:rFonts w:ascii="Foundry Sterling Book" w:hAnsi="Foundry Sterling Book"/>
      <w:sz w:val="20"/>
      <w:szCs w:val="20"/>
      <w:lang w:eastAsia="en-AU"/>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482233"/>
    <w:rPr>
      <w:b/>
      <w:bCs/>
    </w:rPr>
  </w:style>
  <w:style w:type="character" w:styleId="CommentSubjectChar" w:customStyle="1">
    <w:name w:val="Comment Subject Char"/>
    <w:basedOn w:val="CommentTextChar"/>
    <w:link w:val="CommentSubject"/>
    <w:uiPriority w:val="99"/>
    <w:semiHidden/>
    <w:rsid w:val="00482233"/>
    <w:rPr>
      <w:rFonts w:ascii="Foundry Sterling Book" w:hAnsi="Foundry Sterling Book"/>
      <w:b/>
      <w:bCs/>
      <w:sz w:val="20"/>
      <w:szCs w:val="20"/>
      <w:lang w:eastAsia="en-AU"/>
    </w:rPr>
  </w:style>
  <w:style w:type="paragraph" w:styleId="Revision">
    <w:name w:val="Revision"/>
    <w:hidden/>
    <w:uiPriority w:val="99"/>
    <w:semiHidden/>
    <w:rsid w:val="004329F0"/>
    <w:rPr>
      <w:rFonts w:ascii="Foundry Sterling Book" w:hAnsi="Foundry Sterling Book"/>
      <w:sz w:val="2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5808">
      <w:bodyDiv w:val="1"/>
      <w:marLeft w:val="0"/>
      <w:marRight w:val="0"/>
      <w:marTop w:val="0"/>
      <w:marBottom w:val="0"/>
      <w:divBdr>
        <w:top w:val="none" w:sz="0" w:space="0" w:color="auto"/>
        <w:left w:val="none" w:sz="0" w:space="0" w:color="auto"/>
        <w:bottom w:val="none" w:sz="0" w:space="0" w:color="auto"/>
        <w:right w:val="none" w:sz="0" w:space="0" w:color="auto"/>
      </w:divBdr>
    </w:div>
    <w:div w:id="151527692">
      <w:bodyDiv w:val="1"/>
      <w:marLeft w:val="0"/>
      <w:marRight w:val="0"/>
      <w:marTop w:val="0"/>
      <w:marBottom w:val="0"/>
      <w:divBdr>
        <w:top w:val="none" w:sz="0" w:space="0" w:color="auto"/>
        <w:left w:val="none" w:sz="0" w:space="0" w:color="auto"/>
        <w:bottom w:val="none" w:sz="0" w:space="0" w:color="auto"/>
        <w:right w:val="none" w:sz="0" w:space="0" w:color="auto"/>
      </w:divBdr>
    </w:div>
    <w:div w:id="270094517">
      <w:bodyDiv w:val="1"/>
      <w:marLeft w:val="0"/>
      <w:marRight w:val="0"/>
      <w:marTop w:val="0"/>
      <w:marBottom w:val="0"/>
      <w:divBdr>
        <w:top w:val="none" w:sz="0" w:space="0" w:color="auto"/>
        <w:left w:val="none" w:sz="0" w:space="0" w:color="auto"/>
        <w:bottom w:val="none" w:sz="0" w:space="0" w:color="auto"/>
        <w:right w:val="none" w:sz="0" w:space="0" w:color="auto"/>
      </w:divBdr>
    </w:div>
    <w:div w:id="303431921">
      <w:bodyDiv w:val="1"/>
      <w:marLeft w:val="0"/>
      <w:marRight w:val="0"/>
      <w:marTop w:val="0"/>
      <w:marBottom w:val="0"/>
      <w:divBdr>
        <w:top w:val="none" w:sz="0" w:space="0" w:color="auto"/>
        <w:left w:val="none" w:sz="0" w:space="0" w:color="auto"/>
        <w:bottom w:val="none" w:sz="0" w:space="0" w:color="auto"/>
        <w:right w:val="none" w:sz="0" w:space="0" w:color="auto"/>
      </w:divBdr>
    </w:div>
    <w:div w:id="332221139">
      <w:bodyDiv w:val="1"/>
      <w:marLeft w:val="0"/>
      <w:marRight w:val="0"/>
      <w:marTop w:val="0"/>
      <w:marBottom w:val="0"/>
      <w:divBdr>
        <w:top w:val="none" w:sz="0" w:space="0" w:color="auto"/>
        <w:left w:val="none" w:sz="0" w:space="0" w:color="auto"/>
        <w:bottom w:val="none" w:sz="0" w:space="0" w:color="auto"/>
        <w:right w:val="none" w:sz="0" w:space="0" w:color="auto"/>
      </w:divBdr>
    </w:div>
    <w:div w:id="454716270">
      <w:bodyDiv w:val="1"/>
      <w:marLeft w:val="0"/>
      <w:marRight w:val="0"/>
      <w:marTop w:val="0"/>
      <w:marBottom w:val="0"/>
      <w:divBdr>
        <w:top w:val="none" w:sz="0" w:space="0" w:color="auto"/>
        <w:left w:val="none" w:sz="0" w:space="0" w:color="auto"/>
        <w:bottom w:val="none" w:sz="0" w:space="0" w:color="auto"/>
        <w:right w:val="none" w:sz="0" w:space="0" w:color="auto"/>
      </w:divBdr>
    </w:div>
    <w:div w:id="455223682">
      <w:bodyDiv w:val="1"/>
      <w:marLeft w:val="0"/>
      <w:marRight w:val="0"/>
      <w:marTop w:val="0"/>
      <w:marBottom w:val="0"/>
      <w:divBdr>
        <w:top w:val="none" w:sz="0" w:space="0" w:color="auto"/>
        <w:left w:val="none" w:sz="0" w:space="0" w:color="auto"/>
        <w:bottom w:val="none" w:sz="0" w:space="0" w:color="auto"/>
        <w:right w:val="none" w:sz="0" w:space="0" w:color="auto"/>
      </w:divBdr>
    </w:div>
    <w:div w:id="629895476">
      <w:bodyDiv w:val="1"/>
      <w:marLeft w:val="0"/>
      <w:marRight w:val="0"/>
      <w:marTop w:val="0"/>
      <w:marBottom w:val="0"/>
      <w:divBdr>
        <w:top w:val="none" w:sz="0" w:space="0" w:color="auto"/>
        <w:left w:val="none" w:sz="0" w:space="0" w:color="auto"/>
        <w:bottom w:val="none" w:sz="0" w:space="0" w:color="auto"/>
        <w:right w:val="none" w:sz="0" w:space="0" w:color="auto"/>
      </w:divBdr>
    </w:div>
    <w:div w:id="817842964">
      <w:bodyDiv w:val="1"/>
      <w:marLeft w:val="0"/>
      <w:marRight w:val="0"/>
      <w:marTop w:val="0"/>
      <w:marBottom w:val="0"/>
      <w:divBdr>
        <w:top w:val="none" w:sz="0" w:space="0" w:color="auto"/>
        <w:left w:val="none" w:sz="0" w:space="0" w:color="auto"/>
        <w:bottom w:val="none" w:sz="0" w:space="0" w:color="auto"/>
        <w:right w:val="none" w:sz="0" w:space="0" w:color="auto"/>
      </w:divBdr>
    </w:div>
    <w:div w:id="1202550465">
      <w:bodyDiv w:val="1"/>
      <w:marLeft w:val="0"/>
      <w:marRight w:val="0"/>
      <w:marTop w:val="0"/>
      <w:marBottom w:val="0"/>
      <w:divBdr>
        <w:top w:val="none" w:sz="0" w:space="0" w:color="auto"/>
        <w:left w:val="none" w:sz="0" w:space="0" w:color="auto"/>
        <w:bottom w:val="none" w:sz="0" w:space="0" w:color="auto"/>
        <w:right w:val="none" w:sz="0" w:space="0" w:color="auto"/>
      </w:divBdr>
    </w:div>
    <w:div w:id="1292175301">
      <w:bodyDiv w:val="1"/>
      <w:marLeft w:val="0"/>
      <w:marRight w:val="0"/>
      <w:marTop w:val="0"/>
      <w:marBottom w:val="0"/>
      <w:divBdr>
        <w:top w:val="none" w:sz="0" w:space="0" w:color="auto"/>
        <w:left w:val="none" w:sz="0" w:space="0" w:color="auto"/>
        <w:bottom w:val="none" w:sz="0" w:space="0" w:color="auto"/>
        <w:right w:val="none" w:sz="0" w:space="0" w:color="auto"/>
      </w:divBdr>
    </w:div>
    <w:div w:id="1394310617">
      <w:bodyDiv w:val="1"/>
      <w:marLeft w:val="0"/>
      <w:marRight w:val="0"/>
      <w:marTop w:val="0"/>
      <w:marBottom w:val="0"/>
      <w:divBdr>
        <w:top w:val="none" w:sz="0" w:space="0" w:color="auto"/>
        <w:left w:val="none" w:sz="0" w:space="0" w:color="auto"/>
        <w:bottom w:val="none" w:sz="0" w:space="0" w:color="auto"/>
        <w:right w:val="none" w:sz="0" w:space="0" w:color="auto"/>
      </w:divBdr>
    </w:div>
    <w:div w:id="1430589266">
      <w:bodyDiv w:val="1"/>
      <w:marLeft w:val="0"/>
      <w:marRight w:val="0"/>
      <w:marTop w:val="0"/>
      <w:marBottom w:val="0"/>
      <w:divBdr>
        <w:top w:val="none" w:sz="0" w:space="0" w:color="auto"/>
        <w:left w:val="none" w:sz="0" w:space="0" w:color="auto"/>
        <w:bottom w:val="none" w:sz="0" w:space="0" w:color="auto"/>
        <w:right w:val="none" w:sz="0" w:space="0" w:color="auto"/>
      </w:divBdr>
    </w:div>
    <w:div w:id="1951205171">
      <w:bodyDiv w:val="1"/>
      <w:marLeft w:val="0"/>
      <w:marRight w:val="0"/>
      <w:marTop w:val="0"/>
      <w:marBottom w:val="0"/>
      <w:divBdr>
        <w:top w:val="none" w:sz="0" w:space="0" w:color="auto"/>
        <w:left w:val="none" w:sz="0" w:space="0" w:color="auto"/>
        <w:bottom w:val="none" w:sz="0" w:space="0" w:color="auto"/>
        <w:right w:val="none" w:sz="0" w:space="0" w:color="auto"/>
      </w:divBdr>
    </w:div>
    <w:div w:id="1994410382">
      <w:bodyDiv w:val="1"/>
      <w:marLeft w:val="0"/>
      <w:marRight w:val="0"/>
      <w:marTop w:val="0"/>
      <w:marBottom w:val="0"/>
      <w:divBdr>
        <w:top w:val="none" w:sz="0" w:space="0" w:color="auto"/>
        <w:left w:val="none" w:sz="0" w:space="0" w:color="auto"/>
        <w:bottom w:val="none" w:sz="0" w:space="0" w:color="auto"/>
        <w:right w:val="none" w:sz="0" w:space="0" w:color="auto"/>
      </w:divBdr>
    </w:div>
    <w:div w:id="2035224768">
      <w:bodyDiv w:val="1"/>
      <w:marLeft w:val="0"/>
      <w:marRight w:val="0"/>
      <w:marTop w:val="0"/>
      <w:marBottom w:val="0"/>
      <w:divBdr>
        <w:top w:val="none" w:sz="0" w:space="0" w:color="auto"/>
        <w:left w:val="none" w:sz="0" w:space="0" w:color="auto"/>
        <w:bottom w:val="none" w:sz="0" w:space="0" w:color="auto"/>
        <w:right w:val="none" w:sz="0" w:space="0" w:color="auto"/>
      </w:divBdr>
    </w:div>
    <w:div w:id="20443579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harepointpubstor.blob.core.windows.net/policylibrary-prod/International%20Students%20Under%20the%20Age%20of%2018%20Procedure.pdf" TargetMode="External" Id="rId13" /><Relationship Type="http://schemas.openxmlformats.org/officeDocument/2006/relationships/hyperlink" Target="https://www.legislation.gov.au/Details/F2017L01182" TargetMode="External" Id="rId18" /><Relationship Type="http://schemas.openxmlformats.org/officeDocument/2006/relationships/hyperlink" Target="https://sharepointpubstor.blob.core.windows.net/policylibrary-prod/International%20Students%20Under%20the%20Age%20of%2018%20Procedure.pdf" TargetMode="External" Id="rId26" /><Relationship Type="http://schemas.openxmlformats.org/officeDocument/2006/relationships/customXml" Target="../customXml/item3.xml" Id="rId3" /><Relationship Type="http://schemas.openxmlformats.org/officeDocument/2006/relationships/hyperlink" Target="https://www.legislation.qld.gov.au/view/html/inforce/current/act-2000-060" TargetMode="External" Id="rId21"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footer" Target="footer2.xml" Id="rId17" /><Relationship Type="http://schemas.openxmlformats.org/officeDocument/2006/relationships/hyperlink" Target="https://sharepointpubstor.blob.core.windows.net/policylibrary-prod/Student%20Charter%20Framework.pdf" TargetMode="External" Id="rId25" /><Relationship Type="http://schemas.openxmlformats.org/officeDocument/2006/relationships/theme" Target="theme/theme1.xml" Id="rId33"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hyperlink" Target="https://www.legislation.qld.gov.au/view/html/inforce/2018-06-30/act-1999-010"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hyperlink" Target="http://policies.griffith.edu.au/pdf/Student%20Critical%20Incident%20Management%20Policy.pdf" TargetMode="External" Id="rId24" /><Relationship Type="http://schemas.openxmlformats.org/officeDocument/2006/relationships/fontTable" Target="fontTable.xml" Id="rId32" /><Relationship Type="http://schemas.openxmlformats.org/officeDocument/2006/relationships/numbering" Target="numbering.xml" Id="rId5" /><Relationship Type="http://schemas.openxmlformats.org/officeDocument/2006/relationships/hyperlink" Target="https://www.legislation.gov.au/Details/C2017C00292" TargetMode="External" Id="rId15" /><Relationship Type="http://schemas.openxmlformats.org/officeDocument/2006/relationships/hyperlink" Target="http://policies.griffith.edu.au/pdf/Student%20Review%20and%20Appeals%20Policy.pdf" TargetMode="External" Id="rId23" /><Relationship Type="http://schemas.openxmlformats.org/officeDocument/2006/relationships/hyperlink" Target="http://policies.griffith.edu.au/pdf/Student%20Critical%20Incident%20Management%20Procedures.pdf" TargetMode="External" Id="rId28" /><Relationship Type="http://schemas.openxmlformats.org/officeDocument/2006/relationships/endnotes" Target="endnotes.xml" Id="rId10" /><Relationship Type="http://schemas.openxmlformats.org/officeDocument/2006/relationships/hyperlink" Target="http://www.austlii.edu.au/au/legis/cth/consol_reg/mr1994227/" TargetMode="External" Id="rId19" /><Relationship Type="http://schemas.openxmlformats.org/officeDocument/2006/relationships/hyperlink" Target="https://www.griffith.edu.au/students/student-review-appeal/review-and-appeal-intro"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harepointpubstor.blob.core.windows.net/policylibrary-prod/International%20Students%20Under%20the%20Age%20of%2018%20Procedure.pdf" TargetMode="External" Id="rId14" /><Relationship Type="http://schemas.openxmlformats.org/officeDocument/2006/relationships/hyperlink" Target="http://policies.griffith.edu.au/pdf/Student%20Misconduct%20Policy.pdf" TargetMode="External" Id="rId22" /><Relationship Type="http://schemas.openxmlformats.org/officeDocument/2006/relationships/hyperlink" Target="http://policies.griffith.edu.au/pdf/Student%20Review%20and%20Appeals%20Procedures.pdf" TargetMode="External" Id="rId27" /><Relationship Type="http://schemas.openxmlformats.org/officeDocument/2006/relationships/hyperlink" Target="http://policies.griffith.edu.au/pdf/Institutional%20Transfer%20Request%20Policy.pdf" TargetMode="External" Id="R78fcccb3502c4f08" /><Relationship Type="http://schemas.openxmlformats.org/officeDocument/2006/relationships/hyperlink" Target="https://sharepointpubstor.blob.core.windows.net/policylibrary-prod/Student%20Reports%20of%20Bullying,%20Harassment,%20Discrimination%20and%20Sexual%20Harm%20Procedure.pdf" TargetMode="External" Id="R5175c2b422b64d28" /><Relationship Type="http://schemas.openxmlformats.org/officeDocument/2006/relationships/glossaryDocument" Target="glossary/document.xml" Id="Re181039ef3fb46e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761721\Downloads\Policy%20statement%20template.dotx"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36264af-52ca-4d58-bfb9-78edfaff234d}"/>
      </w:docPartPr>
      <w:docPartBody>
        <w:p w14:paraId="3B9297F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On xmlns="2f261a70-825f-4a37-b7b5-f6ecc2f4c5fa">2022-02-25T05:13:20+00:00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Griffith International</TermName>
          <TermId xmlns="http://schemas.microsoft.com/office/infopath/2007/PartnerControls">f5ba5381-44f0-4ff7-a9c4-f405bd38467c</TermId>
        </TermInfo>
      </Terms>
    </l92b321e1c6d4932b3b7fc50f551e57a>
    <policysummary xmlns="2f261a70-825f-4a37-b7b5-f6ecc2f4c5fa">This policy defines how Griffith University will ensure arrangements to protect the personal safety and social well-being of international students under the age of 18 are appropriate and in line with Federal and State Legislation.</policysummary>
    <PolicyCategoryPath xmlns="2f261a70-825f-4a37-b7b5-f6ecc2f4c5fa">Academic:Student Services</PolicyCategoryPath>
    <PolicyCategory0 xmlns="2f261a70-825f-4a37-b7b5-f6ecc2f4c5fa">Student Services</PolicyCategory0>
    <docsort xmlns="2f261a70-825f-4a37-b7b5-f6ecc2f4c5fa" xsi:nil="true"/>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cb2cae79e6954dd59be5b9155b36b74a>
    <GlossaryValues xmlns="2f261a70-825f-4a37-b7b5-f6ecc2f4c5fa" xsi:nil="true"/>
    <TaxCatchAll xmlns="b40c662e-0380-4817-843d-2c7e10d40c39">
      <Value>552</Value>
      <Value>88</Value>
      <Value>521</Value>
      <Value>78</Value>
      <Value>70</Value>
    </TaxCatchAll>
    <PolicyCategoryParent xmlns="2f261a70-825f-4a37-b7b5-f6ecc2f4c5fa">Academic</PolicyCategoryParent>
    <LastPublished xmlns="2f261a70-825f-4a37-b7b5-f6ecc2f4c5fa">2024-04-02T14:00:00+00:00</LastPublished>
    <doccomments xmlns="2f261a70-825f-4a37-b7b5-f6ecc2f4c5fa">7 February 2022 - Recission of old and ratification of Academic Committee Chair’s exec approval. 
03/04/2024 - Standing COO Admin editorial approval - Rescinded Student Charter links/references updated to new Student Charter Framework also rescinded Procedures for Reporting and Responding to Student Sexual Assault, Harassment, Bullying and Discrimination updated to new Student Reports of Bullying, Harassment, Discrimination and Sexual Harm Procedure.</doccomments>
    <datedeclared xmlns="2f261a70-825f-4a37-b7b5-f6ecc2f4c5fa">2022-02-06T14:00:00+00:00</datedeclared>
    <PrivatePolicy xmlns="2f261a70-825f-4a37-b7b5-f6ecc2f4c5fa">false</PrivatePolicy>
    <policyadvisor xmlns="2f261a70-825f-4a37-b7b5-f6ecc2f4c5fa">
      <UserInfo>
        <DisplayName>Hayley McNeel</DisplayName>
        <AccountId>242</AccountId>
        <AccountType/>
      </UserInfo>
    </policyadvisor>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ee8ed24e-bfab-45f3-a2fa-94abe1e7357a</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Student Services</TermName>
          <TermId xmlns="http://schemas.microsoft.com/office/infopath/2007/PartnerControls">576e5606-d62b-43c0-bc2b-5712cb88ba23</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895e1bd4-e176-48a8-a408-81b6fcc49086</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Academic Committee</TermName>
          <TermId xmlns="http://schemas.microsoft.com/office/infopath/2007/PartnerControls">7e8af15c-aa65-4b9b-bab9-4850413bd480</TermId>
        </TermInfo>
      </Terms>
    </c4c72b675d9b4d35a824d1eba5c21e27>
    <extlink xmlns="2f261a70-825f-4a37-b7b5-f6ecc2f4c5fa">
      <Url xsi:nil="true"/>
      <Description xsi:nil="true"/>
    </extlink>
    <ldaa366a71354cc9a085959c4f1fc5d3 xmlns="2f261a70-825f-4a37-b7b5-f6ecc2f4c5fa">
      <Terms xmlns="http://schemas.microsoft.com/office/infopath/2007/PartnerControls"/>
    </ldaa366a71354cc9a085959c4f1fc5d3>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6F7AD6-2D24-452C-BA2D-4C1DD94A6C30}">
  <ds:schemaRefs>
    <ds:schemaRef ds:uri="http://schemas.microsoft.com/office/2006/documentManagement/types"/>
    <ds:schemaRef ds:uri="http://purl.org/dc/elements/1.1/"/>
    <ds:schemaRef ds:uri="2f261a70-825f-4a37-b7b5-f6ecc2f4c5fa"/>
    <ds:schemaRef ds:uri="http://schemas.microsoft.com/office/2006/metadata/properties"/>
    <ds:schemaRef ds:uri="b40c662e-0380-4817-843d-2c7e10d40c39"/>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32E44BA-52AB-46CB-ADAF-05B454F6BDF3}">
  <ds:schemaRefs>
    <ds:schemaRef ds:uri="http://schemas.openxmlformats.org/officeDocument/2006/bibliography"/>
  </ds:schemaRefs>
</ds:datastoreItem>
</file>

<file path=customXml/itemProps3.xml><?xml version="1.0" encoding="utf-8"?>
<ds:datastoreItem xmlns:ds="http://schemas.openxmlformats.org/officeDocument/2006/customXml" ds:itemID="{76223841-3069-4D6B-A1DC-6C6C3B6CD6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61a70-825f-4a37-b7b5-f6ecc2f4c5fa"/>
    <ds:schemaRef ds:uri="b40c662e-0380-4817-843d-2c7e10d40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66913-9EF4-471A-BDC3-F97A9EA429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Policy statement template.dotx</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Students Under the Age of 18 Policy</dc:title>
  <dc:subject/>
  <dc:creator>Rebecca Voisey</dc:creator>
  <cp:keywords/>
  <dc:description/>
  <cp:lastModifiedBy>Chelsea Finlayson</cp:lastModifiedBy>
  <cp:revision>16</cp:revision>
  <cp:lastPrinted>2019-10-02T21:35:00Z</cp:lastPrinted>
  <dcterms:created xsi:type="dcterms:W3CDTF">2023-03-13T05:36:00Z</dcterms:created>
  <dcterms:modified xsi:type="dcterms:W3CDTF">2024-04-29T23:47:02Z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0x010100D8585E08B4909F4CA72F2CA699ABA3ED</vt:lpwstr>
  </property>
  <property fmtid="{D5CDD505-2E9C-101B-9397-08002B2CF9AE}" pid="3" name="_dlc_DocIdItemGuid">
    <vt:lpwstr>f74d1c3e-3a50-4b68-9e41-f452e9996bb8</vt:lpwstr>
  </property>
  <property fmtid="{D5CDD505-2E9C-101B-9397-08002B2CF9AE}" pid="4" name="resourcetype">
    <vt:lpwstr>850</vt:lpwstr>
  </property>
  <property fmtid="{D5CDD505-2E9C-101B-9397-08002B2CF9AE}" pid="5" name="policysummary">
    <vt:lpwstr>This is the Griffith University template for policies. This template should be used in conjunction with the Policy Governance Policy and the Policy Governance Procedure.</vt:lpwstr>
  </property>
  <property fmtid="{D5CDD505-2E9C-101B-9397-08002B2CF9AE}" pid="6" name="Order">
    <vt:r8>1400</vt:r8>
  </property>
  <property fmtid="{D5CDD505-2E9C-101B-9397-08002B2CF9AE}" pid="7" name="xd_ProgID">
    <vt:lpwstr/>
  </property>
  <property fmtid="{D5CDD505-2E9C-101B-9397-08002B2CF9AE}" pid="8" name="TemplateUrl">
    <vt:lpwstr/>
  </property>
  <property fmtid="{D5CDD505-2E9C-101B-9397-08002B2CF9AE}" pid="9" name="e509630521274583bbfe889d810a3e9e">
    <vt:lpwstr>Public|40058628-4222-4f37-b062-f3fb9daaccf8</vt:lpwstr>
  </property>
  <property fmtid="{D5CDD505-2E9C-101B-9397-08002B2CF9AE}" pid="10" name="policysection">
    <vt:lpwstr/>
  </property>
  <property fmtid="{D5CDD505-2E9C-101B-9397-08002B2CF9AE}" pid="11" name="appauthority">
    <vt:lpwstr>88;#Academic Committee|7e8af15c-aa65-4b9b-bab9-4850413bd480</vt:lpwstr>
  </property>
  <property fmtid="{D5CDD505-2E9C-101B-9397-08002B2CF9AE}" pid="12" name="policycategory">
    <vt:lpwstr/>
  </property>
  <property fmtid="{D5CDD505-2E9C-101B-9397-08002B2CF9AE}" pid="13" name="glossaryterms">
    <vt:lpwstr/>
  </property>
  <property fmtid="{D5CDD505-2E9C-101B-9397-08002B2CF9AE}" pid="14" name="officearea">
    <vt:lpwstr>552;#Griffith International|f5ba5381-44f0-4ff7-a9c4-f405bd38467c</vt:lpwstr>
  </property>
  <property fmtid="{D5CDD505-2E9C-101B-9397-08002B2CF9AE}" pid="15" name="policyaudience">
    <vt:lpwstr>70;#Student|ee8ed24e-bfab-45f3-a2fa-94abe1e7357a</vt:lpwstr>
  </property>
  <property fmtid="{D5CDD505-2E9C-101B-9397-08002B2CF9AE}" pid="16" name="policyreview">
    <vt:lpwstr>78;#2023|895e1bd4-e176-48a8-a408-81b6fcc49086</vt:lpwstr>
  </property>
  <property fmtid="{D5CDD505-2E9C-101B-9397-08002B2CF9AE}" pid="17" name="policy-category">
    <vt:lpwstr>521;#Student Services|576e5606-d62b-43c0-bc2b-5712cb88ba23</vt:lpwstr>
  </property>
  <property fmtid="{D5CDD505-2E9C-101B-9397-08002B2CF9AE}" pid="18" name="Managed_Testing_Field">
    <vt:lpwstr/>
  </property>
  <property fmtid="{D5CDD505-2E9C-101B-9397-08002B2CF9AE}" pid="19" name="MSIP_Label_adaa4be3-f650-4692-881a-64ae220cbceb_Enabled">
    <vt:lpwstr>true</vt:lpwstr>
  </property>
  <property fmtid="{D5CDD505-2E9C-101B-9397-08002B2CF9AE}" pid="20" name="MSIP_Label_adaa4be3-f650-4692-881a-64ae220cbceb_SetDate">
    <vt:lpwstr>2023-03-13T05:36:23Z</vt:lpwstr>
  </property>
  <property fmtid="{D5CDD505-2E9C-101B-9397-08002B2CF9AE}" pid="21" name="MSIP_Label_adaa4be3-f650-4692-881a-64ae220cbceb_Method">
    <vt:lpwstr>Standard</vt:lpwstr>
  </property>
  <property fmtid="{D5CDD505-2E9C-101B-9397-08002B2CF9AE}" pid="22" name="MSIP_Label_adaa4be3-f650-4692-881a-64ae220cbceb_Name">
    <vt:lpwstr>OFFICIAL  Internal (External sharing)</vt:lpwstr>
  </property>
  <property fmtid="{D5CDD505-2E9C-101B-9397-08002B2CF9AE}" pid="23" name="MSIP_Label_adaa4be3-f650-4692-881a-64ae220cbceb_SiteId">
    <vt:lpwstr>5a7cc8ab-a4dc-4f9b-bf60-66714049ad62</vt:lpwstr>
  </property>
  <property fmtid="{D5CDD505-2E9C-101B-9397-08002B2CF9AE}" pid="24" name="MSIP_Label_adaa4be3-f650-4692-881a-64ae220cbceb_ActionId">
    <vt:lpwstr>324987af-9a29-4f9f-8976-048e0865825f</vt:lpwstr>
  </property>
  <property fmtid="{D5CDD505-2E9C-101B-9397-08002B2CF9AE}" pid="25" name="MSIP_Label_adaa4be3-f650-4692-881a-64ae220cbceb_ContentBits">
    <vt:lpwstr>0</vt:lpwstr>
  </property>
</Properties>
</file>