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AB932" w14:textId="1EE5AF37" w:rsidR="00ED6047" w:rsidRPr="00AF222E" w:rsidRDefault="005A5F74" w:rsidP="00A144B2">
      <w:pPr>
        <w:pStyle w:val="Heading1"/>
        <w:spacing w:before="0" w:after="240"/>
        <w:rPr>
          <w:rFonts w:ascii="Griffith Sans Text" w:hAnsi="Griffith Sans Text"/>
          <w:sz w:val="52"/>
          <w:szCs w:val="32"/>
        </w:rPr>
      </w:pPr>
      <w:r>
        <w:rPr>
          <w:rFonts w:ascii="Griffith Sans Text" w:hAnsi="Griffith Sans Text"/>
          <w:sz w:val="52"/>
          <w:szCs w:val="32"/>
        </w:rPr>
        <w:t>Information Governance and              Management</w:t>
      </w:r>
    </w:p>
    <w:p w14:paraId="4B56D564" w14:textId="33010313" w:rsidR="00A144B2" w:rsidRPr="003A4D62" w:rsidRDefault="00CE6C2D" w:rsidP="00E166E0">
      <w:pPr>
        <w:pStyle w:val="Heading2"/>
        <w:spacing w:before="0" w:after="0" w:line="240" w:lineRule="auto"/>
        <w:rPr>
          <w:rFonts w:ascii="Griffith Sans Text" w:hAnsi="Griffith Sans Text"/>
          <w:b w:val="0"/>
          <w:bCs w:val="0"/>
          <w:sz w:val="24"/>
          <w:szCs w:val="18"/>
        </w:rPr>
      </w:pPr>
      <w:hyperlink w:anchor="_1.0_Purpose" w:history="1">
        <w:r w:rsidR="00A144B2" w:rsidRPr="003A4D62">
          <w:rPr>
            <w:rFonts w:ascii="Griffith Sans Text" w:hAnsi="Griffith Sans Text"/>
            <w:b w:val="0"/>
            <w:bCs w:val="0"/>
            <w:sz w:val="24"/>
            <w:szCs w:val="18"/>
          </w:rPr>
          <w:t>1.0 Purpose</w:t>
        </w:r>
      </w:hyperlink>
    </w:p>
    <w:p w14:paraId="1240B968" w14:textId="4A74855E" w:rsidR="00732202" w:rsidRPr="003A4D62" w:rsidRDefault="00CE6C2D" w:rsidP="00E166E0">
      <w:pPr>
        <w:pStyle w:val="Heading2"/>
        <w:spacing w:before="0" w:after="0" w:line="240" w:lineRule="auto"/>
        <w:rPr>
          <w:rFonts w:ascii="Griffith Sans Text" w:hAnsi="Griffith Sans Text"/>
          <w:b w:val="0"/>
          <w:bCs w:val="0"/>
          <w:sz w:val="24"/>
          <w:szCs w:val="18"/>
        </w:rPr>
      </w:pPr>
      <w:hyperlink w:anchor="_2.0_Scope" w:history="1">
        <w:r w:rsidR="00732202" w:rsidRPr="003A4D62">
          <w:rPr>
            <w:rFonts w:ascii="Griffith Sans Text" w:hAnsi="Griffith Sans Text"/>
            <w:b w:val="0"/>
            <w:bCs w:val="0"/>
            <w:sz w:val="24"/>
            <w:szCs w:val="18"/>
          </w:rPr>
          <w:t>2.0 Scope</w:t>
        </w:r>
      </w:hyperlink>
    </w:p>
    <w:p w14:paraId="636BA11E" w14:textId="13EF365F" w:rsidR="00732202" w:rsidRPr="003A4D62" w:rsidRDefault="00FF586B" w:rsidP="00E166E0">
      <w:pPr>
        <w:pStyle w:val="Heading2"/>
        <w:spacing w:before="0" w:after="0" w:line="240" w:lineRule="auto"/>
        <w:rPr>
          <w:rFonts w:ascii="Griffith Sans Text" w:hAnsi="Griffith Sans Text"/>
          <w:b w:val="0"/>
          <w:bCs w:val="0"/>
          <w:sz w:val="24"/>
          <w:szCs w:val="18"/>
        </w:rPr>
      </w:pPr>
      <w:r w:rsidRPr="003A4D62">
        <w:rPr>
          <w:rFonts w:ascii="Griffith Sans Text" w:hAnsi="Griffith Sans Text"/>
          <w:b w:val="0"/>
          <w:bCs w:val="0"/>
          <w:sz w:val="24"/>
          <w:szCs w:val="18"/>
        </w:rPr>
        <w:fldChar w:fldCharType="begin"/>
      </w:r>
      <w:r w:rsidR="004A1E9C" w:rsidRPr="003A4D62">
        <w:rPr>
          <w:rFonts w:ascii="Griffith Sans Text" w:hAnsi="Griffith Sans Text"/>
          <w:b w:val="0"/>
          <w:bCs w:val="0"/>
          <w:sz w:val="24"/>
          <w:szCs w:val="18"/>
        </w:rPr>
        <w:instrText>HYPERLINK  \l "_3.0_Framework"</w:instrText>
      </w:r>
      <w:r w:rsidRPr="003A4D62">
        <w:rPr>
          <w:rFonts w:ascii="Griffith Sans Text" w:hAnsi="Griffith Sans Text"/>
          <w:b w:val="0"/>
          <w:bCs w:val="0"/>
          <w:sz w:val="24"/>
          <w:szCs w:val="18"/>
        </w:rPr>
      </w:r>
      <w:r w:rsidRPr="003A4D62">
        <w:rPr>
          <w:rFonts w:ascii="Griffith Sans Text" w:hAnsi="Griffith Sans Text"/>
          <w:b w:val="0"/>
          <w:bCs w:val="0"/>
          <w:sz w:val="24"/>
          <w:szCs w:val="18"/>
        </w:rPr>
        <w:fldChar w:fldCharType="separate"/>
      </w:r>
      <w:r w:rsidR="00732202" w:rsidRPr="003A4D62">
        <w:rPr>
          <w:rFonts w:ascii="Griffith Sans Text" w:hAnsi="Griffith Sans Text"/>
          <w:b w:val="0"/>
          <w:bCs w:val="0"/>
          <w:sz w:val="24"/>
          <w:szCs w:val="18"/>
        </w:rPr>
        <w:t xml:space="preserve">3.0 </w:t>
      </w:r>
      <w:r w:rsidR="004A1E9C" w:rsidRPr="003A4D62">
        <w:rPr>
          <w:rFonts w:ascii="Griffith Sans Text" w:hAnsi="Griffith Sans Text"/>
          <w:b w:val="0"/>
          <w:bCs w:val="0"/>
          <w:sz w:val="24"/>
          <w:szCs w:val="18"/>
        </w:rPr>
        <w:t>Framework</w:t>
      </w:r>
      <w:r w:rsidR="00C76573" w:rsidRPr="003A4D62">
        <w:rPr>
          <w:rFonts w:ascii="Griffith Sans Text" w:hAnsi="Griffith Sans Text"/>
          <w:b w:val="0"/>
          <w:bCs w:val="0"/>
          <w:sz w:val="24"/>
          <w:szCs w:val="18"/>
        </w:rPr>
        <w:t xml:space="preserve"> </w:t>
      </w:r>
    </w:p>
    <w:p w14:paraId="2655DE31" w14:textId="6E382FB2" w:rsidR="00C76573" w:rsidRDefault="00FF586B" w:rsidP="0065502D">
      <w:pPr>
        <w:pStyle w:val="Heading2"/>
        <w:spacing w:before="0" w:after="0" w:line="240" w:lineRule="auto"/>
        <w:ind w:left="284"/>
        <w:rPr>
          <w:rStyle w:val="Hyperlink"/>
          <w:rFonts w:ascii="Griffith Sans Text" w:hAnsi="Griffith Sans Text"/>
          <w:b w:val="0"/>
          <w:bCs w:val="0"/>
          <w:color w:val="E51F30"/>
          <w:sz w:val="24"/>
          <w:szCs w:val="18"/>
        </w:rPr>
      </w:pPr>
      <w:r w:rsidRPr="003A4D62">
        <w:rPr>
          <w:rFonts w:ascii="Griffith Sans Text" w:hAnsi="Griffith Sans Text"/>
          <w:b w:val="0"/>
          <w:bCs w:val="0"/>
          <w:sz w:val="24"/>
          <w:szCs w:val="18"/>
        </w:rPr>
        <w:fldChar w:fldCharType="end"/>
      </w:r>
      <w:hyperlink w:anchor="_3.1_[Insert_sub-heading]" w:history="1">
        <w:r w:rsidR="00C76573" w:rsidRPr="00BA2EA3">
          <w:rPr>
            <w:rStyle w:val="Hyperlink"/>
            <w:rFonts w:ascii="Griffith Sans Text" w:hAnsi="Griffith Sans Text"/>
            <w:b w:val="0"/>
            <w:bCs w:val="0"/>
            <w:sz w:val="24"/>
            <w:szCs w:val="18"/>
          </w:rPr>
          <w:t xml:space="preserve">3.1 </w:t>
        </w:r>
        <w:r w:rsidR="005A5F74" w:rsidRPr="00BA2EA3">
          <w:rPr>
            <w:rStyle w:val="Hyperlink"/>
            <w:rFonts w:ascii="Griffith Sans Text" w:hAnsi="Griffith Sans Text"/>
            <w:b w:val="0"/>
            <w:bCs w:val="0"/>
            <w:sz w:val="24"/>
            <w:szCs w:val="18"/>
          </w:rPr>
          <w:t>Information Approach</w:t>
        </w:r>
      </w:hyperlink>
      <w:r w:rsidR="00904689" w:rsidRPr="003A4D62">
        <w:rPr>
          <w:rFonts w:ascii="Griffith Sans Text" w:hAnsi="Griffith Sans Text"/>
          <w:b w:val="0"/>
          <w:bCs w:val="0"/>
          <w:sz w:val="24"/>
          <w:szCs w:val="18"/>
        </w:rPr>
        <w:t xml:space="preserve"> | </w:t>
      </w:r>
      <w:hyperlink w:anchor="_3.2_[Insert_sub-heading]" w:history="1">
        <w:r w:rsidR="00904689" w:rsidRPr="00BA2EA3">
          <w:rPr>
            <w:rStyle w:val="Hyperlink"/>
            <w:rFonts w:ascii="Griffith Sans Text" w:hAnsi="Griffith Sans Text"/>
            <w:b w:val="0"/>
            <w:bCs w:val="0"/>
            <w:sz w:val="24"/>
            <w:szCs w:val="18"/>
          </w:rPr>
          <w:t xml:space="preserve">3.2 </w:t>
        </w:r>
        <w:r w:rsidR="005A7E65" w:rsidRPr="00BA2EA3">
          <w:rPr>
            <w:rStyle w:val="Hyperlink"/>
            <w:rFonts w:ascii="Griffith Sans Text" w:hAnsi="Griffith Sans Text"/>
            <w:b w:val="0"/>
            <w:bCs w:val="0"/>
            <w:sz w:val="24"/>
            <w:szCs w:val="18"/>
          </w:rPr>
          <w:t>Information Domains</w:t>
        </w:r>
      </w:hyperlink>
    </w:p>
    <w:p w14:paraId="061C9920" w14:textId="5A73A7BA" w:rsidR="005C1601" w:rsidRDefault="00BA2EA3" w:rsidP="005C1601">
      <w:pPr>
        <w:pStyle w:val="Heading2"/>
        <w:spacing w:before="0" w:after="0" w:line="240" w:lineRule="auto"/>
        <w:rPr>
          <w:rStyle w:val="Hyperlink"/>
          <w:rFonts w:ascii="Griffith Sans Text" w:hAnsi="Griffith Sans Text"/>
          <w:b w:val="0"/>
          <w:bCs w:val="0"/>
          <w:color w:val="E51F30"/>
          <w:sz w:val="24"/>
          <w:szCs w:val="18"/>
        </w:rPr>
      </w:pPr>
      <w:hyperlink w:anchor="_4.0_Information_Governance" w:history="1">
        <w:r w:rsidR="005C1601" w:rsidRPr="00BA2EA3">
          <w:rPr>
            <w:rStyle w:val="Hyperlink"/>
            <w:rFonts w:ascii="Griffith Sans Text" w:hAnsi="Griffith Sans Text"/>
            <w:b w:val="0"/>
            <w:bCs w:val="0"/>
            <w:sz w:val="24"/>
            <w:szCs w:val="18"/>
          </w:rPr>
          <w:t>4.0 Information Governance</w:t>
        </w:r>
      </w:hyperlink>
    </w:p>
    <w:p w14:paraId="2A2045C7" w14:textId="36FE5A90" w:rsidR="00BA2EA3" w:rsidRDefault="00BA2EA3" w:rsidP="00BA2EA3">
      <w:pPr>
        <w:pStyle w:val="Heading2"/>
        <w:spacing w:before="0" w:after="0" w:line="240" w:lineRule="auto"/>
        <w:ind w:left="284"/>
        <w:rPr>
          <w:rStyle w:val="Hyperlink"/>
          <w:rFonts w:ascii="Griffith Sans Text" w:hAnsi="Griffith Sans Text"/>
          <w:b w:val="0"/>
          <w:bCs w:val="0"/>
          <w:color w:val="E51F30"/>
          <w:sz w:val="24"/>
          <w:szCs w:val="18"/>
        </w:rPr>
      </w:pPr>
      <w:hyperlink w:anchor="_4.1_Governance_Context" w:history="1">
        <w:r w:rsidRPr="00BA2EA3">
          <w:rPr>
            <w:rStyle w:val="Hyperlink"/>
            <w:rFonts w:ascii="Griffith Sans Text" w:hAnsi="Griffith Sans Text"/>
            <w:b w:val="0"/>
            <w:bCs w:val="0"/>
            <w:sz w:val="24"/>
            <w:szCs w:val="18"/>
          </w:rPr>
          <w:t>4</w:t>
        </w:r>
        <w:r w:rsidRPr="00BA2EA3">
          <w:rPr>
            <w:rStyle w:val="Hyperlink"/>
            <w:rFonts w:ascii="Griffith Sans Text" w:hAnsi="Griffith Sans Text"/>
            <w:b w:val="0"/>
            <w:bCs w:val="0"/>
            <w:sz w:val="24"/>
            <w:szCs w:val="18"/>
          </w:rPr>
          <w:t xml:space="preserve">.1 </w:t>
        </w:r>
        <w:r w:rsidRPr="00BA2EA3">
          <w:rPr>
            <w:rStyle w:val="Hyperlink"/>
            <w:rFonts w:ascii="Griffith Sans Text" w:hAnsi="Griffith Sans Text"/>
            <w:b w:val="0"/>
            <w:bCs w:val="0"/>
            <w:sz w:val="24"/>
            <w:szCs w:val="18"/>
          </w:rPr>
          <w:t>Governance Context</w:t>
        </w:r>
      </w:hyperlink>
      <w:r w:rsidRPr="003A4D62">
        <w:rPr>
          <w:rFonts w:ascii="Griffith Sans Text" w:hAnsi="Griffith Sans Text"/>
          <w:b w:val="0"/>
          <w:bCs w:val="0"/>
          <w:sz w:val="24"/>
          <w:szCs w:val="18"/>
        </w:rPr>
        <w:t xml:space="preserve"> | </w:t>
      </w:r>
      <w:hyperlink w:anchor="_4.2_Decision_Rights" w:history="1">
        <w:r w:rsidRPr="00BA2EA3">
          <w:rPr>
            <w:rStyle w:val="Hyperlink"/>
            <w:rFonts w:ascii="Griffith Sans Text" w:hAnsi="Griffith Sans Text"/>
            <w:b w:val="0"/>
            <w:bCs w:val="0"/>
            <w:sz w:val="24"/>
            <w:szCs w:val="18"/>
          </w:rPr>
          <w:t>4</w:t>
        </w:r>
        <w:r w:rsidRPr="00BA2EA3">
          <w:rPr>
            <w:rStyle w:val="Hyperlink"/>
            <w:rFonts w:ascii="Griffith Sans Text" w:hAnsi="Griffith Sans Text"/>
            <w:b w:val="0"/>
            <w:bCs w:val="0"/>
            <w:sz w:val="24"/>
            <w:szCs w:val="18"/>
          </w:rPr>
          <w:t xml:space="preserve">.2 </w:t>
        </w:r>
        <w:r w:rsidRPr="00BA2EA3">
          <w:rPr>
            <w:rStyle w:val="Hyperlink"/>
            <w:rFonts w:ascii="Griffith Sans Text" w:hAnsi="Griffith Sans Text"/>
            <w:b w:val="0"/>
            <w:bCs w:val="0"/>
            <w:sz w:val="24"/>
            <w:szCs w:val="18"/>
          </w:rPr>
          <w:t>Decision Rights</w:t>
        </w:r>
      </w:hyperlink>
      <w:r>
        <w:rPr>
          <w:rStyle w:val="Hyperlink"/>
          <w:rFonts w:ascii="Griffith Sans Text" w:hAnsi="Griffith Sans Text"/>
          <w:b w:val="0"/>
          <w:bCs w:val="0"/>
          <w:color w:val="E51F30"/>
          <w:sz w:val="24"/>
          <w:szCs w:val="18"/>
        </w:rPr>
        <w:t xml:space="preserve"> | </w:t>
      </w:r>
      <w:hyperlink w:anchor="_4.3_Roles_and" w:history="1">
        <w:r w:rsidRPr="00BA2EA3">
          <w:rPr>
            <w:rStyle w:val="Hyperlink"/>
            <w:rFonts w:ascii="Griffith Sans Text" w:hAnsi="Griffith Sans Text"/>
            <w:b w:val="0"/>
            <w:bCs w:val="0"/>
            <w:sz w:val="24"/>
            <w:szCs w:val="18"/>
          </w:rPr>
          <w:t>4.3 Roles and Responsibilities</w:t>
        </w:r>
      </w:hyperlink>
      <w:r>
        <w:rPr>
          <w:rStyle w:val="Hyperlink"/>
          <w:rFonts w:ascii="Griffith Sans Text" w:hAnsi="Griffith Sans Text"/>
          <w:b w:val="0"/>
          <w:bCs w:val="0"/>
          <w:color w:val="E51F30"/>
          <w:sz w:val="24"/>
          <w:szCs w:val="18"/>
        </w:rPr>
        <w:t xml:space="preserve"> | </w:t>
      </w:r>
      <w:hyperlink w:anchor="_4.4_Governance_Controls" w:history="1">
        <w:r w:rsidRPr="00BA2EA3">
          <w:rPr>
            <w:rStyle w:val="Hyperlink"/>
            <w:rFonts w:ascii="Griffith Sans Text" w:hAnsi="Griffith Sans Text"/>
            <w:b w:val="0"/>
            <w:bCs w:val="0"/>
            <w:sz w:val="24"/>
            <w:szCs w:val="18"/>
          </w:rPr>
          <w:t>4.4 Governance Controls</w:t>
        </w:r>
      </w:hyperlink>
    </w:p>
    <w:p w14:paraId="574A747E" w14:textId="53476C2E" w:rsidR="00A144B2" w:rsidRPr="005C1601" w:rsidRDefault="00FF586B" w:rsidP="005C1601">
      <w:pPr>
        <w:pStyle w:val="Heading2"/>
        <w:spacing w:before="0" w:after="0" w:line="240" w:lineRule="auto"/>
        <w:rPr>
          <w:rStyle w:val="Hyperlink"/>
          <w:rFonts w:ascii="Griffith Sans Text" w:hAnsi="Griffith Sans Text"/>
          <w:b w:val="0"/>
          <w:bCs w:val="0"/>
          <w:color w:val="E51F30"/>
          <w:sz w:val="24"/>
          <w:szCs w:val="18"/>
        </w:rPr>
      </w:pPr>
      <w:r w:rsidRPr="005C1601">
        <w:rPr>
          <w:rStyle w:val="Hyperlink"/>
          <w:rFonts w:ascii="Griffith Sans Text" w:hAnsi="Griffith Sans Text"/>
          <w:b w:val="0"/>
          <w:bCs w:val="0"/>
          <w:color w:val="E51F30"/>
          <w:sz w:val="24"/>
          <w:szCs w:val="18"/>
        </w:rPr>
        <w:fldChar w:fldCharType="begin"/>
      </w:r>
      <w:r w:rsidR="00BA2EA3">
        <w:rPr>
          <w:rStyle w:val="Hyperlink"/>
          <w:rFonts w:ascii="Griffith Sans Text" w:hAnsi="Griffith Sans Text"/>
          <w:b w:val="0"/>
          <w:bCs w:val="0"/>
          <w:color w:val="E51F30"/>
          <w:sz w:val="24"/>
          <w:szCs w:val="18"/>
        </w:rPr>
        <w:instrText>HYPERLINK  \l "_5.0_Information_Management"</w:instrText>
      </w:r>
      <w:r w:rsidR="00BA2EA3" w:rsidRPr="005C1601">
        <w:rPr>
          <w:rStyle w:val="Hyperlink"/>
          <w:rFonts w:ascii="Griffith Sans Text" w:hAnsi="Griffith Sans Text"/>
          <w:b w:val="0"/>
          <w:bCs w:val="0"/>
          <w:color w:val="E51F30"/>
          <w:sz w:val="24"/>
          <w:szCs w:val="18"/>
        </w:rPr>
      </w:r>
      <w:r w:rsidRPr="005C1601">
        <w:rPr>
          <w:rStyle w:val="Hyperlink"/>
          <w:rFonts w:ascii="Griffith Sans Text" w:hAnsi="Griffith Sans Text"/>
          <w:b w:val="0"/>
          <w:bCs w:val="0"/>
          <w:color w:val="E51F30"/>
          <w:sz w:val="24"/>
          <w:szCs w:val="18"/>
        </w:rPr>
        <w:fldChar w:fldCharType="separate"/>
      </w:r>
      <w:r w:rsidR="005C1601">
        <w:rPr>
          <w:rStyle w:val="Hyperlink"/>
          <w:rFonts w:ascii="Griffith Sans Text" w:hAnsi="Griffith Sans Text"/>
          <w:b w:val="0"/>
          <w:bCs w:val="0"/>
          <w:color w:val="E51F30"/>
          <w:sz w:val="24"/>
          <w:szCs w:val="18"/>
        </w:rPr>
        <w:t>5</w:t>
      </w:r>
      <w:r w:rsidR="00732202" w:rsidRPr="005C1601">
        <w:rPr>
          <w:rStyle w:val="Hyperlink"/>
          <w:rFonts w:ascii="Griffith Sans Text" w:hAnsi="Griffith Sans Text"/>
          <w:b w:val="0"/>
          <w:bCs w:val="0"/>
          <w:color w:val="E51F30"/>
          <w:sz w:val="24"/>
          <w:szCs w:val="18"/>
        </w:rPr>
        <w:t xml:space="preserve">.0 </w:t>
      </w:r>
      <w:r w:rsidR="00BA2EA3">
        <w:rPr>
          <w:rStyle w:val="Hyperlink"/>
          <w:rFonts w:ascii="Griffith Sans Text" w:hAnsi="Griffith Sans Text"/>
          <w:b w:val="0"/>
          <w:bCs w:val="0"/>
          <w:color w:val="E51F30"/>
          <w:sz w:val="24"/>
          <w:szCs w:val="18"/>
        </w:rPr>
        <w:t>Information Management</w:t>
      </w:r>
    </w:p>
    <w:p w14:paraId="5CE04468" w14:textId="79141241" w:rsidR="00BA2EA3" w:rsidRDefault="00FF586B" w:rsidP="00BA2EA3">
      <w:pPr>
        <w:pStyle w:val="Heading2"/>
        <w:spacing w:before="0" w:after="0" w:line="240" w:lineRule="auto"/>
        <w:ind w:left="284"/>
        <w:rPr>
          <w:rStyle w:val="Hyperlink"/>
          <w:rFonts w:ascii="Griffith Sans Text" w:hAnsi="Griffith Sans Text"/>
          <w:b w:val="0"/>
          <w:bCs w:val="0"/>
          <w:color w:val="E51F30"/>
          <w:sz w:val="24"/>
          <w:szCs w:val="18"/>
        </w:rPr>
      </w:pPr>
      <w:r w:rsidRPr="005C1601">
        <w:rPr>
          <w:rStyle w:val="Hyperlink"/>
          <w:rFonts w:ascii="Griffith Sans Text" w:hAnsi="Griffith Sans Text"/>
          <w:b w:val="0"/>
          <w:bCs w:val="0"/>
          <w:color w:val="E51F30"/>
          <w:sz w:val="24"/>
          <w:szCs w:val="18"/>
        </w:rPr>
        <w:fldChar w:fldCharType="end"/>
      </w:r>
      <w:hyperlink w:anchor="_5.1_Information_Management" w:history="1">
        <w:r w:rsidR="00BA2EA3">
          <w:rPr>
            <w:rStyle w:val="Hyperlink"/>
            <w:rFonts w:ascii="Griffith Sans Text" w:hAnsi="Griffith Sans Text"/>
            <w:b w:val="0"/>
            <w:bCs w:val="0"/>
            <w:sz w:val="24"/>
            <w:szCs w:val="18"/>
          </w:rPr>
          <w:t>5</w:t>
        </w:r>
        <w:r w:rsidR="00BA2EA3" w:rsidRPr="00BA2EA3">
          <w:rPr>
            <w:rStyle w:val="Hyperlink"/>
            <w:rFonts w:ascii="Griffith Sans Text" w:hAnsi="Griffith Sans Text"/>
            <w:b w:val="0"/>
            <w:bCs w:val="0"/>
            <w:sz w:val="24"/>
            <w:szCs w:val="18"/>
          </w:rPr>
          <w:t xml:space="preserve">.1 Information </w:t>
        </w:r>
        <w:r w:rsidR="00BA2EA3">
          <w:rPr>
            <w:rStyle w:val="Hyperlink"/>
            <w:rFonts w:ascii="Griffith Sans Text" w:hAnsi="Griffith Sans Text"/>
            <w:b w:val="0"/>
            <w:bCs w:val="0"/>
            <w:sz w:val="24"/>
            <w:szCs w:val="18"/>
          </w:rPr>
          <w:t>Management Principles</w:t>
        </w:r>
      </w:hyperlink>
      <w:r w:rsidR="00BA2EA3" w:rsidRPr="003A4D62">
        <w:rPr>
          <w:rFonts w:ascii="Griffith Sans Text" w:hAnsi="Griffith Sans Text"/>
          <w:b w:val="0"/>
          <w:bCs w:val="0"/>
          <w:sz w:val="24"/>
          <w:szCs w:val="18"/>
        </w:rPr>
        <w:t xml:space="preserve"> | </w:t>
      </w:r>
      <w:hyperlink w:anchor="_5.2_Information_Lifecycle" w:history="1">
        <w:r w:rsidR="00BA2EA3" w:rsidRPr="00BA2EA3">
          <w:rPr>
            <w:rStyle w:val="Hyperlink"/>
            <w:rFonts w:ascii="Griffith Sans Text" w:hAnsi="Griffith Sans Text"/>
            <w:b w:val="0"/>
            <w:bCs w:val="0"/>
            <w:sz w:val="24"/>
            <w:szCs w:val="18"/>
          </w:rPr>
          <w:t>5</w:t>
        </w:r>
        <w:r w:rsidR="00BA2EA3" w:rsidRPr="00BA2EA3">
          <w:rPr>
            <w:rStyle w:val="Hyperlink"/>
            <w:rFonts w:ascii="Griffith Sans Text" w:hAnsi="Griffith Sans Text"/>
            <w:b w:val="0"/>
            <w:bCs w:val="0"/>
            <w:sz w:val="24"/>
            <w:szCs w:val="18"/>
          </w:rPr>
          <w:t xml:space="preserve">.2 Information </w:t>
        </w:r>
        <w:r w:rsidR="00BA2EA3" w:rsidRPr="00BA2EA3">
          <w:rPr>
            <w:rStyle w:val="Hyperlink"/>
            <w:rFonts w:ascii="Griffith Sans Text" w:hAnsi="Griffith Sans Text"/>
            <w:b w:val="0"/>
            <w:bCs w:val="0"/>
            <w:sz w:val="24"/>
            <w:szCs w:val="18"/>
          </w:rPr>
          <w:t>Lifecycle Management</w:t>
        </w:r>
      </w:hyperlink>
    </w:p>
    <w:p w14:paraId="7F1F0E6E" w14:textId="4E291E9E" w:rsidR="00BA2EA3" w:rsidRPr="005C1601" w:rsidRDefault="00BA2EA3" w:rsidP="00BA2EA3">
      <w:pPr>
        <w:pStyle w:val="Heading2"/>
        <w:spacing w:before="0" w:after="0" w:line="240" w:lineRule="auto"/>
        <w:rPr>
          <w:rStyle w:val="Hyperlink"/>
          <w:rFonts w:ascii="Griffith Sans Text" w:hAnsi="Griffith Sans Text"/>
          <w:b w:val="0"/>
          <w:bCs w:val="0"/>
          <w:color w:val="E51F30"/>
          <w:sz w:val="24"/>
          <w:szCs w:val="18"/>
        </w:rPr>
      </w:pPr>
      <w:r w:rsidRPr="005C1601">
        <w:rPr>
          <w:rStyle w:val="Hyperlink"/>
          <w:rFonts w:ascii="Griffith Sans Text" w:hAnsi="Griffith Sans Text"/>
          <w:b w:val="0"/>
          <w:bCs w:val="0"/>
          <w:color w:val="E51F30"/>
          <w:sz w:val="24"/>
          <w:szCs w:val="18"/>
        </w:rPr>
        <w:fldChar w:fldCharType="begin"/>
      </w:r>
      <w:r>
        <w:rPr>
          <w:rStyle w:val="Hyperlink"/>
          <w:rFonts w:ascii="Griffith Sans Text" w:hAnsi="Griffith Sans Text"/>
          <w:b w:val="0"/>
          <w:bCs w:val="0"/>
          <w:color w:val="E51F30"/>
          <w:sz w:val="24"/>
          <w:szCs w:val="18"/>
        </w:rPr>
        <w:instrText>HYPERLINK  \l "_6.0_Definitions"</w:instrText>
      </w:r>
      <w:r w:rsidRPr="005C1601">
        <w:rPr>
          <w:rStyle w:val="Hyperlink"/>
          <w:rFonts w:ascii="Griffith Sans Text" w:hAnsi="Griffith Sans Text"/>
          <w:b w:val="0"/>
          <w:bCs w:val="0"/>
          <w:color w:val="E51F30"/>
          <w:sz w:val="24"/>
          <w:szCs w:val="18"/>
        </w:rPr>
      </w:r>
      <w:r w:rsidRPr="005C1601">
        <w:rPr>
          <w:rStyle w:val="Hyperlink"/>
          <w:rFonts w:ascii="Griffith Sans Text" w:hAnsi="Griffith Sans Text"/>
          <w:b w:val="0"/>
          <w:bCs w:val="0"/>
          <w:color w:val="E51F30"/>
          <w:sz w:val="24"/>
          <w:szCs w:val="18"/>
        </w:rPr>
        <w:fldChar w:fldCharType="separate"/>
      </w:r>
      <w:r>
        <w:rPr>
          <w:rStyle w:val="Hyperlink"/>
          <w:rFonts w:ascii="Griffith Sans Text" w:hAnsi="Griffith Sans Text"/>
          <w:b w:val="0"/>
          <w:bCs w:val="0"/>
          <w:color w:val="E51F30"/>
          <w:sz w:val="24"/>
          <w:szCs w:val="18"/>
        </w:rPr>
        <w:t>6</w:t>
      </w:r>
      <w:r w:rsidRPr="005C1601">
        <w:rPr>
          <w:rStyle w:val="Hyperlink"/>
          <w:rFonts w:ascii="Griffith Sans Text" w:hAnsi="Griffith Sans Text"/>
          <w:b w:val="0"/>
          <w:bCs w:val="0"/>
          <w:color w:val="E51F30"/>
          <w:sz w:val="24"/>
          <w:szCs w:val="18"/>
        </w:rPr>
        <w:t>.0 Definitions</w:t>
      </w:r>
    </w:p>
    <w:p w14:paraId="55C75591" w14:textId="59B97548" w:rsidR="00FC349F" w:rsidRPr="003A4D62" w:rsidRDefault="00BA2EA3" w:rsidP="00BA2EA3">
      <w:pPr>
        <w:pStyle w:val="Heading2"/>
        <w:spacing w:before="0" w:after="0" w:line="240" w:lineRule="auto"/>
        <w:rPr>
          <w:rStyle w:val="Hyperlink"/>
          <w:rFonts w:ascii="Griffith Sans Text" w:hAnsi="Griffith Sans Text"/>
          <w:b w:val="0"/>
          <w:bCs w:val="0"/>
          <w:color w:val="E51F30"/>
          <w:sz w:val="24"/>
          <w:szCs w:val="18"/>
        </w:rPr>
      </w:pPr>
      <w:r w:rsidRPr="005C1601">
        <w:rPr>
          <w:rStyle w:val="Hyperlink"/>
          <w:rFonts w:ascii="Griffith Sans Text" w:hAnsi="Griffith Sans Text"/>
          <w:b w:val="0"/>
          <w:bCs w:val="0"/>
          <w:color w:val="E51F30"/>
          <w:sz w:val="24"/>
          <w:szCs w:val="18"/>
        </w:rPr>
        <w:fldChar w:fldCharType="end"/>
      </w:r>
      <w:r w:rsidR="0065502D" w:rsidRPr="003A4D62">
        <w:rPr>
          <w:rFonts w:ascii="Griffith Sans Text" w:hAnsi="Griffith Sans Text"/>
          <w:b w:val="0"/>
          <w:bCs w:val="0"/>
          <w:sz w:val="24"/>
          <w:szCs w:val="18"/>
        </w:rPr>
        <w:fldChar w:fldCharType="begin"/>
      </w:r>
      <w:r>
        <w:rPr>
          <w:rFonts w:ascii="Griffith Sans Text" w:hAnsi="Griffith Sans Text"/>
          <w:b w:val="0"/>
          <w:bCs w:val="0"/>
          <w:sz w:val="24"/>
          <w:szCs w:val="18"/>
        </w:rPr>
        <w:instrText>HYPERLINK  \l "_7.0_Information"</w:instrText>
      </w:r>
      <w:r w:rsidRPr="003A4D62">
        <w:rPr>
          <w:rFonts w:ascii="Griffith Sans Text" w:hAnsi="Griffith Sans Text"/>
          <w:b w:val="0"/>
          <w:bCs w:val="0"/>
          <w:sz w:val="24"/>
          <w:szCs w:val="18"/>
        </w:rPr>
      </w:r>
      <w:r w:rsidR="0065502D" w:rsidRPr="003A4D62">
        <w:rPr>
          <w:rFonts w:ascii="Griffith Sans Text" w:hAnsi="Griffith Sans Text"/>
          <w:b w:val="0"/>
          <w:bCs w:val="0"/>
          <w:sz w:val="24"/>
          <w:szCs w:val="18"/>
        </w:rPr>
        <w:fldChar w:fldCharType="separate"/>
      </w:r>
      <w:r>
        <w:rPr>
          <w:rStyle w:val="Hyperlink"/>
          <w:rFonts w:ascii="Griffith Sans Text" w:hAnsi="Griffith Sans Text"/>
          <w:b w:val="0"/>
          <w:bCs w:val="0"/>
          <w:color w:val="E51F30"/>
          <w:sz w:val="24"/>
          <w:szCs w:val="18"/>
        </w:rPr>
        <w:t>7</w:t>
      </w:r>
      <w:r w:rsidR="00FC349F" w:rsidRPr="003A4D62">
        <w:rPr>
          <w:rStyle w:val="Hyperlink"/>
          <w:rFonts w:ascii="Griffith Sans Text" w:hAnsi="Griffith Sans Text"/>
          <w:b w:val="0"/>
          <w:bCs w:val="0"/>
          <w:color w:val="E51F30"/>
          <w:sz w:val="24"/>
          <w:szCs w:val="18"/>
        </w:rPr>
        <w:t>.0</w:t>
      </w:r>
      <w:r w:rsidR="00274580" w:rsidRPr="003A4D62">
        <w:rPr>
          <w:rStyle w:val="Hyperlink"/>
          <w:rFonts w:ascii="Griffith Sans Text" w:hAnsi="Griffith Sans Text"/>
          <w:b w:val="0"/>
          <w:bCs w:val="0"/>
          <w:color w:val="E51F30"/>
          <w:sz w:val="24"/>
          <w:szCs w:val="18"/>
        </w:rPr>
        <w:t xml:space="preserve"> Information</w:t>
      </w:r>
    </w:p>
    <w:p w14:paraId="3005F60D" w14:textId="2D7B7CE2" w:rsidR="00D434E9" w:rsidRPr="003A4D62" w:rsidRDefault="0065502D" w:rsidP="00E166E0">
      <w:pPr>
        <w:pStyle w:val="Heading2"/>
        <w:spacing w:before="0" w:after="0" w:line="240" w:lineRule="auto"/>
        <w:rPr>
          <w:rFonts w:ascii="Griffith Sans Text" w:hAnsi="Griffith Sans Text"/>
          <w:sz w:val="24"/>
          <w:szCs w:val="18"/>
        </w:rPr>
      </w:pPr>
      <w:r w:rsidRPr="003A4D62">
        <w:rPr>
          <w:rFonts w:ascii="Griffith Sans Text" w:hAnsi="Griffith Sans Text"/>
          <w:b w:val="0"/>
          <w:bCs w:val="0"/>
          <w:sz w:val="24"/>
          <w:szCs w:val="18"/>
        </w:rPr>
        <w:fldChar w:fldCharType="end"/>
      </w:r>
      <w:hyperlink w:anchor="_8.0_Related_Policy" w:history="1">
        <w:r w:rsidR="00BA2EA3">
          <w:rPr>
            <w:rStyle w:val="Hyperlink"/>
            <w:rFonts w:ascii="Griffith Sans Text" w:hAnsi="Griffith Sans Text"/>
            <w:b w:val="0"/>
            <w:bCs w:val="0"/>
            <w:color w:val="E51F30"/>
            <w:sz w:val="24"/>
            <w:szCs w:val="18"/>
          </w:rPr>
          <w:t>8</w:t>
        </w:r>
        <w:r w:rsidR="00274580" w:rsidRPr="003A4D62">
          <w:rPr>
            <w:rStyle w:val="Hyperlink"/>
            <w:rFonts w:ascii="Griffith Sans Text" w:hAnsi="Griffith Sans Text"/>
            <w:b w:val="0"/>
            <w:bCs w:val="0"/>
            <w:color w:val="E51F30"/>
            <w:sz w:val="24"/>
            <w:szCs w:val="18"/>
          </w:rPr>
          <w:t xml:space="preserve">.0 Related </w:t>
        </w:r>
        <w:r w:rsidR="00456A0E" w:rsidRPr="003A4D62">
          <w:rPr>
            <w:rStyle w:val="Hyperlink"/>
            <w:rFonts w:ascii="Griffith Sans Text" w:hAnsi="Griffith Sans Text"/>
            <w:b w:val="0"/>
            <w:bCs w:val="0"/>
            <w:color w:val="E51F30"/>
            <w:sz w:val="24"/>
            <w:szCs w:val="18"/>
          </w:rPr>
          <w:t>policy documents and supporting documents</w:t>
        </w:r>
      </w:hyperlink>
      <w:r w:rsidR="00613014" w:rsidRPr="003A4D62">
        <w:rPr>
          <w:rFonts w:ascii="Griffith Sans Text" w:hAnsi="Griffith Sans Text"/>
          <w:sz w:val="24"/>
          <w:szCs w:val="18"/>
        </w:rPr>
        <w:t xml:space="preserve"> </w:t>
      </w:r>
    </w:p>
    <w:p w14:paraId="2DF7559D" w14:textId="403D7944" w:rsidR="00A144B2" w:rsidRPr="007731AF" w:rsidRDefault="00A144B2" w:rsidP="00AF222E">
      <w:pPr>
        <w:pStyle w:val="Heading2"/>
        <w:rPr>
          <w:rFonts w:ascii="Griffith Sans Text" w:hAnsi="Griffith Sans Text"/>
        </w:rPr>
      </w:pPr>
      <w:bookmarkStart w:id="0" w:name="_1.0_Purpose"/>
      <w:bookmarkEnd w:id="0"/>
      <w:r w:rsidRPr="007731AF">
        <w:rPr>
          <w:rFonts w:ascii="Griffith Sans Text" w:hAnsi="Griffith Sans Text"/>
        </w:rPr>
        <w:t>1.0 Purpose</w:t>
      </w:r>
    </w:p>
    <w:p w14:paraId="5841146F" w14:textId="5F3B0316" w:rsidR="00820F73" w:rsidRPr="00ED19AE" w:rsidRDefault="005A5F74" w:rsidP="005A5F74">
      <w:pPr>
        <w:spacing w:before="120" w:after="120" w:line="240" w:lineRule="auto"/>
        <w:rPr>
          <w:rFonts w:ascii="Arial" w:hAnsi="Arial" w:cs="Arial"/>
          <w:sz w:val="22"/>
        </w:rPr>
      </w:pPr>
      <w:r>
        <w:rPr>
          <w:rFonts w:ascii="Arial" w:hAnsi="Arial" w:cs="Arial"/>
          <w:sz w:val="22"/>
        </w:rPr>
        <w:t xml:space="preserve">This Information Governance and Management Framework (the Framework) and related policies support a consistent enterprise approach to information governance and information management across the University. The Framework outlines the University's obligations across the information life cycle and describes the governance and management structures. </w:t>
      </w:r>
    </w:p>
    <w:p w14:paraId="7F0EA822" w14:textId="07CBBBFC" w:rsidR="00A144B2" w:rsidRPr="007731AF" w:rsidRDefault="00A144B2" w:rsidP="00CA6AC5">
      <w:pPr>
        <w:pStyle w:val="Heading2"/>
        <w:rPr>
          <w:rFonts w:ascii="Griffith Sans Text" w:hAnsi="Griffith Sans Text"/>
        </w:rPr>
      </w:pPr>
      <w:bookmarkStart w:id="1" w:name="_2.0_Scope"/>
      <w:bookmarkEnd w:id="1"/>
      <w:r w:rsidRPr="007731AF">
        <w:rPr>
          <w:rFonts w:ascii="Griffith Sans Text" w:hAnsi="Griffith Sans Text"/>
        </w:rPr>
        <w:t>2.0 Scope</w:t>
      </w:r>
    </w:p>
    <w:p w14:paraId="3F922399" w14:textId="77777777" w:rsidR="005A5F74" w:rsidRPr="005A5F74" w:rsidRDefault="005A5F74" w:rsidP="005A5F74">
      <w:pPr>
        <w:spacing w:before="120" w:after="120" w:line="240" w:lineRule="auto"/>
        <w:rPr>
          <w:rFonts w:ascii="Arial" w:eastAsia="Calibri" w:hAnsi="Arial" w:cs="Arial"/>
          <w:sz w:val="22"/>
        </w:rPr>
      </w:pPr>
      <w:r w:rsidRPr="005A5F74">
        <w:rPr>
          <w:rFonts w:ascii="Arial" w:eastAsia="Calibri" w:hAnsi="Arial" w:cs="Arial"/>
          <w:sz w:val="22"/>
        </w:rPr>
        <w:t xml:space="preserve">This framework applies to staff, University Council members, University associates, Griffith controlled entities, and all persons conducting business or activities on behalf of the University, including whether as a visitor, adjunct appointee, service provider, contractor or volunteer participating in University business where they manage, </w:t>
      </w:r>
      <w:proofErr w:type="gramStart"/>
      <w:r w:rsidRPr="005A5F74">
        <w:rPr>
          <w:rFonts w:ascii="Arial" w:eastAsia="Calibri" w:hAnsi="Arial" w:cs="Arial"/>
          <w:sz w:val="22"/>
        </w:rPr>
        <w:t>create</w:t>
      </w:r>
      <w:proofErr w:type="gramEnd"/>
      <w:r w:rsidRPr="005A5F74">
        <w:rPr>
          <w:rFonts w:ascii="Arial" w:eastAsia="Calibri" w:hAnsi="Arial" w:cs="Arial"/>
          <w:sz w:val="22"/>
        </w:rPr>
        <w:t xml:space="preserve"> or use Griffith information or are authorised to access institutional data or information on behalf of the University. This framework does not apply to students. </w:t>
      </w:r>
    </w:p>
    <w:p w14:paraId="646C744E" w14:textId="77777777" w:rsidR="005A5F74" w:rsidRPr="005A5F74" w:rsidRDefault="005A5F74" w:rsidP="005A5F74">
      <w:pPr>
        <w:spacing w:before="120" w:after="120" w:line="240" w:lineRule="auto"/>
        <w:rPr>
          <w:rFonts w:ascii="Arial" w:eastAsia="Calibri" w:hAnsi="Arial" w:cs="Arial"/>
          <w:sz w:val="22"/>
        </w:rPr>
      </w:pPr>
      <w:r w:rsidRPr="005A5F74">
        <w:rPr>
          <w:rFonts w:ascii="Arial" w:eastAsia="Calibri" w:hAnsi="Arial" w:cs="Arial"/>
          <w:sz w:val="22"/>
        </w:rPr>
        <w:t xml:space="preserve">Information-related roles specified in this framework hold additional responsibilities to ensure the safeguarding of availability, </w:t>
      </w:r>
      <w:proofErr w:type="gramStart"/>
      <w:r w:rsidRPr="005A5F74">
        <w:rPr>
          <w:rFonts w:ascii="Arial" w:eastAsia="Calibri" w:hAnsi="Arial" w:cs="Arial"/>
          <w:sz w:val="22"/>
        </w:rPr>
        <w:t>integrity</w:t>
      </w:r>
      <w:proofErr w:type="gramEnd"/>
      <w:r w:rsidRPr="005A5F74">
        <w:rPr>
          <w:rFonts w:ascii="Arial" w:eastAsia="Calibri" w:hAnsi="Arial" w:cs="Arial"/>
          <w:sz w:val="22"/>
        </w:rPr>
        <w:t xml:space="preserve"> and confidentiality of information assets commensurate with their classification.</w:t>
      </w:r>
    </w:p>
    <w:p w14:paraId="32381DE0" w14:textId="2FB6B85E" w:rsidR="00A144B2" w:rsidRPr="00ED19AE" w:rsidRDefault="005A5F74" w:rsidP="005A5F74">
      <w:pPr>
        <w:spacing w:before="120" w:after="120" w:line="240" w:lineRule="auto"/>
        <w:rPr>
          <w:rFonts w:ascii="Arial" w:eastAsia="Calibri" w:hAnsi="Arial" w:cs="Arial"/>
          <w:sz w:val="22"/>
        </w:rPr>
      </w:pPr>
      <w:r w:rsidRPr="005A5F74">
        <w:rPr>
          <w:rFonts w:ascii="Arial" w:eastAsia="Calibri" w:hAnsi="Arial" w:cs="Arial"/>
          <w:sz w:val="22"/>
        </w:rPr>
        <w:t>This framework covers information resources hosted both on University premises and externally.</w:t>
      </w:r>
    </w:p>
    <w:p w14:paraId="738A9BC3" w14:textId="2036A715" w:rsidR="00A144B2" w:rsidRPr="007731AF" w:rsidRDefault="00A144B2" w:rsidP="00CA6AC5">
      <w:pPr>
        <w:pStyle w:val="Heading2"/>
        <w:rPr>
          <w:rFonts w:ascii="Griffith Sans Text" w:hAnsi="Griffith Sans Text"/>
        </w:rPr>
      </w:pPr>
      <w:bookmarkStart w:id="2" w:name="_3.0_Policy_statement"/>
      <w:bookmarkStart w:id="3" w:name="_3.0_Procedure"/>
      <w:bookmarkStart w:id="4" w:name="_3.0_Framework"/>
      <w:bookmarkEnd w:id="2"/>
      <w:bookmarkEnd w:id="3"/>
      <w:bookmarkEnd w:id="4"/>
      <w:r w:rsidRPr="007731AF">
        <w:rPr>
          <w:rFonts w:ascii="Griffith Sans Text" w:hAnsi="Griffith Sans Text"/>
        </w:rPr>
        <w:t xml:space="preserve">3.0 </w:t>
      </w:r>
      <w:r w:rsidR="004A1E9C" w:rsidRPr="007731AF">
        <w:rPr>
          <w:rFonts w:ascii="Griffith Sans Text" w:hAnsi="Griffith Sans Text"/>
        </w:rPr>
        <w:t>Framework</w:t>
      </w:r>
    </w:p>
    <w:p w14:paraId="301FA844" w14:textId="75F0BEE4" w:rsidR="00A144B2" w:rsidRPr="007731AF" w:rsidRDefault="00A144B2" w:rsidP="00E204B6">
      <w:pPr>
        <w:pStyle w:val="Heading3"/>
        <w:ind w:left="567"/>
        <w:rPr>
          <w:rFonts w:ascii="Griffith Sans Text" w:hAnsi="Griffith Sans Text"/>
        </w:rPr>
      </w:pPr>
      <w:bookmarkStart w:id="5" w:name="_3.1_[Insert_sub-heading]"/>
      <w:bookmarkEnd w:id="5"/>
      <w:r w:rsidRPr="007731AF">
        <w:rPr>
          <w:rFonts w:ascii="Griffith Sans Text" w:hAnsi="Griffith Sans Text"/>
        </w:rPr>
        <w:t xml:space="preserve">3.1 </w:t>
      </w:r>
      <w:r w:rsidR="005A5F74">
        <w:rPr>
          <w:rFonts w:ascii="Griffith Sans Text" w:hAnsi="Griffith Sans Text"/>
        </w:rPr>
        <w:t>Information Approach</w:t>
      </w:r>
    </w:p>
    <w:p w14:paraId="4CEE5CC5" w14:textId="77777777" w:rsidR="005A5F74" w:rsidRPr="005A5F74" w:rsidRDefault="005A5F74" w:rsidP="005A5F74">
      <w:pPr>
        <w:spacing w:before="120" w:after="120" w:line="240" w:lineRule="auto"/>
        <w:ind w:left="567"/>
        <w:rPr>
          <w:rFonts w:ascii="Arial" w:hAnsi="Arial" w:cs="Arial"/>
          <w:sz w:val="22"/>
        </w:rPr>
      </w:pPr>
      <w:r w:rsidRPr="005A5F74">
        <w:rPr>
          <w:rFonts w:ascii="Arial" w:hAnsi="Arial" w:cs="Arial"/>
          <w:sz w:val="22"/>
        </w:rPr>
        <w:t>Griffith University is committed to appropriately managing all forms of information that it creates and holds. Effective information management ensures that the right information is available to the right person, in the right format, at the right time. To achieve this, necessary controls must be asserted over the University’s information assets with the support of clear and effective information governance practices.</w:t>
      </w:r>
    </w:p>
    <w:p w14:paraId="3290B0D2" w14:textId="6F69DB96" w:rsidR="005A5F74" w:rsidRDefault="005A5F74" w:rsidP="005A5F74">
      <w:pPr>
        <w:spacing w:before="120" w:after="120" w:line="240" w:lineRule="auto"/>
        <w:ind w:left="567"/>
        <w:rPr>
          <w:rFonts w:ascii="Arial" w:hAnsi="Arial" w:cs="Arial"/>
          <w:sz w:val="22"/>
        </w:rPr>
      </w:pPr>
      <w:r w:rsidRPr="005A5F74">
        <w:rPr>
          <w:rFonts w:ascii="Arial" w:hAnsi="Arial" w:cs="Arial"/>
          <w:sz w:val="22"/>
        </w:rPr>
        <w:t>This framework supports the University’s strategic vision by building an information-aware culture and delivering foundational capabilities and ways of working that leverage data and information as strategic assets, and to derive insights that inform decision making.</w:t>
      </w:r>
    </w:p>
    <w:p w14:paraId="3EDE723A" w14:textId="25B550E0" w:rsidR="005A5F74" w:rsidRDefault="005A5F74" w:rsidP="005A5F74">
      <w:pPr>
        <w:spacing w:before="120" w:after="120" w:line="240" w:lineRule="auto"/>
        <w:ind w:left="567"/>
        <w:rPr>
          <w:rFonts w:ascii="Arial" w:hAnsi="Arial" w:cs="Arial"/>
          <w:sz w:val="22"/>
        </w:rPr>
      </w:pPr>
      <w:r>
        <w:rPr>
          <w:rFonts w:ascii="Arial" w:hAnsi="Arial" w:cs="Arial"/>
          <w:sz w:val="22"/>
        </w:rPr>
        <w:lastRenderedPageBreak/>
        <w:t>The University’s approach for information governance and management is that:</w:t>
      </w:r>
    </w:p>
    <w:p w14:paraId="595DC5AE" w14:textId="5100B737" w:rsidR="000760A1" w:rsidRDefault="008820B0" w:rsidP="00ED19AE">
      <w:pPr>
        <w:pStyle w:val="NormalWhite"/>
        <w:numPr>
          <w:ilvl w:val="0"/>
          <w:numId w:val="30"/>
        </w:numPr>
        <w:spacing w:before="120" w:after="120" w:line="240" w:lineRule="auto"/>
        <w:ind w:left="924" w:hanging="357"/>
        <w:jc w:val="left"/>
        <w:rPr>
          <w:rFonts w:cs="Arial"/>
          <w:color w:val="auto"/>
          <w:sz w:val="22"/>
        </w:rPr>
      </w:pPr>
      <w:r>
        <w:rPr>
          <w:rFonts w:cs="Arial"/>
          <w:color w:val="auto"/>
          <w:sz w:val="22"/>
        </w:rPr>
        <w:t xml:space="preserve">Information is managed in line with external statutory and internal administrative obligations. </w:t>
      </w:r>
    </w:p>
    <w:p w14:paraId="3C9CB774" w14:textId="566B1582" w:rsidR="008820B0" w:rsidRDefault="008820B0" w:rsidP="00ED19AE">
      <w:pPr>
        <w:pStyle w:val="NormalWhite"/>
        <w:numPr>
          <w:ilvl w:val="0"/>
          <w:numId w:val="30"/>
        </w:numPr>
        <w:spacing w:before="120" w:after="120" w:line="240" w:lineRule="auto"/>
        <w:ind w:left="924" w:hanging="357"/>
        <w:jc w:val="left"/>
        <w:rPr>
          <w:rFonts w:cs="Arial"/>
          <w:color w:val="auto"/>
          <w:sz w:val="22"/>
        </w:rPr>
      </w:pPr>
      <w:r>
        <w:rPr>
          <w:rFonts w:cs="Arial"/>
          <w:color w:val="auto"/>
          <w:sz w:val="22"/>
        </w:rPr>
        <w:t xml:space="preserve">Information management supports and aligns with strategic objectives and organisational drivers. </w:t>
      </w:r>
    </w:p>
    <w:p w14:paraId="593F7679" w14:textId="0F78D338" w:rsidR="008820B0" w:rsidRDefault="008820B0" w:rsidP="00ED19AE">
      <w:pPr>
        <w:pStyle w:val="NormalWhite"/>
        <w:numPr>
          <w:ilvl w:val="0"/>
          <w:numId w:val="30"/>
        </w:numPr>
        <w:spacing w:before="120" w:after="120" w:line="240" w:lineRule="auto"/>
        <w:ind w:left="924" w:hanging="357"/>
        <w:jc w:val="left"/>
        <w:rPr>
          <w:rFonts w:cs="Arial"/>
          <w:color w:val="auto"/>
          <w:sz w:val="22"/>
        </w:rPr>
      </w:pPr>
      <w:r>
        <w:rPr>
          <w:rFonts w:cs="Arial"/>
          <w:color w:val="auto"/>
          <w:sz w:val="22"/>
        </w:rPr>
        <w:t xml:space="preserve">Custodianship and stewardship of information is improved through clearly defined roles. </w:t>
      </w:r>
    </w:p>
    <w:p w14:paraId="5D14AB3B" w14:textId="0DFD5B37" w:rsidR="008820B0" w:rsidRDefault="008820B0" w:rsidP="00ED19AE">
      <w:pPr>
        <w:pStyle w:val="NormalWhite"/>
        <w:numPr>
          <w:ilvl w:val="0"/>
          <w:numId w:val="30"/>
        </w:numPr>
        <w:spacing w:before="120" w:after="120" w:line="240" w:lineRule="auto"/>
        <w:ind w:left="924" w:hanging="357"/>
        <w:jc w:val="left"/>
        <w:rPr>
          <w:rFonts w:cs="Arial"/>
          <w:color w:val="auto"/>
          <w:sz w:val="22"/>
        </w:rPr>
      </w:pPr>
      <w:r>
        <w:rPr>
          <w:rFonts w:cs="Arial"/>
          <w:color w:val="auto"/>
          <w:sz w:val="22"/>
        </w:rPr>
        <w:t>Information is used and valued as an operational and strategic asset.</w:t>
      </w:r>
    </w:p>
    <w:p w14:paraId="79454990" w14:textId="3C3F4056" w:rsidR="008820B0" w:rsidRDefault="008820B0" w:rsidP="00ED19AE">
      <w:pPr>
        <w:pStyle w:val="NormalWhite"/>
        <w:numPr>
          <w:ilvl w:val="0"/>
          <w:numId w:val="30"/>
        </w:numPr>
        <w:spacing w:before="120" w:after="120" w:line="240" w:lineRule="auto"/>
        <w:ind w:left="924" w:hanging="357"/>
        <w:jc w:val="left"/>
        <w:rPr>
          <w:rFonts w:cs="Arial"/>
          <w:color w:val="auto"/>
          <w:sz w:val="22"/>
        </w:rPr>
      </w:pPr>
      <w:r>
        <w:rPr>
          <w:rFonts w:cs="Arial"/>
          <w:color w:val="auto"/>
          <w:sz w:val="22"/>
        </w:rPr>
        <w:t>Information is managed according to its purpose and associated risk profile.</w:t>
      </w:r>
    </w:p>
    <w:p w14:paraId="02B4BF16" w14:textId="637C443B" w:rsidR="008820B0" w:rsidRDefault="008820B0" w:rsidP="00ED19AE">
      <w:pPr>
        <w:pStyle w:val="NormalWhite"/>
        <w:numPr>
          <w:ilvl w:val="0"/>
          <w:numId w:val="30"/>
        </w:numPr>
        <w:spacing w:before="120" w:after="120" w:line="240" w:lineRule="auto"/>
        <w:ind w:left="924" w:hanging="357"/>
        <w:jc w:val="left"/>
        <w:rPr>
          <w:rFonts w:cs="Arial"/>
          <w:color w:val="auto"/>
          <w:sz w:val="22"/>
        </w:rPr>
      </w:pPr>
      <w:r>
        <w:rPr>
          <w:rFonts w:cs="Arial"/>
          <w:color w:val="auto"/>
          <w:sz w:val="22"/>
        </w:rPr>
        <w:t>Appropriate controls are in place to secure information according to its value and risk profile.</w:t>
      </w:r>
    </w:p>
    <w:p w14:paraId="433766C1" w14:textId="635BAC06" w:rsidR="008820B0" w:rsidRPr="008820B0" w:rsidRDefault="008820B0" w:rsidP="008820B0">
      <w:pPr>
        <w:spacing w:before="120" w:after="120" w:line="240" w:lineRule="auto"/>
        <w:ind w:left="567"/>
        <w:rPr>
          <w:rFonts w:ascii="Arial" w:hAnsi="Arial" w:cs="Arial"/>
          <w:sz w:val="22"/>
        </w:rPr>
      </w:pPr>
      <w:r w:rsidRPr="008820B0">
        <w:rPr>
          <w:rFonts w:ascii="Arial" w:hAnsi="Arial" w:cs="Arial"/>
          <w:sz w:val="22"/>
        </w:rPr>
        <w:t xml:space="preserve">This approach will enable effective: planning and decision making; performance management; information creation and collaboration; information discovery, </w:t>
      </w:r>
      <w:proofErr w:type="gramStart"/>
      <w:r w:rsidRPr="008820B0">
        <w:rPr>
          <w:rFonts w:ascii="Arial" w:hAnsi="Arial" w:cs="Arial"/>
          <w:sz w:val="22"/>
        </w:rPr>
        <w:t>access</w:t>
      </w:r>
      <w:proofErr w:type="gramEnd"/>
      <w:r w:rsidRPr="008820B0">
        <w:rPr>
          <w:rFonts w:ascii="Arial" w:hAnsi="Arial" w:cs="Arial"/>
          <w:sz w:val="22"/>
        </w:rPr>
        <w:t xml:space="preserve"> and distribution; information quality and integrity; regulatory compliance; and communication within the University and between the University and its stakeholders.</w:t>
      </w:r>
    </w:p>
    <w:p w14:paraId="124F75BE" w14:textId="14C5B6D8" w:rsidR="00E77B43" w:rsidRPr="007731AF" w:rsidRDefault="00A144B2" w:rsidP="00E204B6">
      <w:pPr>
        <w:pStyle w:val="Heading3"/>
        <w:ind w:left="567"/>
        <w:rPr>
          <w:rFonts w:ascii="Griffith Sans Text" w:hAnsi="Griffith Sans Text"/>
        </w:rPr>
      </w:pPr>
      <w:bookmarkStart w:id="6" w:name="_3.2_[Insert_sub-heading]"/>
      <w:bookmarkEnd w:id="6"/>
      <w:r w:rsidRPr="007731AF">
        <w:rPr>
          <w:rFonts w:ascii="Griffith Sans Text" w:hAnsi="Griffith Sans Text"/>
        </w:rPr>
        <w:t xml:space="preserve">3.2 </w:t>
      </w:r>
      <w:r w:rsidR="005A7E65">
        <w:rPr>
          <w:rFonts w:ascii="Griffith Sans Text" w:hAnsi="Griffith Sans Text"/>
        </w:rPr>
        <w:t>Information Domains</w:t>
      </w:r>
    </w:p>
    <w:p w14:paraId="50F3D544" w14:textId="718FCE4E" w:rsidR="00B508D5" w:rsidRPr="00ED19AE" w:rsidRDefault="00E8222E" w:rsidP="00ED19AE">
      <w:pPr>
        <w:spacing w:before="120" w:after="120" w:line="240" w:lineRule="auto"/>
        <w:ind w:left="567"/>
        <w:rPr>
          <w:rFonts w:ascii="Arial" w:hAnsi="Arial" w:cs="Arial"/>
          <w:sz w:val="22"/>
        </w:rPr>
      </w:pPr>
      <w:r>
        <w:rPr>
          <w:rFonts w:ascii="Arial" w:hAnsi="Arial" w:cs="Arial"/>
          <w:sz w:val="22"/>
        </w:rPr>
        <w:t>The University’s data and information is notionally organised into high level domains and sub-domains. These domains are defined as:</w:t>
      </w:r>
    </w:p>
    <w:p w14:paraId="35497C67" w14:textId="649B38A3" w:rsidR="00B508D5" w:rsidRPr="00E8222E" w:rsidRDefault="00E8222E" w:rsidP="00ED19AE">
      <w:pPr>
        <w:pStyle w:val="NormalWhite"/>
        <w:numPr>
          <w:ilvl w:val="0"/>
          <w:numId w:val="30"/>
        </w:numPr>
        <w:spacing w:before="120" w:after="120" w:line="240" w:lineRule="auto"/>
        <w:ind w:left="924" w:hanging="357"/>
        <w:jc w:val="left"/>
        <w:rPr>
          <w:rFonts w:cs="Arial"/>
          <w:b/>
          <w:bCs/>
          <w:color w:val="auto"/>
          <w:sz w:val="22"/>
        </w:rPr>
      </w:pPr>
      <w:r>
        <w:rPr>
          <w:rFonts w:cs="Arial"/>
          <w:b/>
          <w:bCs/>
          <w:color w:val="auto"/>
          <w:sz w:val="22"/>
        </w:rPr>
        <w:t>Scholarly Information</w:t>
      </w:r>
      <w:r>
        <w:rPr>
          <w:rFonts w:cs="Arial"/>
          <w:color w:val="auto"/>
          <w:sz w:val="22"/>
        </w:rPr>
        <w:t xml:space="preserve">: Research outputs and the learning and teaching materials created. </w:t>
      </w:r>
    </w:p>
    <w:p w14:paraId="63BB8FCF" w14:textId="62D6C496" w:rsidR="00E8222E" w:rsidRPr="00E8222E" w:rsidRDefault="00E8222E" w:rsidP="00ED19AE">
      <w:pPr>
        <w:pStyle w:val="NormalWhite"/>
        <w:numPr>
          <w:ilvl w:val="0"/>
          <w:numId w:val="30"/>
        </w:numPr>
        <w:spacing w:before="120" w:after="120" w:line="240" w:lineRule="auto"/>
        <w:ind w:left="924" w:hanging="357"/>
        <w:jc w:val="left"/>
        <w:rPr>
          <w:rFonts w:cs="Arial"/>
          <w:b/>
          <w:bCs/>
          <w:color w:val="auto"/>
          <w:sz w:val="22"/>
        </w:rPr>
      </w:pPr>
      <w:r>
        <w:rPr>
          <w:rFonts w:cs="Arial"/>
          <w:b/>
          <w:bCs/>
          <w:color w:val="auto"/>
          <w:sz w:val="22"/>
        </w:rPr>
        <w:t>Managing Scholarship</w:t>
      </w:r>
      <w:r>
        <w:rPr>
          <w:rFonts w:cs="Arial"/>
          <w:color w:val="auto"/>
          <w:sz w:val="22"/>
        </w:rPr>
        <w:t xml:space="preserve">: Research and learning and teaching management information. </w:t>
      </w:r>
    </w:p>
    <w:p w14:paraId="1D4D38F0" w14:textId="50150B84" w:rsidR="00E8222E" w:rsidRPr="00E8222E" w:rsidRDefault="00E8222E" w:rsidP="00ED19AE">
      <w:pPr>
        <w:pStyle w:val="NormalWhite"/>
        <w:numPr>
          <w:ilvl w:val="0"/>
          <w:numId w:val="30"/>
        </w:numPr>
        <w:spacing w:before="120" w:after="120" w:line="240" w:lineRule="auto"/>
        <w:ind w:left="924" w:hanging="357"/>
        <w:jc w:val="left"/>
        <w:rPr>
          <w:rFonts w:cs="Arial"/>
          <w:b/>
          <w:bCs/>
          <w:color w:val="auto"/>
          <w:sz w:val="22"/>
        </w:rPr>
      </w:pPr>
      <w:r>
        <w:rPr>
          <w:rFonts w:cs="Arial"/>
          <w:b/>
          <w:bCs/>
          <w:color w:val="auto"/>
          <w:sz w:val="22"/>
        </w:rPr>
        <w:t>Supporting University Business</w:t>
      </w:r>
      <w:r>
        <w:rPr>
          <w:rFonts w:cs="Arial"/>
          <w:color w:val="auto"/>
          <w:sz w:val="22"/>
        </w:rPr>
        <w:t>: Information and data that supports University business functions.</w:t>
      </w:r>
    </w:p>
    <w:p w14:paraId="6CE69989" w14:textId="296774C2" w:rsidR="00E8222E" w:rsidRPr="00264676" w:rsidRDefault="00E8222E" w:rsidP="00E8222E">
      <w:pPr>
        <w:pStyle w:val="NormalWhite"/>
        <w:spacing w:before="120" w:after="120" w:line="240" w:lineRule="auto"/>
        <w:ind w:left="567"/>
        <w:jc w:val="left"/>
        <w:rPr>
          <w:rFonts w:cs="Arial"/>
          <w:color w:val="auto"/>
          <w:kern w:val="2"/>
          <w:sz w:val="22"/>
        </w:rPr>
      </w:pPr>
      <w:r w:rsidRPr="00264676">
        <w:rPr>
          <w:rFonts w:cs="Arial"/>
          <w:color w:val="auto"/>
          <w:kern w:val="2"/>
          <w:sz w:val="22"/>
        </w:rPr>
        <w:t>An Information Leader will typically be assigned to an Information Domain and Information Custodians to the sub-domains.</w:t>
      </w:r>
    </w:p>
    <w:p w14:paraId="7B522CA1" w14:textId="112A906F" w:rsidR="00E8222E" w:rsidRDefault="004D0452" w:rsidP="00ED19AE">
      <w:pPr>
        <w:pStyle w:val="NormalWhite"/>
        <w:spacing w:before="120" w:after="120" w:line="240" w:lineRule="auto"/>
        <w:jc w:val="left"/>
        <w:rPr>
          <w:rFonts w:cs="Arial"/>
          <w:color w:val="auto"/>
          <w:sz w:val="22"/>
        </w:rPr>
      </w:pPr>
      <w:r>
        <w:rPr>
          <w:noProof/>
        </w:rPr>
        <w:drawing>
          <wp:anchor distT="0" distB="0" distL="114300" distR="114300" simplePos="0" relativeHeight="251658240" behindDoc="0" locked="0" layoutInCell="1" allowOverlap="1" wp14:anchorId="28F3A907" wp14:editId="5CDB8A8C">
            <wp:simplePos x="0" y="0"/>
            <wp:positionH relativeFrom="column">
              <wp:posOffset>359287</wp:posOffset>
            </wp:positionH>
            <wp:positionV relativeFrom="paragraph">
              <wp:posOffset>635</wp:posOffset>
            </wp:positionV>
            <wp:extent cx="4476750" cy="4479019"/>
            <wp:effectExtent l="0" t="0" r="0" b="0"/>
            <wp:wrapNone/>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76750" cy="4479019"/>
                    </a:xfrm>
                    <a:prstGeom prst="rect">
                      <a:avLst/>
                    </a:prstGeom>
                  </pic:spPr>
                </pic:pic>
              </a:graphicData>
            </a:graphic>
            <wp14:sizeRelH relativeFrom="page">
              <wp14:pctWidth>0</wp14:pctWidth>
            </wp14:sizeRelH>
            <wp14:sizeRelV relativeFrom="page">
              <wp14:pctHeight>0</wp14:pctHeight>
            </wp14:sizeRelV>
          </wp:anchor>
        </w:drawing>
      </w:r>
    </w:p>
    <w:p w14:paraId="6268D2D3" w14:textId="77777777" w:rsidR="0056680F" w:rsidRDefault="0056680F" w:rsidP="00DB0FC8">
      <w:pPr>
        <w:spacing w:after="120"/>
        <w:rPr>
          <w:rFonts w:ascii="Arial" w:hAnsi="Arial" w:cs="Arial"/>
          <w:sz w:val="20"/>
          <w:szCs w:val="24"/>
        </w:rPr>
      </w:pPr>
    </w:p>
    <w:p w14:paraId="47C1F906" w14:textId="38B58A09" w:rsidR="004D0452" w:rsidRDefault="004D0452" w:rsidP="004D0452">
      <w:pPr>
        <w:pStyle w:val="Caption"/>
        <w:rPr>
          <w:rFonts w:ascii="Arial" w:hAnsi="Arial" w:cs="Arial"/>
          <w:b/>
          <w:bCs w:val="0"/>
          <w:color w:val="000000" w:themeColor="text1"/>
          <w:szCs w:val="16"/>
        </w:rPr>
      </w:pPr>
    </w:p>
    <w:p w14:paraId="0F7036C0" w14:textId="77777777" w:rsidR="004D0452" w:rsidRDefault="004D0452" w:rsidP="004D0452"/>
    <w:p w14:paraId="63AFEB3F" w14:textId="77777777" w:rsidR="004D0452" w:rsidRDefault="004D0452" w:rsidP="004D0452"/>
    <w:p w14:paraId="3F76CCBB" w14:textId="77777777" w:rsidR="004D0452" w:rsidRDefault="004D0452" w:rsidP="004D0452"/>
    <w:p w14:paraId="442B4D31" w14:textId="77777777" w:rsidR="004D0452" w:rsidRDefault="004D0452" w:rsidP="004D0452"/>
    <w:p w14:paraId="61EFE35E" w14:textId="77777777" w:rsidR="004D0452" w:rsidRDefault="004D0452" w:rsidP="004D0452"/>
    <w:p w14:paraId="54CC96E3" w14:textId="77777777" w:rsidR="004D0452" w:rsidRDefault="004D0452" w:rsidP="004D0452"/>
    <w:p w14:paraId="78C0B606" w14:textId="77777777" w:rsidR="004D0452" w:rsidRDefault="004D0452" w:rsidP="004D0452"/>
    <w:p w14:paraId="5CF38CA0" w14:textId="77777777" w:rsidR="004D0452" w:rsidRDefault="004D0452" w:rsidP="004D0452"/>
    <w:p w14:paraId="2F61E6E9" w14:textId="77777777" w:rsidR="004D0452" w:rsidRDefault="004D0452" w:rsidP="004D0452"/>
    <w:p w14:paraId="2271C7F1" w14:textId="77777777" w:rsidR="004D0452" w:rsidRDefault="004D0452" w:rsidP="004D0452"/>
    <w:p w14:paraId="43FDF171" w14:textId="77777777" w:rsidR="004D0452" w:rsidRDefault="004D0452" w:rsidP="004D0452"/>
    <w:p w14:paraId="0C05DFC2" w14:textId="77777777" w:rsidR="004D0452" w:rsidRDefault="004D0452" w:rsidP="004D0452"/>
    <w:p w14:paraId="2533AFEC" w14:textId="2C0EC12F" w:rsidR="004D0452" w:rsidRDefault="004D0452" w:rsidP="004D0452">
      <w:r>
        <w:rPr>
          <w:noProof/>
        </w:rPr>
        <w:lastRenderedPageBreak/>
        <mc:AlternateContent>
          <mc:Choice Requires="wps">
            <w:drawing>
              <wp:anchor distT="45720" distB="45720" distL="114300" distR="114300" simplePos="0" relativeHeight="251660288" behindDoc="0" locked="0" layoutInCell="1" allowOverlap="1" wp14:anchorId="6A039F7F" wp14:editId="18D0C215">
                <wp:simplePos x="0" y="0"/>
                <wp:positionH relativeFrom="margin">
                  <wp:posOffset>1252855</wp:posOffset>
                </wp:positionH>
                <wp:positionV relativeFrom="paragraph">
                  <wp:posOffset>373380</wp:posOffset>
                </wp:positionV>
                <wp:extent cx="3267075" cy="2571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57175"/>
                        </a:xfrm>
                        <a:prstGeom prst="rect">
                          <a:avLst/>
                        </a:prstGeom>
                        <a:solidFill>
                          <a:srgbClr val="FFFFFF"/>
                        </a:solidFill>
                        <a:ln w="9525">
                          <a:solidFill>
                            <a:srgbClr val="000000"/>
                          </a:solidFill>
                          <a:miter lim="800000"/>
                          <a:headEnd/>
                          <a:tailEnd/>
                        </a:ln>
                      </wps:spPr>
                      <wps:txbx>
                        <w:txbxContent>
                          <w:p w14:paraId="56E38395" w14:textId="2A541350" w:rsidR="004D0452" w:rsidRDefault="004D0452">
                            <w:r>
                              <w:t>Figure 1: Griffith University Information Domain and Sub-Domains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039F7F" id="_x0000_t202" coordsize="21600,21600" o:spt="202" path="m,l,21600r21600,l21600,xe">
                <v:stroke joinstyle="miter"/>
                <v:path gradientshapeok="t" o:connecttype="rect"/>
              </v:shapetype>
              <v:shape id="Text Box 2" o:spid="_x0000_s1026" type="#_x0000_t202" style="position:absolute;margin-left:98.65pt;margin-top:29.4pt;width:257.25pt;height:20.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">
                <v:textbox>
                  <w:txbxContent>
                    <w:p w14:paraId="56E38395" w14:textId="2A541350" w:rsidR="004D0452" w:rsidRDefault="004D0452">
                      <w:r>
                        <w:t>Figure 1: Griffith University Information Domain and Sub-Domains</w:t>
                      </w:r>
                    </w:p>
                  </w:txbxContent>
                </v:textbox>
                <w10:wrap anchorx="margin"/>
              </v:shape>
            </w:pict>
          </mc:Fallback>
        </mc:AlternateContent>
      </w:r>
    </w:p>
    <w:p w14:paraId="7118F300" w14:textId="610B5D35" w:rsidR="004D0452" w:rsidRDefault="004D0452" w:rsidP="004D0452">
      <w:pPr>
        <w:pStyle w:val="Heading2"/>
      </w:pPr>
      <w:bookmarkStart w:id="7" w:name="_4.0_Information_Governance"/>
      <w:bookmarkEnd w:id="7"/>
      <w:r>
        <w:t>4.0 Information Governance</w:t>
      </w:r>
    </w:p>
    <w:p w14:paraId="5E35A121" w14:textId="77777777" w:rsidR="00A044F1" w:rsidRDefault="00A044F1" w:rsidP="00A044F1">
      <w:pPr>
        <w:jc w:val="both"/>
        <w:rPr>
          <w:rFonts w:ascii="Arial" w:hAnsi="Arial" w:cs="Arial"/>
          <w:sz w:val="22"/>
        </w:rPr>
      </w:pPr>
      <w:r w:rsidRPr="00A044F1">
        <w:rPr>
          <w:rFonts w:ascii="Arial" w:hAnsi="Arial" w:cs="Arial"/>
          <w:sz w:val="22"/>
        </w:rPr>
        <w:t>Information governance defines the decision rights, roles and responsibilities, and controls and processes required to effectively manage information collected and/or managed by the University.</w:t>
      </w:r>
    </w:p>
    <w:p w14:paraId="74751F95" w14:textId="3C72AD08" w:rsidR="00AF1DAF" w:rsidRDefault="00AF1DAF" w:rsidP="00AF1DAF">
      <w:pPr>
        <w:pStyle w:val="Heading3"/>
        <w:ind w:left="567"/>
        <w:rPr>
          <w:rFonts w:ascii="Griffith Sans Text" w:hAnsi="Griffith Sans Text"/>
        </w:rPr>
      </w:pPr>
      <w:bookmarkStart w:id="8" w:name="_4.1_Governance_Context"/>
      <w:bookmarkEnd w:id="8"/>
      <w:r w:rsidRPr="00AF1DAF">
        <w:rPr>
          <w:rFonts w:ascii="Griffith Sans Text" w:hAnsi="Griffith Sans Text"/>
        </w:rPr>
        <w:t xml:space="preserve">4.1 </w:t>
      </w:r>
      <w:r>
        <w:rPr>
          <w:rFonts w:ascii="Griffith Sans Text" w:hAnsi="Griffith Sans Text"/>
        </w:rPr>
        <w:t xml:space="preserve">Governance Context </w:t>
      </w:r>
    </w:p>
    <w:p w14:paraId="3980AE88" w14:textId="0CBB9EC8" w:rsidR="00AF1DAF" w:rsidRPr="00084D12" w:rsidRDefault="00084D12" w:rsidP="00084D12">
      <w:pPr>
        <w:spacing w:before="120" w:after="120" w:line="240" w:lineRule="auto"/>
        <w:ind w:left="567"/>
        <w:rPr>
          <w:rFonts w:ascii="Arial" w:hAnsi="Arial" w:cs="Arial"/>
          <w:sz w:val="22"/>
        </w:rPr>
      </w:pPr>
      <w:r w:rsidRPr="00084D12">
        <w:rPr>
          <w:rFonts w:ascii="Arial" w:hAnsi="Arial" w:cs="Arial"/>
          <w:sz w:val="22"/>
        </w:rPr>
        <w:t>Effective information governance underpins delivery of any data-related strategic initiatives.</w:t>
      </w:r>
    </w:p>
    <w:p w14:paraId="5F4DB235" w14:textId="77777777" w:rsidR="00E04122" w:rsidRDefault="000F7156" w:rsidP="000F7156">
      <w:pPr>
        <w:pStyle w:val="Heading3"/>
        <w:ind w:left="567"/>
        <w:rPr>
          <w:rFonts w:ascii="Griffith Sans Text" w:hAnsi="Griffith Sans Text"/>
        </w:rPr>
      </w:pPr>
      <w:bookmarkStart w:id="9" w:name="_4.2_Decision_Rights"/>
      <w:bookmarkEnd w:id="9"/>
      <w:r w:rsidRPr="00AF1DAF">
        <w:rPr>
          <w:rFonts w:ascii="Griffith Sans Text" w:hAnsi="Griffith Sans Text"/>
        </w:rPr>
        <w:t>4.</w:t>
      </w:r>
      <w:r>
        <w:rPr>
          <w:rFonts w:ascii="Griffith Sans Text" w:hAnsi="Griffith Sans Text"/>
        </w:rPr>
        <w:t>2</w:t>
      </w:r>
      <w:r w:rsidRPr="00AF1DAF">
        <w:rPr>
          <w:rFonts w:ascii="Griffith Sans Text" w:hAnsi="Griffith Sans Text"/>
        </w:rPr>
        <w:t xml:space="preserve"> </w:t>
      </w:r>
      <w:r>
        <w:rPr>
          <w:rFonts w:ascii="Griffith Sans Text" w:hAnsi="Griffith Sans Text"/>
        </w:rPr>
        <w:t>Decision Rights</w:t>
      </w:r>
    </w:p>
    <w:p w14:paraId="0A133E64" w14:textId="77777777" w:rsidR="00E04122" w:rsidRPr="00E04122" w:rsidRDefault="00E04122" w:rsidP="00267338">
      <w:pPr>
        <w:spacing w:before="120" w:after="120" w:line="240" w:lineRule="auto"/>
        <w:ind w:left="567"/>
        <w:rPr>
          <w:rFonts w:ascii="Arial" w:hAnsi="Arial" w:cs="Arial"/>
          <w:sz w:val="22"/>
        </w:rPr>
      </w:pPr>
      <w:r w:rsidRPr="00E04122">
        <w:rPr>
          <w:rFonts w:ascii="Arial" w:hAnsi="Arial" w:cs="Arial"/>
          <w:sz w:val="22"/>
        </w:rPr>
        <w:t>Clearly defined decision rights support effective information governance and efficient decision-making for information and data management. The ‘Decision rights model for information governance’ outlines the decision-making hierarchy across strategic and operational areas of responsibility (see Figure 2). It should be read in conjunction with information-related roles and responsibilities (see section 4.3 of this Framework).</w:t>
      </w:r>
    </w:p>
    <w:p w14:paraId="45B92167" w14:textId="50E60789" w:rsidR="000F7156" w:rsidRDefault="000F7156" w:rsidP="000F7156">
      <w:pPr>
        <w:pStyle w:val="Heading3"/>
        <w:ind w:left="567"/>
        <w:rPr>
          <w:rFonts w:ascii="Griffith Sans Text" w:hAnsi="Griffith Sans Text"/>
        </w:rPr>
      </w:pPr>
      <w:r>
        <w:rPr>
          <w:rFonts w:ascii="Griffith Sans Text" w:hAnsi="Griffith Sans Text"/>
        </w:rPr>
        <w:t xml:space="preserve"> </w:t>
      </w:r>
      <w:r w:rsidR="007A0417">
        <w:object w:dxaOrig="17565" w:dyaOrig="9450" w14:anchorId="3BA28A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3.95pt;height:286.25pt" o:ole="">
            <v:imagedata r:id="rId11" o:title=""/>
          </v:shape>
          <o:OLEObject Type="Embed" ProgID="Visio.Drawing.15" ShapeID="_x0000_i1025" DrawAspect="Content" ObjectID="_1771934335" r:id="rId12"/>
        </w:object>
      </w:r>
    </w:p>
    <w:p w14:paraId="00A88AA5" w14:textId="5694088B" w:rsidR="004D0452" w:rsidRPr="004D0452" w:rsidRDefault="007A0417" w:rsidP="004D0452">
      <w:r>
        <w:rPr>
          <w:noProof/>
        </w:rPr>
        <mc:AlternateContent>
          <mc:Choice Requires="wps">
            <w:drawing>
              <wp:anchor distT="45720" distB="45720" distL="114300" distR="114300" simplePos="0" relativeHeight="251662336" behindDoc="0" locked="0" layoutInCell="1" allowOverlap="1" wp14:anchorId="1285B41E" wp14:editId="47992FF3">
                <wp:simplePos x="0" y="0"/>
                <wp:positionH relativeFrom="margin">
                  <wp:posOffset>2282190</wp:posOffset>
                </wp:positionH>
                <wp:positionV relativeFrom="paragraph">
                  <wp:posOffset>76200</wp:posOffset>
                </wp:positionV>
                <wp:extent cx="2962275" cy="276225"/>
                <wp:effectExtent l="0" t="0" r="28575" b="28575"/>
                <wp:wrapNone/>
                <wp:docPr id="871444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76225"/>
                        </a:xfrm>
                        <a:prstGeom prst="rect">
                          <a:avLst/>
                        </a:prstGeom>
                        <a:solidFill>
                          <a:srgbClr val="FFFFFF"/>
                        </a:solidFill>
                        <a:ln w="9525">
                          <a:solidFill>
                            <a:srgbClr val="000000"/>
                          </a:solidFill>
                          <a:miter lim="800000"/>
                          <a:headEnd/>
                          <a:tailEnd/>
                        </a:ln>
                      </wps:spPr>
                      <wps:txbx>
                        <w:txbxContent>
                          <w:p w14:paraId="77D7A905" w14:textId="5898E564" w:rsidR="007A0417" w:rsidRDefault="007A0417" w:rsidP="007A0417">
                            <w:r>
                              <w:t>Figure 2: Decision rights model for information governance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5B41E" id="_x0000_s1027" type="#_x0000_t202" style="position:absolute;margin-left:179.7pt;margin-top:6pt;width:233.25pt;height:21.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">
                <v:textbox>
                  <w:txbxContent>
                    <w:p w14:paraId="77D7A905" w14:textId="5898E564" w:rsidR="007A0417" w:rsidRDefault="007A0417" w:rsidP="007A0417">
                      <w:r>
                        <w:t>Figure 2: Decision rights model for information governance</w:t>
                      </w:r>
                    </w:p>
                  </w:txbxContent>
                </v:textbox>
                <w10:wrap anchorx="margin"/>
              </v:shape>
            </w:pict>
          </mc:Fallback>
        </mc:AlternateContent>
      </w:r>
    </w:p>
    <w:p w14:paraId="5E9B0C5D" w14:textId="6B0915BE" w:rsidR="004D0452" w:rsidRDefault="004D0452" w:rsidP="004D0452"/>
    <w:p w14:paraId="15DC4AF1" w14:textId="2C5AB45F" w:rsidR="0090787B" w:rsidRDefault="0090787B" w:rsidP="0090787B">
      <w:pPr>
        <w:pStyle w:val="Heading3"/>
        <w:ind w:left="567"/>
        <w:rPr>
          <w:rFonts w:ascii="Griffith Sans Text" w:hAnsi="Griffith Sans Text"/>
        </w:rPr>
      </w:pPr>
      <w:bookmarkStart w:id="10" w:name="_4.3_Roles_and"/>
      <w:bookmarkEnd w:id="10"/>
      <w:r w:rsidRPr="00AF1DAF">
        <w:rPr>
          <w:rFonts w:ascii="Griffith Sans Text" w:hAnsi="Griffith Sans Text"/>
        </w:rPr>
        <w:t>4.</w:t>
      </w:r>
      <w:r w:rsidR="00C20F7F">
        <w:rPr>
          <w:rFonts w:ascii="Griffith Sans Text" w:hAnsi="Griffith Sans Text"/>
        </w:rPr>
        <w:t>3</w:t>
      </w:r>
      <w:r w:rsidRPr="00AF1DAF">
        <w:rPr>
          <w:rFonts w:ascii="Griffith Sans Text" w:hAnsi="Griffith Sans Text"/>
        </w:rPr>
        <w:t xml:space="preserve"> </w:t>
      </w:r>
      <w:r>
        <w:rPr>
          <w:rFonts w:ascii="Griffith Sans Text" w:hAnsi="Griffith Sans Text"/>
        </w:rPr>
        <w:t>Roles and Responsibilities</w:t>
      </w:r>
    </w:p>
    <w:p w14:paraId="0777D67C" w14:textId="5D66AE7F" w:rsidR="00267338" w:rsidRPr="00267338" w:rsidRDefault="00267338" w:rsidP="00267338">
      <w:pPr>
        <w:spacing w:before="120" w:after="120"/>
        <w:ind w:left="567"/>
        <w:rPr>
          <w:rFonts w:ascii="Arial" w:hAnsi="Arial" w:cs="Arial"/>
          <w:sz w:val="22"/>
        </w:rPr>
      </w:pPr>
      <w:r w:rsidRPr="00267338">
        <w:rPr>
          <w:rFonts w:ascii="Arial" w:hAnsi="Arial" w:cs="Arial"/>
          <w:sz w:val="22"/>
        </w:rPr>
        <w:t xml:space="preserve">The following roles and responsibilities are required for the effective collection, </w:t>
      </w:r>
      <w:proofErr w:type="gramStart"/>
      <w:r w:rsidRPr="00267338">
        <w:rPr>
          <w:rFonts w:ascii="Arial" w:hAnsi="Arial" w:cs="Arial"/>
          <w:sz w:val="22"/>
        </w:rPr>
        <w:t>management</w:t>
      </w:r>
      <w:proofErr w:type="gramEnd"/>
      <w:r w:rsidRPr="00267338">
        <w:rPr>
          <w:rFonts w:ascii="Arial" w:hAnsi="Arial" w:cs="Arial"/>
          <w:sz w:val="22"/>
        </w:rPr>
        <w:t xml:space="preserve"> and use of University information. </w:t>
      </w:r>
    </w:p>
    <w:p w14:paraId="2DAA6905" w14:textId="1FFDF9DA" w:rsidR="004D0452" w:rsidRPr="004D0452" w:rsidRDefault="004D0452" w:rsidP="004D0452"/>
    <w:tbl>
      <w:tblPr>
        <w:tblStyle w:val="TableGrid"/>
        <w:tblW w:w="495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0"/>
        <w:gridCol w:w="7730"/>
      </w:tblGrid>
      <w:tr w:rsidR="00970E61" w:rsidRPr="00054163" w14:paraId="126ACE49" w14:textId="77777777" w:rsidTr="00753F18">
        <w:trPr>
          <w:cantSplit/>
          <w:trHeight w:val="454"/>
          <w:tblHeader/>
        </w:trPr>
        <w:tc>
          <w:tcPr>
            <w:tcW w:w="1305" w:type="pct"/>
            <w:tcBorders>
              <w:bottom w:val="single" w:sz="8" w:space="0" w:color="E30918"/>
            </w:tcBorders>
            <w:shd w:val="clear" w:color="auto" w:fill="auto"/>
          </w:tcPr>
          <w:p w14:paraId="55D21FF9" w14:textId="77777777" w:rsidR="00970E61" w:rsidRPr="00753F18" w:rsidRDefault="00970E61" w:rsidP="002E7310">
            <w:pPr>
              <w:spacing w:before="120" w:after="120"/>
              <w:rPr>
                <w:rFonts w:ascii="Arial" w:hAnsi="Arial" w:cs="Arial"/>
                <w:b/>
                <w:bCs/>
                <w:sz w:val="22"/>
              </w:rPr>
            </w:pPr>
            <w:r w:rsidRPr="00753F18">
              <w:rPr>
                <w:rFonts w:ascii="Arial" w:hAnsi="Arial" w:cs="Arial"/>
                <w:b/>
                <w:bCs/>
                <w:sz w:val="22"/>
              </w:rPr>
              <w:lastRenderedPageBreak/>
              <w:t>ROLE</w:t>
            </w:r>
          </w:p>
        </w:tc>
        <w:tc>
          <w:tcPr>
            <w:tcW w:w="3695" w:type="pct"/>
            <w:tcBorders>
              <w:bottom w:val="single" w:sz="8" w:space="0" w:color="E30918"/>
            </w:tcBorders>
            <w:shd w:val="clear" w:color="auto" w:fill="auto"/>
          </w:tcPr>
          <w:p w14:paraId="79216D4B" w14:textId="62F46A7C" w:rsidR="00970E61" w:rsidRPr="00753F18" w:rsidRDefault="00970E61" w:rsidP="002E7310">
            <w:pPr>
              <w:spacing w:before="120" w:after="120"/>
              <w:rPr>
                <w:rFonts w:ascii="Arial" w:hAnsi="Arial" w:cs="Arial"/>
                <w:b/>
                <w:bCs/>
                <w:sz w:val="22"/>
              </w:rPr>
            </w:pPr>
            <w:r w:rsidRPr="00753F18">
              <w:rPr>
                <w:rFonts w:ascii="Arial" w:hAnsi="Arial" w:cs="Arial"/>
                <w:b/>
                <w:bCs/>
                <w:sz w:val="22"/>
              </w:rPr>
              <w:t>RESPONSIBILITY</w:t>
            </w:r>
          </w:p>
        </w:tc>
      </w:tr>
      <w:tr w:rsidR="00970E61" w:rsidRPr="00054163" w14:paraId="43A4F187" w14:textId="77777777" w:rsidTr="00970E61">
        <w:trPr>
          <w:cantSplit/>
        </w:trPr>
        <w:tc>
          <w:tcPr>
            <w:tcW w:w="1305" w:type="pct"/>
            <w:tcBorders>
              <w:top w:val="single" w:sz="8" w:space="0" w:color="E30918"/>
            </w:tcBorders>
            <w:shd w:val="clear" w:color="auto" w:fill="E6E7E8"/>
          </w:tcPr>
          <w:p w14:paraId="267879B3" w14:textId="77777777" w:rsidR="00970E61" w:rsidRPr="00970E61" w:rsidRDefault="00970E61" w:rsidP="002E7310">
            <w:pPr>
              <w:spacing w:before="120" w:after="120"/>
              <w:rPr>
                <w:rFonts w:ascii="Arial" w:hAnsi="Arial" w:cs="Arial"/>
                <w:sz w:val="22"/>
                <w:szCs w:val="24"/>
              </w:rPr>
            </w:pPr>
            <w:r w:rsidRPr="00970E61">
              <w:rPr>
                <w:rFonts w:ascii="Arial" w:hAnsi="Arial" w:cs="Arial"/>
                <w:sz w:val="22"/>
                <w:szCs w:val="24"/>
              </w:rPr>
              <w:t>Information Trustee</w:t>
            </w:r>
          </w:p>
        </w:tc>
        <w:tc>
          <w:tcPr>
            <w:tcW w:w="3695" w:type="pct"/>
            <w:tcBorders>
              <w:top w:val="single" w:sz="8" w:space="0" w:color="E30918"/>
            </w:tcBorders>
            <w:shd w:val="clear" w:color="auto" w:fill="E6E7E8"/>
          </w:tcPr>
          <w:p w14:paraId="76E17DD3" w14:textId="77777777" w:rsidR="00970E61" w:rsidRPr="00970E61" w:rsidRDefault="00970E61" w:rsidP="00970E61">
            <w:pPr>
              <w:pStyle w:val="ListParagraph"/>
              <w:numPr>
                <w:ilvl w:val="0"/>
                <w:numId w:val="37"/>
              </w:numPr>
              <w:spacing w:before="120" w:after="120"/>
              <w:ind w:left="322" w:hanging="283"/>
              <w:contextualSpacing/>
              <w:rPr>
                <w:rFonts w:ascii="Arial" w:hAnsi="Arial" w:cs="Arial"/>
                <w:sz w:val="22"/>
                <w:szCs w:val="24"/>
              </w:rPr>
            </w:pPr>
            <w:r w:rsidRPr="00970E61">
              <w:rPr>
                <w:rFonts w:ascii="Arial" w:hAnsi="Arial" w:cs="Arial"/>
                <w:sz w:val="22"/>
                <w:szCs w:val="24"/>
                <w:lang w:eastAsia="en-US"/>
              </w:rPr>
              <w:t>Enterprise-wide authority and accountability for the collection and management of the University’s information.</w:t>
            </w:r>
          </w:p>
        </w:tc>
      </w:tr>
      <w:tr w:rsidR="00970E61" w:rsidRPr="00054163" w14:paraId="7D2A71BB" w14:textId="77777777" w:rsidTr="00970E61">
        <w:trPr>
          <w:cantSplit/>
        </w:trPr>
        <w:tc>
          <w:tcPr>
            <w:tcW w:w="1305" w:type="pct"/>
            <w:shd w:val="clear" w:color="auto" w:fill="auto"/>
          </w:tcPr>
          <w:p w14:paraId="29D294D9" w14:textId="77777777" w:rsidR="00970E61" w:rsidRPr="00970E61" w:rsidRDefault="00970E61" w:rsidP="002E7310">
            <w:pPr>
              <w:spacing w:before="120" w:after="120"/>
              <w:rPr>
                <w:rFonts w:ascii="Arial" w:hAnsi="Arial" w:cs="Arial"/>
                <w:sz w:val="22"/>
                <w:szCs w:val="24"/>
              </w:rPr>
            </w:pPr>
            <w:r w:rsidRPr="00970E61">
              <w:rPr>
                <w:rFonts w:ascii="Arial" w:hAnsi="Arial" w:cs="Arial"/>
                <w:sz w:val="22"/>
                <w:szCs w:val="24"/>
              </w:rPr>
              <w:t>Information Leader</w:t>
            </w:r>
          </w:p>
        </w:tc>
        <w:tc>
          <w:tcPr>
            <w:tcW w:w="3695" w:type="pct"/>
            <w:shd w:val="clear" w:color="auto" w:fill="auto"/>
          </w:tcPr>
          <w:p w14:paraId="0EA50348" w14:textId="77777777" w:rsidR="00970E61" w:rsidRPr="00970E61" w:rsidRDefault="00970E61" w:rsidP="00970E61">
            <w:pPr>
              <w:pStyle w:val="ListParagraph"/>
              <w:numPr>
                <w:ilvl w:val="0"/>
                <w:numId w:val="37"/>
              </w:numPr>
              <w:spacing w:before="120" w:after="120"/>
              <w:ind w:left="322" w:hanging="283"/>
              <w:contextualSpacing/>
              <w:rPr>
                <w:rFonts w:ascii="Arial" w:hAnsi="Arial" w:cs="Arial"/>
                <w:sz w:val="22"/>
                <w:szCs w:val="24"/>
              </w:rPr>
            </w:pPr>
            <w:r w:rsidRPr="00970E61">
              <w:rPr>
                <w:rFonts w:ascii="Arial" w:hAnsi="Arial" w:cs="Arial"/>
                <w:sz w:val="22"/>
                <w:szCs w:val="24"/>
              </w:rPr>
              <w:t xml:space="preserve">Strategic guidance regarding information requirements. </w:t>
            </w:r>
          </w:p>
          <w:p w14:paraId="6B7B8857" w14:textId="77777777" w:rsidR="00970E61" w:rsidRPr="00970E61" w:rsidRDefault="00970E61" w:rsidP="00970E61">
            <w:pPr>
              <w:pStyle w:val="ListParagraph"/>
              <w:numPr>
                <w:ilvl w:val="0"/>
                <w:numId w:val="37"/>
              </w:numPr>
              <w:spacing w:before="120" w:after="120"/>
              <w:ind w:left="322" w:hanging="283"/>
              <w:contextualSpacing/>
              <w:rPr>
                <w:rFonts w:ascii="Arial" w:hAnsi="Arial" w:cs="Arial"/>
                <w:sz w:val="22"/>
                <w:szCs w:val="24"/>
              </w:rPr>
            </w:pPr>
            <w:r w:rsidRPr="00970E61">
              <w:rPr>
                <w:rFonts w:ascii="Arial" w:hAnsi="Arial" w:cs="Arial"/>
                <w:sz w:val="22"/>
                <w:szCs w:val="24"/>
              </w:rPr>
              <w:t xml:space="preserve">Executive-level champions of the University’s information culture. </w:t>
            </w:r>
          </w:p>
        </w:tc>
      </w:tr>
      <w:tr w:rsidR="00970E61" w:rsidRPr="00054163" w14:paraId="4BCB9018" w14:textId="77777777" w:rsidTr="00970E61">
        <w:trPr>
          <w:cantSplit/>
        </w:trPr>
        <w:tc>
          <w:tcPr>
            <w:tcW w:w="1305" w:type="pct"/>
            <w:shd w:val="clear" w:color="auto" w:fill="E6E7E8"/>
          </w:tcPr>
          <w:p w14:paraId="605A0426" w14:textId="77777777" w:rsidR="00970E61" w:rsidRPr="00970E61" w:rsidRDefault="00970E61" w:rsidP="002E7310">
            <w:pPr>
              <w:spacing w:before="120" w:after="120"/>
              <w:rPr>
                <w:sz w:val="22"/>
                <w:szCs w:val="24"/>
              </w:rPr>
            </w:pPr>
            <w:r w:rsidRPr="00970E61">
              <w:rPr>
                <w:rFonts w:ascii="Arial" w:hAnsi="Arial" w:cs="Arial"/>
                <w:sz w:val="22"/>
                <w:szCs w:val="24"/>
              </w:rPr>
              <w:t>Governing Bodies</w:t>
            </w:r>
          </w:p>
        </w:tc>
        <w:tc>
          <w:tcPr>
            <w:tcW w:w="3695" w:type="pct"/>
            <w:shd w:val="clear" w:color="auto" w:fill="E6E7E8"/>
          </w:tcPr>
          <w:p w14:paraId="785E1153" w14:textId="77777777" w:rsidR="00970E61" w:rsidRPr="00970E61" w:rsidRDefault="00970E61" w:rsidP="00970E61">
            <w:pPr>
              <w:pStyle w:val="ListParagraph"/>
              <w:numPr>
                <w:ilvl w:val="0"/>
                <w:numId w:val="37"/>
              </w:numPr>
              <w:spacing w:before="120" w:after="120"/>
              <w:ind w:left="322" w:hanging="283"/>
              <w:contextualSpacing/>
              <w:rPr>
                <w:rFonts w:ascii="Arial" w:hAnsi="Arial" w:cs="Arial"/>
                <w:sz w:val="22"/>
                <w:szCs w:val="24"/>
              </w:rPr>
            </w:pPr>
            <w:r w:rsidRPr="00970E61">
              <w:rPr>
                <w:rFonts w:ascii="Arial" w:hAnsi="Arial" w:cs="Arial"/>
                <w:sz w:val="22"/>
                <w:szCs w:val="24"/>
              </w:rPr>
              <w:t>Remain informed and supportive of information governance and management initiatives</w:t>
            </w:r>
          </w:p>
        </w:tc>
      </w:tr>
      <w:tr w:rsidR="00970E61" w:rsidRPr="00054163" w14:paraId="6EE0C644" w14:textId="77777777" w:rsidTr="00970E61">
        <w:trPr>
          <w:cantSplit/>
        </w:trPr>
        <w:tc>
          <w:tcPr>
            <w:tcW w:w="1305" w:type="pct"/>
            <w:shd w:val="clear" w:color="auto" w:fill="auto"/>
          </w:tcPr>
          <w:p w14:paraId="5B63B4C5" w14:textId="77777777" w:rsidR="00970E61" w:rsidRPr="00970E61" w:rsidRDefault="00970E61" w:rsidP="002E7310">
            <w:pPr>
              <w:spacing w:before="120" w:after="120"/>
              <w:rPr>
                <w:rFonts w:ascii="Arial" w:hAnsi="Arial" w:cs="Arial"/>
                <w:sz w:val="22"/>
                <w:szCs w:val="24"/>
              </w:rPr>
            </w:pPr>
            <w:r w:rsidRPr="00970E61">
              <w:rPr>
                <w:rFonts w:ascii="Arial" w:hAnsi="Arial" w:cs="Arial"/>
                <w:sz w:val="22"/>
                <w:szCs w:val="24"/>
              </w:rPr>
              <w:t>Chief Digital Officer</w:t>
            </w:r>
          </w:p>
        </w:tc>
        <w:tc>
          <w:tcPr>
            <w:tcW w:w="3695" w:type="pct"/>
            <w:shd w:val="clear" w:color="auto" w:fill="auto"/>
          </w:tcPr>
          <w:p w14:paraId="1B1AD16B" w14:textId="77777777" w:rsidR="00970E61" w:rsidRPr="00970E61" w:rsidRDefault="00970E61" w:rsidP="00970E61">
            <w:pPr>
              <w:pStyle w:val="ListParagraph"/>
              <w:numPr>
                <w:ilvl w:val="0"/>
                <w:numId w:val="37"/>
              </w:numPr>
              <w:spacing w:before="120" w:after="120"/>
              <w:ind w:left="322" w:hanging="283"/>
              <w:contextualSpacing/>
              <w:rPr>
                <w:rFonts w:ascii="Arial" w:hAnsi="Arial" w:cs="Arial"/>
                <w:sz w:val="22"/>
                <w:szCs w:val="24"/>
              </w:rPr>
            </w:pPr>
            <w:r w:rsidRPr="00970E61">
              <w:rPr>
                <w:rFonts w:ascii="Arial" w:hAnsi="Arial" w:cs="Arial"/>
                <w:sz w:val="22"/>
                <w:szCs w:val="24"/>
              </w:rPr>
              <w:t>Oversee a framework for the management of information risk and the University’s information management and cybersecurity programs.</w:t>
            </w:r>
          </w:p>
        </w:tc>
      </w:tr>
      <w:tr w:rsidR="00970E61" w:rsidRPr="00054163" w14:paraId="3E4A009B" w14:textId="77777777" w:rsidTr="00970E61">
        <w:trPr>
          <w:cantSplit/>
        </w:trPr>
        <w:tc>
          <w:tcPr>
            <w:tcW w:w="1305" w:type="pct"/>
            <w:shd w:val="clear" w:color="auto" w:fill="E6E7E8"/>
          </w:tcPr>
          <w:p w14:paraId="40231B16" w14:textId="77777777" w:rsidR="00970E61" w:rsidRPr="00970E61" w:rsidRDefault="00970E61" w:rsidP="002E7310">
            <w:pPr>
              <w:spacing w:before="120" w:after="120"/>
              <w:rPr>
                <w:sz w:val="22"/>
                <w:szCs w:val="24"/>
              </w:rPr>
            </w:pPr>
            <w:r w:rsidRPr="00970E61">
              <w:rPr>
                <w:rFonts w:ascii="Arial" w:hAnsi="Arial" w:cs="Arial"/>
                <w:sz w:val="22"/>
                <w:szCs w:val="24"/>
              </w:rPr>
              <w:t>Information Management &amp; Governance Specialists</w:t>
            </w:r>
          </w:p>
        </w:tc>
        <w:tc>
          <w:tcPr>
            <w:tcW w:w="3695" w:type="pct"/>
            <w:shd w:val="clear" w:color="auto" w:fill="E6E7E8"/>
          </w:tcPr>
          <w:p w14:paraId="1DD2E28D" w14:textId="77777777" w:rsidR="00970E61" w:rsidRPr="00970E61" w:rsidRDefault="00970E61" w:rsidP="00970E61">
            <w:pPr>
              <w:pStyle w:val="ListParagraph"/>
              <w:numPr>
                <w:ilvl w:val="0"/>
                <w:numId w:val="37"/>
              </w:numPr>
              <w:spacing w:before="120" w:after="120"/>
              <w:ind w:left="322" w:hanging="283"/>
              <w:contextualSpacing/>
              <w:rPr>
                <w:rFonts w:ascii="Arial" w:hAnsi="Arial" w:cs="Arial"/>
                <w:sz w:val="22"/>
                <w:szCs w:val="24"/>
              </w:rPr>
            </w:pPr>
            <w:r w:rsidRPr="00970E61">
              <w:rPr>
                <w:rFonts w:ascii="Arial" w:hAnsi="Arial" w:cs="Arial"/>
                <w:sz w:val="22"/>
                <w:szCs w:val="24"/>
              </w:rPr>
              <w:t xml:space="preserve">Operationally implement information management and information governance programs. </w:t>
            </w:r>
          </w:p>
        </w:tc>
      </w:tr>
      <w:tr w:rsidR="00970E61" w:rsidRPr="00054163" w14:paraId="05E29D90" w14:textId="77777777" w:rsidTr="00970E61">
        <w:trPr>
          <w:cantSplit/>
        </w:trPr>
        <w:tc>
          <w:tcPr>
            <w:tcW w:w="1305" w:type="pct"/>
            <w:shd w:val="clear" w:color="auto" w:fill="auto"/>
          </w:tcPr>
          <w:p w14:paraId="38061BCB" w14:textId="77777777" w:rsidR="00970E61" w:rsidRPr="00970E61" w:rsidRDefault="00970E61" w:rsidP="002E7310">
            <w:pPr>
              <w:spacing w:before="120" w:after="120"/>
              <w:rPr>
                <w:sz w:val="22"/>
                <w:szCs w:val="24"/>
              </w:rPr>
            </w:pPr>
            <w:r w:rsidRPr="00970E61">
              <w:rPr>
                <w:rFonts w:ascii="Arial" w:hAnsi="Arial" w:cs="Arial"/>
                <w:sz w:val="22"/>
                <w:szCs w:val="24"/>
              </w:rPr>
              <w:t>Information Service Providers</w:t>
            </w:r>
          </w:p>
        </w:tc>
        <w:tc>
          <w:tcPr>
            <w:tcW w:w="3695" w:type="pct"/>
            <w:shd w:val="clear" w:color="auto" w:fill="auto"/>
          </w:tcPr>
          <w:p w14:paraId="5D64FA49" w14:textId="77777777" w:rsidR="00970E61" w:rsidRPr="00970E61" w:rsidRDefault="00970E61" w:rsidP="00970E61">
            <w:pPr>
              <w:pStyle w:val="ListParagraph"/>
              <w:numPr>
                <w:ilvl w:val="0"/>
                <w:numId w:val="37"/>
              </w:numPr>
              <w:spacing w:before="120" w:after="120"/>
              <w:ind w:left="322" w:hanging="283"/>
              <w:contextualSpacing/>
              <w:rPr>
                <w:rFonts w:ascii="Arial" w:hAnsi="Arial" w:cs="Arial"/>
                <w:sz w:val="22"/>
                <w:szCs w:val="24"/>
              </w:rPr>
            </w:pPr>
            <w:r w:rsidRPr="00970E61">
              <w:rPr>
                <w:rFonts w:ascii="Arial" w:hAnsi="Arial" w:cs="Arial"/>
                <w:sz w:val="22"/>
                <w:szCs w:val="24"/>
              </w:rPr>
              <w:t>Support embedding information governance controls into systems and practices.</w:t>
            </w:r>
          </w:p>
        </w:tc>
      </w:tr>
      <w:tr w:rsidR="00970E61" w:rsidRPr="00054163" w14:paraId="625B2CA4" w14:textId="77777777" w:rsidTr="00970E61">
        <w:trPr>
          <w:cantSplit/>
        </w:trPr>
        <w:tc>
          <w:tcPr>
            <w:tcW w:w="1305" w:type="pct"/>
            <w:shd w:val="clear" w:color="auto" w:fill="E6E7E8"/>
          </w:tcPr>
          <w:p w14:paraId="61C34506" w14:textId="77777777" w:rsidR="00970E61" w:rsidRPr="00970E61" w:rsidRDefault="00970E61" w:rsidP="002E7310">
            <w:pPr>
              <w:spacing w:before="120" w:after="120"/>
              <w:rPr>
                <w:rFonts w:ascii="Arial" w:hAnsi="Arial" w:cs="Arial"/>
                <w:sz w:val="22"/>
                <w:szCs w:val="24"/>
              </w:rPr>
            </w:pPr>
            <w:r w:rsidRPr="00970E61">
              <w:rPr>
                <w:rFonts w:ascii="Arial" w:hAnsi="Arial" w:cs="Arial"/>
                <w:sz w:val="22"/>
                <w:szCs w:val="24"/>
              </w:rPr>
              <w:t>Information Custodian</w:t>
            </w:r>
          </w:p>
        </w:tc>
        <w:tc>
          <w:tcPr>
            <w:tcW w:w="3695" w:type="pct"/>
            <w:shd w:val="clear" w:color="auto" w:fill="E6E7E8"/>
          </w:tcPr>
          <w:p w14:paraId="1B3BDB5D" w14:textId="77777777" w:rsidR="00970E61" w:rsidRPr="00970E61" w:rsidRDefault="00970E61" w:rsidP="00970E61">
            <w:pPr>
              <w:pStyle w:val="ListParagraph"/>
              <w:numPr>
                <w:ilvl w:val="0"/>
                <w:numId w:val="37"/>
              </w:numPr>
              <w:spacing w:before="120" w:after="120"/>
              <w:ind w:left="322" w:hanging="283"/>
              <w:contextualSpacing/>
              <w:rPr>
                <w:rFonts w:ascii="Arial" w:hAnsi="Arial" w:cs="Arial"/>
                <w:sz w:val="22"/>
                <w:szCs w:val="24"/>
              </w:rPr>
            </w:pPr>
            <w:r w:rsidRPr="00970E61">
              <w:rPr>
                <w:rFonts w:ascii="Arial" w:hAnsi="Arial" w:cs="Arial"/>
                <w:sz w:val="22"/>
                <w:szCs w:val="24"/>
              </w:rPr>
              <w:t xml:space="preserve">Define and implement safeguards to ensure the protection of information in their sub-domain. </w:t>
            </w:r>
          </w:p>
        </w:tc>
      </w:tr>
      <w:tr w:rsidR="00970E61" w:rsidRPr="00054163" w14:paraId="1B170FB4" w14:textId="77777777" w:rsidTr="00970E61">
        <w:trPr>
          <w:cantSplit/>
        </w:trPr>
        <w:tc>
          <w:tcPr>
            <w:tcW w:w="1305" w:type="pct"/>
            <w:shd w:val="clear" w:color="auto" w:fill="auto"/>
          </w:tcPr>
          <w:p w14:paraId="5ECC6FB6" w14:textId="77777777" w:rsidR="00970E61" w:rsidRPr="00970E61" w:rsidRDefault="00970E61" w:rsidP="002E7310">
            <w:pPr>
              <w:spacing w:before="120" w:after="120"/>
              <w:rPr>
                <w:rFonts w:ascii="Arial" w:hAnsi="Arial" w:cs="Arial"/>
                <w:sz w:val="22"/>
                <w:szCs w:val="24"/>
              </w:rPr>
            </w:pPr>
            <w:r w:rsidRPr="00970E61">
              <w:rPr>
                <w:rFonts w:ascii="Arial" w:hAnsi="Arial" w:cs="Arial"/>
                <w:sz w:val="22"/>
                <w:szCs w:val="24"/>
              </w:rPr>
              <w:t>Information Steward</w:t>
            </w:r>
          </w:p>
        </w:tc>
        <w:tc>
          <w:tcPr>
            <w:tcW w:w="3695" w:type="pct"/>
            <w:shd w:val="clear" w:color="auto" w:fill="auto"/>
          </w:tcPr>
          <w:p w14:paraId="63E674AD" w14:textId="77777777" w:rsidR="00970E61" w:rsidRPr="00970E61" w:rsidRDefault="00970E61" w:rsidP="00970E61">
            <w:pPr>
              <w:pStyle w:val="ListParagraph"/>
              <w:numPr>
                <w:ilvl w:val="0"/>
                <w:numId w:val="37"/>
              </w:numPr>
              <w:spacing w:before="120" w:after="120"/>
              <w:ind w:left="322" w:hanging="283"/>
              <w:contextualSpacing/>
              <w:rPr>
                <w:rFonts w:ascii="Arial" w:hAnsi="Arial" w:cs="Arial"/>
                <w:sz w:val="22"/>
                <w:szCs w:val="24"/>
              </w:rPr>
            </w:pPr>
            <w:r w:rsidRPr="00970E61">
              <w:rPr>
                <w:rFonts w:ascii="Arial" w:hAnsi="Arial" w:cs="Arial"/>
                <w:sz w:val="22"/>
                <w:szCs w:val="24"/>
              </w:rPr>
              <w:t>Day-to-day management of the integrity and quality of information assets and protection against unauthorised use.</w:t>
            </w:r>
          </w:p>
        </w:tc>
      </w:tr>
      <w:tr w:rsidR="00970E61" w:rsidRPr="00054163" w14:paraId="514C1534" w14:textId="77777777" w:rsidTr="00970E61">
        <w:trPr>
          <w:cantSplit/>
        </w:trPr>
        <w:tc>
          <w:tcPr>
            <w:tcW w:w="1305" w:type="pct"/>
            <w:shd w:val="clear" w:color="auto" w:fill="E6E7E8"/>
          </w:tcPr>
          <w:p w14:paraId="5EC233B9" w14:textId="77777777" w:rsidR="00970E61" w:rsidRPr="00970E61" w:rsidRDefault="00970E61" w:rsidP="002E7310">
            <w:pPr>
              <w:spacing w:before="120" w:after="120"/>
              <w:rPr>
                <w:rFonts w:ascii="Arial" w:hAnsi="Arial" w:cs="Arial"/>
                <w:sz w:val="22"/>
                <w:szCs w:val="24"/>
              </w:rPr>
            </w:pPr>
            <w:r w:rsidRPr="00970E61">
              <w:rPr>
                <w:rFonts w:ascii="Arial" w:hAnsi="Arial" w:cs="Arial"/>
                <w:sz w:val="22"/>
                <w:szCs w:val="24"/>
              </w:rPr>
              <w:t>Information Creator</w:t>
            </w:r>
          </w:p>
        </w:tc>
        <w:tc>
          <w:tcPr>
            <w:tcW w:w="3695" w:type="pct"/>
            <w:shd w:val="clear" w:color="auto" w:fill="E6E7E8"/>
          </w:tcPr>
          <w:p w14:paraId="5B47170C" w14:textId="77777777" w:rsidR="00970E61" w:rsidRPr="00970E61" w:rsidRDefault="00970E61" w:rsidP="00970E61">
            <w:pPr>
              <w:pStyle w:val="ListParagraph"/>
              <w:numPr>
                <w:ilvl w:val="0"/>
                <w:numId w:val="37"/>
              </w:numPr>
              <w:spacing w:before="120" w:after="120"/>
              <w:ind w:left="322" w:hanging="283"/>
              <w:contextualSpacing/>
              <w:rPr>
                <w:rFonts w:ascii="Arial" w:hAnsi="Arial" w:cs="Arial"/>
                <w:sz w:val="22"/>
                <w:szCs w:val="24"/>
              </w:rPr>
            </w:pPr>
            <w:r w:rsidRPr="00970E61">
              <w:rPr>
                <w:rFonts w:ascii="Arial" w:hAnsi="Arial" w:cs="Arial"/>
                <w:sz w:val="22"/>
                <w:szCs w:val="24"/>
              </w:rPr>
              <w:t xml:space="preserve">Capture or create information. </w:t>
            </w:r>
          </w:p>
        </w:tc>
      </w:tr>
      <w:tr w:rsidR="00970E61" w:rsidRPr="00054163" w14:paraId="057D6DDC" w14:textId="77777777" w:rsidTr="00970E61">
        <w:trPr>
          <w:cantSplit/>
        </w:trPr>
        <w:tc>
          <w:tcPr>
            <w:tcW w:w="1305" w:type="pct"/>
            <w:tcBorders>
              <w:bottom w:val="single" w:sz="8" w:space="0" w:color="C00000"/>
            </w:tcBorders>
          </w:tcPr>
          <w:p w14:paraId="6ED650AB" w14:textId="77777777" w:rsidR="00970E61" w:rsidRPr="00970E61" w:rsidRDefault="00970E61" w:rsidP="002E7310">
            <w:pPr>
              <w:spacing w:before="120" w:after="120"/>
              <w:rPr>
                <w:rFonts w:ascii="Arial" w:hAnsi="Arial" w:cs="Arial"/>
                <w:sz w:val="22"/>
                <w:szCs w:val="24"/>
              </w:rPr>
            </w:pPr>
            <w:bookmarkStart w:id="11" w:name="_4.3.1_Information_Trustee"/>
            <w:bookmarkEnd w:id="11"/>
            <w:r w:rsidRPr="00970E61">
              <w:rPr>
                <w:rFonts w:ascii="Arial" w:hAnsi="Arial" w:cs="Arial"/>
                <w:sz w:val="22"/>
                <w:szCs w:val="24"/>
              </w:rPr>
              <w:t>Information User</w:t>
            </w:r>
          </w:p>
        </w:tc>
        <w:tc>
          <w:tcPr>
            <w:tcW w:w="3695" w:type="pct"/>
            <w:tcBorders>
              <w:bottom w:val="single" w:sz="8" w:space="0" w:color="C00000"/>
            </w:tcBorders>
          </w:tcPr>
          <w:p w14:paraId="2EE195BA" w14:textId="77777777" w:rsidR="00970E61" w:rsidRPr="00970E61" w:rsidRDefault="00970E61" w:rsidP="00970E61">
            <w:pPr>
              <w:pStyle w:val="ListParagraph"/>
              <w:numPr>
                <w:ilvl w:val="0"/>
                <w:numId w:val="37"/>
              </w:numPr>
              <w:spacing w:before="120" w:after="120"/>
              <w:ind w:left="322" w:hanging="283"/>
              <w:contextualSpacing/>
              <w:rPr>
                <w:rFonts w:ascii="Arial" w:hAnsi="Arial" w:cs="Arial"/>
                <w:sz w:val="22"/>
                <w:szCs w:val="24"/>
              </w:rPr>
            </w:pPr>
            <w:r w:rsidRPr="00970E61">
              <w:rPr>
                <w:rFonts w:ascii="Arial" w:hAnsi="Arial" w:cs="Arial"/>
                <w:sz w:val="22"/>
                <w:szCs w:val="24"/>
              </w:rPr>
              <w:t>Use the best source of information.</w:t>
            </w:r>
          </w:p>
          <w:p w14:paraId="1F39BFBD" w14:textId="77777777" w:rsidR="00970E61" w:rsidRPr="00970E61" w:rsidRDefault="00970E61" w:rsidP="00970E61">
            <w:pPr>
              <w:pStyle w:val="ListParagraph"/>
              <w:numPr>
                <w:ilvl w:val="0"/>
                <w:numId w:val="37"/>
              </w:numPr>
              <w:spacing w:before="120" w:after="120"/>
              <w:ind w:left="322" w:hanging="283"/>
              <w:contextualSpacing/>
              <w:rPr>
                <w:rFonts w:ascii="Arial" w:hAnsi="Arial" w:cs="Arial"/>
                <w:sz w:val="22"/>
                <w:szCs w:val="24"/>
              </w:rPr>
            </w:pPr>
            <w:r w:rsidRPr="00970E61">
              <w:rPr>
                <w:rFonts w:ascii="Arial" w:hAnsi="Arial" w:cs="Arial"/>
                <w:sz w:val="22"/>
                <w:szCs w:val="24"/>
              </w:rPr>
              <w:t>Report incidents of University information being at risk.</w:t>
            </w:r>
          </w:p>
        </w:tc>
      </w:tr>
    </w:tbl>
    <w:p w14:paraId="01AE2769" w14:textId="09284B6D" w:rsidR="004D0452" w:rsidRDefault="004D0452" w:rsidP="00DB0FC8">
      <w:pPr>
        <w:spacing w:after="120"/>
        <w:rPr>
          <w:rFonts w:ascii="Arial" w:hAnsi="Arial" w:cs="Arial"/>
          <w:sz w:val="20"/>
          <w:szCs w:val="24"/>
        </w:rPr>
      </w:pPr>
    </w:p>
    <w:p w14:paraId="7249AC59" w14:textId="530EA903" w:rsidR="004D0452" w:rsidRPr="00970E61" w:rsidRDefault="00970E61" w:rsidP="00970E61">
      <w:pPr>
        <w:spacing w:before="120" w:after="120"/>
        <w:ind w:left="567"/>
        <w:rPr>
          <w:rFonts w:ascii="Arial" w:hAnsi="Arial" w:cs="Arial"/>
          <w:sz w:val="22"/>
        </w:rPr>
      </w:pPr>
      <w:r w:rsidRPr="00970E61">
        <w:rPr>
          <w:rFonts w:ascii="Arial" w:hAnsi="Arial" w:cs="Arial"/>
          <w:sz w:val="22"/>
        </w:rPr>
        <w:t>The following is an example of roles mapped to a Human Resources data set.</w:t>
      </w:r>
    </w:p>
    <w:tbl>
      <w:tblPr>
        <w:tblStyle w:val="TableGrid"/>
        <w:tblpPr w:leftFromText="180" w:rightFromText="180" w:vertAnchor="text" w:horzAnchor="margin" w:tblpXSpec="right" w:tblpY="111"/>
        <w:tblW w:w="495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0"/>
        <w:gridCol w:w="7730"/>
      </w:tblGrid>
      <w:tr w:rsidR="00970E61" w:rsidRPr="00054163" w14:paraId="6B944ED5" w14:textId="77777777" w:rsidTr="00970E61">
        <w:trPr>
          <w:cantSplit/>
          <w:trHeight w:val="454"/>
          <w:tblHeader/>
        </w:trPr>
        <w:tc>
          <w:tcPr>
            <w:tcW w:w="1305" w:type="pct"/>
            <w:tcBorders>
              <w:bottom w:val="single" w:sz="8" w:space="0" w:color="E30918"/>
            </w:tcBorders>
            <w:shd w:val="clear" w:color="auto" w:fill="auto"/>
          </w:tcPr>
          <w:p w14:paraId="306E2733" w14:textId="77777777" w:rsidR="00970E61" w:rsidRPr="00753F18" w:rsidRDefault="00970E61" w:rsidP="00970E61">
            <w:pPr>
              <w:spacing w:before="120" w:after="120"/>
              <w:rPr>
                <w:rFonts w:ascii="Arial" w:hAnsi="Arial" w:cs="Arial"/>
                <w:b/>
                <w:bCs/>
                <w:sz w:val="22"/>
              </w:rPr>
            </w:pPr>
            <w:r w:rsidRPr="00753F18">
              <w:rPr>
                <w:rFonts w:ascii="Arial" w:hAnsi="Arial" w:cs="Arial"/>
                <w:b/>
                <w:bCs/>
                <w:sz w:val="22"/>
              </w:rPr>
              <w:t>ROLE</w:t>
            </w:r>
          </w:p>
        </w:tc>
        <w:tc>
          <w:tcPr>
            <w:tcW w:w="3695" w:type="pct"/>
            <w:tcBorders>
              <w:bottom w:val="single" w:sz="8" w:space="0" w:color="E30918"/>
            </w:tcBorders>
            <w:shd w:val="clear" w:color="auto" w:fill="auto"/>
          </w:tcPr>
          <w:p w14:paraId="0CE295AA" w14:textId="77777777" w:rsidR="00970E61" w:rsidRPr="00753F18" w:rsidRDefault="00970E61" w:rsidP="00970E61">
            <w:pPr>
              <w:spacing w:before="120" w:after="120"/>
              <w:rPr>
                <w:rFonts w:ascii="Arial" w:hAnsi="Arial" w:cs="Arial"/>
                <w:b/>
                <w:bCs/>
                <w:sz w:val="22"/>
              </w:rPr>
            </w:pPr>
            <w:r w:rsidRPr="00753F18">
              <w:rPr>
                <w:rFonts w:ascii="Arial" w:hAnsi="Arial" w:cs="Arial"/>
                <w:b/>
                <w:bCs/>
                <w:sz w:val="22"/>
              </w:rPr>
              <w:t>POSITION</w:t>
            </w:r>
          </w:p>
        </w:tc>
      </w:tr>
      <w:tr w:rsidR="00970E61" w:rsidRPr="00054163" w14:paraId="330DE423" w14:textId="77777777" w:rsidTr="00970E61">
        <w:trPr>
          <w:cantSplit/>
        </w:trPr>
        <w:tc>
          <w:tcPr>
            <w:tcW w:w="1305" w:type="pct"/>
            <w:tcBorders>
              <w:top w:val="single" w:sz="8" w:space="0" w:color="E30918"/>
            </w:tcBorders>
            <w:shd w:val="clear" w:color="auto" w:fill="E6E7E8"/>
          </w:tcPr>
          <w:p w14:paraId="33A1246F" w14:textId="77777777" w:rsidR="00970E61" w:rsidRPr="00970E61" w:rsidRDefault="00970E61" w:rsidP="00970E61">
            <w:pPr>
              <w:spacing w:before="120" w:after="120"/>
              <w:rPr>
                <w:rFonts w:ascii="Arial" w:hAnsi="Arial" w:cs="Arial"/>
                <w:sz w:val="22"/>
              </w:rPr>
            </w:pPr>
            <w:r w:rsidRPr="00970E61">
              <w:rPr>
                <w:rFonts w:ascii="Arial" w:hAnsi="Arial" w:cs="Arial"/>
                <w:sz w:val="22"/>
              </w:rPr>
              <w:t>Information Trustee</w:t>
            </w:r>
          </w:p>
        </w:tc>
        <w:tc>
          <w:tcPr>
            <w:tcW w:w="3695" w:type="pct"/>
            <w:tcBorders>
              <w:top w:val="single" w:sz="8" w:space="0" w:color="E30918"/>
            </w:tcBorders>
            <w:shd w:val="clear" w:color="auto" w:fill="E6E7E8"/>
          </w:tcPr>
          <w:p w14:paraId="47FF9542" w14:textId="77777777" w:rsidR="00970E61" w:rsidRPr="00970E61" w:rsidRDefault="00970E61" w:rsidP="00970E61">
            <w:pPr>
              <w:pStyle w:val="ListParagraph"/>
              <w:numPr>
                <w:ilvl w:val="0"/>
                <w:numId w:val="37"/>
              </w:numPr>
              <w:spacing w:before="120" w:after="120"/>
              <w:ind w:left="322" w:hanging="283"/>
              <w:contextualSpacing/>
              <w:rPr>
                <w:rFonts w:ascii="Arial" w:hAnsi="Arial" w:cs="Arial"/>
                <w:sz w:val="22"/>
              </w:rPr>
            </w:pPr>
            <w:r w:rsidRPr="00970E61">
              <w:rPr>
                <w:rFonts w:ascii="Arial" w:hAnsi="Arial" w:cs="Arial"/>
                <w:sz w:val="22"/>
                <w:lang w:eastAsia="en-US"/>
              </w:rPr>
              <w:t>Vice Chancellor</w:t>
            </w:r>
          </w:p>
        </w:tc>
      </w:tr>
      <w:tr w:rsidR="00970E61" w:rsidRPr="00054163" w14:paraId="07F31C15" w14:textId="77777777" w:rsidTr="00970E61">
        <w:trPr>
          <w:cantSplit/>
        </w:trPr>
        <w:tc>
          <w:tcPr>
            <w:tcW w:w="1305" w:type="pct"/>
            <w:shd w:val="clear" w:color="auto" w:fill="auto"/>
          </w:tcPr>
          <w:p w14:paraId="36F5E06B" w14:textId="77777777" w:rsidR="00970E61" w:rsidRPr="00970E61" w:rsidRDefault="00970E61" w:rsidP="00970E61">
            <w:pPr>
              <w:spacing w:before="120" w:after="120"/>
              <w:rPr>
                <w:rFonts w:ascii="Arial" w:hAnsi="Arial" w:cs="Arial"/>
                <w:sz w:val="22"/>
              </w:rPr>
            </w:pPr>
            <w:r w:rsidRPr="00970E61">
              <w:rPr>
                <w:rFonts w:ascii="Arial" w:hAnsi="Arial" w:cs="Arial"/>
                <w:sz w:val="22"/>
              </w:rPr>
              <w:t>Information Leader</w:t>
            </w:r>
          </w:p>
        </w:tc>
        <w:tc>
          <w:tcPr>
            <w:tcW w:w="3695" w:type="pct"/>
            <w:shd w:val="clear" w:color="auto" w:fill="auto"/>
          </w:tcPr>
          <w:p w14:paraId="11AF2A36" w14:textId="77777777" w:rsidR="00970E61" w:rsidRPr="00970E61" w:rsidRDefault="00970E61" w:rsidP="00970E61">
            <w:pPr>
              <w:pStyle w:val="ListParagraph"/>
              <w:numPr>
                <w:ilvl w:val="0"/>
                <w:numId w:val="37"/>
              </w:numPr>
              <w:spacing w:before="120" w:after="120"/>
              <w:ind w:left="322" w:hanging="283"/>
              <w:contextualSpacing/>
              <w:rPr>
                <w:rFonts w:ascii="Arial" w:hAnsi="Arial" w:cs="Arial"/>
                <w:sz w:val="22"/>
              </w:rPr>
            </w:pPr>
            <w:r w:rsidRPr="00970E61">
              <w:rPr>
                <w:rFonts w:ascii="Arial" w:hAnsi="Arial" w:cs="Arial"/>
                <w:sz w:val="22"/>
              </w:rPr>
              <w:t>Chief Operating Officer</w:t>
            </w:r>
          </w:p>
        </w:tc>
      </w:tr>
      <w:tr w:rsidR="00970E61" w:rsidRPr="00054163" w14:paraId="5E8DE59F" w14:textId="77777777" w:rsidTr="00970E61">
        <w:trPr>
          <w:cantSplit/>
        </w:trPr>
        <w:tc>
          <w:tcPr>
            <w:tcW w:w="1305" w:type="pct"/>
            <w:shd w:val="clear" w:color="auto" w:fill="E6E7E8"/>
          </w:tcPr>
          <w:p w14:paraId="14890987" w14:textId="77777777" w:rsidR="00970E61" w:rsidRPr="00970E61" w:rsidRDefault="00970E61" w:rsidP="00970E61">
            <w:pPr>
              <w:spacing w:before="120" w:after="120"/>
              <w:rPr>
                <w:sz w:val="22"/>
              </w:rPr>
            </w:pPr>
            <w:r w:rsidRPr="00970E61">
              <w:rPr>
                <w:rFonts w:ascii="Arial" w:hAnsi="Arial" w:cs="Arial"/>
                <w:sz w:val="22"/>
              </w:rPr>
              <w:t>Information Custodian</w:t>
            </w:r>
          </w:p>
        </w:tc>
        <w:tc>
          <w:tcPr>
            <w:tcW w:w="3695" w:type="pct"/>
            <w:shd w:val="clear" w:color="auto" w:fill="E6E7E8"/>
          </w:tcPr>
          <w:p w14:paraId="683F46D9" w14:textId="77777777" w:rsidR="00970E61" w:rsidRPr="00970E61" w:rsidRDefault="00970E61" w:rsidP="00970E61">
            <w:pPr>
              <w:pStyle w:val="ListParagraph"/>
              <w:numPr>
                <w:ilvl w:val="0"/>
                <w:numId w:val="37"/>
              </w:numPr>
              <w:spacing w:before="120" w:after="120"/>
              <w:ind w:left="322" w:hanging="283"/>
              <w:contextualSpacing/>
              <w:rPr>
                <w:rFonts w:asciiTheme="minorHAnsi" w:eastAsiaTheme="minorEastAsia" w:hAnsiTheme="minorHAnsi"/>
                <w:sz w:val="22"/>
              </w:rPr>
            </w:pPr>
            <w:r w:rsidRPr="00970E61">
              <w:rPr>
                <w:rFonts w:ascii="Arial" w:hAnsi="Arial" w:cs="Arial"/>
                <w:sz w:val="22"/>
              </w:rPr>
              <w:t>Human Resources Director</w:t>
            </w:r>
          </w:p>
        </w:tc>
      </w:tr>
      <w:tr w:rsidR="00970E61" w:rsidRPr="00054163" w14:paraId="02E0EE7C" w14:textId="77777777" w:rsidTr="00970E61">
        <w:trPr>
          <w:cantSplit/>
        </w:trPr>
        <w:tc>
          <w:tcPr>
            <w:tcW w:w="1305" w:type="pct"/>
            <w:shd w:val="clear" w:color="auto" w:fill="auto"/>
          </w:tcPr>
          <w:p w14:paraId="04AEE918" w14:textId="77777777" w:rsidR="00970E61" w:rsidRPr="00970E61" w:rsidRDefault="00970E61" w:rsidP="00970E61">
            <w:pPr>
              <w:spacing w:before="120" w:after="120"/>
              <w:rPr>
                <w:rFonts w:ascii="Arial" w:hAnsi="Arial" w:cs="Arial"/>
                <w:sz w:val="22"/>
              </w:rPr>
            </w:pPr>
            <w:r w:rsidRPr="00970E61">
              <w:rPr>
                <w:rFonts w:ascii="Arial" w:hAnsi="Arial" w:cs="Arial"/>
                <w:sz w:val="22"/>
              </w:rPr>
              <w:t>Information Steward</w:t>
            </w:r>
          </w:p>
        </w:tc>
        <w:tc>
          <w:tcPr>
            <w:tcW w:w="3695" w:type="pct"/>
            <w:shd w:val="clear" w:color="auto" w:fill="auto"/>
          </w:tcPr>
          <w:p w14:paraId="4530F983" w14:textId="77777777" w:rsidR="00970E61" w:rsidRPr="00970E61" w:rsidRDefault="00970E61" w:rsidP="00970E61">
            <w:pPr>
              <w:pStyle w:val="ListParagraph"/>
              <w:numPr>
                <w:ilvl w:val="0"/>
                <w:numId w:val="37"/>
              </w:numPr>
              <w:spacing w:before="120" w:after="120"/>
              <w:ind w:left="322" w:hanging="283"/>
              <w:contextualSpacing/>
              <w:rPr>
                <w:rFonts w:ascii="Arial" w:hAnsi="Arial" w:cs="Arial"/>
                <w:sz w:val="22"/>
              </w:rPr>
            </w:pPr>
            <w:r w:rsidRPr="00970E61">
              <w:rPr>
                <w:rFonts w:ascii="Arial" w:hAnsi="Arial" w:cs="Arial"/>
                <w:sz w:val="22"/>
              </w:rPr>
              <w:t>Senior Manager, People Services</w:t>
            </w:r>
          </w:p>
        </w:tc>
      </w:tr>
      <w:tr w:rsidR="00970E61" w:rsidRPr="00054163" w14:paraId="1D51CF79" w14:textId="77777777" w:rsidTr="00970E61">
        <w:trPr>
          <w:cantSplit/>
        </w:trPr>
        <w:tc>
          <w:tcPr>
            <w:tcW w:w="1305" w:type="pct"/>
            <w:shd w:val="clear" w:color="auto" w:fill="E6E7E8"/>
          </w:tcPr>
          <w:p w14:paraId="0A29C100" w14:textId="77777777" w:rsidR="00970E61" w:rsidRPr="00970E61" w:rsidRDefault="00970E61" w:rsidP="00970E61">
            <w:pPr>
              <w:spacing w:before="120" w:after="120"/>
              <w:rPr>
                <w:sz w:val="22"/>
              </w:rPr>
            </w:pPr>
            <w:r w:rsidRPr="00970E61">
              <w:rPr>
                <w:rFonts w:ascii="Arial" w:hAnsi="Arial" w:cs="Arial"/>
                <w:sz w:val="22"/>
              </w:rPr>
              <w:t>Information Creator</w:t>
            </w:r>
          </w:p>
        </w:tc>
        <w:tc>
          <w:tcPr>
            <w:tcW w:w="3695" w:type="pct"/>
            <w:shd w:val="clear" w:color="auto" w:fill="E6E7E8"/>
          </w:tcPr>
          <w:p w14:paraId="7EDDC815" w14:textId="77777777" w:rsidR="00970E61" w:rsidRPr="00970E61" w:rsidRDefault="00970E61" w:rsidP="00970E61">
            <w:pPr>
              <w:pStyle w:val="ListParagraph"/>
              <w:numPr>
                <w:ilvl w:val="0"/>
                <w:numId w:val="37"/>
              </w:numPr>
              <w:spacing w:before="120" w:after="120"/>
              <w:ind w:left="322" w:hanging="283"/>
              <w:contextualSpacing/>
              <w:rPr>
                <w:rFonts w:ascii="Arial" w:hAnsi="Arial" w:cs="Arial"/>
                <w:sz w:val="22"/>
              </w:rPr>
            </w:pPr>
            <w:r w:rsidRPr="00970E61">
              <w:rPr>
                <w:rFonts w:ascii="Arial" w:hAnsi="Arial" w:cs="Arial"/>
                <w:sz w:val="22"/>
              </w:rPr>
              <w:t>HR staff (depending on data input methods)</w:t>
            </w:r>
          </w:p>
        </w:tc>
      </w:tr>
      <w:tr w:rsidR="00970E61" w:rsidRPr="00054163" w14:paraId="5A1C25EA" w14:textId="77777777" w:rsidTr="00970E61">
        <w:trPr>
          <w:cantSplit/>
        </w:trPr>
        <w:tc>
          <w:tcPr>
            <w:tcW w:w="1305" w:type="pct"/>
            <w:shd w:val="clear" w:color="auto" w:fill="auto"/>
          </w:tcPr>
          <w:p w14:paraId="66911744" w14:textId="77777777" w:rsidR="00970E61" w:rsidRPr="00970E61" w:rsidRDefault="00970E61" w:rsidP="00970E61">
            <w:pPr>
              <w:spacing w:before="120" w:after="120"/>
              <w:rPr>
                <w:sz w:val="22"/>
              </w:rPr>
            </w:pPr>
            <w:r w:rsidRPr="00970E61">
              <w:rPr>
                <w:rFonts w:ascii="Arial" w:hAnsi="Arial" w:cs="Arial"/>
                <w:sz w:val="22"/>
              </w:rPr>
              <w:t>Information User</w:t>
            </w:r>
          </w:p>
        </w:tc>
        <w:tc>
          <w:tcPr>
            <w:tcW w:w="3695" w:type="pct"/>
            <w:shd w:val="clear" w:color="auto" w:fill="auto"/>
          </w:tcPr>
          <w:p w14:paraId="67368263" w14:textId="77777777" w:rsidR="00970E61" w:rsidRPr="00970E61" w:rsidRDefault="00970E61" w:rsidP="00970E61">
            <w:pPr>
              <w:pStyle w:val="ListParagraph"/>
              <w:numPr>
                <w:ilvl w:val="0"/>
                <w:numId w:val="37"/>
              </w:numPr>
              <w:spacing w:before="120" w:after="120"/>
              <w:ind w:left="322" w:hanging="283"/>
              <w:contextualSpacing/>
              <w:rPr>
                <w:rFonts w:ascii="Arial" w:hAnsi="Arial" w:cs="Arial"/>
                <w:sz w:val="22"/>
              </w:rPr>
            </w:pPr>
            <w:r w:rsidRPr="00970E61">
              <w:rPr>
                <w:rFonts w:ascii="Arial" w:hAnsi="Arial" w:cs="Arial"/>
                <w:sz w:val="22"/>
              </w:rPr>
              <w:t>Staff with relevant access permissions</w:t>
            </w:r>
          </w:p>
          <w:p w14:paraId="31350561" w14:textId="77777777" w:rsidR="00970E61" w:rsidRPr="00970E61" w:rsidRDefault="00970E61" w:rsidP="00970E61">
            <w:pPr>
              <w:pStyle w:val="ListParagraph"/>
              <w:numPr>
                <w:ilvl w:val="0"/>
                <w:numId w:val="37"/>
              </w:numPr>
              <w:spacing w:before="120" w:after="120"/>
              <w:ind w:left="322" w:hanging="283"/>
              <w:contextualSpacing/>
              <w:rPr>
                <w:rFonts w:ascii="Arial" w:hAnsi="Arial" w:cs="Arial"/>
                <w:sz w:val="22"/>
              </w:rPr>
            </w:pPr>
            <w:r w:rsidRPr="00970E61">
              <w:rPr>
                <w:rFonts w:ascii="Arial" w:hAnsi="Arial" w:cs="Arial"/>
                <w:sz w:val="22"/>
              </w:rPr>
              <w:t>Planning &amp; Analytics</w:t>
            </w:r>
          </w:p>
        </w:tc>
      </w:tr>
    </w:tbl>
    <w:p w14:paraId="461BCF3E" w14:textId="77777777" w:rsidR="0068368A" w:rsidRDefault="0068368A" w:rsidP="00DB0FC8">
      <w:pPr>
        <w:spacing w:after="120"/>
        <w:rPr>
          <w:rFonts w:ascii="Arial" w:hAnsi="Arial" w:cs="Arial"/>
          <w:sz w:val="20"/>
          <w:szCs w:val="24"/>
        </w:rPr>
        <w:sectPr w:rsidR="0068368A" w:rsidSect="00E77B43">
          <w:headerReference w:type="default" r:id="rId13"/>
          <w:footerReference w:type="even" r:id="rId14"/>
          <w:footerReference w:type="default" r:id="rId15"/>
          <w:headerReference w:type="first" r:id="rId16"/>
          <w:footerReference w:type="first" r:id="rId17"/>
          <w:type w:val="continuous"/>
          <w:pgSz w:w="11906" w:h="16838"/>
          <w:pgMar w:top="1985" w:right="680" w:bottom="851" w:left="680" w:header="680" w:footer="454" w:gutter="0"/>
          <w:cols w:space="708"/>
          <w:titlePg/>
          <w:docGrid w:linePitch="360"/>
        </w:sectPr>
      </w:pPr>
    </w:p>
    <w:p w14:paraId="4FD4C8E5" w14:textId="77777777" w:rsidR="004D0452" w:rsidRDefault="004D0452" w:rsidP="00DB0FC8">
      <w:pPr>
        <w:spacing w:after="120"/>
        <w:rPr>
          <w:rFonts w:ascii="Arial" w:hAnsi="Arial" w:cs="Arial"/>
          <w:sz w:val="20"/>
          <w:szCs w:val="24"/>
        </w:rPr>
      </w:pPr>
    </w:p>
    <w:tbl>
      <w:tblPr>
        <w:tblStyle w:val="TableGrid"/>
        <w:tblW w:w="523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3"/>
        <w:gridCol w:w="2650"/>
        <w:gridCol w:w="3371"/>
        <w:gridCol w:w="6240"/>
      </w:tblGrid>
      <w:tr w:rsidR="00852AEE" w:rsidRPr="00852AEE" w14:paraId="0BEF1A44" w14:textId="77777777" w:rsidTr="002E7310">
        <w:trPr>
          <w:cantSplit/>
          <w:trHeight w:val="454"/>
          <w:tblHeader/>
        </w:trPr>
        <w:tc>
          <w:tcPr>
            <w:tcW w:w="736" w:type="pct"/>
            <w:tcBorders>
              <w:bottom w:val="single" w:sz="8" w:space="0" w:color="E30918"/>
            </w:tcBorders>
            <w:shd w:val="clear" w:color="auto" w:fill="auto"/>
          </w:tcPr>
          <w:p w14:paraId="4AA07ADF" w14:textId="77777777" w:rsidR="00852AEE" w:rsidRPr="00852AEE" w:rsidRDefault="00852AEE" w:rsidP="002E7310">
            <w:pPr>
              <w:spacing w:before="120" w:after="120"/>
              <w:rPr>
                <w:rFonts w:ascii="Arial" w:hAnsi="Arial" w:cs="Arial"/>
                <w:b/>
                <w:bCs/>
                <w:sz w:val="22"/>
              </w:rPr>
            </w:pPr>
            <w:r w:rsidRPr="00852AEE">
              <w:rPr>
                <w:rFonts w:ascii="Arial" w:hAnsi="Arial" w:cs="Arial"/>
                <w:b/>
                <w:bCs/>
                <w:sz w:val="22"/>
              </w:rPr>
              <w:t>ROLE</w:t>
            </w:r>
          </w:p>
        </w:tc>
        <w:tc>
          <w:tcPr>
            <w:tcW w:w="931" w:type="pct"/>
            <w:tcBorders>
              <w:bottom w:val="single" w:sz="8" w:space="0" w:color="E30918"/>
            </w:tcBorders>
          </w:tcPr>
          <w:p w14:paraId="0996A744" w14:textId="77777777" w:rsidR="00852AEE" w:rsidRPr="00852AEE" w:rsidRDefault="00852AEE" w:rsidP="002E7310">
            <w:pPr>
              <w:spacing w:before="120" w:after="120"/>
              <w:rPr>
                <w:rFonts w:ascii="Arial" w:hAnsi="Arial" w:cs="Arial"/>
                <w:b/>
                <w:bCs/>
                <w:sz w:val="22"/>
              </w:rPr>
            </w:pPr>
            <w:r w:rsidRPr="00852AEE">
              <w:rPr>
                <w:rFonts w:ascii="Arial" w:hAnsi="Arial" w:cs="Arial"/>
                <w:b/>
                <w:bCs/>
                <w:sz w:val="22"/>
              </w:rPr>
              <w:t>DESCRIPTION</w:t>
            </w:r>
          </w:p>
        </w:tc>
        <w:tc>
          <w:tcPr>
            <w:tcW w:w="1177" w:type="pct"/>
            <w:tcBorders>
              <w:bottom w:val="single" w:sz="8" w:space="0" w:color="E30918"/>
            </w:tcBorders>
            <w:shd w:val="clear" w:color="auto" w:fill="auto"/>
          </w:tcPr>
          <w:p w14:paraId="739B7E8B" w14:textId="77777777" w:rsidR="00852AEE" w:rsidRPr="00852AEE" w:rsidRDefault="00852AEE" w:rsidP="002E7310">
            <w:pPr>
              <w:spacing w:before="120" w:after="120"/>
              <w:rPr>
                <w:rFonts w:ascii="Arial" w:hAnsi="Arial" w:cs="Arial"/>
                <w:b/>
                <w:bCs/>
                <w:sz w:val="22"/>
              </w:rPr>
            </w:pPr>
            <w:r w:rsidRPr="00852AEE">
              <w:rPr>
                <w:rFonts w:ascii="Arial" w:hAnsi="Arial" w:cs="Arial"/>
                <w:b/>
                <w:bCs/>
                <w:sz w:val="22"/>
              </w:rPr>
              <w:t>ACCOUNTABLE FOR</w:t>
            </w:r>
          </w:p>
        </w:tc>
        <w:tc>
          <w:tcPr>
            <w:tcW w:w="2156" w:type="pct"/>
            <w:tcBorders>
              <w:bottom w:val="single" w:sz="8" w:space="0" w:color="E30918"/>
            </w:tcBorders>
            <w:shd w:val="clear" w:color="auto" w:fill="auto"/>
          </w:tcPr>
          <w:p w14:paraId="2F528618" w14:textId="77777777" w:rsidR="00852AEE" w:rsidRPr="00852AEE" w:rsidRDefault="00852AEE" w:rsidP="002E7310">
            <w:pPr>
              <w:spacing w:before="120" w:after="120"/>
              <w:rPr>
                <w:rFonts w:ascii="Arial" w:hAnsi="Arial" w:cs="Arial"/>
                <w:b/>
                <w:bCs/>
                <w:sz w:val="22"/>
              </w:rPr>
            </w:pPr>
            <w:r w:rsidRPr="00852AEE">
              <w:rPr>
                <w:rFonts w:ascii="Arial" w:hAnsi="Arial" w:cs="Arial"/>
                <w:b/>
                <w:bCs/>
                <w:sz w:val="22"/>
              </w:rPr>
              <w:t>RESPONSIBLE FOR</w:t>
            </w:r>
          </w:p>
        </w:tc>
      </w:tr>
      <w:tr w:rsidR="00852AEE" w:rsidRPr="00852AEE" w14:paraId="43836C2B" w14:textId="77777777" w:rsidTr="002E7310">
        <w:tc>
          <w:tcPr>
            <w:tcW w:w="736" w:type="pct"/>
            <w:tcBorders>
              <w:top w:val="single" w:sz="8" w:space="0" w:color="E30918"/>
            </w:tcBorders>
            <w:shd w:val="clear" w:color="auto" w:fill="E6E7E8"/>
          </w:tcPr>
          <w:p w14:paraId="6ECF6A7B" w14:textId="77777777" w:rsidR="00852AEE" w:rsidRPr="00852AEE" w:rsidRDefault="00852AEE" w:rsidP="002E7310">
            <w:pPr>
              <w:spacing w:before="120" w:after="120"/>
              <w:rPr>
                <w:rFonts w:ascii="Arial" w:hAnsi="Arial" w:cs="Arial"/>
                <w:b/>
                <w:bCs/>
                <w:sz w:val="22"/>
              </w:rPr>
            </w:pPr>
            <w:r w:rsidRPr="00852AEE">
              <w:rPr>
                <w:rFonts w:ascii="Arial" w:hAnsi="Arial" w:cs="Arial"/>
                <w:b/>
                <w:bCs/>
                <w:sz w:val="22"/>
              </w:rPr>
              <w:t>Information Trustee</w:t>
            </w:r>
          </w:p>
        </w:tc>
        <w:tc>
          <w:tcPr>
            <w:tcW w:w="931" w:type="pct"/>
            <w:tcBorders>
              <w:top w:val="single" w:sz="8" w:space="0" w:color="E30918"/>
            </w:tcBorders>
            <w:shd w:val="clear" w:color="auto" w:fill="E6E7E8"/>
          </w:tcPr>
          <w:p w14:paraId="2634F156" w14:textId="77777777" w:rsidR="00852AEE" w:rsidRPr="00852AEE" w:rsidRDefault="00852AEE" w:rsidP="002E7310">
            <w:pPr>
              <w:spacing w:before="120" w:after="120"/>
              <w:rPr>
                <w:rFonts w:ascii="Arial" w:hAnsi="Arial" w:cs="Arial"/>
                <w:sz w:val="22"/>
              </w:rPr>
            </w:pPr>
            <w:r w:rsidRPr="00852AEE">
              <w:rPr>
                <w:rFonts w:ascii="Arial" w:hAnsi="Arial" w:cs="Arial"/>
                <w:sz w:val="22"/>
              </w:rPr>
              <w:t xml:space="preserve">Has University-wide authority and accountability under legislation for the compliant collection and management of the University’s information and may delegate these responsibilities to other roles. Griffith’s Information Trustee (or Information Owner) is the Vice Chancellor. </w:t>
            </w:r>
          </w:p>
        </w:tc>
        <w:tc>
          <w:tcPr>
            <w:tcW w:w="1177" w:type="pct"/>
            <w:tcBorders>
              <w:top w:val="single" w:sz="8" w:space="0" w:color="E30918"/>
            </w:tcBorders>
            <w:shd w:val="clear" w:color="auto" w:fill="E6E7E8"/>
          </w:tcPr>
          <w:p w14:paraId="581B456F" w14:textId="77777777" w:rsidR="00852AEE" w:rsidRPr="00852AEE" w:rsidRDefault="00852AEE" w:rsidP="00852AEE">
            <w:pPr>
              <w:pStyle w:val="ListParagraph"/>
              <w:numPr>
                <w:ilvl w:val="0"/>
                <w:numId w:val="38"/>
              </w:numPr>
              <w:spacing w:before="120" w:after="120"/>
              <w:ind w:left="310" w:hanging="283"/>
              <w:contextualSpacing/>
              <w:rPr>
                <w:rFonts w:ascii="Arial" w:hAnsi="Arial" w:cs="Arial"/>
                <w:sz w:val="22"/>
              </w:rPr>
            </w:pPr>
            <w:r w:rsidRPr="00852AEE">
              <w:rPr>
                <w:rFonts w:ascii="Arial" w:hAnsi="Arial" w:cs="Arial"/>
                <w:sz w:val="22"/>
              </w:rPr>
              <w:t xml:space="preserve">compliant collection and management of the University’s information in accordance with relevant legislative, regulatory and policy obligations.  </w:t>
            </w:r>
          </w:p>
        </w:tc>
        <w:tc>
          <w:tcPr>
            <w:tcW w:w="2156" w:type="pct"/>
            <w:tcBorders>
              <w:top w:val="single" w:sz="8" w:space="0" w:color="E30918"/>
            </w:tcBorders>
            <w:shd w:val="clear" w:color="auto" w:fill="E6E7E8"/>
          </w:tcPr>
          <w:p w14:paraId="2943A152" w14:textId="77777777" w:rsidR="00852AEE" w:rsidRPr="00852AEE" w:rsidRDefault="00852AEE" w:rsidP="00852AEE">
            <w:pPr>
              <w:pStyle w:val="ListParagraph"/>
              <w:numPr>
                <w:ilvl w:val="0"/>
                <w:numId w:val="38"/>
              </w:numPr>
              <w:spacing w:before="120" w:after="120"/>
              <w:ind w:left="310" w:hanging="283"/>
              <w:contextualSpacing/>
              <w:rPr>
                <w:rFonts w:ascii="Arial" w:hAnsi="Arial" w:cs="Arial"/>
                <w:sz w:val="22"/>
              </w:rPr>
            </w:pPr>
            <w:r w:rsidRPr="00852AEE">
              <w:rPr>
                <w:rFonts w:ascii="Arial" w:hAnsi="Arial" w:cs="Arial"/>
                <w:sz w:val="22"/>
              </w:rPr>
              <w:t xml:space="preserve">approving the release of the University’s information external to the University (e.g., government reporting, </w:t>
            </w:r>
            <w:proofErr w:type="gramStart"/>
            <w:r w:rsidRPr="00852AEE">
              <w:rPr>
                <w:rFonts w:ascii="Arial" w:hAnsi="Arial" w:cs="Arial"/>
                <w:sz w:val="22"/>
              </w:rPr>
              <w:t>media</w:t>
            </w:r>
            <w:proofErr w:type="gramEnd"/>
            <w:r w:rsidRPr="00852AEE">
              <w:rPr>
                <w:rFonts w:ascii="Arial" w:hAnsi="Arial" w:cs="Arial"/>
                <w:sz w:val="22"/>
              </w:rPr>
              <w:t xml:space="preserve"> or the public)  </w:t>
            </w:r>
          </w:p>
          <w:p w14:paraId="22909325" w14:textId="77777777" w:rsidR="00852AEE" w:rsidRPr="00852AEE" w:rsidRDefault="00852AEE" w:rsidP="00852AEE">
            <w:pPr>
              <w:pStyle w:val="ListParagraph"/>
              <w:numPr>
                <w:ilvl w:val="0"/>
                <w:numId w:val="38"/>
              </w:numPr>
              <w:spacing w:before="120" w:after="120"/>
              <w:ind w:left="310" w:hanging="283"/>
              <w:contextualSpacing/>
              <w:rPr>
                <w:rFonts w:ascii="Arial" w:hAnsi="Arial" w:cs="Arial"/>
                <w:sz w:val="22"/>
              </w:rPr>
            </w:pPr>
            <w:r w:rsidRPr="00852AEE">
              <w:rPr>
                <w:rFonts w:ascii="Arial" w:hAnsi="Arial" w:cs="Arial"/>
                <w:sz w:val="22"/>
              </w:rPr>
              <w:t xml:space="preserve">ensuring information is managed and governed as a strategic asset across the University </w:t>
            </w:r>
          </w:p>
          <w:p w14:paraId="1F69A971" w14:textId="77777777" w:rsidR="00852AEE" w:rsidRPr="00852AEE" w:rsidRDefault="00852AEE" w:rsidP="00852AEE">
            <w:pPr>
              <w:pStyle w:val="ListParagraph"/>
              <w:numPr>
                <w:ilvl w:val="0"/>
                <w:numId w:val="38"/>
              </w:numPr>
              <w:spacing w:before="120" w:after="120"/>
              <w:ind w:left="310" w:hanging="283"/>
              <w:contextualSpacing/>
              <w:rPr>
                <w:rFonts w:ascii="Arial" w:hAnsi="Arial" w:cs="Arial"/>
                <w:sz w:val="22"/>
              </w:rPr>
            </w:pPr>
            <w:r w:rsidRPr="00852AEE">
              <w:rPr>
                <w:rFonts w:ascii="Arial" w:hAnsi="Arial" w:cs="Arial"/>
                <w:sz w:val="22"/>
              </w:rPr>
              <w:t xml:space="preserve">ensuring the security, confidentiality and privacy of information is protected in accordance with legislation and ethical standards </w:t>
            </w:r>
          </w:p>
          <w:p w14:paraId="339613F7" w14:textId="77777777" w:rsidR="00852AEE" w:rsidRPr="00852AEE" w:rsidRDefault="00852AEE" w:rsidP="00852AEE">
            <w:pPr>
              <w:pStyle w:val="ListParagraph"/>
              <w:numPr>
                <w:ilvl w:val="0"/>
                <w:numId w:val="38"/>
              </w:numPr>
              <w:spacing w:before="120" w:after="120"/>
              <w:ind w:left="310" w:hanging="283"/>
              <w:contextualSpacing/>
              <w:rPr>
                <w:rFonts w:ascii="Arial" w:hAnsi="Arial" w:cs="Arial"/>
                <w:sz w:val="22"/>
              </w:rPr>
            </w:pPr>
            <w:r w:rsidRPr="00852AEE">
              <w:rPr>
                <w:rFonts w:ascii="Arial" w:hAnsi="Arial" w:cs="Arial"/>
                <w:sz w:val="22"/>
              </w:rPr>
              <w:t xml:space="preserve">ensuring that information and records retention and destruction obligations and authorisations have been appropriately delegated  </w:t>
            </w:r>
          </w:p>
          <w:p w14:paraId="1F88C240" w14:textId="77777777" w:rsidR="00852AEE" w:rsidRPr="00852AEE" w:rsidRDefault="00852AEE" w:rsidP="00852AEE">
            <w:pPr>
              <w:pStyle w:val="ListParagraph"/>
              <w:numPr>
                <w:ilvl w:val="0"/>
                <w:numId w:val="38"/>
              </w:numPr>
              <w:spacing w:before="120" w:after="120"/>
              <w:ind w:left="310" w:hanging="283"/>
              <w:contextualSpacing/>
              <w:rPr>
                <w:rFonts w:ascii="Arial" w:hAnsi="Arial" w:cs="Arial"/>
                <w:sz w:val="22"/>
              </w:rPr>
            </w:pPr>
            <w:r w:rsidRPr="00852AEE">
              <w:rPr>
                <w:rFonts w:ascii="Arial" w:hAnsi="Arial" w:cs="Arial"/>
                <w:sz w:val="22"/>
              </w:rPr>
              <w:t xml:space="preserve">approving or endorsing University-wide policies, procedures and rules associated with governing and managing information (within the delegation responsibilities of the Vice Chancellor or University Council) </w:t>
            </w:r>
          </w:p>
          <w:p w14:paraId="5C90CAB8" w14:textId="77777777" w:rsidR="00852AEE" w:rsidRPr="00852AEE" w:rsidRDefault="00852AEE" w:rsidP="00852AEE">
            <w:pPr>
              <w:pStyle w:val="ListParagraph"/>
              <w:numPr>
                <w:ilvl w:val="0"/>
                <w:numId w:val="38"/>
              </w:numPr>
              <w:spacing w:before="120" w:after="120"/>
              <w:ind w:left="310" w:hanging="283"/>
              <w:contextualSpacing/>
              <w:rPr>
                <w:rFonts w:ascii="Arial" w:hAnsi="Arial" w:cs="Arial"/>
                <w:sz w:val="22"/>
              </w:rPr>
            </w:pPr>
            <w:r w:rsidRPr="00852AEE">
              <w:rPr>
                <w:rFonts w:ascii="Arial" w:hAnsi="Arial" w:cs="Arial"/>
                <w:sz w:val="22"/>
              </w:rPr>
              <w:t xml:space="preserve">supporting business cases relating to information management investments aligned to strategy </w:t>
            </w:r>
          </w:p>
          <w:p w14:paraId="39BDDAE6" w14:textId="77777777" w:rsidR="00852AEE" w:rsidRPr="00852AEE" w:rsidRDefault="00852AEE" w:rsidP="00852AEE">
            <w:pPr>
              <w:pStyle w:val="ListParagraph"/>
              <w:numPr>
                <w:ilvl w:val="0"/>
                <w:numId w:val="38"/>
              </w:numPr>
              <w:spacing w:before="120" w:after="120"/>
              <w:ind w:left="310" w:hanging="283"/>
              <w:contextualSpacing/>
              <w:rPr>
                <w:rFonts w:ascii="Arial" w:hAnsi="Arial" w:cs="Arial"/>
                <w:sz w:val="22"/>
              </w:rPr>
            </w:pPr>
            <w:r w:rsidRPr="00852AEE">
              <w:rPr>
                <w:rFonts w:ascii="Arial" w:hAnsi="Arial" w:cs="Arial"/>
                <w:sz w:val="22"/>
              </w:rPr>
              <w:t>assigning Information Leaders to the University’s high-level information domains.</w:t>
            </w:r>
          </w:p>
        </w:tc>
      </w:tr>
      <w:tr w:rsidR="00852AEE" w:rsidRPr="00852AEE" w14:paraId="52C81D19" w14:textId="77777777" w:rsidTr="002E7310">
        <w:tc>
          <w:tcPr>
            <w:tcW w:w="736" w:type="pct"/>
          </w:tcPr>
          <w:p w14:paraId="23D97375" w14:textId="77777777" w:rsidR="00852AEE" w:rsidRPr="00852AEE" w:rsidRDefault="00852AEE" w:rsidP="002E7310">
            <w:pPr>
              <w:spacing w:before="120" w:after="120"/>
              <w:rPr>
                <w:rFonts w:ascii="Arial" w:hAnsi="Arial" w:cs="Arial"/>
                <w:b/>
                <w:bCs/>
                <w:sz w:val="22"/>
              </w:rPr>
            </w:pPr>
            <w:r w:rsidRPr="00852AEE">
              <w:rPr>
                <w:rFonts w:ascii="Arial" w:hAnsi="Arial" w:cs="Arial"/>
                <w:b/>
                <w:bCs/>
                <w:sz w:val="22"/>
              </w:rPr>
              <w:t>Information Leader</w:t>
            </w:r>
          </w:p>
        </w:tc>
        <w:tc>
          <w:tcPr>
            <w:tcW w:w="931" w:type="pct"/>
          </w:tcPr>
          <w:p w14:paraId="682F0E11" w14:textId="77777777" w:rsidR="00852AEE" w:rsidRPr="00852AEE" w:rsidRDefault="00852AEE" w:rsidP="002E7310">
            <w:pPr>
              <w:spacing w:before="120" w:after="120"/>
              <w:rPr>
                <w:rFonts w:ascii="Arial" w:hAnsi="Arial" w:cs="Arial"/>
                <w:sz w:val="22"/>
              </w:rPr>
            </w:pPr>
            <w:r w:rsidRPr="00852AEE">
              <w:rPr>
                <w:rFonts w:ascii="Arial" w:hAnsi="Arial" w:cs="Arial"/>
                <w:sz w:val="22"/>
              </w:rPr>
              <w:t>Provides strategic guidance regarding information requirements usually within a high-level information domain.</w:t>
            </w:r>
          </w:p>
        </w:tc>
        <w:tc>
          <w:tcPr>
            <w:tcW w:w="1177" w:type="pct"/>
          </w:tcPr>
          <w:p w14:paraId="703B95B6" w14:textId="77777777" w:rsidR="00852AEE" w:rsidRPr="00852AEE" w:rsidRDefault="00852AEE" w:rsidP="002E7310">
            <w:pPr>
              <w:spacing w:before="120" w:after="120"/>
              <w:ind w:left="310" w:hanging="283"/>
              <w:rPr>
                <w:rFonts w:ascii="Arial" w:hAnsi="Arial" w:cs="Arial"/>
                <w:sz w:val="22"/>
              </w:rPr>
            </w:pPr>
          </w:p>
        </w:tc>
        <w:tc>
          <w:tcPr>
            <w:tcW w:w="2156" w:type="pct"/>
          </w:tcPr>
          <w:p w14:paraId="38EB6AC4" w14:textId="77777777" w:rsidR="00852AEE" w:rsidRPr="00852AEE" w:rsidRDefault="00852AEE" w:rsidP="00852AEE">
            <w:pPr>
              <w:pStyle w:val="ListParagraph"/>
              <w:numPr>
                <w:ilvl w:val="0"/>
                <w:numId w:val="39"/>
              </w:numPr>
              <w:spacing w:before="120" w:after="120"/>
              <w:ind w:left="310" w:hanging="283"/>
              <w:contextualSpacing/>
              <w:rPr>
                <w:rFonts w:ascii="Arial" w:hAnsi="Arial" w:cs="Arial"/>
                <w:sz w:val="22"/>
              </w:rPr>
            </w:pPr>
            <w:r w:rsidRPr="00852AEE">
              <w:rPr>
                <w:rFonts w:ascii="Arial" w:hAnsi="Arial" w:cs="Arial"/>
                <w:sz w:val="22"/>
              </w:rPr>
              <w:t xml:space="preserve">championing information governance and information-related initiatives by promoting awareness and understanding of information governance across the University </w:t>
            </w:r>
          </w:p>
          <w:p w14:paraId="3A6BC096" w14:textId="77777777" w:rsidR="00852AEE" w:rsidRPr="00852AEE" w:rsidRDefault="00852AEE" w:rsidP="00852AEE">
            <w:pPr>
              <w:pStyle w:val="ListParagraph"/>
              <w:numPr>
                <w:ilvl w:val="0"/>
                <w:numId w:val="39"/>
              </w:numPr>
              <w:spacing w:before="120" w:after="120"/>
              <w:ind w:left="310" w:hanging="283"/>
              <w:contextualSpacing/>
              <w:rPr>
                <w:rFonts w:ascii="Arial" w:hAnsi="Arial" w:cs="Arial"/>
                <w:sz w:val="22"/>
              </w:rPr>
            </w:pPr>
            <w:r w:rsidRPr="00852AEE">
              <w:rPr>
                <w:rFonts w:ascii="Arial" w:hAnsi="Arial" w:cs="Arial"/>
                <w:sz w:val="22"/>
              </w:rPr>
              <w:t>approving the policies, procedures and rules associated with managing the University’s information specific to their information domain.</w:t>
            </w:r>
          </w:p>
        </w:tc>
      </w:tr>
      <w:tr w:rsidR="00852AEE" w:rsidRPr="00852AEE" w14:paraId="6D07C7BF" w14:textId="77777777" w:rsidTr="002E7310">
        <w:tc>
          <w:tcPr>
            <w:tcW w:w="736" w:type="pct"/>
            <w:shd w:val="clear" w:color="auto" w:fill="E6E7E8"/>
          </w:tcPr>
          <w:p w14:paraId="6211236B" w14:textId="77777777" w:rsidR="00852AEE" w:rsidRPr="00852AEE" w:rsidRDefault="00852AEE" w:rsidP="002E7310">
            <w:pPr>
              <w:spacing w:before="120" w:after="120"/>
              <w:rPr>
                <w:rFonts w:ascii="Arial" w:hAnsi="Arial" w:cs="Arial"/>
                <w:b/>
                <w:bCs/>
                <w:sz w:val="22"/>
              </w:rPr>
            </w:pPr>
            <w:r w:rsidRPr="00852AEE">
              <w:rPr>
                <w:rFonts w:ascii="Arial" w:hAnsi="Arial" w:cs="Arial"/>
                <w:b/>
                <w:bCs/>
                <w:sz w:val="22"/>
              </w:rPr>
              <w:t xml:space="preserve">Governing Bodies </w:t>
            </w:r>
            <w:r w:rsidRPr="00852AEE">
              <w:rPr>
                <w:rFonts w:ascii="Arial" w:hAnsi="Arial" w:cs="Arial"/>
                <w:sz w:val="22"/>
              </w:rPr>
              <w:t xml:space="preserve">(refer Figure 2: Decision rights model for information governance)  </w:t>
            </w:r>
          </w:p>
        </w:tc>
        <w:tc>
          <w:tcPr>
            <w:tcW w:w="931" w:type="pct"/>
            <w:shd w:val="clear" w:color="auto" w:fill="E6E7E8"/>
          </w:tcPr>
          <w:p w14:paraId="4688A9D2" w14:textId="77777777" w:rsidR="00852AEE" w:rsidRPr="00852AEE" w:rsidRDefault="00852AEE" w:rsidP="002E7310">
            <w:pPr>
              <w:spacing w:before="120" w:after="120"/>
              <w:rPr>
                <w:rFonts w:ascii="Arial" w:hAnsi="Arial" w:cs="Arial"/>
                <w:sz w:val="22"/>
              </w:rPr>
            </w:pPr>
            <w:r w:rsidRPr="00852AEE">
              <w:rPr>
                <w:rFonts w:ascii="Arial" w:hAnsi="Arial" w:cs="Arial"/>
                <w:sz w:val="22"/>
              </w:rPr>
              <w:t xml:space="preserve">Be informed of information governance, information management and information security initiatives commensurate </w:t>
            </w:r>
            <w:r w:rsidRPr="00852AEE">
              <w:rPr>
                <w:rFonts w:ascii="Arial" w:hAnsi="Arial" w:cs="Arial"/>
                <w:sz w:val="22"/>
              </w:rPr>
              <w:lastRenderedPageBreak/>
              <w:t>with their terms of reference or constitution.</w:t>
            </w:r>
          </w:p>
        </w:tc>
        <w:tc>
          <w:tcPr>
            <w:tcW w:w="1177" w:type="pct"/>
            <w:shd w:val="clear" w:color="auto" w:fill="E6E7E8"/>
          </w:tcPr>
          <w:p w14:paraId="03E7B0FD" w14:textId="77777777" w:rsidR="00852AEE" w:rsidRPr="00852AEE" w:rsidRDefault="00852AEE" w:rsidP="00852AEE">
            <w:pPr>
              <w:pStyle w:val="ListParagraph"/>
              <w:numPr>
                <w:ilvl w:val="0"/>
                <w:numId w:val="40"/>
              </w:numPr>
              <w:spacing w:before="120" w:after="120"/>
              <w:ind w:left="310" w:hanging="283"/>
              <w:contextualSpacing/>
              <w:rPr>
                <w:rFonts w:ascii="Arial" w:hAnsi="Arial" w:cs="Arial"/>
                <w:sz w:val="22"/>
              </w:rPr>
            </w:pPr>
            <w:r w:rsidRPr="00852AEE">
              <w:rPr>
                <w:rFonts w:ascii="Arial" w:hAnsi="Arial" w:cs="Arial"/>
                <w:sz w:val="22"/>
              </w:rPr>
              <w:lastRenderedPageBreak/>
              <w:t>resolving issues escalated via a data remediation process.</w:t>
            </w:r>
          </w:p>
        </w:tc>
        <w:tc>
          <w:tcPr>
            <w:tcW w:w="2156" w:type="pct"/>
            <w:shd w:val="clear" w:color="auto" w:fill="E6E7E8"/>
          </w:tcPr>
          <w:p w14:paraId="6A7D8943" w14:textId="77777777" w:rsidR="00852AEE" w:rsidRPr="00852AEE" w:rsidRDefault="00852AEE" w:rsidP="002E7310">
            <w:pPr>
              <w:pStyle w:val="ListParagraph"/>
              <w:spacing w:before="120" w:after="120"/>
              <w:ind w:left="310"/>
              <w:rPr>
                <w:rFonts w:ascii="Arial" w:hAnsi="Arial" w:cs="Arial"/>
                <w:sz w:val="22"/>
              </w:rPr>
            </w:pPr>
          </w:p>
        </w:tc>
      </w:tr>
      <w:tr w:rsidR="00852AEE" w:rsidRPr="00852AEE" w14:paraId="6EC53B2E" w14:textId="77777777" w:rsidTr="002E7310">
        <w:tc>
          <w:tcPr>
            <w:tcW w:w="736" w:type="pct"/>
            <w:shd w:val="clear" w:color="auto" w:fill="auto"/>
          </w:tcPr>
          <w:p w14:paraId="5E86E69E" w14:textId="77777777" w:rsidR="00852AEE" w:rsidRPr="00852AEE" w:rsidRDefault="00852AEE" w:rsidP="002E7310">
            <w:pPr>
              <w:spacing w:before="120" w:after="120"/>
              <w:rPr>
                <w:rFonts w:ascii="Arial" w:hAnsi="Arial" w:cs="Arial"/>
                <w:b/>
                <w:bCs/>
                <w:sz w:val="22"/>
              </w:rPr>
            </w:pPr>
            <w:r w:rsidRPr="00852AEE">
              <w:rPr>
                <w:rFonts w:ascii="Arial" w:hAnsi="Arial" w:cs="Arial"/>
                <w:b/>
                <w:bCs/>
                <w:sz w:val="22"/>
              </w:rPr>
              <w:t>Chief Digital Officer (CDO)</w:t>
            </w:r>
          </w:p>
        </w:tc>
        <w:tc>
          <w:tcPr>
            <w:tcW w:w="931" w:type="pct"/>
            <w:shd w:val="clear" w:color="auto" w:fill="auto"/>
          </w:tcPr>
          <w:p w14:paraId="784A1B87" w14:textId="77777777" w:rsidR="00852AEE" w:rsidRPr="00852AEE" w:rsidRDefault="00852AEE" w:rsidP="002E7310">
            <w:pPr>
              <w:spacing w:before="120" w:after="120"/>
              <w:rPr>
                <w:rFonts w:ascii="Arial" w:hAnsi="Arial" w:cs="Arial"/>
                <w:sz w:val="22"/>
              </w:rPr>
            </w:pPr>
            <w:r w:rsidRPr="00852AEE">
              <w:rPr>
                <w:rFonts w:ascii="Arial" w:hAnsi="Arial" w:cs="Arial"/>
                <w:sz w:val="22"/>
              </w:rPr>
              <w:t>Managing the technical and specialist teams relevant to information governance and quality issues</w:t>
            </w:r>
          </w:p>
        </w:tc>
        <w:tc>
          <w:tcPr>
            <w:tcW w:w="1177" w:type="pct"/>
            <w:shd w:val="clear" w:color="auto" w:fill="auto"/>
          </w:tcPr>
          <w:p w14:paraId="4E0F0BF8"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developing and maintaining the information management priorities </w:t>
            </w:r>
          </w:p>
          <w:p w14:paraId="324B01BC"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understanding the data security needs and implementing appropriate controls </w:t>
            </w:r>
          </w:p>
          <w:p w14:paraId="028E5E92"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b/>
                <w:bCs/>
                <w:sz w:val="22"/>
              </w:rPr>
            </w:pPr>
            <w:r w:rsidRPr="00852AEE">
              <w:rPr>
                <w:rFonts w:ascii="Arial" w:hAnsi="Arial" w:cs="Arial"/>
                <w:sz w:val="22"/>
              </w:rPr>
              <w:t xml:space="preserve">developing information policies, </w:t>
            </w:r>
            <w:proofErr w:type="gramStart"/>
            <w:r w:rsidRPr="00852AEE">
              <w:rPr>
                <w:rFonts w:ascii="Arial" w:hAnsi="Arial" w:cs="Arial"/>
                <w:sz w:val="22"/>
              </w:rPr>
              <w:t>standards</w:t>
            </w:r>
            <w:proofErr w:type="gramEnd"/>
            <w:r w:rsidRPr="00852AEE">
              <w:rPr>
                <w:rFonts w:ascii="Arial" w:hAnsi="Arial" w:cs="Arial"/>
                <w:sz w:val="22"/>
              </w:rPr>
              <w:t xml:space="preserve"> and procedures</w:t>
            </w:r>
          </w:p>
        </w:tc>
        <w:tc>
          <w:tcPr>
            <w:tcW w:w="2156" w:type="pct"/>
            <w:shd w:val="clear" w:color="auto" w:fill="auto"/>
          </w:tcPr>
          <w:p w14:paraId="2ACEAF47"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interpreting the business and information needs, and strategic goals of the University and translating them into Information and Communication Technology (ICT) initiatives that deliver or support maintaining valued information assets </w:t>
            </w:r>
          </w:p>
          <w:p w14:paraId="5626FF06"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supporting the Information Trustee and Information Leaders in determining the strategic direction for information management and governance and approving related ICT initiatives </w:t>
            </w:r>
          </w:p>
          <w:p w14:paraId="31127DEB"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ensuring that Digital Solutions’ Information Service Providers are adequately resourced to support the Information Stewards and Custodians to fulfil their responsibilities  </w:t>
            </w:r>
          </w:p>
          <w:p w14:paraId="2D757A10"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ensuring that alleged breaches of information security and information management protocols are investigated </w:t>
            </w:r>
          </w:p>
          <w:p w14:paraId="0ED87B8D"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ensuring that appropriate mitigation and response measures are taken following investigations of misuse/breaches </w:t>
            </w:r>
          </w:p>
          <w:p w14:paraId="22088B7E"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ensuring </w:t>
            </w:r>
            <w:r w:rsidRPr="00852AEE">
              <w:rPr>
                <w:rFonts w:ascii="Arial" w:hAnsi="Arial" w:cs="Arial"/>
                <w:color w:val="auto"/>
                <w:sz w:val="22"/>
              </w:rPr>
              <w:t xml:space="preserve">that the </w:t>
            </w:r>
            <w:hyperlink r:id="rId18" w:history="1">
              <w:r w:rsidRPr="00852AEE">
                <w:rPr>
                  <w:rStyle w:val="Hyperlink"/>
                  <w:rFonts w:ascii="Arial" w:hAnsi="Arial" w:cs="Arial"/>
                  <w:color w:val="auto"/>
                  <w:sz w:val="22"/>
                </w:rPr>
                <w:t>Information Management Policy</w:t>
              </w:r>
            </w:hyperlink>
            <w:r w:rsidRPr="00852AEE">
              <w:rPr>
                <w:rFonts w:ascii="Arial" w:hAnsi="Arial" w:cs="Arial"/>
                <w:color w:val="auto"/>
                <w:sz w:val="22"/>
              </w:rPr>
              <w:t xml:space="preserve"> and </w:t>
            </w:r>
            <w:r w:rsidRPr="00852AEE">
              <w:rPr>
                <w:rFonts w:ascii="Arial" w:hAnsi="Arial" w:cs="Arial"/>
                <w:sz w:val="22"/>
              </w:rPr>
              <w:t xml:space="preserve">supporting procedures are maintained and operationally enforced </w:t>
            </w:r>
          </w:p>
          <w:p w14:paraId="3CDC2E40"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ensuring that roles as defined within this Framework are assigned and that holders or those roles are aware of their responsibilities. </w:t>
            </w:r>
          </w:p>
          <w:p w14:paraId="65E7200B" w14:textId="77777777" w:rsidR="00852AEE" w:rsidRPr="00852AEE" w:rsidRDefault="00852AEE" w:rsidP="002E7310">
            <w:pPr>
              <w:spacing w:before="120" w:after="120"/>
              <w:ind w:left="39" w:hanging="12"/>
              <w:rPr>
                <w:rFonts w:ascii="Arial" w:hAnsi="Arial" w:cs="Arial"/>
                <w:b/>
                <w:bCs/>
                <w:sz w:val="22"/>
              </w:rPr>
            </w:pPr>
            <w:r w:rsidRPr="00852AEE">
              <w:rPr>
                <w:rFonts w:ascii="Arial" w:hAnsi="Arial" w:cs="Arial"/>
                <w:sz w:val="22"/>
              </w:rPr>
              <w:t>The CDO may delegate responsibilities to relevant IT Directors and Information Management &amp; Governance Specialists.</w:t>
            </w:r>
          </w:p>
        </w:tc>
      </w:tr>
      <w:tr w:rsidR="00852AEE" w:rsidRPr="00852AEE" w14:paraId="0E8CCA5F" w14:textId="77777777" w:rsidTr="002E7310">
        <w:tc>
          <w:tcPr>
            <w:tcW w:w="736" w:type="pct"/>
            <w:shd w:val="clear" w:color="auto" w:fill="E6E7E8"/>
          </w:tcPr>
          <w:p w14:paraId="1F7C5736" w14:textId="77777777" w:rsidR="00852AEE" w:rsidRPr="00852AEE" w:rsidRDefault="00852AEE" w:rsidP="002E7310">
            <w:pPr>
              <w:spacing w:before="120" w:after="120"/>
              <w:rPr>
                <w:rFonts w:ascii="Arial" w:hAnsi="Arial" w:cs="Arial"/>
                <w:b/>
                <w:bCs/>
                <w:sz w:val="22"/>
              </w:rPr>
            </w:pPr>
            <w:r w:rsidRPr="00852AEE">
              <w:rPr>
                <w:rFonts w:ascii="Arial" w:hAnsi="Arial" w:cs="Arial"/>
                <w:b/>
                <w:bCs/>
                <w:sz w:val="22"/>
              </w:rPr>
              <w:lastRenderedPageBreak/>
              <w:t>Information Management and Information Governance Specialists</w:t>
            </w:r>
          </w:p>
        </w:tc>
        <w:tc>
          <w:tcPr>
            <w:tcW w:w="931" w:type="pct"/>
            <w:shd w:val="clear" w:color="auto" w:fill="E6E7E8"/>
          </w:tcPr>
          <w:p w14:paraId="002A8412" w14:textId="77777777" w:rsidR="00852AEE" w:rsidRPr="00852AEE" w:rsidRDefault="00852AEE" w:rsidP="002E7310">
            <w:pPr>
              <w:spacing w:before="120" w:after="120"/>
              <w:rPr>
                <w:rFonts w:ascii="Arial" w:hAnsi="Arial" w:cs="Arial"/>
                <w:sz w:val="22"/>
              </w:rPr>
            </w:pPr>
            <w:r w:rsidRPr="00852AEE">
              <w:rPr>
                <w:rFonts w:ascii="Arial" w:hAnsi="Arial" w:cs="Arial"/>
                <w:sz w:val="22"/>
              </w:rPr>
              <w:t xml:space="preserve">Primarily located in the Digital Solutions teams of Information Management and Solutions, Digital Trust, and IT Governance, Risk, Compliance and Continuity.  </w:t>
            </w:r>
          </w:p>
        </w:tc>
        <w:tc>
          <w:tcPr>
            <w:tcW w:w="1177" w:type="pct"/>
            <w:shd w:val="clear" w:color="auto" w:fill="E6E7E8"/>
          </w:tcPr>
          <w:p w14:paraId="7A1944A8" w14:textId="77777777" w:rsidR="00852AEE" w:rsidRPr="00852AEE" w:rsidRDefault="00852AEE" w:rsidP="002E7310">
            <w:pPr>
              <w:spacing w:before="120" w:after="120"/>
              <w:rPr>
                <w:rFonts w:ascii="Arial" w:hAnsi="Arial" w:cs="Arial"/>
                <w:sz w:val="22"/>
              </w:rPr>
            </w:pPr>
          </w:p>
        </w:tc>
        <w:tc>
          <w:tcPr>
            <w:tcW w:w="2156" w:type="pct"/>
            <w:shd w:val="clear" w:color="auto" w:fill="E6E7E8"/>
          </w:tcPr>
          <w:p w14:paraId="366BE1FC"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development and maintenance of the information governance and management framework (this document) and related policies and procedures </w:t>
            </w:r>
          </w:p>
          <w:p w14:paraId="63C959A2"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interpreting legislation and regulatory requirements to ensure the University’s information management and information security policies and procedures align to comply  </w:t>
            </w:r>
          </w:p>
          <w:p w14:paraId="3E809AEE"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embedding risk management into information, data and IT governance artefacts and translating them into strategies to reduce risk. </w:t>
            </w:r>
          </w:p>
          <w:p w14:paraId="66C478B2"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planning and managing compliance monitoring and reporting activities as they relate to information and data </w:t>
            </w:r>
          </w:p>
          <w:p w14:paraId="1A573582"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ensuring that information assets are managed throughout their lifecycle commensurate with the identified risk and value  </w:t>
            </w:r>
          </w:p>
          <w:p w14:paraId="1EAC84D6"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designing, </w:t>
            </w:r>
            <w:proofErr w:type="gramStart"/>
            <w:r w:rsidRPr="00852AEE">
              <w:rPr>
                <w:rFonts w:ascii="Arial" w:hAnsi="Arial" w:cs="Arial"/>
                <w:sz w:val="22"/>
              </w:rPr>
              <w:t>implementing</w:t>
            </w:r>
            <w:proofErr w:type="gramEnd"/>
            <w:r w:rsidRPr="00852AEE">
              <w:rPr>
                <w:rFonts w:ascii="Arial" w:hAnsi="Arial" w:cs="Arial"/>
                <w:sz w:val="22"/>
              </w:rPr>
              <w:t xml:space="preserve"> and monitoring operational data quality management procedures and performance in conjunction with Information Custodians and Information Stewards </w:t>
            </w:r>
          </w:p>
          <w:p w14:paraId="5B70B997"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developing and deploying work practices that facilitate an information-aware culture</w:t>
            </w:r>
          </w:p>
        </w:tc>
      </w:tr>
      <w:tr w:rsidR="00852AEE" w:rsidRPr="00852AEE" w14:paraId="328B95C1" w14:textId="77777777" w:rsidTr="002E7310">
        <w:tc>
          <w:tcPr>
            <w:tcW w:w="736" w:type="pct"/>
            <w:shd w:val="clear" w:color="auto" w:fill="auto"/>
          </w:tcPr>
          <w:p w14:paraId="4A3C634C" w14:textId="77777777" w:rsidR="00852AEE" w:rsidRPr="00852AEE" w:rsidRDefault="00852AEE" w:rsidP="002E7310">
            <w:pPr>
              <w:spacing w:before="120" w:after="120"/>
              <w:rPr>
                <w:rFonts w:ascii="Arial" w:hAnsi="Arial" w:cs="Arial"/>
                <w:b/>
                <w:bCs/>
                <w:sz w:val="22"/>
              </w:rPr>
            </w:pPr>
            <w:r w:rsidRPr="00852AEE">
              <w:rPr>
                <w:rFonts w:ascii="Arial" w:hAnsi="Arial" w:cs="Arial"/>
                <w:b/>
                <w:bCs/>
                <w:sz w:val="22"/>
              </w:rPr>
              <w:t>Information Service Providers</w:t>
            </w:r>
          </w:p>
          <w:p w14:paraId="09BA2AB6" w14:textId="77777777" w:rsidR="00852AEE" w:rsidRPr="00852AEE" w:rsidRDefault="00852AEE" w:rsidP="002E7310">
            <w:pPr>
              <w:spacing w:before="120" w:after="120"/>
              <w:rPr>
                <w:rFonts w:ascii="Arial" w:hAnsi="Arial" w:cs="Arial"/>
                <w:sz w:val="22"/>
              </w:rPr>
            </w:pPr>
            <w:r w:rsidRPr="00852AEE">
              <w:rPr>
                <w:rFonts w:ascii="Arial" w:hAnsi="Arial" w:cs="Arial"/>
                <w:sz w:val="22"/>
              </w:rPr>
              <w:t xml:space="preserve">Solution Architects and Project Managers (in the solution design phase) </w:t>
            </w:r>
          </w:p>
          <w:p w14:paraId="46054243" w14:textId="77777777" w:rsidR="00852AEE" w:rsidRPr="00852AEE" w:rsidRDefault="00852AEE" w:rsidP="002E7310">
            <w:pPr>
              <w:spacing w:before="120" w:after="120"/>
              <w:rPr>
                <w:rFonts w:ascii="Arial" w:hAnsi="Arial" w:cs="Arial"/>
                <w:sz w:val="22"/>
              </w:rPr>
            </w:pPr>
            <w:r w:rsidRPr="00852AEE">
              <w:rPr>
                <w:rFonts w:ascii="Arial" w:hAnsi="Arial" w:cs="Arial"/>
                <w:sz w:val="22"/>
              </w:rPr>
              <w:t xml:space="preserve">Business system administrators/product service managers </w:t>
            </w:r>
          </w:p>
          <w:p w14:paraId="52CBDC61" w14:textId="77777777" w:rsidR="00852AEE" w:rsidRPr="00852AEE" w:rsidRDefault="00852AEE" w:rsidP="002E7310">
            <w:pPr>
              <w:spacing w:before="120" w:after="120"/>
              <w:rPr>
                <w:rFonts w:ascii="Arial" w:hAnsi="Arial" w:cs="Arial"/>
                <w:sz w:val="22"/>
              </w:rPr>
            </w:pPr>
            <w:r w:rsidRPr="00852AEE">
              <w:rPr>
                <w:rFonts w:ascii="Arial" w:hAnsi="Arial" w:cs="Arial"/>
                <w:sz w:val="22"/>
              </w:rPr>
              <w:lastRenderedPageBreak/>
              <w:t xml:space="preserve">Infrastructure support teams </w:t>
            </w:r>
          </w:p>
          <w:p w14:paraId="71D25F7C" w14:textId="77777777" w:rsidR="00852AEE" w:rsidRPr="00852AEE" w:rsidRDefault="00852AEE" w:rsidP="002E7310">
            <w:pPr>
              <w:spacing w:before="120" w:after="120"/>
              <w:rPr>
                <w:rFonts w:ascii="Arial" w:hAnsi="Arial" w:cs="Arial"/>
                <w:b/>
                <w:bCs/>
                <w:sz w:val="22"/>
              </w:rPr>
            </w:pPr>
            <w:r w:rsidRPr="00852AEE">
              <w:rPr>
                <w:rFonts w:ascii="Arial" w:hAnsi="Arial" w:cs="Arial"/>
                <w:sz w:val="22"/>
              </w:rPr>
              <w:t>Committees such as Solution Architecture Board (SAB) and Information Technology Advisory Board (ITAB)</w:t>
            </w:r>
          </w:p>
        </w:tc>
        <w:tc>
          <w:tcPr>
            <w:tcW w:w="931" w:type="pct"/>
            <w:shd w:val="clear" w:color="auto" w:fill="auto"/>
          </w:tcPr>
          <w:p w14:paraId="2EA6079E" w14:textId="77777777" w:rsidR="00852AEE" w:rsidRPr="00852AEE" w:rsidRDefault="00852AEE" w:rsidP="002E7310">
            <w:pPr>
              <w:spacing w:before="120" w:after="120"/>
              <w:rPr>
                <w:rFonts w:ascii="Arial" w:hAnsi="Arial" w:cs="Arial"/>
                <w:sz w:val="22"/>
              </w:rPr>
            </w:pPr>
            <w:r w:rsidRPr="00852AEE">
              <w:rPr>
                <w:rFonts w:ascii="Arial" w:hAnsi="Arial" w:cs="Arial"/>
                <w:sz w:val="22"/>
              </w:rPr>
              <w:lastRenderedPageBreak/>
              <w:t>Technical teams that administer/support University information-related ICT solutions and information systems. They provide support for embedding the required governance controls and processes.</w:t>
            </w:r>
          </w:p>
        </w:tc>
        <w:tc>
          <w:tcPr>
            <w:tcW w:w="1177" w:type="pct"/>
            <w:shd w:val="clear" w:color="auto" w:fill="auto"/>
          </w:tcPr>
          <w:p w14:paraId="327EFDB5" w14:textId="77777777" w:rsidR="00852AEE" w:rsidRPr="00852AEE" w:rsidRDefault="00852AEE" w:rsidP="002E7310">
            <w:pPr>
              <w:spacing w:before="120" w:after="120"/>
              <w:rPr>
                <w:rFonts w:ascii="Arial" w:hAnsi="Arial" w:cs="Arial"/>
                <w:sz w:val="22"/>
              </w:rPr>
            </w:pPr>
          </w:p>
        </w:tc>
        <w:tc>
          <w:tcPr>
            <w:tcW w:w="2156" w:type="pct"/>
            <w:shd w:val="clear" w:color="auto" w:fill="auto"/>
          </w:tcPr>
          <w:p w14:paraId="4CD7E344"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planning and managing compliance monitoring and reporting activities as they relate to information and data within their area of expertise</w:t>
            </w:r>
          </w:p>
          <w:p w14:paraId="113691BB"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ensuring that information assets within business applications in their area of expertise are managed throughout their lifecycle commensurate with the identified risk and value  </w:t>
            </w:r>
          </w:p>
          <w:p w14:paraId="7581673B"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ensuring appropriate technical and personnel security measures are in place commensurate with the risk of the </w:t>
            </w:r>
            <w:r w:rsidRPr="00852AEE">
              <w:rPr>
                <w:rFonts w:ascii="Arial" w:hAnsi="Arial" w:cs="Arial"/>
                <w:sz w:val="22"/>
              </w:rPr>
              <w:lastRenderedPageBreak/>
              <w:t>information contained in business applications in their area of expertise</w:t>
            </w:r>
          </w:p>
          <w:p w14:paraId="00623A66"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designing solutions which meet the information needs of the University</w:t>
            </w:r>
          </w:p>
          <w:p w14:paraId="53670730" w14:textId="77777777" w:rsidR="00852AEE" w:rsidRPr="00852AEE" w:rsidRDefault="00852AEE" w:rsidP="002E7310">
            <w:pPr>
              <w:pStyle w:val="ListParagraph"/>
              <w:spacing w:before="120" w:after="120"/>
              <w:ind w:left="310"/>
              <w:rPr>
                <w:rFonts w:ascii="Arial" w:hAnsi="Arial" w:cs="Arial"/>
                <w:sz w:val="22"/>
              </w:rPr>
            </w:pPr>
          </w:p>
        </w:tc>
      </w:tr>
      <w:tr w:rsidR="00852AEE" w:rsidRPr="00852AEE" w14:paraId="25C359A0" w14:textId="77777777" w:rsidTr="002E7310">
        <w:tc>
          <w:tcPr>
            <w:tcW w:w="736" w:type="pct"/>
            <w:shd w:val="clear" w:color="auto" w:fill="E6E7E8"/>
          </w:tcPr>
          <w:p w14:paraId="2FFCE2C2" w14:textId="77777777" w:rsidR="00852AEE" w:rsidRPr="00852AEE" w:rsidRDefault="00852AEE" w:rsidP="002E7310">
            <w:pPr>
              <w:spacing w:before="120" w:after="120"/>
              <w:rPr>
                <w:rFonts w:ascii="Arial" w:hAnsi="Arial" w:cs="Arial"/>
                <w:b/>
                <w:bCs/>
                <w:sz w:val="22"/>
              </w:rPr>
            </w:pPr>
            <w:r w:rsidRPr="00852AEE">
              <w:rPr>
                <w:rFonts w:ascii="Arial" w:hAnsi="Arial" w:cs="Arial"/>
                <w:b/>
                <w:bCs/>
                <w:sz w:val="22"/>
              </w:rPr>
              <w:lastRenderedPageBreak/>
              <w:t>Information Custodians</w:t>
            </w:r>
          </w:p>
        </w:tc>
        <w:tc>
          <w:tcPr>
            <w:tcW w:w="931" w:type="pct"/>
            <w:shd w:val="clear" w:color="auto" w:fill="E6E7E8"/>
          </w:tcPr>
          <w:p w14:paraId="1393F78F" w14:textId="77777777" w:rsidR="00852AEE" w:rsidRPr="00852AEE" w:rsidRDefault="00852AEE" w:rsidP="002E7310">
            <w:pPr>
              <w:spacing w:before="120" w:after="120"/>
              <w:rPr>
                <w:rFonts w:ascii="Arial" w:hAnsi="Arial" w:cs="Arial"/>
                <w:sz w:val="22"/>
              </w:rPr>
            </w:pPr>
            <w:r w:rsidRPr="00852AEE">
              <w:rPr>
                <w:rFonts w:ascii="Arial" w:hAnsi="Arial" w:cs="Arial"/>
                <w:sz w:val="22"/>
              </w:rPr>
              <w:t xml:space="preserve">Define and implement safeguards to ensure the protection of information in their information sub-domain in accordance with approved policies, </w:t>
            </w:r>
            <w:proofErr w:type="gramStart"/>
            <w:r w:rsidRPr="00852AEE">
              <w:rPr>
                <w:rFonts w:ascii="Arial" w:hAnsi="Arial" w:cs="Arial"/>
                <w:sz w:val="22"/>
              </w:rPr>
              <w:t>procedures</w:t>
            </w:r>
            <w:proofErr w:type="gramEnd"/>
            <w:r w:rsidRPr="00852AEE">
              <w:rPr>
                <w:rFonts w:ascii="Arial" w:hAnsi="Arial" w:cs="Arial"/>
                <w:sz w:val="22"/>
              </w:rPr>
              <w:t xml:space="preserve"> and rules.</w:t>
            </w:r>
          </w:p>
        </w:tc>
        <w:tc>
          <w:tcPr>
            <w:tcW w:w="1177" w:type="pct"/>
            <w:shd w:val="clear" w:color="auto" w:fill="E6E7E8"/>
          </w:tcPr>
          <w:p w14:paraId="2E8CDC94" w14:textId="77777777" w:rsidR="00852AEE" w:rsidRPr="00852AEE" w:rsidRDefault="00852AEE" w:rsidP="002E7310">
            <w:pPr>
              <w:spacing w:before="120" w:after="120"/>
              <w:rPr>
                <w:rFonts w:ascii="Arial" w:hAnsi="Arial" w:cs="Arial"/>
                <w:sz w:val="22"/>
              </w:rPr>
            </w:pPr>
          </w:p>
        </w:tc>
        <w:tc>
          <w:tcPr>
            <w:tcW w:w="2156" w:type="pct"/>
            <w:shd w:val="clear" w:color="auto" w:fill="E6E7E8"/>
          </w:tcPr>
          <w:p w14:paraId="6CF6D302" w14:textId="77777777" w:rsidR="00852AEE" w:rsidRPr="00852AEE" w:rsidRDefault="00852AEE" w:rsidP="002E7310">
            <w:pPr>
              <w:spacing w:before="120" w:after="120"/>
              <w:rPr>
                <w:rFonts w:ascii="Arial" w:hAnsi="Arial" w:cs="Arial"/>
                <w:sz w:val="22"/>
                <w:u w:val="single"/>
              </w:rPr>
            </w:pPr>
            <w:r w:rsidRPr="00852AEE">
              <w:rPr>
                <w:rFonts w:ascii="Arial" w:hAnsi="Arial" w:cs="Arial"/>
                <w:sz w:val="22"/>
                <w:u w:val="single"/>
              </w:rPr>
              <w:t xml:space="preserve">Within their sub-domain: </w:t>
            </w:r>
          </w:p>
          <w:p w14:paraId="5409EB3C"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defining the specific procedures and rules to ensure proper quality, security, integrity, consistency, privacy, </w:t>
            </w:r>
            <w:proofErr w:type="gramStart"/>
            <w:r w:rsidRPr="00852AEE">
              <w:rPr>
                <w:rFonts w:ascii="Arial" w:hAnsi="Arial" w:cs="Arial"/>
                <w:sz w:val="22"/>
              </w:rPr>
              <w:t>confidentiality</w:t>
            </w:r>
            <w:proofErr w:type="gramEnd"/>
            <w:r w:rsidRPr="00852AEE">
              <w:rPr>
                <w:rFonts w:ascii="Arial" w:hAnsi="Arial" w:cs="Arial"/>
                <w:sz w:val="22"/>
              </w:rPr>
              <w:t xml:space="preserve"> and accessibility of information throughout its lifecycle </w:t>
            </w:r>
          </w:p>
          <w:p w14:paraId="1B925236"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ensuring information is managed in compliance with relevant legislation, </w:t>
            </w:r>
            <w:proofErr w:type="gramStart"/>
            <w:r w:rsidRPr="00852AEE">
              <w:rPr>
                <w:rFonts w:ascii="Arial" w:hAnsi="Arial" w:cs="Arial"/>
                <w:sz w:val="22"/>
              </w:rPr>
              <w:t>policy</w:t>
            </w:r>
            <w:proofErr w:type="gramEnd"/>
            <w:r w:rsidRPr="00852AEE">
              <w:rPr>
                <w:rFonts w:ascii="Arial" w:hAnsi="Arial" w:cs="Arial"/>
                <w:sz w:val="22"/>
              </w:rPr>
              <w:t xml:space="preserve"> and standards </w:t>
            </w:r>
          </w:p>
          <w:p w14:paraId="5768AD4B"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ensuring records management practices are followed throughout the information lifecycle </w:t>
            </w:r>
          </w:p>
          <w:p w14:paraId="65CD019E"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managing and maintaining information and its metadata, to ensure that discovery is possible </w:t>
            </w:r>
          </w:p>
          <w:p w14:paraId="04C3EF68"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escalating information-related risks through the University’s risk management processes, and managing that risk accordingly </w:t>
            </w:r>
          </w:p>
          <w:p w14:paraId="6BC4168F"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assuring the quality and integrity of information according to relevant quality standards  </w:t>
            </w:r>
          </w:p>
          <w:p w14:paraId="5CA26B7A"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monitoring and responding to performance measures  </w:t>
            </w:r>
          </w:p>
          <w:p w14:paraId="5E020727"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approving and documenting the release of information to external parties based on approved criteria </w:t>
            </w:r>
          </w:p>
          <w:p w14:paraId="0ED94939"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ensuring that disposal of information assets/records is undertaken in accordance with University policies and procedures </w:t>
            </w:r>
          </w:p>
          <w:p w14:paraId="40DAD252"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lastRenderedPageBreak/>
              <w:t>assigning and supporting Information Stewards to oversee day-to-day information asset management.</w:t>
            </w:r>
          </w:p>
        </w:tc>
      </w:tr>
      <w:tr w:rsidR="00852AEE" w:rsidRPr="00852AEE" w14:paraId="0AF4A6E0" w14:textId="77777777" w:rsidTr="002E7310">
        <w:tc>
          <w:tcPr>
            <w:tcW w:w="736" w:type="pct"/>
            <w:shd w:val="clear" w:color="auto" w:fill="auto"/>
          </w:tcPr>
          <w:p w14:paraId="52520DB0" w14:textId="77777777" w:rsidR="00852AEE" w:rsidRPr="00852AEE" w:rsidRDefault="00852AEE" w:rsidP="002E7310">
            <w:pPr>
              <w:spacing w:before="120" w:after="120"/>
              <w:rPr>
                <w:rFonts w:ascii="Arial" w:hAnsi="Arial" w:cs="Arial"/>
                <w:b/>
                <w:bCs/>
                <w:sz w:val="22"/>
              </w:rPr>
            </w:pPr>
            <w:r w:rsidRPr="00852AEE">
              <w:rPr>
                <w:rFonts w:ascii="Arial" w:hAnsi="Arial" w:cs="Arial"/>
                <w:b/>
                <w:bCs/>
                <w:sz w:val="22"/>
              </w:rPr>
              <w:lastRenderedPageBreak/>
              <w:t>Information Stewards</w:t>
            </w:r>
          </w:p>
        </w:tc>
        <w:tc>
          <w:tcPr>
            <w:tcW w:w="931" w:type="pct"/>
            <w:shd w:val="clear" w:color="auto" w:fill="auto"/>
          </w:tcPr>
          <w:p w14:paraId="30E40C7A" w14:textId="77777777" w:rsidR="00852AEE" w:rsidRPr="00852AEE" w:rsidRDefault="00852AEE" w:rsidP="002E7310">
            <w:pPr>
              <w:spacing w:before="120" w:after="120"/>
              <w:rPr>
                <w:rFonts w:ascii="Arial" w:hAnsi="Arial" w:cs="Arial"/>
                <w:sz w:val="22"/>
              </w:rPr>
            </w:pPr>
            <w:r w:rsidRPr="00852AEE">
              <w:rPr>
                <w:rFonts w:ascii="Arial" w:hAnsi="Arial" w:cs="Arial"/>
                <w:sz w:val="22"/>
              </w:rPr>
              <w:t xml:space="preserve">Attend to the quality, </w:t>
            </w:r>
            <w:proofErr w:type="gramStart"/>
            <w:r w:rsidRPr="00852AEE">
              <w:rPr>
                <w:rFonts w:ascii="Arial" w:hAnsi="Arial" w:cs="Arial"/>
                <w:sz w:val="22"/>
              </w:rPr>
              <w:t>integrity</w:t>
            </w:r>
            <w:proofErr w:type="gramEnd"/>
            <w:r w:rsidRPr="00852AEE">
              <w:rPr>
                <w:rFonts w:ascii="Arial" w:hAnsi="Arial" w:cs="Arial"/>
                <w:sz w:val="22"/>
              </w:rPr>
              <w:t xml:space="preserve"> and use of an information asset on a day-to-day basis and may manage multiple information assets.  </w:t>
            </w:r>
          </w:p>
        </w:tc>
        <w:tc>
          <w:tcPr>
            <w:tcW w:w="1177" w:type="pct"/>
            <w:shd w:val="clear" w:color="auto" w:fill="auto"/>
          </w:tcPr>
          <w:p w14:paraId="37BF819B" w14:textId="77777777" w:rsidR="00852AEE" w:rsidRPr="00852AEE" w:rsidRDefault="00852AEE" w:rsidP="002E7310">
            <w:pPr>
              <w:spacing w:before="120" w:after="120"/>
              <w:rPr>
                <w:rFonts w:ascii="Arial" w:hAnsi="Arial" w:cs="Arial"/>
                <w:sz w:val="22"/>
              </w:rPr>
            </w:pPr>
          </w:p>
        </w:tc>
        <w:tc>
          <w:tcPr>
            <w:tcW w:w="2156" w:type="pct"/>
            <w:shd w:val="clear" w:color="auto" w:fill="auto"/>
          </w:tcPr>
          <w:p w14:paraId="48DBF69E"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the implementation of strategies for quality improvement and resolving quality issues  </w:t>
            </w:r>
          </w:p>
          <w:p w14:paraId="3990E709"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monitoring and continuously improving the quality of an information asset in line with the University’s data quality expectations </w:t>
            </w:r>
          </w:p>
          <w:p w14:paraId="06FC23BB"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the application and compliance with relevant legal, policy and standards requirements </w:t>
            </w:r>
          </w:p>
          <w:p w14:paraId="11F38026"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the application of security, </w:t>
            </w:r>
            <w:proofErr w:type="gramStart"/>
            <w:r w:rsidRPr="00852AEE">
              <w:rPr>
                <w:rFonts w:ascii="Arial" w:hAnsi="Arial" w:cs="Arial"/>
                <w:sz w:val="22"/>
              </w:rPr>
              <w:t>confidentiality</w:t>
            </w:r>
            <w:proofErr w:type="gramEnd"/>
            <w:r w:rsidRPr="00852AEE">
              <w:rPr>
                <w:rFonts w:ascii="Arial" w:hAnsi="Arial" w:cs="Arial"/>
                <w:sz w:val="22"/>
              </w:rPr>
              <w:t xml:space="preserve"> and privacy requirements </w:t>
            </w:r>
          </w:p>
          <w:p w14:paraId="4587E2A8"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ensuring information is consistently and accurately captured in the approved information system (in conjunction with Information Creators) </w:t>
            </w:r>
          </w:p>
          <w:p w14:paraId="090F315C"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providing advice to Information Users on the proper use and interpretation of information  </w:t>
            </w:r>
          </w:p>
          <w:p w14:paraId="26E5403C"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reviewing and approving (or rejecting) internal requests for access to information assets/data </w:t>
            </w:r>
          </w:p>
          <w:p w14:paraId="43DDFEE9"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reviewing and submitting disposal requests of information assets/records. </w:t>
            </w:r>
          </w:p>
          <w:p w14:paraId="36890491"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arranging training for current and potential users before granting application(s)/systems (and by extension information and data) access. </w:t>
            </w:r>
          </w:p>
          <w:p w14:paraId="4180F2F0"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supporting data quality management initiatives through adoption of relevant technology.</w:t>
            </w:r>
          </w:p>
        </w:tc>
      </w:tr>
      <w:tr w:rsidR="00852AEE" w:rsidRPr="00852AEE" w14:paraId="0C0E49DF" w14:textId="77777777" w:rsidTr="002E7310">
        <w:tc>
          <w:tcPr>
            <w:tcW w:w="736" w:type="pct"/>
            <w:shd w:val="clear" w:color="auto" w:fill="E6E7E8"/>
          </w:tcPr>
          <w:p w14:paraId="66B29000" w14:textId="77777777" w:rsidR="00852AEE" w:rsidRPr="00852AEE" w:rsidRDefault="00852AEE" w:rsidP="002E7310">
            <w:pPr>
              <w:spacing w:before="120" w:after="120"/>
              <w:rPr>
                <w:rFonts w:ascii="Arial" w:hAnsi="Arial" w:cs="Arial"/>
                <w:b/>
                <w:bCs/>
                <w:sz w:val="22"/>
              </w:rPr>
            </w:pPr>
            <w:r w:rsidRPr="00852AEE">
              <w:rPr>
                <w:rFonts w:ascii="Arial" w:hAnsi="Arial" w:cs="Arial"/>
                <w:b/>
                <w:bCs/>
                <w:sz w:val="22"/>
              </w:rPr>
              <w:t>Information Creator</w:t>
            </w:r>
          </w:p>
        </w:tc>
        <w:tc>
          <w:tcPr>
            <w:tcW w:w="931" w:type="pct"/>
            <w:shd w:val="clear" w:color="auto" w:fill="E6E7E8"/>
          </w:tcPr>
          <w:p w14:paraId="6B4B4BC7" w14:textId="77777777" w:rsidR="00852AEE" w:rsidRPr="00852AEE" w:rsidRDefault="00852AEE" w:rsidP="002E7310">
            <w:pPr>
              <w:spacing w:before="120" w:after="120"/>
              <w:rPr>
                <w:rFonts w:ascii="Arial" w:hAnsi="Arial" w:cs="Arial"/>
                <w:sz w:val="22"/>
              </w:rPr>
            </w:pPr>
            <w:r w:rsidRPr="00852AEE">
              <w:rPr>
                <w:rFonts w:ascii="Arial" w:hAnsi="Arial" w:cs="Arial"/>
                <w:sz w:val="22"/>
              </w:rPr>
              <w:t>Capture or create information as defined by the Information Custodian. Most staff will be Information Creators.</w:t>
            </w:r>
          </w:p>
        </w:tc>
        <w:tc>
          <w:tcPr>
            <w:tcW w:w="1177" w:type="pct"/>
            <w:shd w:val="clear" w:color="auto" w:fill="E6E7E8"/>
          </w:tcPr>
          <w:p w14:paraId="42A71431" w14:textId="77777777" w:rsidR="00852AEE" w:rsidRPr="00852AEE" w:rsidRDefault="00852AEE" w:rsidP="002E7310">
            <w:pPr>
              <w:spacing w:before="120" w:after="120"/>
              <w:rPr>
                <w:rFonts w:ascii="Arial" w:hAnsi="Arial" w:cs="Arial"/>
                <w:sz w:val="22"/>
              </w:rPr>
            </w:pPr>
          </w:p>
        </w:tc>
        <w:tc>
          <w:tcPr>
            <w:tcW w:w="2156" w:type="pct"/>
            <w:shd w:val="clear" w:color="auto" w:fill="E6E7E8"/>
          </w:tcPr>
          <w:p w14:paraId="1EBE823B"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accurately capturing information/data in line with legislation, </w:t>
            </w:r>
            <w:proofErr w:type="gramStart"/>
            <w:r w:rsidRPr="00852AEE">
              <w:rPr>
                <w:rFonts w:ascii="Arial" w:hAnsi="Arial" w:cs="Arial"/>
                <w:sz w:val="22"/>
              </w:rPr>
              <w:t>policy</w:t>
            </w:r>
            <w:proofErr w:type="gramEnd"/>
            <w:r w:rsidRPr="00852AEE">
              <w:rPr>
                <w:rFonts w:ascii="Arial" w:hAnsi="Arial" w:cs="Arial"/>
                <w:sz w:val="22"/>
              </w:rPr>
              <w:t xml:space="preserve"> and standards </w:t>
            </w:r>
          </w:p>
          <w:p w14:paraId="0D96D087"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complying with information governance policies, procedures, </w:t>
            </w:r>
            <w:proofErr w:type="gramStart"/>
            <w:r w:rsidRPr="00852AEE">
              <w:rPr>
                <w:rFonts w:ascii="Arial" w:hAnsi="Arial" w:cs="Arial"/>
                <w:sz w:val="22"/>
              </w:rPr>
              <w:t>processes</w:t>
            </w:r>
            <w:proofErr w:type="gramEnd"/>
            <w:r w:rsidRPr="00852AEE">
              <w:rPr>
                <w:rFonts w:ascii="Arial" w:hAnsi="Arial" w:cs="Arial"/>
                <w:sz w:val="22"/>
              </w:rPr>
              <w:t xml:space="preserve"> and rules  </w:t>
            </w:r>
          </w:p>
          <w:p w14:paraId="6DCA7C45"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lastRenderedPageBreak/>
              <w:t>seeking advice on information requirements and providing feedback to the relevant Information Steward.</w:t>
            </w:r>
          </w:p>
        </w:tc>
      </w:tr>
      <w:tr w:rsidR="00852AEE" w:rsidRPr="00852AEE" w14:paraId="3018873F" w14:textId="77777777" w:rsidTr="002E7310">
        <w:tc>
          <w:tcPr>
            <w:tcW w:w="736" w:type="pct"/>
            <w:tcBorders>
              <w:bottom w:val="single" w:sz="4" w:space="0" w:color="C00000"/>
            </w:tcBorders>
            <w:shd w:val="clear" w:color="auto" w:fill="auto"/>
          </w:tcPr>
          <w:p w14:paraId="1B34AB95" w14:textId="77777777" w:rsidR="00852AEE" w:rsidRPr="00852AEE" w:rsidRDefault="00852AEE" w:rsidP="002E7310">
            <w:pPr>
              <w:spacing w:before="120" w:after="120"/>
              <w:rPr>
                <w:rFonts w:ascii="Arial" w:hAnsi="Arial" w:cs="Arial"/>
                <w:b/>
                <w:bCs/>
                <w:sz w:val="22"/>
              </w:rPr>
            </w:pPr>
            <w:r w:rsidRPr="00852AEE">
              <w:rPr>
                <w:rFonts w:ascii="Arial" w:hAnsi="Arial" w:cs="Arial"/>
                <w:b/>
                <w:bCs/>
                <w:sz w:val="22"/>
              </w:rPr>
              <w:lastRenderedPageBreak/>
              <w:t>Information Users</w:t>
            </w:r>
          </w:p>
        </w:tc>
        <w:tc>
          <w:tcPr>
            <w:tcW w:w="931" w:type="pct"/>
            <w:tcBorders>
              <w:bottom w:val="single" w:sz="4" w:space="0" w:color="C00000"/>
            </w:tcBorders>
            <w:shd w:val="clear" w:color="auto" w:fill="auto"/>
          </w:tcPr>
          <w:p w14:paraId="4EA7361D" w14:textId="77777777" w:rsidR="00852AEE" w:rsidRPr="00852AEE" w:rsidRDefault="00852AEE" w:rsidP="002E7310">
            <w:pPr>
              <w:spacing w:before="120" w:after="120"/>
              <w:rPr>
                <w:rFonts w:ascii="Arial" w:hAnsi="Arial" w:cs="Arial"/>
                <w:sz w:val="22"/>
              </w:rPr>
            </w:pPr>
            <w:r w:rsidRPr="00852AEE">
              <w:rPr>
                <w:rFonts w:ascii="Arial" w:hAnsi="Arial" w:cs="Arial"/>
                <w:sz w:val="22"/>
              </w:rPr>
              <w:t>Select the best source of information to meet their use-case and define the criteria of what makes information fit-for-purpose. All staff will be Information Users.</w:t>
            </w:r>
          </w:p>
        </w:tc>
        <w:tc>
          <w:tcPr>
            <w:tcW w:w="1177" w:type="pct"/>
            <w:tcBorders>
              <w:bottom w:val="single" w:sz="4" w:space="0" w:color="C00000"/>
            </w:tcBorders>
            <w:shd w:val="clear" w:color="auto" w:fill="auto"/>
          </w:tcPr>
          <w:p w14:paraId="7FD3DF35" w14:textId="77777777" w:rsidR="00852AEE" w:rsidRPr="00852AEE" w:rsidRDefault="00852AEE" w:rsidP="002E7310">
            <w:pPr>
              <w:spacing w:before="120" w:after="120"/>
              <w:rPr>
                <w:rFonts w:ascii="Arial" w:hAnsi="Arial" w:cs="Arial"/>
                <w:sz w:val="22"/>
              </w:rPr>
            </w:pPr>
          </w:p>
        </w:tc>
        <w:tc>
          <w:tcPr>
            <w:tcW w:w="2156" w:type="pct"/>
            <w:tcBorders>
              <w:bottom w:val="single" w:sz="4" w:space="0" w:color="C00000"/>
            </w:tcBorders>
            <w:shd w:val="clear" w:color="auto" w:fill="auto"/>
          </w:tcPr>
          <w:p w14:paraId="7E26EAF0"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only accessing and using information assets as approved  </w:t>
            </w:r>
          </w:p>
          <w:p w14:paraId="360FEE9A"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using the University’s information assets in line with all relevant information-related legislation, policies, </w:t>
            </w:r>
            <w:proofErr w:type="gramStart"/>
            <w:r w:rsidRPr="00852AEE">
              <w:rPr>
                <w:rFonts w:ascii="Arial" w:hAnsi="Arial" w:cs="Arial"/>
                <w:sz w:val="22"/>
              </w:rPr>
              <w:t>procedures</w:t>
            </w:r>
            <w:proofErr w:type="gramEnd"/>
            <w:r w:rsidRPr="00852AEE">
              <w:rPr>
                <w:rFonts w:ascii="Arial" w:hAnsi="Arial" w:cs="Arial"/>
                <w:sz w:val="22"/>
              </w:rPr>
              <w:t xml:space="preserve"> and processes  </w:t>
            </w:r>
          </w:p>
          <w:p w14:paraId="1C4155B3"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 xml:space="preserve">using the University’s information assets ethically and securely, respecting confidentiality and privacy </w:t>
            </w:r>
          </w:p>
          <w:p w14:paraId="11818002" w14:textId="77777777" w:rsidR="00852AEE" w:rsidRPr="00852AEE" w:rsidRDefault="00852AEE" w:rsidP="00852AEE">
            <w:pPr>
              <w:pStyle w:val="ListParagraph"/>
              <w:numPr>
                <w:ilvl w:val="0"/>
                <w:numId w:val="41"/>
              </w:numPr>
              <w:spacing w:before="120" w:after="120"/>
              <w:ind w:left="310" w:hanging="283"/>
              <w:contextualSpacing/>
              <w:rPr>
                <w:rFonts w:ascii="Arial" w:hAnsi="Arial" w:cs="Arial"/>
                <w:sz w:val="22"/>
              </w:rPr>
            </w:pPr>
            <w:r w:rsidRPr="00852AEE">
              <w:rPr>
                <w:rFonts w:ascii="Arial" w:hAnsi="Arial" w:cs="Arial"/>
                <w:sz w:val="22"/>
              </w:rPr>
              <w:t>reporting any actual or suspected incidents of University information at risk of breach.</w:t>
            </w:r>
          </w:p>
        </w:tc>
      </w:tr>
    </w:tbl>
    <w:p w14:paraId="0FC30264" w14:textId="77777777" w:rsidR="00970E61" w:rsidRDefault="00970E61" w:rsidP="00DB0FC8">
      <w:pPr>
        <w:spacing w:after="120"/>
        <w:rPr>
          <w:rFonts w:ascii="Arial" w:hAnsi="Arial" w:cs="Arial"/>
          <w:sz w:val="20"/>
          <w:szCs w:val="24"/>
        </w:rPr>
      </w:pPr>
    </w:p>
    <w:p w14:paraId="67ADEB4A" w14:textId="77777777" w:rsidR="00970E61" w:rsidRDefault="00970E61" w:rsidP="00DB0FC8">
      <w:pPr>
        <w:spacing w:after="120"/>
        <w:rPr>
          <w:rFonts w:ascii="Arial" w:hAnsi="Arial" w:cs="Arial"/>
          <w:sz w:val="20"/>
          <w:szCs w:val="24"/>
        </w:rPr>
      </w:pPr>
    </w:p>
    <w:p w14:paraId="11F8DE79" w14:textId="77777777" w:rsidR="00FC3AF9" w:rsidRDefault="00FC3AF9" w:rsidP="00DB0FC8">
      <w:pPr>
        <w:spacing w:after="120"/>
        <w:rPr>
          <w:rFonts w:ascii="Arial" w:hAnsi="Arial" w:cs="Arial"/>
          <w:sz w:val="20"/>
          <w:szCs w:val="24"/>
        </w:rPr>
        <w:sectPr w:rsidR="00FC3AF9" w:rsidSect="0068368A">
          <w:headerReference w:type="first" r:id="rId19"/>
          <w:footerReference w:type="first" r:id="rId20"/>
          <w:pgSz w:w="16838" w:h="11906" w:orient="landscape"/>
          <w:pgMar w:top="680" w:right="1985" w:bottom="680" w:left="851" w:header="680" w:footer="454" w:gutter="0"/>
          <w:cols w:space="708"/>
          <w:titlePg/>
          <w:docGrid w:linePitch="360"/>
        </w:sectPr>
      </w:pPr>
    </w:p>
    <w:p w14:paraId="42E549B6" w14:textId="3924D28A" w:rsidR="001138E5" w:rsidRDefault="001138E5" w:rsidP="001138E5">
      <w:pPr>
        <w:pStyle w:val="Heading3"/>
        <w:ind w:left="567"/>
        <w:rPr>
          <w:rFonts w:ascii="Griffith Sans Text" w:hAnsi="Griffith Sans Text"/>
        </w:rPr>
      </w:pPr>
      <w:bookmarkStart w:id="12" w:name="_4.4_Governance_Controls"/>
      <w:bookmarkEnd w:id="12"/>
      <w:r w:rsidRPr="00AF1DAF">
        <w:rPr>
          <w:rFonts w:ascii="Griffith Sans Text" w:hAnsi="Griffith Sans Text"/>
        </w:rPr>
        <w:lastRenderedPageBreak/>
        <w:t>4.</w:t>
      </w:r>
      <w:r>
        <w:rPr>
          <w:rFonts w:ascii="Griffith Sans Text" w:hAnsi="Griffith Sans Text"/>
        </w:rPr>
        <w:t>4 Governance Controls</w:t>
      </w:r>
    </w:p>
    <w:p w14:paraId="18F15548" w14:textId="77777777" w:rsidR="00230324" w:rsidRPr="00230324" w:rsidRDefault="00230324" w:rsidP="00230324">
      <w:pPr>
        <w:spacing w:before="120" w:after="120"/>
        <w:ind w:left="567"/>
        <w:rPr>
          <w:rFonts w:ascii="Arial" w:hAnsi="Arial" w:cs="Arial"/>
          <w:sz w:val="22"/>
        </w:rPr>
      </w:pPr>
      <w:r w:rsidRPr="00230324">
        <w:rPr>
          <w:rFonts w:ascii="Arial" w:hAnsi="Arial" w:cs="Arial"/>
          <w:sz w:val="22"/>
        </w:rPr>
        <w:t>Information governance controls or business rules are the measures implemented by Information Custodians and Information Stewards to ensure that information within their sub-domain is handled appropriately within the University’s regulatory environment.</w:t>
      </w:r>
    </w:p>
    <w:p w14:paraId="7D616D18" w14:textId="77777777" w:rsidR="00230324" w:rsidRPr="00230324" w:rsidRDefault="00230324" w:rsidP="00230324">
      <w:pPr>
        <w:spacing w:before="120" w:after="120"/>
        <w:ind w:left="567"/>
        <w:rPr>
          <w:rFonts w:ascii="Arial" w:hAnsi="Arial" w:cs="Arial"/>
          <w:sz w:val="22"/>
        </w:rPr>
      </w:pPr>
      <w:r w:rsidRPr="00230324">
        <w:rPr>
          <w:rFonts w:ascii="Arial" w:hAnsi="Arial" w:cs="Arial"/>
          <w:sz w:val="22"/>
        </w:rPr>
        <w:t xml:space="preserve">The level of control applied to the information will be commensurate with the value of the information asset and the risks associated with its collection, use and exposure. Enterprise level controls are applicable to all University information, and particular business level controls apply to information sub-domains where specified. </w:t>
      </w:r>
    </w:p>
    <w:p w14:paraId="1DA31C92" w14:textId="77777777" w:rsidR="00230324" w:rsidRPr="00230324" w:rsidRDefault="00230324" w:rsidP="00230324">
      <w:pPr>
        <w:spacing w:before="120" w:after="120"/>
        <w:ind w:left="567"/>
        <w:rPr>
          <w:rFonts w:ascii="Arial" w:hAnsi="Arial" w:cs="Arial"/>
          <w:sz w:val="22"/>
        </w:rPr>
      </w:pPr>
      <w:r w:rsidRPr="00230324">
        <w:rPr>
          <w:rFonts w:ascii="Arial" w:hAnsi="Arial" w:cs="Arial"/>
          <w:sz w:val="22"/>
        </w:rPr>
        <w:t>Processes to enforce the controls may be technology-enabled/automated or manual.</w:t>
      </w:r>
    </w:p>
    <w:p w14:paraId="158BC16B" w14:textId="77777777" w:rsidR="00230324" w:rsidRPr="00230324" w:rsidRDefault="00230324" w:rsidP="00230324">
      <w:pPr>
        <w:spacing w:before="120" w:after="120"/>
        <w:ind w:left="567"/>
        <w:rPr>
          <w:rFonts w:ascii="Arial" w:hAnsi="Arial" w:cs="Arial"/>
          <w:sz w:val="22"/>
        </w:rPr>
      </w:pPr>
      <w:r w:rsidRPr="00230324">
        <w:rPr>
          <w:rFonts w:ascii="Arial" w:hAnsi="Arial" w:cs="Arial"/>
          <w:sz w:val="22"/>
        </w:rPr>
        <w:t>See Appendix A: Broad governance controls mapped to information lifecycle and legislative requirements.</w:t>
      </w:r>
    </w:p>
    <w:p w14:paraId="5EB8F927" w14:textId="6B9F93CD" w:rsidR="00A144B2" w:rsidRDefault="0055138D" w:rsidP="00CA6AC5">
      <w:pPr>
        <w:pStyle w:val="Heading2"/>
        <w:rPr>
          <w:rFonts w:ascii="Griffith Sans Text" w:hAnsi="Griffith Sans Text"/>
        </w:rPr>
      </w:pPr>
      <w:bookmarkStart w:id="13" w:name="_4.0_Roles,_responsibilities"/>
      <w:bookmarkStart w:id="14" w:name="_5.0_Definitions"/>
      <w:bookmarkStart w:id="15" w:name="_4.0_Definitions"/>
      <w:bookmarkStart w:id="16" w:name="_5.0_Information_Management"/>
      <w:bookmarkEnd w:id="13"/>
      <w:bookmarkEnd w:id="14"/>
      <w:bookmarkEnd w:id="15"/>
      <w:bookmarkEnd w:id="16"/>
      <w:r>
        <w:rPr>
          <w:rFonts w:ascii="Griffith Sans Text" w:hAnsi="Griffith Sans Text"/>
        </w:rPr>
        <w:t>5</w:t>
      </w:r>
      <w:r w:rsidR="00A144B2" w:rsidRPr="007731AF">
        <w:rPr>
          <w:rFonts w:ascii="Griffith Sans Text" w:hAnsi="Griffith Sans Text"/>
        </w:rPr>
        <w:t xml:space="preserve">.0 </w:t>
      </w:r>
      <w:r>
        <w:rPr>
          <w:rFonts w:ascii="Griffith Sans Text" w:hAnsi="Griffith Sans Text"/>
        </w:rPr>
        <w:t>Information Management</w:t>
      </w:r>
    </w:p>
    <w:p w14:paraId="5B75D974" w14:textId="6C959B8E" w:rsidR="00EA7EBF" w:rsidRDefault="00EA7EBF" w:rsidP="00EA7EBF">
      <w:pPr>
        <w:pStyle w:val="Heading3"/>
        <w:ind w:left="567"/>
        <w:rPr>
          <w:rFonts w:ascii="Griffith Sans Text" w:hAnsi="Griffith Sans Text"/>
        </w:rPr>
      </w:pPr>
      <w:bookmarkStart w:id="17" w:name="_5.1_Information_Management"/>
      <w:bookmarkEnd w:id="17"/>
      <w:r>
        <w:rPr>
          <w:rFonts w:ascii="Griffith Sans Text" w:hAnsi="Griffith Sans Text"/>
        </w:rPr>
        <w:t>5</w:t>
      </w:r>
      <w:r w:rsidRPr="00AF1DAF">
        <w:rPr>
          <w:rFonts w:ascii="Griffith Sans Text" w:hAnsi="Griffith Sans Text"/>
        </w:rPr>
        <w:t>.</w:t>
      </w:r>
      <w:r>
        <w:rPr>
          <w:rFonts w:ascii="Griffith Sans Text" w:hAnsi="Griffith Sans Text"/>
        </w:rPr>
        <w:t>1 Information Management Principles</w:t>
      </w:r>
    </w:p>
    <w:tbl>
      <w:tblPr>
        <w:tblStyle w:val="TableGrid"/>
        <w:tblW w:w="4959" w:type="pc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9"/>
        <w:gridCol w:w="8791"/>
      </w:tblGrid>
      <w:tr w:rsidR="001915E4" w:rsidRPr="00054163" w14:paraId="7948F39D" w14:textId="77777777" w:rsidTr="002E7310">
        <w:trPr>
          <w:cantSplit/>
        </w:trPr>
        <w:tc>
          <w:tcPr>
            <w:tcW w:w="798" w:type="pct"/>
            <w:tcBorders>
              <w:top w:val="single" w:sz="8" w:space="0" w:color="E30918"/>
            </w:tcBorders>
            <w:shd w:val="clear" w:color="auto" w:fill="E6E7E8"/>
          </w:tcPr>
          <w:p w14:paraId="14EAC33F" w14:textId="77777777" w:rsidR="001915E4" w:rsidRPr="001915E4" w:rsidRDefault="001915E4" w:rsidP="002E7310">
            <w:pPr>
              <w:spacing w:before="120" w:after="120"/>
              <w:rPr>
                <w:rFonts w:ascii="Arial" w:hAnsi="Arial" w:cs="Arial"/>
                <w:b/>
                <w:bCs/>
                <w:sz w:val="22"/>
                <w:szCs w:val="24"/>
              </w:rPr>
            </w:pPr>
            <w:r w:rsidRPr="001915E4">
              <w:rPr>
                <w:rFonts w:ascii="Arial" w:hAnsi="Arial" w:cs="Arial"/>
                <w:b/>
                <w:bCs/>
                <w:sz w:val="22"/>
                <w:szCs w:val="24"/>
              </w:rPr>
              <w:t>Transparent</w:t>
            </w:r>
          </w:p>
        </w:tc>
        <w:tc>
          <w:tcPr>
            <w:tcW w:w="4202" w:type="pct"/>
            <w:tcBorders>
              <w:top w:val="single" w:sz="8" w:space="0" w:color="E30918"/>
            </w:tcBorders>
            <w:shd w:val="clear" w:color="auto" w:fill="E6E7E8"/>
          </w:tcPr>
          <w:p w14:paraId="0D510C13" w14:textId="77777777" w:rsidR="001915E4" w:rsidRPr="001915E4" w:rsidRDefault="001915E4" w:rsidP="001915E4">
            <w:pPr>
              <w:pStyle w:val="ListParagraph"/>
              <w:numPr>
                <w:ilvl w:val="0"/>
                <w:numId w:val="37"/>
              </w:numPr>
              <w:spacing w:before="120" w:after="120"/>
              <w:ind w:left="322" w:hanging="283"/>
              <w:contextualSpacing/>
              <w:rPr>
                <w:rFonts w:ascii="Arial" w:hAnsi="Arial" w:cs="Arial"/>
                <w:sz w:val="22"/>
                <w:szCs w:val="24"/>
              </w:rPr>
            </w:pPr>
            <w:r w:rsidRPr="001915E4">
              <w:rPr>
                <w:rFonts w:ascii="Arial" w:hAnsi="Arial" w:cs="Arial"/>
                <w:sz w:val="22"/>
                <w:szCs w:val="24"/>
              </w:rPr>
              <w:t>Information assets are discoverable across the University by those with legitimate need</w:t>
            </w:r>
          </w:p>
        </w:tc>
      </w:tr>
      <w:tr w:rsidR="001915E4" w:rsidRPr="00054163" w14:paraId="313A1E1C" w14:textId="77777777" w:rsidTr="002E7310">
        <w:trPr>
          <w:cantSplit/>
        </w:trPr>
        <w:tc>
          <w:tcPr>
            <w:tcW w:w="798" w:type="pct"/>
            <w:shd w:val="clear" w:color="auto" w:fill="auto"/>
          </w:tcPr>
          <w:p w14:paraId="7EB6CF82" w14:textId="77777777" w:rsidR="001915E4" w:rsidRPr="001915E4" w:rsidRDefault="001915E4" w:rsidP="002E7310">
            <w:pPr>
              <w:spacing w:before="120" w:after="120"/>
              <w:rPr>
                <w:rFonts w:ascii="Arial" w:hAnsi="Arial" w:cs="Arial"/>
                <w:b/>
                <w:bCs/>
                <w:sz w:val="22"/>
                <w:szCs w:val="24"/>
              </w:rPr>
            </w:pPr>
            <w:r w:rsidRPr="001915E4">
              <w:rPr>
                <w:rFonts w:ascii="Arial" w:hAnsi="Arial" w:cs="Arial"/>
                <w:b/>
                <w:bCs/>
                <w:sz w:val="22"/>
                <w:szCs w:val="24"/>
              </w:rPr>
              <w:t>Trustworthy</w:t>
            </w:r>
          </w:p>
        </w:tc>
        <w:tc>
          <w:tcPr>
            <w:tcW w:w="4202" w:type="pct"/>
            <w:shd w:val="clear" w:color="auto" w:fill="auto"/>
          </w:tcPr>
          <w:p w14:paraId="4643A9A2" w14:textId="77777777" w:rsidR="001915E4" w:rsidRPr="001915E4" w:rsidRDefault="001915E4" w:rsidP="001915E4">
            <w:pPr>
              <w:pStyle w:val="ListParagraph"/>
              <w:numPr>
                <w:ilvl w:val="0"/>
                <w:numId w:val="37"/>
              </w:numPr>
              <w:spacing w:before="120" w:after="120"/>
              <w:ind w:left="322" w:hanging="283"/>
              <w:contextualSpacing/>
              <w:rPr>
                <w:rFonts w:ascii="Arial" w:hAnsi="Arial" w:cs="Arial"/>
                <w:sz w:val="22"/>
                <w:szCs w:val="24"/>
              </w:rPr>
            </w:pPr>
            <w:r w:rsidRPr="001915E4">
              <w:rPr>
                <w:rFonts w:ascii="Arial" w:hAnsi="Arial" w:cs="Arial"/>
                <w:sz w:val="22"/>
                <w:szCs w:val="24"/>
              </w:rPr>
              <w:t xml:space="preserve">Information assets are accurate, </w:t>
            </w:r>
            <w:proofErr w:type="gramStart"/>
            <w:r w:rsidRPr="001915E4">
              <w:rPr>
                <w:rFonts w:ascii="Arial" w:hAnsi="Arial" w:cs="Arial"/>
                <w:sz w:val="22"/>
                <w:szCs w:val="24"/>
              </w:rPr>
              <w:t>up-to-date</w:t>
            </w:r>
            <w:proofErr w:type="gramEnd"/>
            <w:r w:rsidRPr="001915E4">
              <w:rPr>
                <w:rFonts w:ascii="Arial" w:hAnsi="Arial" w:cs="Arial"/>
                <w:sz w:val="22"/>
                <w:szCs w:val="24"/>
              </w:rPr>
              <w:t xml:space="preserve"> and complete.</w:t>
            </w:r>
          </w:p>
          <w:p w14:paraId="2CCF8BFC" w14:textId="77777777" w:rsidR="001915E4" w:rsidRPr="001915E4" w:rsidRDefault="001915E4" w:rsidP="001915E4">
            <w:pPr>
              <w:pStyle w:val="ListParagraph"/>
              <w:numPr>
                <w:ilvl w:val="0"/>
                <w:numId w:val="37"/>
              </w:numPr>
              <w:spacing w:before="120" w:after="120"/>
              <w:ind w:left="322" w:hanging="283"/>
              <w:contextualSpacing/>
              <w:rPr>
                <w:rFonts w:ascii="Arial" w:hAnsi="Arial" w:cs="Arial"/>
                <w:sz w:val="22"/>
                <w:szCs w:val="24"/>
              </w:rPr>
            </w:pPr>
            <w:r w:rsidRPr="001915E4">
              <w:rPr>
                <w:rFonts w:ascii="Arial" w:hAnsi="Arial" w:cs="Arial"/>
                <w:sz w:val="22"/>
                <w:szCs w:val="24"/>
              </w:rPr>
              <w:t xml:space="preserve">Systems protect information assets from unauthorised alteration, </w:t>
            </w:r>
            <w:proofErr w:type="gramStart"/>
            <w:r w:rsidRPr="001915E4">
              <w:rPr>
                <w:rFonts w:ascii="Arial" w:hAnsi="Arial" w:cs="Arial"/>
                <w:sz w:val="22"/>
                <w:szCs w:val="24"/>
              </w:rPr>
              <w:t>deletion</w:t>
            </w:r>
            <w:proofErr w:type="gramEnd"/>
            <w:r w:rsidRPr="001915E4">
              <w:rPr>
                <w:rFonts w:ascii="Arial" w:hAnsi="Arial" w:cs="Arial"/>
                <w:sz w:val="22"/>
                <w:szCs w:val="24"/>
              </w:rPr>
              <w:t xml:space="preserve"> or misuse.</w:t>
            </w:r>
          </w:p>
        </w:tc>
      </w:tr>
      <w:tr w:rsidR="001915E4" w:rsidRPr="00054163" w14:paraId="07F15633" w14:textId="77777777" w:rsidTr="002E7310">
        <w:trPr>
          <w:cantSplit/>
        </w:trPr>
        <w:tc>
          <w:tcPr>
            <w:tcW w:w="798" w:type="pct"/>
            <w:shd w:val="clear" w:color="auto" w:fill="E6E7E8"/>
          </w:tcPr>
          <w:p w14:paraId="1DA1F0AA" w14:textId="77777777" w:rsidR="001915E4" w:rsidRPr="001915E4" w:rsidRDefault="001915E4" w:rsidP="002E7310">
            <w:pPr>
              <w:spacing w:before="120" w:after="120"/>
              <w:rPr>
                <w:rFonts w:ascii="Arial" w:hAnsi="Arial" w:cs="Arial"/>
                <w:b/>
                <w:bCs/>
                <w:sz w:val="22"/>
                <w:szCs w:val="24"/>
              </w:rPr>
            </w:pPr>
            <w:r w:rsidRPr="001915E4">
              <w:rPr>
                <w:rFonts w:ascii="Arial" w:hAnsi="Arial" w:cs="Arial"/>
                <w:b/>
                <w:bCs/>
                <w:sz w:val="22"/>
                <w:szCs w:val="24"/>
              </w:rPr>
              <w:t>Secure</w:t>
            </w:r>
          </w:p>
        </w:tc>
        <w:tc>
          <w:tcPr>
            <w:tcW w:w="4202" w:type="pct"/>
            <w:shd w:val="clear" w:color="auto" w:fill="E6E7E8"/>
          </w:tcPr>
          <w:p w14:paraId="689A7116" w14:textId="77777777" w:rsidR="001915E4" w:rsidRPr="001915E4" w:rsidRDefault="001915E4" w:rsidP="001915E4">
            <w:pPr>
              <w:pStyle w:val="ListParagraph"/>
              <w:numPr>
                <w:ilvl w:val="0"/>
                <w:numId w:val="37"/>
              </w:numPr>
              <w:spacing w:before="120" w:after="120"/>
              <w:ind w:left="322" w:hanging="283"/>
              <w:contextualSpacing/>
              <w:rPr>
                <w:rFonts w:ascii="Arial" w:hAnsi="Arial" w:cs="Arial"/>
                <w:sz w:val="22"/>
                <w:szCs w:val="24"/>
              </w:rPr>
            </w:pPr>
            <w:r w:rsidRPr="001915E4">
              <w:rPr>
                <w:rFonts w:ascii="Arial" w:hAnsi="Arial" w:cs="Arial"/>
                <w:sz w:val="22"/>
                <w:szCs w:val="24"/>
              </w:rPr>
              <w:t>Information processes reflect best practice standards and comply with relevant legislation and regulatory requirements.</w:t>
            </w:r>
          </w:p>
        </w:tc>
      </w:tr>
      <w:tr w:rsidR="001915E4" w:rsidRPr="00054163" w14:paraId="63DC8177" w14:textId="77777777" w:rsidTr="002E7310">
        <w:trPr>
          <w:cantSplit/>
        </w:trPr>
        <w:tc>
          <w:tcPr>
            <w:tcW w:w="798" w:type="pct"/>
            <w:shd w:val="clear" w:color="auto" w:fill="auto"/>
          </w:tcPr>
          <w:p w14:paraId="5084AA02" w14:textId="77777777" w:rsidR="001915E4" w:rsidRPr="001915E4" w:rsidRDefault="001915E4" w:rsidP="002E7310">
            <w:pPr>
              <w:spacing w:before="120" w:after="120"/>
              <w:rPr>
                <w:rFonts w:ascii="Arial" w:hAnsi="Arial" w:cs="Arial"/>
                <w:b/>
                <w:bCs/>
                <w:sz w:val="22"/>
                <w:szCs w:val="24"/>
              </w:rPr>
            </w:pPr>
            <w:r w:rsidRPr="001915E4">
              <w:rPr>
                <w:rFonts w:ascii="Arial" w:hAnsi="Arial" w:cs="Arial"/>
                <w:b/>
                <w:bCs/>
                <w:sz w:val="22"/>
                <w:szCs w:val="24"/>
              </w:rPr>
              <w:t>Usable</w:t>
            </w:r>
          </w:p>
        </w:tc>
        <w:tc>
          <w:tcPr>
            <w:tcW w:w="4202" w:type="pct"/>
            <w:shd w:val="clear" w:color="auto" w:fill="auto"/>
          </w:tcPr>
          <w:p w14:paraId="0C7AF382" w14:textId="77777777" w:rsidR="001915E4" w:rsidRPr="001915E4" w:rsidRDefault="001915E4" w:rsidP="001915E4">
            <w:pPr>
              <w:pStyle w:val="ListParagraph"/>
              <w:numPr>
                <w:ilvl w:val="0"/>
                <w:numId w:val="37"/>
              </w:numPr>
              <w:spacing w:before="120" w:after="120"/>
              <w:ind w:left="322" w:hanging="283"/>
              <w:contextualSpacing/>
              <w:rPr>
                <w:rFonts w:ascii="Arial" w:hAnsi="Arial" w:cs="Arial"/>
                <w:sz w:val="22"/>
                <w:szCs w:val="24"/>
              </w:rPr>
            </w:pPr>
            <w:r w:rsidRPr="001915E4">
              <w:rPr>
                <w:rFonts w:ascii="Arial" w:hAnsi="Arial" w:cs="Arial"/>
                <w:sz w:val="22"/>
                <w:szCs w:val="24"/>
              </w:rPr>
              <w:t>Information assets are ready for re-use, interoperable across the University, and available and usable for as long as needed.</w:t>
            </w:r>
          </w:p>
        </w:tc>
      </w:tr>
      <w:tr w:rsidR="001915E4" w:rsidRPr="00054163" w14:paraId="7E9957F2" w14:textId="77777777" w:rsidTr="002E7310">
        <w:trPr>
          <w:cantSplit/>
        </w:trPr>
        <w:tc>
          <w:tcPr>
            <w:tcW w:w="798" w:type="pct"/>
            <w:shd w:val="clear" w:color="auto" w:fill="E6E7E8"/>
          </w:tcPr>
          <w:p w14:paraId="1D5F97C3" w14:textId="77777777" w:rsidR="001915E4" w:rsidRPr="001915E4" w:rsidRDefault="001915E4" w:rsidP="002E7310">
            <w:pPr>
              <w:spacing w:before="120" w:after="120"/>
              <w:rPr>
                <w:rFonts w:ascii="Arial" w:hAnsi="Arial" w:cs="Arial"/>
                <w:b/>
                <w:bCs/>
                <w:sz w:val="22"/>
                <w:szCs w:val="24"/>
              </w:rPr>
            </w:pPr>
            <w:r w:rsidRPr="001915E4">
              <w:rPr>
                <w:rFonts w:ascii="Arial" w:hAnsi="Arial" w:cs="Arial"/>
                <w:b/>
                <w:bCs/>
                <w:sz w:val="22"/>
                <w:szCs w:val="24"/>
              </w:rPr>
              <w:t>Valued</w:t>
            </w:r>
          </w:p>
        </w:tc>
        <w:tc>
          <w:tcPr>
            <w:tcW w:w="4202" w:type="pct"/>
            <w:shd w:val="clear" w:color="auto" w:fill="E6E7E8"/>
          </w:tcPr>
          <w:p w14:paraId="774DCC08" w14:textId="77777777" w:rsidR="001915E4" w:rsidRPr="001915E4" w:rsidRDefault="001915E4" w:rsidP="001915E4">
            <w:pPr>
              <w:pStyle w:val="ListParagraph"/>
              <w:numPr>
                <w:ilvl w:val="0"/>
                <w:numId w:val="37"/>
              </w:numPr>
              <w:spacing w:before="120" w:after="120"/>
              <w:ind w:left="322" w:hanging="283"/>
              <w:contextualSpacing/>
              <w:rPr>
                <w:rFonts w:ascii="Arial" w:hAnsi="Arial" w:cs="Arial"/>
                <w:sz w:val="22"/>
                <w:szCs w:val="24"/>
              </w:rPr>
            </w:pPr>
            <w:r w:rsidRPr="001915E4">
              <w:rPr>
                <w:rFonts w:ascii="Arial" w:hAnsi="Arial" w:cs="Arial"/>
                <w:sz w:val="22"/>
                <w:szCs w:val="24"/>
              </w:rPr>
              <w:t>Staff understand and appreciate the value of information as an asset</w:t>
            </w:r>
          </w:p>
        </w:tc>
      </w:tr>
      <w:tr w:rsidR="001915E4" w:rsidRPr="00054163" w14:paraId="0C83E8D7" w14:textId="77777777" w:rsidTr="002E7310">
        <w:trPr>
          <w:cantSplit/>
        </w:trPr>
        <w:tc>
          <w:tcPr>
            <w:tcW w:w="798" w:type="pct"/>
            <w:tcBorders>
              <w:bottom w:val="single" w:sz="8" w:space="0" w:color="C00000"/>
            </w:tcBorders>
          </w:tcPr>
          <w:p w14:paraId="5BCFE7A8" w14:textId="77777777" w:rsidR="001915E4" w:rsidRPr="001915E4" w:rsidRDefault="001915E4" w:rsidP="002E7310">
            <w:pPr>
              <w:spacing w:before="120" w:after="120"/>
              <w:rPr>
                <w:rFonts w:ascii="Arial" w:hAnsi="Arial" w:cs="Arial"/>
                <w:sz w:val="22"/>
                <w:szCs w:val="24"/>
              </w:rPr>
            </w:pPr>
            <w:r w:rsidRPr="001915E4">
              <w:rPr>
                <w:rFonts w:ascii="Arial" w:hAnsi="Arial" w:cs="Arial"/>
                <w:b/>
                <w:bCs/>
                <w:sz w:val="22"/>
                <w:szCs w:val="24"/>
              </w:rPr>
              <w:t>Managed</w:t>
            </w:r>
          </w:p>
        </w:tc>
        <w:tc>
          <w:tcPr>
            <w:tcW w:w="4202" w:type="pct"/>
            <w:tcBorders>
              <w:bottom w:val="single" w:sz="8" w:space="0" w:color="C00000"/>
            </w:tcBorders>
          </w:tcPr>
          <w:p w14:paraId="51F704E7" w14:textId="77777777" w:rsidR="001915E4" w:rsidRPr="001915E4" w:rsidRDefault="001915E4" w:rsidP="001915E4">
            <w:pPr>
              <w:pStyle w:val="ListParagraph"/>
              <w:numPr>
                <w:ilvl w:val="0"/>
                <w:numId w:val="37"/>
              </w:numPr>
              <w:spacing w:before="120" w:after="120"/>
              <w:ind w:left="322" w:hanging="283"/>
              <w:contextualSpacing/>
              <w:rPr>
                <w:rFonts w:ascii="Arial" w:hAnsi="Arial" w:cs="Arial"/>
                <w:sz w:val="22"/>
                <w:szCs w:val="24"/>
              </w:rPr>
            </w:pPr>
            <w:r w:rsidRPr="001915E4">
              <w:rPr>
                <w:rFonts w:ascii="Arial" w:hAnsi="Arial" w:cs="Arial"/>
                <w:sz w:val="22"/>
                <w:szCs w:val="24"/>
              </w:rPr>
              <w:t xml:space="preserve">Governance mechanisms ensure that information management decisions are made with integrity, </w:t>
            </w:r>
            <w:proofErr w:type="gramStart"/>
            <w:r w:rsidRPr="001915E4">
              <w:rPr>
                <w:rFonts w:ascii="Arial" w:hAnsi="Arial" w:cs="Arial"/>
                <w:sz w:val="22"/>
                <w:szCs w:val="24"/>
              </w:rPr>
              <w:t>accountability</w:t>
            </w:r>
            <w:proofErr w:type="gramEnd"/>
            <w:r w:rsidRPr="001915E4">
              <w:rPr>
                <w:rFonts w:ascii="Arial" w:hAnsi="Arial" w:cs="Arial"/>
                <w:sz w:val="22"/>
                <w:szCs w:val="24"/>
              </w:rPr>
              <w:t xml:space="preserve"> and transparency, and deliver fit-for-purpose business outcomes.</w:t>
            </w:r>
          </w:p>
        </w:tc>
      </w:tr>
    </w:tbl>
    <w:p w14:paraId="30388F1D" w14:textId="77777777" w:rsidR="00EA7772" w:rsidRDefault="00EA7772" w:rsidP="00EA7772">
      <w:pPr>
        <w:spacing w:before="120"/>
        <w:ind w:left="426"/>
        <w:jc w:val="both"/>
        <w:rPr>
          <w:rFonts w:ascii="Arial" w:hAnsi="Arial" w:cs="Arial"/>
          <w:sz w:val="22"/>
        </w:rPr>
      </w:pPr>
      <w:r w:rsidRPr="00EA7772">
        <w:rPr>
          <w:rFonts w:ascii="Arial" w:hAnsi="Arial" w:cs="Arial"/>
          <w:sz w:val="22"/>
        </w:rPr>
        <w:t>The Information Management Principles are supported by active management of information assets through their lifecycle.</w:t>
      </w:r>
    </w:p>
    <w:p w14:paraId="48F2BE60" w14:textId="267864C1" w:rsidR="00EA7772" w:rsidRDefault="00EA7772" w:rsidP="00EA7772">
      <w:pPr>
        <w:pStyle w:val="Heading3"/>
        <w:ind w:left="567"/>
        <w:rPr>
          <w:rFonts w:ascii="Griffith Sans Text" w:hAnsi="Griffith Sans Text"/>
        </w:rPr>
      </w:pPr>
      <w:bookmarkStart w:id="18" w:name="_5.2_Information_Lifecycle"/>
      <w:bookmarkEnd w:id="18"/>
      <w:r>
        <w:rPr>
          <w:rFonts w:ascii="Griffith Sans Text" w:hAnsi="Griffith Sans Text"/>
        </w:rPr>
        <w:t>5</w:t>
      </w:r>
      <w:r w:rsidRPr="00AF1DAF">
        <w:rPr>
          <w:rFonts w:ascii="Griffith Sans Text" w:hAnsi="Griffith Sans Text"/>
        </w:rPr>
        <w:t>.</w:t>
      </w:r>
      <w:r>
        <w:rPr>
          <w:rFonts w:ascii="Griffith Sans Text" w:hAnsi="Griffith Sans Text"/>
        </w:rPr>
        <w:t>2 Information Lifecycle Management</w:t>
      </w:r>
    </w:p>
    <w:p w14:paraId="0A14B7AD" w14:textId="77777777" w:rsidR="00D34D18" w:rsidRPr="00D34D18" w:rsidRDefault="00D34D18" w:rsidP="00D34D18">
      <w:pPr>
        <w:spacing w:before="120" w:after="120"/>
        <w:ind w:left="567"/>
        <w:rPr>
          <w:rFonts w:ascii="Arial" w:hAnsi="Arial" w:cs="Arial"/>
          <w:sz w:val="22"/>
        </w:rPr>
      </w:pPr>
      <w:r w:rsidRPr="00D34D18">
        <w:rPr>
          <w:rFonts w:ascii="Arial" w:hAnsi="Arial" w:cs="Arial"/>
          <w:sz w:val="22"/>
        </w:rPr>
        <w:t>Information lifecycle management is the consistent management of information from creation to final disposition. It comprises policies, processes and technologies with assigned roles and responsibilities for effective information management and improved control over the information lifespan.</w:t>
      </w:r>
    </w:p>
    <w:p w14:paraId="2D9B8A7A" w14:textId="57D70C09" w:rsidR="00D34D18" w:rsidRPr="00D34D18" w:rsidRDefault="00D34D18" w:rsidP="00D34D18">
      <w:pPr>
        <w:spacing w:before="120" w:after="120"/>
        <w:ind w:left="567"/>
        <w:rPr>
          <w:rFonts w:ascii="Arial" w:hAnsi="Arial" w:cs="Arial"/>
          <w:sz w:val="22"/>
        </w:rPr>
      </w:pPr>
      <w:r w:rsidRPr="00D34D18">
        <w:rPr>
          <w:rFonts w:ascii="Arial" w:hAnsi="Arial" w:cs="Arial"/>
          <w:sz w:val="22"/>
        </w:rPr>
        <w:t xml:space="preserve">Information lifecycle management activities are </w:t>
      </w:r>
      <w:r w:rsidRPr="00ED2F87">
        <w:rPr>
          <w:rFonts w:ascii="Arial" w:hAnsi="Arial" w:cs="Arial"/>
          <w:b/>
          <w:bCs/>
          <w:sz w:val="22"/>
        </w:rPr>
        <w:t>coordinated</w:t>
      </w:r>
      <w:r w:rsidRPr="00D34D18">
        <w:rPr>
          <w:rFonts w:ascii="Arial" w:hAnsi="Arial" w:cs="Arial"/>
          <w:sz w:val="22"/>
        </w:rPr>
        <w:t xml:space="preserve"> by Information Management &amp; Solutions within Digital Solutions to ensure that information is:</w:t>
      </w:r>
    </w:p>
    <w:p w14:paraId="551549F4" w14:textId="1708BF3E" w:rsidR="007459CE" w:rsidRPr="007459CE" w:rsidRDefault="007459CE" w:rsidP="007459CE">
      <w:pPr>
        <w:pStyle w:val="ListParagraph"/>
        <w:numPr>
          <w:ilvl w:val="0"/>
          <w:numId w:val="42"/>
        </w:numPr>
        <w:spacing w:before="120"/>
        <w:jc w:val="both"/>
        <w:rPr>
          <w:rFonts w:ascii="Arial" w:hAnsi="Arial" w:cs="Arial"/>
          <w:sz w:val="22"/>
        </w:rPr>
      </w:pPr>
      <w:r w:rsidRPr="007459CE">
        <w:rPr>
          <w:rFonts w:ascii="Arial" w:hAnsi="Arial" w:cs="Arial"/>
          <w:sz w:val="22"/>
        </w:rPr>
        <w:t xml:space="preserve">created, </w:t>
      </w:r>
      <w:proofErr w:type="gramStart"/>
      <w:r w:rsidRPr="007459CE">
        <w:rPr>
          <w:rFonts w:ascii="Arial" w:hAnsi="Arial" w:cs="Arial"/>
          <w:sz w:val="22"/>
        </w:rPr>
        <w:t>captured</w:t>
      </w:r>
      <w:proofErr w:type="gramEnd"/>
      <w:r w:rsidRPr="007459CE">
        <w:rPr>
          <w:rFonts w:ascii="Arial" w:hAnsi="Arial" w:cs="Arial"/>
          <w:sz w:val="22"/>
        </w:rPr>
        <w:t xml:space="preserve"> and classified adequately</w:t>
      </w:r>
    </w:p>
    <w:p w14:paraId="2CC2F2DA" w14:textId="441A5217" w:rsidR="007459CE" w:rsidRPr="007459CE" w:rsidRDefault="007459CE" w:rsidP="007459CE">
      <w:pPr>
        <w:pStyle w:val="ListParagraph"/>
        <w:numPr>
          <w:ilvl w:val="0"/>
          <w:numId w:val="42"/>
        </w:numPr>
        <w:spacing w:before="120"/>
        <w:jc w:val="both"/>
        <w:rPr>
          <w:rFonts w:ascii="Arial" w:hAnsi="Arial" w:cs="Arial"/>
          <w:sz w:val="22"/>
        </w:rPr>
      </w:pPr>
      <w:r w:rsidRPr="007459CE">
        <w:rPr>
          <w:rFonts w:ascii="Arial" w:hAnsi="Arial" w:cs="Arial"/>
          <w:sz w:val="22"/>
        </w:rPr>
        <w:t>secured and stored appropriately</w:t>
      </w:r>
    </w:p>
    <w:p w14:paraId="169FBADF" w14:textId="04F719D3" w:rsidR="00EA7772" w:rsidRDefault="007459CE" w:rsidP="007459CE">
      <w:pPr>
        <w:pStyle w:val="ListParagraph"/>
        <w:numPr>
          <w:ilvl w:val="0"/>
          <w:numId w:val="42"/>
        </w:numPr>
        <w:spacing w:before="120"/>
        <w:jc w:val="both"/>
        <w:rPr>
          <w:rFonts w:ascii="Arial" w:hAnsi="Arial" w:cs="Arial"/>
          <w:sz w:val="22"/>
        </w:rPr>
      </w:pPr>
      <w:r w:rsidRPr="007459CE">
        <w:rPr>
          <w:rFonts w:ascii="Arial" w:hAnsi="Arial" w:cs="Arial"/>
          <w:sz w:val="22"/>
        </w:rPr>
        <w:lastRenderedPageBreak/>
        <w:t>managed and maintained compliantly</w:t>
      </w:r>
    </w:p>
    <w:p w14:paraId="0625ED50" w14:textId="2579F355" w:rsidR="009F1E0D" w:rsidRDefault="009F1E0D" w:rsidP="007459CE">
      <w:pPr>
        <w:pStyle w:val="ListParagraph"/>
        <w:numPr>
          <w:ilvl w:val="0"/>
          <w:numId w:val="42"/>
        </w:numPr>
        <w:spacing w:before="120"/>
        <w:jc w:val="both"/>
        <w:rPr>
          <w:rFonts w:ascii="Arial" w:hAnsi="Arial" w:cs="Arial"/>
          <w:sz w:val="22"/>
        </w:rPr>
      </w:pPr>
      <w:r>
        <w:rPr>
          <w:rFonts w:ascii="Arial" w:hAnsi="Arial" w:cs="Arial"/>
          <w:sz w:val="22"/>
        </w:rPr>
        <w:t>shared and reused and discoverable where appropriate</w:t>
      </w:r>
    </w:p>
    <w:p w14:paraId="7CFF25A4" w14:textId="264AED70" w:rsidR="009F1E0D" w:rsidRDefault="009F1E0D" w:rsidP="007459CE">
      <w:pPr>
        <w:pStyle w:val="ListParagraph"/>
        <w:numPr>
          <w:ilvl w:val="0"/>
          <w:numId w:val="42"/>
        </w:numPr>
        <w:spacing w:before="120"/>
        <w:jc w:val="both"/>
        <w:rPr>
          <w:rFonts w:ascii="Arial" w:hAnsi="Arial" w:cs="Arial"/>
          <w:sz w:val="22"/>
        </w:rPr>
      </w:pPr>
      <w:r>
        <w:rPr>
          <w:rFonts w:ascii="Arial" w:hAnsi="Arial" w:cs="Arial"/>
          <w:sz w:val="22"/>
        </w:rPr>
        <w:t>retained and archived for the minimum period commensurate with business needs</w:t>
      </w:r>
    </w:p>
    <w:p w14:paraId="0D3738D1" w14:textId="18927574" w:rsidR="009F1E0D" w:rsidRDefault="009F1E0D" w:rsidP="007459CE">
      <w:pPr>
        <w:pStyle w:val="ListParagraph"/>
        <w:numPr>
          <w:ilvl w:val="0"/>
          <w:numId w:val="42"/>
        </w:numPr>
        <w:spacing w:before="120"/>
        <w:jc w:val="both"/>
        <w:rPr>
          <w:rFonts w:ascii="Arial" w:hAnsi="Arial" w:cs="Arial"/>
          <w:sz w:val="22"/>
        </w:rPr>
      </w:pPr>
      <w:r>
        <w:rPr>
          <w:rFonts w:ascii="Arial" w:hAnsi="Arial" w:cs="Arial"/>
          <w:sz w:val="22"/>
        </w:rPr>
        <w:t xml:space="preserve">disposed of and destroyed correctly. </w:t>
      </w:r>
    </w:p>
    <w:p w14:paraId="2913B1CB" w14:textId="7DDF1419" w:rsidR="00452C5A" w:rsidRDefault="00452C5A" w:rsidP="00452C5A">
      <w:pPr>
        <w:spacing w:before="120" w:after="120"/>
        <w:ind w:left="567"/>
        <w:rPr>
          <w:rFonts w:ascii="Arial" w:hAnsi="Arial" w:cs="Arial"/>
          <w:sz w:val="22"/>
        </w:rPr>
      </w:pPr>
      <w:r w:rsidRPr="00452C5A">
        <w:rPr>
          <w:rFonts w:ascii="Arial" w:hAnsi="Arial" w:cs="Arial"/>
          <w:sz w:val="22"/>
        </w:rPr>
        <w:t>The Information Governance Reference Model (</w:t>
      </w:r>
      <w:r w:rsidRPr="00452C5A">
        <w:rPr>
          <w:rFonts w:ascii="Arial" w:hAnsi="Arial" w:cs="Arial"/>
          <w:sz w:val="22"/>
        </w:rPr>
        <w:fldChar w:fldCharType="begin"/>
      </w:r>
      <w:r w:rsidRPr="00452C5A">
        <w:rPr>
          <w:rFonts w:ascii="Arial" w:hAnsi="Arial" w:cs="Arial"/>
          <w:sz w:val="22"/>
        </w:rPr>
        <w:instrText xml:space="preserve"> REF _Ref57818182 \h  \* MERGEFORMAT </w:instrText>
      </w:r>
      <w:r w:rsidRPr="00452C5A">
        <w:rPr>
          <w:rFonts w:ascii="Arial" w:hAnsi="Arial" w:cs="Arial"/>
          <w:sz w:val="22"/>
        </w:rPr>
      </w:r>
      <w:r w:rsidRPr="00452C5A">
        <w:rPr>
          <w:rFonts w:ascii="Arial" w:hAnsi="Arial" w:cs="Arial"/>
          <w:sz w:val="22"/>
        </w:rPr>
        <w:fldChar w:fldCharType="separate"/>
      </w:r>
      <w:r w:rsidRPr="00452C5A">
        <w:rPr>
          <w:rFonts w:ascii="Arial" w:hAnsi="Arial" w:cs="Arial"/>
          <w:sz w:val="22"/>
        </w:rPr>
        <w:t>Figure 3</w:t>
      </w:r>
      <w:r w:rsidRPr="00452C5A">
        <w:rPr>
          <w:rFonts w:ascii="Arial" w:hAnsi="Arial" w:cs="Arial"/>
          <w:sz w:val="22"/>
        </w:rPr>
        <w:fldChar w:fldCharType="end"/>
      </w:r>
      <w:r w:rsidRPr="00452C5A">
        <w:rPr>
          <w:rFonts w:ascii="Arial" w:hAnsi="Arial" w:cs="Arial"/>
          <w:sz w:val="22"/>
        </w:rPr>
        <w:t>) demonstrates the relationship between the information lifecycle and a unified information governance program to enable the University to</w:t>
      </w:r>
      <w:r>
        <w:rPr>
          <w:rFonts w:ascii="Arial" w:hAnsi="Arial" w:cs="Arial"/>
          <w:sz w:val="22"/>
        </w:rPr>
        <w:t>:</w:t>
      </w:r>
    </w:p>
    <w:tbl>
      <w:tblPr>
        <w:tblStyle w:val="TableGrid"/>
        <w:tblW w:w="0" w:type="auto"/>
        <w:tblInd w:w="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710"/>
        <w:gridCol w:w="2602"/>
        <w:gridCol w:w="733"/>
        <w:gridCol w:w="2590"/>
        <w:gridCol w:w="807"/>
        <w:gridCol w:w="2508"/>
      </w:tblGrid>
      <w:tr w:rsidR="0016164B" w14:paraId="2E747032" w14:textId="77777777" w:rsidTr="000269AC">
        <w:trPr>
          <w:trHeight w:val="1027"/>
        </w:trPr>
        <w:tc>
          <w:tcPr>
            <w:tcW w:w="710" w:type="dxa"/>
          </w:tcPr>
          <w:p w14:paraId="0A78FD8D" w14:textId="77777777" w:rsidR="0016164B" w:rsidRDefault="0016164B" w:rsidP="002E7310">
            <w:pPr>
              <w:pStyle w:val="NormalWhite"/>
              <w:spacing w:after="120"/>
              <w:rPr>
                <w:rFonts w:cs="Arial"/>
                <w:color w:val="auto"/>
                <w:szCs w:val="20"/>
              </w:rPr>
            </w:pPr>
            <w:r w:rsidRPr="00D009D8">
              <w:rPr>
                <w:noProof/>
                <w:color w:val="auto"/>
              </w:rPr>
              <w:drawing>
                <wp:inline distT="0" distB="0" distL="0" distR="0" wp14:anchorId="4400F1C0" wp14:editId="73472671">
                  <wp:extent cx="285750" cy="285750"/>
                  <wp:effectExtent l="0" t="0" r="0" b="0"/>
                  <wp:docPr id="11" name="Graphic 21" descr="Dia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1"/>
                          <pic:cNvPicPr/>
                        </pic:nvPicPr>
                        <pic:blipFill>
                          <a:blip r:embed="rId2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D92E2117-DADB-4A2E-B522-3E92F43A89C1}"/>
                              </a:ext>
                            </a:extLst>
                          </a:blip>
                          <a:stretch>
                            <a:fillRect/>
                          </a:stretch>
                        </pic:blipFill>
                        <pic:spPr>
                          <a:xfrm>
                            <a:off x="0" y="0"/>
                            <a:ext cx="285750" cy="285750"/>
                          </a:xfrm>
                          <a:prstGeom prst="rect">
                            <a:avLst/>
                          </a:prstGeom>
                        </pic:spPr>
                      </pic:pic>
                    </a:graphicData>
                  </a:graphic>
                </wp:inline>
              </w:drawing>
            </w:r>
          </w:p>
        </w:tc>
        <w:tc>
          <w:tcPr>
            <w:tcW w:w="2602" w:type="dxa"/>
          </w:tcPr>
          <w:p w14:paraId="5EA3C6FD" w14:textId="77777777" w:rsidR="0016164B" w:rsidRPr="00091EFF" w:rsidRDefault="0016164B" w:rsidP="002E7310">
            <w:pPr>
              <w:pStyle w:val="NormalWhite"/>
              <w:spacing w:after="120"/>
              <w:rPr>
                <w:rFonts w:cs="Arial"/>
                <w:color w:val="auto"/>
                <w:szCs w:val="20"/>
              </w:rPr>
            </w:pPr>
            <w:r w:rsidRPr="0016164B">
              <w:rPr>
                <w:rFonts w:cs="Arial"/>
                <w:color w:val="auto"/>
                <w:sz w:val="22"/>
                <w:szCs w:val="24"/>
              </w:rPr>
              <w:t>derive value from its information assets</w:t>
            </w:r>
          </w:p>
        </w:tc>
        <w:tc>
          <w:tcPr>
            <w:tcW w:w="733" w:type="dxa"/>
          </w:tcPr>
          <w:p w14:paraId="4C15BDAA" w14:textId="77777777" w:rsidR="0016164B" w:rsidRPr="00091EFF" w:rsidRDefault="0016164B" w:rsidP="002E7310">
            <w:pPr>
              <w:pStyle w:val="NormalWhite"/>
              <w:spacing w:after="120"/>
              <w:rPr>
                <w:rFonts w:cs="Arial"/>
                <w:color w:val="auto"/>
                <w:szCs w:val="20"/>
              </w:rPr>
            </w:pPr>
            <w:r w:rsidRPr="0051341D">
              <w:rPr>
                <w:noProof/>
                <w:color w:val="auto"/>
              </w:rPr>
              <w:drawing>
                <wp:inline distT="0" distB="0" distL="0" distR="0" wp14:anchorId="0B9AB923" wp14:editId="49BD1F66">
                  <wp:extent cx="314325" cy="314325"/>
                  <wp:effectExtent l="0" t="0" r="9525" b="9525"/>
                  <wp:docPr id="13" name="Graphic 24" descr="Bar graph with 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4"/>
                          <pic:cNvPicPr/>
                        </pic:nvPicPr>
                        <pic:blipFill>
                          <a:blip r:embed="rId2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EDA15D86-2229-401A-9C47-283B7E4415A9}"/>
                              </a:ext>
                            </a:extLst>
                          </a:blip>
                          <a:stretch>
                            <a:fillRect/>
                          </a:stretch>
                        </pic:blipFill>
                        <pic:spPr>
                          <a:xfrm>
                            <a:off x="0" y="0"/>
                            <a:ext cx="314325" cy="314325"/>
                          </a:xfrm>
                          <a:prstGeom prst="rect">
                            <a:avLst/>
                          </a:prstGeom>
                        </pic:spPr>
                      </pic:pic>
                    </a:graphicData>
                  </a:graphic>
                </wp:inline>
              </w:drawing>
            </w:r>
          </w:p>
        </w:tc>
        <w:tc>
          <w:tcPr>
            <w:tcW w:w="2590" w:type="dxa"/>
          </w:tcPr>
          <w:p w14:paraId="7919EFDB" w14:textId="77777777" w:rsidR="0016164B" w:rsidRPr="00091EFF" w:rsidRDefault="0016164B" w:rsidP="002E7310">
            <w:pPr>
              <w:pStyle w:val="NormalWhite"/>
              <w:spacing w:after="120"/>
              <w:rPr>
                <w:rFonts w:cs="Arial"/>
                <w:color w:val="auto"/>
                <w:szCs w:val="20"/>
              </w:rPr>
            </w:pPr>
            <w:r w:rsidRPr="0016164B">
              <w:rPr>
                <w:rFonts w:cs="Arial"/>
                <w:color w:val="auto"/>
                <w:sz w:val="22"/>
                <w:szCs w:val="24"/>
              </w:rPr>
              <w:t>and achieve efficiencies</w:t>
            </w:r>
          </w:p>
        </w:tc>
        <w:tc>
          <w:tcPr>
            <w:tcW w:w="807" w:type="dxa"/>
          </w:tcPr>
          <w:p w14:paraId="7313A13D" w14:textId="77777777" w:rsidR="0016164B" w:rsidRPr="00091EFF" w:rsidRDefault="0016164B" w:rsidP="002E7310">
            <w:pPr>
              <w:pStyle w:val="NormalWhite"/>
              <w:spacing w:after="120"/>
              <w:rPr>
                <w:rFonts w:cs="Arial"/>
                <w:color w:val="auto"/>
                <w:szCs w:val="20"/>
              </w:rPr>
            </w:pPr>
            <w:r w:rsidRPr="0051341D">
              <w:rPr>
                <w:noProof/>
                <w:color w:val="auto"/>
              </w:rPr>
              <w:drawing>
                <wp:inline distT="0" distB="0" distL="0" distR="0" wp14:anchorId="776A61EB" wp14:editId="473B7AB8">
                  <wp:extent cx="333375" cy="333375"/>
                  <wp:effectExtent l="0" t="0" r="0" b="9525"/>
                  <wp:docPr id="14" name="Graphic 22" descr="Shield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2"/>
                          <pic:cNvPicPr/>
                        </pic:nvPicPr>
                        <pic:blipFill>
                          <a:blip r:embed="rId2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67926774-EA65-4ED1-A354-F173FDD4CF57}"/>
                              </a:ext>
                            </a:extLst>
                          </a:blip>
                          <a:stretch>
                            <a:fillRect/>
                          </a:stretch>
                        </pic:blipFill>
                        <pic:spPr>
                          <a:xfrm>
                            <a:off x="0" y="0"/>
                            <a:ext cx="333375" cy="333375"/>
                          </a:xfrm>
                          <a:prstGeom prst="rect">
                            <a:avLst/>
                          </a:prstGeom>
                        </pic:spPr>
                      </pic:pic>
                    </a:graphicData>
                  </a:graphic>
                </wp:inline>
              </w:drawing>
            </w:r>
          </w:p>
        </w:tc>
        <w:tc>
          <w:tcPr>
            <w:tcW w:w="2508" w:type="dxa"/>
          </w:tcPr>
          <w:p w14:paraId="531D8497" w14:textId="78E1A428" w:rsidR="0016164B" w:rsidRPr="00091EFF" w:rsidRDefault="0016164B" w:rsidP="002E7310">
            <w:pPr>
              <w:pStyle w:val="NormalWhite"/>
              <w:spacing w:after="120"/>
              <w:rPr>
                <w:rFonts w:cs="Arial"/>
                <w:color w:val="auto"/>
                <w:szCs w:val="20"/>
              </w:rPr>
            </w:pPr>
            <w:r w:rsidRPr="0016164B">
              <w:rPr>
                <w:rFonts w:cs="Arial"/>
                <w:color w:val="auto"/>
                <w:sz w:val="22"/>
                <w:szCs w:val="24"/>
              </w:rPr>
              <w:t>whilst managing risk and compliance</w:t>
            </w:r>
          </w:p>
        </w:tc>
      </w:tr>
    </w:tbl>
    <w:p w14:paraId="5C5E1144" w14:textId="3D7A8A47" w:rsidR="00452C5A" w:rsidRPr="00452C5A" w:rsidRDefault="001D0275" w:rsidP="00452C5A">
      <w:pPr>
        <w:spacing w:before="120" w:after="120"/>
        <w:ind w:left="567"/>
        <w:rPr>
          <w:rFonts w:ascii="Arial" w:hAnsi="Arial" w:cs="Arial"/>
          <w:sz w:val="22"/>
        </w:rPr>
      </w:pPr>
      <w:r>
        <w:rPr>
          <w:noProof/>
        </w:rPr>
        <w:drawing>
          <wp:inline distT="0" distB="0" distL="0" distR="0" wp14:anchorId="21179C30" wp14:editId="54660D5F">
            <wp:extent cx="4603531" cy="4834217"/>
            <wp:effectExtent l="0" t="0" r="6985" b="508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610986" cy="4842046"/>
                    </a:xfrm>
                    <a:prstGeom prst="rect">
                      <a:avLst/>
                    </a:prstGeom>
                  </pic:spPr>
                </pic:pic>
              </a:graphicData>
            </a:graphic>
          </wp:inline>
        </w:drawing>
      </w:r>
    </w:p>
    <w:p w14:paraId="2452D735" w14:textId="5C942EFB" w:rsidR="00D47DE4" w:rsidRPr="007731AF" w:rsidRDefault="00D47DE4" w:rsidP="00D47DE4">
      <w:pPr>
        <w:pStyle w:val="Heading2"/>
        <w:rPr>
          <w:rFonts w:ascii="Griffith Sans Text" w:hAnsi="Griffith Sans Text"/>
        </w:rPr>
      </w:pPr>
      <w:bookmarkStart w:id="19" w:name="_6.0_Definitions"/>
      <w:bookmarkEnd w:id="19"/>
      <w:r>
        <w:rPr>
          <w:rFonts w:ascii="Griffith Sans Text" w:hAnsi="Griffith Sans Text"/>
        </w:rPr>
        <w:t>6</w:t>
      </w:r>
      <w:r w:rsidRPr="007731AF">
        <w:rPr>
          <w:rFonts w:ascii="Griffith Sans Text" w:hAnsi="Griffith Sans Text"/>
        </w:rPr>
        <w:t xml:space="preserve">.0 </w:t>
      </w:r>
      <w:r>
        <w:rPr>
          <w:rFonts w:ascii="Griffith Sans Text" w:hAnsi="Griffith Sans Text"/>
        </w:rPr>
        <w:t>Definitions</w:t>
      </w:r>
    </w:p>
    <w:p w14:paraId="70CCABAF" w14:textId="77777777" w:rsidR="00B42BD2" w:rsidRDefault="00B42BD2" w:rsidP="002F137E">
      <w:pPr>
        <w:spacing w:before="120" w:after="120" w:line="240" w:lineRule="auto"/>
        <w:rPr>
          <w:rFonts w:ascii="Arial" w:hAnsi="Arial" w:cs="Arial"/>
          <w:sz w:val="22"/>
        </w:rPr>
      </w:pPr>
      <w:r w:rsidRPr="002F137E">
        <w:rPr>
          <w:rFonts w:ascii="Arial" w:hAnsi="Arial" w:cs="Arial"/>
          <w:sz w:val="22"/>
        </w:rPr>
        <w:t xml:space="preserve">For the purposes of this policy and related policy documents, the following definitions apply: </w:t>
      </w:r>
    </w:p>
    <w:p w14:paraId="0329F73A" w14:textId="77777777" w:rsidR="00E82ECD" w:rsidRPr="00E82ECD" w:rsidRDefault="00E82ECD" w:rsidP="00E82ECD">
      <w:pPr>
        <w:jc w:val="both"/>
        <w:rPr>
          <w:rFonts w:ascii="Arial" w:hAnsi="Arial" w:cs="Arial"/>
          <w:sz w:val="22"/>
        </w:rPr>
      </w:pPr>
      <w:r w:rsidRPr="00E82ECD">
        <w:rPr>
          <w:rFonts w:ascii="Arial" w:hAnsi="Arial" w:cs="Arial"/>
          <w:sz w:val="22"/>
        </w:rPr>
        <w:t xml:space="preserve">A </w:t>
      </w:r>
      <w:r w:rsidRPr="00E82ECD">
        <w:rPr>
          <w:rFonts w:ascii="Arial" w:hAnsi="Arial" w:cs="Arial"/>
          <w:b/>
          <w:bCs/>
          <w:sz w:val="22"/>
        </w:rPr>
        <w:t>Critical Information Asset</w:t>
      </w:r>
      <w:r w:rsidRPr="00E82ECD">
        <w:rPr>
          <w:rFonts w:ascii="Arial" w:hAnsi="Arial" w:cs="Arial"/>
          <w:sz w:val="22"/>
        </w:rPr>
        <w:t xml:space="preserve"> (i.e., Crown Jewel) is an unstructured or structured information asset, which if compromised, degraded, rendered unavailable for an extended </w:t>
      </w:r>
      <w:proofErr w:type="gramStart"/>
      <w:r w:rsidRPr="00E82ECD">
        <w:rPr>
          <w:rFonts w:ascii="Arial" w:hAnsi="Arial" w:cs="Arial"/>
          <w:sz w:val="22"/>
        </w:rPr>
        <w:t>period</w:t>
      </w:r>
      <w:proofErr w:type="gramEnd"/>
      <w:r w:rsidRPr="00E82ECD">
        <w:rPr>
          <w:rFonts w:ascii="Arial" w:hAnsi="Arial" w:cs="Arial"/>
          <w:sz w:val="22"/>
        </w:rPr>
        <w:t xml:space="preserve"> or destroyed, would have a major to </w:t>
      </w:r>
      <w:r w:rsidRPr="00E82ECD">
        <w:rPr>
          <w:rFonts w:ascii="Arial" w:hAnsi="Arial" w:cs="Arial"/>
          <w:sz w:val="22"/>
        </w:rPr>
        <w:lastRenderedPageBreak/>
        <w:t>catastrophic impact (as defined in the Enterprise Risk Management Framework) on the viability and sustainability of the University.</w:t>
      </w:r>
    </w:p>
    <w:p w14:paraId="5DD6B47F" w14:textId="77777777" w:rsidR="00E82ECD" w:rsidRPr="00E82ECD" w:rsidRDefault="00E82ECD" w:rsidP="00E82ECD">
      <w:pPr>
        <w:jc w:val="both"/>
        <w:rPr>
          <w:rFonts w:ascii="Arial" w:hAnsi="Arial" w:cs="Arial"/>
          <w:sz w:val="22"/>
        </w:rPr>
      </w:pPr>
      <w:r w:rsidRPr="00E82ECD">
        <w:rPr>
          <w:rFonts w:ascii="Arial" w:hAnsi="Arial" w:cs="Arial"/>
          <w:sz w:val="22"/>
        </w:rPr>
        <w:t xml:space="preserve">The terms </w:t>
      </w:r>
      <w:r w:rsidRPr="00E82ECD">
        <w:rPr>
          <w:rFonts w:ascii="Arial" w:hAnsi="Arial" w:cs="Arial"/>
          <w:b/>
          <w:bCs/>
          <w:sz w:val="22"/>
        </w:rPr>
        <w:t>data and information</w:t>
      </w:r>
      <w:r w:rsidRPr="00E82ECD">
        <w:rPr>
          <w:rFonts w:ascii="Arial" w:hAnsi="Arial" w:cs="Arial"/>
          <w:sz w:val="22"/>
        </w:rPr>
        <w:t xml:space="preserve"> are used interchangeably. This scope of this definition includes both structured and unstructured data, meaning data in a structured format such as databases, </w:t>
      </w:r>
      <w:proofErr w:type="gramStart"/>
      <w:r w:rsidRPr="00E82ECD">
        <w:rPr>
          <w:rFonts w:ascii="Arial" w:hAnsi="Arial" w:cs="Arial"/>
          <w:sz w:val="22"/>
        </w:rPr>
        <w:t>system</w:t>
      </w:r>
      <w:proofErr w:type="gramEnd"/>
      <w:r w:rsidRPr="00E82ECD">
        <w:rPr>
          <w:rFonts w:ascii="Arial" w:hAnsi="Arial" w:cs="Arial"/>
          <w:sz w:val="22"/>
        </w:rPr>
        <w:t xml:space="preserve"> and log files; as well as unstructured data which can include a range of sources such as various document types, blogs, emails, social media etc.</w:t>
      </w:r>
    </w:p>
    <w:p w14:paraId="255DFA1D" w14:textId="21BA48C6" w:rsidR="00E82ECD" w:rsidRPr="00E82ECD" w:rsidRDefault="00E82ECD" w:rsidP="00E82ECD">
      <w:pPr>
        <w:jc w:val="both"/>
        <w:rPr>
          <w:rFonts w:ascii="Arial" w:hAnsi="Arial" w:cs="Arial"/>
          <w:sz w:val="22"/>
        </w:rPr>
      </w:pPr>
      <w:r w:rsidRPr="00E82ECD">
        <w:rPr>
          <w:rFonts w:ascii="Arial" w:hAnsi="Arial" w:cs="Arial"/>
          <w:b/>
          <w:bCs/>
          <w:sz w:val="22"/>
        </w:rPr>
        <w:t>Data quality</w:t>
      </w:r>
      <w:r>
        <w:rPr>
          <w:rFonts w:ascii="Arial" w:hAnsi="Arial" w:cs="Arial"/>
          <w:b/>
          <w:bCs/>
          <w:sz w:val="22"/>
        </w:rPr>
        <w:t xml:space="preserve"> </w:t>
      </w:r>
      <w:r>
        <w:rPr>
          <w:rFonts w:ascii="Arial" w:hAnsi="Arial" w:cs="Arial"/>
          <w:sz w:val="22"/>
        </w:rPr>
        <w:t>is</w:t>
      </w:r>
      <w:r w:rsidRPr="00E82ECD">
        <w:rPr>
          <w:rFonts w:ascii="Arial" w:hAnsi="Arial" w:cs="Arial"/>
          <w:sz w:val="22"/>
        </w:rPr>
        <w:t xml:space="preserve"> an assessment about data/information’s fitness for purpose in a particular context.</w:t>
      </w:r>
    </w:p>
    <w:p w14:paraId="2151020E" w14:textId="2770A75C" w:rsidR="00E82ECD" w:rsidRPr="00E82ECD" w:rsidRDefault="00E82ECD" w:rsidP="00E82ECD">
      <w:pPr>
        <w:jc w:val="both"/>
        <w:rPr>
          <w:rFonts w:ascii="Arial" w:hAnsi="Arial" w:cs="Arial"/>
          <w:sz w:val="22"/>
        </w:rPr>
      </w:pPr>
      <w:r w:rsidRPr="00E82ECD">
        <w:rPr>
          <w:rFonts w:ascii="Arial" w:hAnsi="Arial" w:cs="Arial"/>
          <w:b/>
          <w:bCs/>
          <w:sz w:val="22"/>
        </w:rPr>
        <w:t>Data quality management</w:t>
      </w:r>
      <w:r>
        <w:rPr>
          <w:rFonts w:ascii="Arial" w:hAnsi="Arial" w:cs="Arial"/>
          <w:sz w:val="22"/>
        </w:rPr>
        <w:t xml:space="preserve"> is</w:t>
      </w:r>
      <w:r w:rsidRPr="00E82ECD">
        <w:rPr>
          <w:rFonts w:ascii="Arial" w:hAnsi="Arial" w:cs="Arial"/>
          <w:sz w:val="22"/>
        </w:rPr>
        <w:t xml:space="preserve"> the processes employed to manage the accuracy, validity, completeness, </w:t>
      </w:r>
      <w:proofErr w:type="gramStart"/>
      <w:r w:rsidRPr="00E82ECD">
        <w:rPr>
          <w:rFonts w:ascii="Arial" w:hAnsi="Arial" w:cs="Arial"/>
          <w:sz w:val="22"/>
        </w:rPr>
        <w:t>consistency</w:t>
      </w:r>
      <w:proofErr w:type="gramEnd"/>
      <w:r w:rsidRPr="00E82ECD">
        <w:rPr>
          <w:rFonts w:ascii="Arial" w:hAnsi="Arial" w:cs="Arial"/>
          <w:sz w:val="22"/>
        </w:rPr>
        <w:t xml:space="preserve"> and timeliness of data.</w:t>
      </w:r>
    </w:p>
    <w:p w14:paraId="3BC88C8E" w14:textId="77777777" w:rsidR="00E82ECD" w:rsidRPr="00E82ECD" w:rsidRDefault="00E82ECD" w:rsidP="00E82ECD">
      <w:pPr>
        <w:jc w:val="both"/>
        <w:rPr>
          <w:rFonts w:ascii="Arial" w:hAnsi="Arial" w:cs="Arial"/>
          <w:sz w:val="22"/>
        </w:rPr>
      </w:pPr>
      <w:r w:rsidRPr="00E82ECD">
        <w:rPr>
          <w:rFonts w:ascii="Arial" w:hAnsi="Arial" w:cs="Arial"/>
          <w:sz w:val="22"/>
        </w:rPr>
        <w:t xml:space="preserve">An </w:t>
      </w:r>
      <w:r w:rsidRPr="00E82ECD">
        <w:rPr>
          <w:rFonts w:ascii="Arial" w:hAnsi="Arial" w:cs="Arial"/>
          <w:b/>
          <w:bCs/>
          <w:sz w:val="22"/>
        </w:rPr>
        <w:t>Information Asset</w:t>
      </w:r>
      <w:r w:rsidRPr="00E82ECD">
        <w:rPr>
          <w:rFonts w:ascii="Arial" w:hAnsi="Arial" w:cs="Arial"/>
          <w:sz w:val="22"/>
        </w:rPr>
        <w:t xml:space="preserve"> is an identifiable collection of information, defined and managed as a single unit so it can be understood, shared, </w:t>
      </w:r>
      <w:proofErr w:type="gramStart"/>
      <w:r w:rsidRPr="00E82ECD">
        <w:rPr>
          <w:rFonts w:ascii="Arial" w:hAnsi="Arial" w:cs="Arial"/>
          <w:sz w:val="22"/>
        </w:rPr>
        <w:t>protected</w:t>
      </w:r>
      <w:proofErr w:type="gramEnd"/>
      <w:r w:rsidRPr="00E82ECD">
        <w:rPr>
          <w:rFonts w:ascii="Arial" w:hAnsi="Arial" w:cs="Arial"/>
          <w:sz w:val="22"/>
        </w:rPr>
        <w:t xml:space="preserve"> and utilised effectively. It is recognised as having value for the purpose of enabling the University to perform its business functions and supporting processes.</w:t>
      </w:r>
    </w:p>
    <w:p w14:paraId="7D0F9B30" w14:textId="77777777" w:rsidR="00E82ECD" w:rsidRPr="00E82ECD" w:rsidRDefault="00E82ECD" w:rsidP="00E82ECD">
      <w:pPr>
        <w:jc w:val="both"/>
        <w:rPr>
          <w:rFonts w:ascii="Arial" w:hAnsi="Arial" w:cs="Arial"/>
          <w:sz w:val="22"/>
        </w:rPr>
      </w:pPr>
      <w:r w:rsidRPr="00E82ECD">
        <w:rPr>
          <w:rFonts w:ascii="Arial" w:hAnsi="Arial" w:cs="Arial"/>
          <w:b/>
          <w:bCs/>
          <w:sz w:val="22"/>
        </w:rPr>
        <w:t>Information governance</w:t>
      </w:r>
      <w:r w:rsidRPr="00E82ECD">
        <w:rPr>
          <w:rFonts w:ascii="Arial" w:hAnsi="Arial" w:cs="Arial"/>
          <w:sz w:val="22"/>
        </w:rPr>
        <w:t xml:space="preserve"> is a collection of policies, practices and processes that provides a formal framework to establish decision rights and apply control through defined roles and responsibilities for the management of information and data assets throughout their lifecycle. </w:t>
      </w:r>
    </w:p>
    <w:p w14:paraId="5AC16CA2" w14:textId="77777777" w:rsidR="00E82ECD" w:rsidRPr="00E82ECD" w:rsidRDefault="00E82ECD" w:rsidP="00E82ECD">
      <w:pPr>
        <w:jc w:val="both"/>
        <w:rPr>
          <w:rFonts w:ascii="Arial" w:hAnsi="Arial" w:cs="Arial"/>
          <w:sz w:val="22"/>
        </w:rPr>
      </w:pPr>
      <w:r w:rsidRPr="00E82ECD">
        <w:rPr>
          <w:rFonts w:ascii="Arial" w:hAnsi="Arial" w:cs="Arial"/>
          <w:b/>
          <w:bCs/>
          <w:sz w:val="22"/>
        </w:rPr>
        <w:t>Information management</w:t>
      </w:r>
      <w:r w:rsidRPr="00E82ECD">
        <w:rPr>
          <w:rFonts w:ascii="Arial" w:hAnsi="Arial" w:cs="Arial"/>
          <w:sz w:val="22"/>
        </w:rPr>
        <w:t xml:space="preserve"> is a collection of capabilities delivered through people, </w:t>
      </w:r>
      <w:proofErr w:type="gramStart"/>
      <w:r w:rsidRPr="00E82ECD">
        <w:rPr>
          <w:rFonts w:ascii="Arial" w:hAnsi="Arial" w:cs="Arial"/>
          <w:sz w:val="22"/>
        </w:rPr>
        <w:t>processes</w:t>
      </w:r>
      <w:proofErr w:type="gramEnd"/>
      <w:r w:rsidRPr="00E82ECD">
        <w:rPr>
          <w:rFonts w:ascii="Arial" w:hAnsi="Arial" w:cs="Arial"/>
          <w:sz w:val="22"/>
        </w:rPr>
        <w:t xml:space="preserve"> and technology to ensure the confidentiality, integrity, availability, quality and security of our information and data assets throughout their lifecycle.</w:t>
      </w:r>
    </w:p>
    <w:p w14:paraId="497167C8" w14:textId="77777777" w:rsidR="00E82ECD" w:rsidRPr="00E82ECD" w:rsidRDefault="00E82ECD" w:rsidP="00E82ECD">
      <w:pPr>
        <w:jc w:val="both"/>
        <w:rPr>
          <w:rFonts w:ascii="Arial" w:hAnsi="Arial" w:cs="Arial"/>
          <w:sz w:val="22"/>
        </w:rPr>
      </w:pPr>
      <w:r w:rsidRPr="00E82ECD">
        <w:rPr>
          <w:rFonts w:ascii="Arial" w:hAnsi="Arial" w:cs="Arial"/>
          <w:b/>
          <w:bCs/>
          <w:sz w:val="22"/>
        </w:rPr>
        <w:t>Information Security Classification</w:t>
      </w:r>
      <w:r w:rsidRPr="00E82ECD">
        <w:rPr>
          <w:rFonts w:ascii="Arial" w:hAnsi="Arial" w:cs="Arial"/>
          <w:sz w:val="22"/>
        </w:rPr>
        <w:t xml:space="preserve"> is a process where the creator of information assesses the sensitivity and importance of the information and assigns a label to the information so that it can be managed or stored with consideration to its sensitivity and importance.</w:t>
      </w:r>
    </w:p>
    <w:p w14:paraId="1EA730D6" w14:textId="77777777" w:rsidR="00E82ECD" w:rsidRPr="00E82ECD" w:rsidRDefault="00E82ECD" w:rsidP="00E82ECD">
      <w:pPr>
        <w:jc w:val="both"/>
        <w:rPr>
          <w:rFonts w:ascii="Arial" w:hAnsi="Arial" w:cs="Arial"/>
          <w:sz w:val="22"/>
        </w:rPr>
      </w:pPr>
      <w:r w:rsidRPr="00E82ECD">
        <w:rPr>
          <w:rFonts w:ascii="Arial" w:hAnsi="Arial" w:cs="Arial"/>
          <w:b/>
          <w:bCs/>
          <w:sz w:val="22"/>
        </w:rPr>
        <w:t>Protective Marking</w:t>
      </w:r>
      <w:r w:rsidRPr="00E82ECD">
        <w:rPr>
          <w:rFonts w:ascii="Arial" w:hAnsi="Arial" w:cs="Arial"/>
          <w:sz w:val="22"/>
        </w:rPr>
        <w:t xml:space="preserve"> is a physical or electronic label attached to information to indicate the Security Classification that is assigned.</w:t>
      </w:r>
    </w:p>
    <w:p w14:paraId="0B3FB14C" w14:textId="77777777" w:rsidR="00E82ECD" w:rsidRDefault="00E82ECD" w:rsidP="00E82ECD">
      <w:pPr>
        <w:jc w:val="both"/>
        <w:rPr>
          <w:rFonts w:ascii="Arial" w:hAnsi="Arial" w:cs="Arial"/>
          <w:sz w:val="22"/>
        </w:rPr>
      </w:pPr>
      <w:r w:rsidRPr="00E82ECD">
        <w:rPr>
          <w:rFonts w:ascii="Arial" w:hAnsi="Arial" w:cs="Arial"/>
          <w:b/>
          <w:bCs/>
          <w:sz w:val="22"/>
        </w:rPr>
        <w:t xml:space="preserve">University </w:t>
      </w:r>
      <w:r>
        <w:rPr>
          <w:rFonts w:ascii="Arial" w:hAnsi="Arial" w:cs="Arial"/>
          <w:b/>
          <w:bCs/>
          <w:sz w:val="22"/>
        </w:rPr>
        <w:t>i</w:t>
      </w:r>
      <w:r w:rsidRPr="00E82ECD">
        <w:rPr>
          <w:rFonts w:ascii="Arial" w:hAnsi="Arial" w:cs="Arial"/>
          <w:b/>
          <w:bCs/>
          <w:sz w:val="22"/>
        </w:rPr>
        <w:t>nformation</w:t>
      </w:r>
      <w:r w:rsidRPr="00E82ECD">
        <w:rPr>
          <w:rFonts w:ascii="Arial" w:hAnsi="Arial" w:cs="Arial"/>
          <w:sz w:val="22"/>
        </w:rPr>
        <w:t xml:space="preserve"> is any information (irrespective of format) created, </w:t>
      </w:r>
      <w:proofErr w:type="gramStart"/>
      <w:r w:rsidRPr="00E82ECD">
        <w:rPr>
          <w:rFonts w:ascii="Arial" w:hAnsi="Arial" w:cs="Arial"/>
          <w:sz w:val="22"/>
        </w:rPr>
        <w:t>received</w:t>
      </w:r>
      <w:proofErr w:type="gramEnd"/>
      <w:r w:rsidRPr="00E82ECD">
        <w:rPr>
          <w:rFonts w:ascii="Arial" w:hAnsi="Arial" w:cs="Arial"/>
          <w:sz w:val="22"/>
        </w:rPr>
        <w:t xml:space="preserve"> or managed by Griffith University staff, associates, contractors, volunteers or students in connection with their employment, business dealings, research or studies at the University</w:t>
      </w:r>
      <w:r w:rsidR="00625CE9">
        <w:rPr>
          <w:rFonts w:ascii="Arial" w:hAnsi="Arial" w:cs="Arial"/>
          <w:sz w:val="22"/>
        </w:rPr>
        <w:t>.</w:t>
      </w:r>
    </w:p>
    <w:p w14:paraId="12A3BF87" w14:textId="2F941A9D" w:rsidR="00811F90" w:rsidRPr="007731AF" w:rsidRDefault="00625CE9" w:rsidP="00752BFF">
      <w:pPr>
        <w:pStyle w:val="Heading2"/>
        <w:rPr>
          <w:rFonts w:ascii="Griffith Sans Text" w:hAnsi="Griffith Sans Text"/>
        </w:rPr>
      </w:pPr>
      <w:bookmarkStart w:id="20" w:name="_7.0_Information"/>
      <w:bookmarkEnd w:id="20"/>
      <w:r>
        <w:rPr>
          <w:rFonts w:ascii="Griffith Sans Text" w:hAnsi="Griffith Sans Text"/>
        </w:rPr>
        <w:t>7</w:t>
      </w:r>
      <w:r w:rsidR="00FC349F" w:rsidRPr="007731AF">
        <w:rPr>
          <w:rFonts w:ascii="Griffith Sans Text" w:hAnsi="Griffith Sans Text"/>
        </w:rPr>
        <w:t xml:space="preserve">.0 </w:t>
      </w:r>
      <w:r w:rsidR="00786706" w:rsidRPr="007731AF">
        <w:rPr>
          <w:rFonts w:ascii="Griffith Sans Text" w:hAnsi="Griffith Sans Text"/>
        </w:rPr>
        <w:t>Information</w:t>
      </w:r>
    </w:p>
    <w:tbl>
      <w:tblPr>
        <w:tblStyle w:val="TableGrid"/>
        <w:tblW w:w="0" w:type="auto"/>
        <w:tblInd w:w="108" w:type="dxa"/>
        <w:tblBorders>
          <w:top w:val="none" w:sz="0" w:space="0" w:color="auto"/>
          <w:left w:val="none" w:sz="0" w:space="0" w:color="auto"/>
          <w:right w:val="none" w:sz="0" w:space="0" w:color="auto"/>
          <w:insideV w:val="none" w:sz="0" w:space="0" w:color="auto"/>
        </w:tblBorders>
        <w:tblCellMar>
          <w:top w:w="170" w:type="dxa"/>
          <w:left w:w="0" w:type="dxa"/>
          <w:bottom w:w="57" w:type="dxa"/>
          <w:right w:w="0" w:type="dxa"/>
        </w:tblCellMar>
        <w:tblLook w:val="04A0" w:firstRow="1" w:lastRow="0" w:firstColumn="1" w:lastColumn="0" w:noHBand="0" w:noVBand="1"/>
      </w:tblPr>
      <w:tblGrid>
        <w:gridCol w:w="2943"/>
        <w:gridCol w:w="7147"/>
      </w:tblGrid>
      <w:tr w:rsidR="00786706" w14:paraId="56F88C37" w14:textId="77777777" w:rsidTr="006721EA">
        <w:tc>
          <w:tcPr>
            <w:tcW w:w="2943" w:type="dxa"/>
          </w:tcPr>
          <w:p w14:paraId="043C5737" w14:textId="2C6464CE" w:rsidR="00786706" w:rsidRPr="002F137E" w:rsidRDefault="00786706" w:rsidP="002F137E">
            <w:pPr>
              <w:spacing w:before="120" w:after="120"/>
              <w:rPr>
                <w:rFonts w:ascii="Arial" w:hAnsi="Arial" w:cs="Arial"/>
                <w:sz w:val="22"/>
                <w:szCs w:val="28"/>
              </w:rPr>
            </w:pPr>
            <w:r w:rsidRPr="002F137E">
              <w:rPr>
                <w:rFonts w:ascii="Arial" w:hAnsi="Arial" w:cs="Arial"/>
                <w:sz w:val="22"/>
                <w:szCs w:val="28"/>
              </w:rPr>
              <w:t>Title</w:t>
            </w:r>
          </w:p>
        </w:tc>
        <w:tc>
          <w:tcPr>
            <w:tcW w:w="7147" w:type="dxa"/>
          </w:tcPr>
          <w:p w14:paraId="19EA923A" w14:textId="1D418DD6" w:rsidR="00786706" w:rsidRPr="002F137E" w:rsidRDefault="00C068C0" w:rsidP="002F137E">
            <w:pPr>
              <w:spacing w:before="120" w:after="120"/>
              <w:rPr>
                <w:rFonts w:ascii="Arial" w:hAnsi="Arial" w:cs="Arial"/>
                <w:sz w:val="22"/>
                <w:szCs w:val="28"/>
                <w:lang w:val="en-GB"/>
              </w:rPr>
            </w:pPr>
            <w:r>
              <w:rPr>
                <w:rFonts w:ascii="Arial" w:hAnsi="Arial" w:cs="Arial"/>
                <w:sz w:val="22"/>
                <w:szCs w:val="28"/>
                <w:lang w:val="en-GB"/>
              </w:rPr>
              <w:t>Information Governance and Management Framework</w:t>
            </w:r>
          </w:p>
        </w:tc>
      </w:tr>
      <w:tr w:rsidR="00786706" w14:paraId="66D4D4A1" w14:textId="77777777" w:rsidTr="006721EA">
        <w:tc>
          <w:tcPr>
            <w:tcW w:w="2943" w:type="dxa"/>
          </w:tcPr>
          <w:p w14:paraId="18280F52" w14:textId="5ED479A2" w:rsidR="00786706" w:rsidRPr="002F137E" w:rsidRDefault="00786706" w:rsidP="002F137E">
            <w:pPr>
              <w:spacing w:before="120" w:after="120"/>
              <w:rPr>
                <w:rFonts w:ascii="Arial" w:hAnsi="Arial" w:cs="Arial"/>
                <w:sz w:val="22"/>
                <w:szCs w:val="28"/>
              </w:rPr>
            </w:pPr>
            <w:r w:rsidRPr="002F137E">
              <w:rPr>
                <w:rFonts w:ascii="Arial" w:hAnsi="Arial" w:cs="Arial"/>
                <w:sz w:val="22"/>
                <w:szCs w:val="28"/>
              </w:rPr>
              <w:t>Document number</w:t>
            </w:r>
          </w:p>
        </w:tc>
        <w:tc>
          <w:tcPr>
            <w:tcW w:w="7147" w:type="dxa"/>
          </w:tcPr>
          <w:p w14:paraId="53E0817F" w14:textId="35DE19BD" w:rsidR="00786706" w:rsidRPr="002F137E" w:rsidRDefault="00C068C0" w:rsidP="002F137E">
            <w:pPr>
              <w:spacing w:before="120" w:after="120"/>
              <w:rPr>
                <w:rFonts w:ascii="Arial" w:hAnsi="Arial" w:cs="Arial"/>
                <w:sz w:val="22"/>
                <w:szCs w:val="28"/>
                <w:lang w:val="en-GB"/>
              </w:rPr>
            </w:pPr>
            <w:r>
              <w:rPr>
                <w:rFonts w:ascii="Arial" w:hAnsi="Arial" w:cs="Arial"/>
                <w:sz w:val="22"/>
                <w:szCs w:val="28"/>
              </w:rPr>
              <w:t>2023/0001190</w:t>
            </w:r>
          </w:p>
        </w:tc>
      </w:tr>
      <w:tr w:rsidR="00786706" w14:paraId="66BCD115" w14:textId="77777777" w:rsidTr="006721EA">
        <w:tc>
          <w:tcPr>
            <w:tcW w:w="2943" w:type="dxa"/>
          </w:tcPr>
          <w:p w14:paraId="0DEE091F" w14:textId="5E2B7B69" w:rsidR="00786706" w:rsidRPr="002F137E" w:rsidRDefault="00786706" w:rsidP="002F137E">
            <w:pPr>
              <w:spacing w:before="120" w:after="120"/>
              <w:rPr>
                <w:rFonts w:ascii="Arial" w:hAnsi="Arial" w:cs="Arial"/>
                <w:sz w:val="22"/>
                <w:szCs w:val="28"/>
              </w:rPr>
            </w:pPr>
            <w:r w:rsidRPr="002F137E">
              <w:rPr>
                <w:rFonts w:ascii="Arial" w:hAnsi="Arial" w:cs="Arial"/>
                <w:sz w:val="22"/>
                <w:szCs w:val="28"/>
              </w:rPr>
              <w:t>Purpose</w:t>
            </w:r>
          </w:p>
        </w:tc>
        <w:tc>
          <w:tcPr>
            <w:tcW w:w="7147" w:type="dxa"/>
          </w:tcPr>
          <w:p w14:paraId="7FE09B90" w14:textId="20FA1E64" w:rsidR="00786706" w:rsidRPr="002F137E" w:rsidRDefault="00C068C0" w:rsidP="002F137E">
            <w:pPr>
              <w:spacing w:before="120" w:after="120"/>
              <w:rPr>
                <w:rFonts w:ascii="Arial" w:hAnsi="Arial" w:cs="Arial"/>
                <w:sz w:val="22"/>
                <w:szCs w:val="28"/>
                <w:lang w:val="en-GB"/>
              </w:rPr>
            </w:pPr>
            <w:r w:rsidRPr="00C068C0">
              <w:rPr>
                <w:rFonts w:ascii="Arial" w:hAnsi="Arial" w:cs="Arial"/>
                <w:sz w:val="22"/>
                <w:szCs w:val="28"/>
                <w:lang w:val="en-GB"/>
              </w:rPr>
              <w:t>The Information Governance and Management Framework (the Framework) and related policies support a consistent enterprise approach to information governance and information management across the University. The Framework outlines the University’s obligations across the information lifecycle and describes the governance and management structures.</w:t>
            </w:r>
          </w:p>
        </w:tc>
      </w:tr>
      <w:tr w:rsidR="00786706" w14:paraId="625A2530" w14:textId="77777777" w:rsidTr="006721EA">
        <w:tc>
          <w:tcPr>
            <w:tcW w:w="2943" w:type="dxa"/>
          </w:tcPr>
          <w:p w14:paraId="74ADF083" w14:textId="20B8679F" w:rsidR="00786706" w:rsidRPr="002F137E" w:rsidRDefault="00786706" w:rsidP="002F137E">
            <w:pPr>
              <w:spacing w:before="120" w:after="120"/>
              <w:rPr>
                <w:rFonts w:ascii="Arial" w:hAnsi="Arial" w:cs="Arial"/>
                <w:sz w:val="22"/>
                <w:szCs w:val="28"/>
              </w:rPr>
            </w:pPr>
            <w:r w:rsidRPr="002F137E">
              <w:rPr>
                <w:rFonts w:ascii="Arial" w:hAnsi="Arial" w:cs="Arial"/>
                <w:sz w:val="22"/>
                <w:szCs w:val="28"/>
              </w:rPr>
              <w:lastRenderedPageBreak/>
              <w:t>Audience</w:t>
            </w:r>
          </w:p>
        </w:tc>
        <w:tc>
          <w:tcPr>
            <w:tcW w:w="7147" w:type="dxa"/>
          </w:tcPr>
          <w:sdt>
            <w:sdtPr>
              <w:rPr>
                <w:rFonts w:ascii="Arial" w:hAnsi="Arial" w:cs="Arial"/>
                <w:sz w:val="22"/>
                <w:szCs w:val="28"/>
              </w:rPr>
              <w:id w:val="-305943360"/>
              <w:placeholder>
                <w:docPart w:val="7E3FC67E7C0249B4845D88F6BDF29475"/>
              </w:placeholder>
              <w15:color w:val="E51F30"/>
              <w:dropDownList>
                <w:listItem w:displayText="Staff" w:value="Staff"/>
                <w:listItem w:displayText="Students" w:value="Students"/>
                <w:listItem w:displayText="Public" w:value="Public"/>
              </w:dropDownList>
            </w:sdtPr>
            <w:sdtEndPr/>
            <w:sdtContent>
              <w:p w14:paraId="4FF0C248" w14:textId="70DD9680" w:rsidR="00786706" w:rsidRPr="002F137E" w:rsidRDefault="009A1954" w:rsidP="002F137E">
                <w:pPr>
                  <w:spacing w:before="120" w:after="120"/>
                  <w:rPr>
                    <w:rFonts w:ascii="Arial" w:hAnsi="Arial" w:cs="Arial"/>
                    <w:sz w:val="22"/>
                    <w:szCs w:val="28"/>
                  </w:rPr>
                </w:pPr>
                <w:r>
                  <w:rPr>
                    <w:rFonts w:ascii="Arial" w:hAnsi="Arial" w:cs="Arial"/>
                    <w:sz w:val="22"/>
                    <w:szCs w:val="28"/>
                  </w:rPr>
                  <w:t>Staff</w:t>
                </w:r>
              </w:p>
            </w:sdtContent>
          </w:sdt>
        </w:tc>
      </w:tr>
      <w:tr w:rsidR="00786706" w14:paraId="132A1D0D" w14:textId="77777777" w:rsidTr="006721EA">
        <w:tc>
          <w:tcPr>
            <w:tcW w:w="2943" w:type="dxa"/>
          </w:tcPr>
          <w:p w14:paraId="375184E5" w14:textId="4F1FD2B3" w:rsidR="00786706" w:rsidRPr="002F137E" w:rsidRDefault="00786706" w:rsidP="002F137E">
            <w:pPr>
              <w:spacing w:before="120" w:after="120"/>
              <w:rPr>
                <w:rFonts w:ascii="Arial" w:hAnsi="Arial" w:cs="Arial"/>
                <w:sz w:val="22"/>
                <w:szCs w:val="28"/>
              </w:rPr>
            </w:pPr>
            <w:r w:rsidRPr="002F137E">
              <w:rPr>
                <w:rFonts w:ascii="Arial" w:hAnsi="Arial" w:cs="Arial"/>
                <w:sz w:val="22"/>
                <w:szCs w:val="28"/>
              </w:rPr>
              <w:t>Category</w:t>
            </w:r>
          </w:p>
        </w:tc>
        <w:tc>
          <w:tcPr>
            <w:tcW w:w="7147" w:type="dxa"/>
          </w:tcPr>
          <w:sdt>
            <w:sdtPr>
              <w:rPr>
                <w:rFonts w:ascii="Arial" w:hAnsi="Arial" w:cs="Arial"/>
                <w:sz w:val="22"/>
                <w:szCs w:val="28"/>
              </w:rPr>
              <w:id w:val="683178401"/>
              <w:placeholder>
                <w:docPart w:val="5895EF9B990741AE897416FB89EB4AC9"/>
              </w:placeholder>
              <w15:color w:val="E51F30"/>
              <w:dropDownList>
                <w:listItem w:displayText="Academic" w:value="Academic"/>
                <w:listItem w:displayText="Governance" w:value="Governance"/>
                <w:listItem w:displayText="Operational" w:value="Operational"/>
              </w:dropDownList>
            </w:sdtPr>
            <w:sdtEndPr/>
            <w:sdtContent>
              <w:p w14:paraId="4D641298" w14:textId="5B3A5496" w:rsidR="00786706" w:rsidRPr="002F137E" w:rsidRDefault="009A1954" w:rsidP="002F137E">
                <w:pPr>
                  <w:spacing w:before="120" w:after="120"/>
                  <w:rPr>
                    <w:rFonts w:ascii="Arial" w:hAnsi="Arial" w:cs="Arial"/>
                    <w:sz w:val="22"/>
                    <w:szCs w:val="28"/>
                  </w:rPr>
                </w:pPr>
                <w:r>
                  <w:rPr>
                    <w:rFonts w:ascii="Arial" w:hAnsi="Arial" w:cs="Arial"/>
                    <w:sz w:val="22"/>
                    <w:szCs w:val="28"/>
                  </w:rPr>
                  <w:t>Operational</w:t>
                </w:r>
              </w:p>
            </w:sdtContent>
          </w:sdt>
        </w:tc>
      </w:tr>
      <w:tr w:rsidR="00786706" w14:paraId="704234F9" w14:textId="77777777" w:rsidTr="006721EA">
        <w:tc>
          <w:tcPr>
            <w:tcW w:w="2943" w:type="dxa"/>
          </w:tcPr>
          <w:p w14:paraId="51A9284E" w14:textId="46B8CBB9" w:rsidR="00786706" w:rsidRPr="002F137E" w:rsidRDefault="00786706" w:rsidP="002F137E">
            <w:pPr>
              <w:spacing w:before="120" w:after="120"/>
              <w:rPr>
                <w:rFonts w:ascii="Arial" w:hAnsi="Arial" w:cs="Arial"/>
                <w:sz w:val="22"/>
                <w:szCs w:val="28"/>
              </w:rPr>
            </w:pPr>
            <w:r w:rsidRPr="002F137E">
              <w:rPr>
                <w:rFonts w:ascii="Arial" w:hAnsi="Arial" w:cs="Arial"/>
                <w:sz w:val="22"/>
                <w:szCs w:val="28"/>
              </w:rPr>
              <w:t>Subcategory</w:t>
            </w:r>
          </w:p>
        </w:tc>
        <w:tc>
          <w:tcPr>
            <w:tcW w:w="7147" w:type="dxa"/>
          </w:tcPr>
          <w:sdt>
            <w:sdtPr>
              <w:rPr>
                <w:rFonts w:ascii="Arial" w:hAnsi="Arial" w:cs="Arial"/>
                <w:sz w:val="22"/>
                <w:szCs w:val="28"/>
                <w:lang w:val="en-GB"/>
              </w:rPr>
              <w:id w:val="-2032876321"/>
              <w:placeholder>
                <w:docPart w:val="228893AC381244D1BE689B7FF131A90F"/>
              </w:placeholder>
              <w15:color w:val="E51F30"/>
              <w:dropDownList>
                <w:listItem w:displayText="Campuses and Facilities" w:value="Campuses and Facilities"/>
                <w:listItem w:displayText="Finance" w:value="Finance"/>
                <w:listItem w:displayText="Information Management" w:value="Information Management"/>
                <w:listItem w:displayText="Staff" w:value="Staff"/>
                <w:listItem w:displayText="Safety" w:value="Safety"/>
              </w:dropDownList>
            </w:sdtPr>
            <w:sdtEndPr/>
            <w:sdtContent>
              <w:p w14:paraId="617C1518" w14:textId="165CE5EF" w:rsidR="007512F5" w:rsidRPr="002F137E" w:rsidRDefault="009A1954" w:rsidP="002F137E">
                <w:pPr>
                  <w:spacing w:before="120" w:after="120"/>
                  <w:rPr>
                    <w:rFonts w:ascii="Arial" w:hAnsi="Arial" w:cs="Arial"/>
                    <w:sz w:val="22"/>
                    <w:szCs w:val="28"/>
                    <w:lang w:val="en-GB"/>
                  </w:rPr>
                </w:pPr>
                <w:r>
                  <w:rPr>
                    <w:rFonts w:ascii="Arial" w:hAnsi="Arial" w:cs="Arial"/>
                    <w:sz w:val="22"/>
                    <w:szCs w:val="28"/>
                    <w:lang w:val="en-GB"/>
                  </w:rPr>
                  <w:t>Information Management</w:t>
                </w:r>
              </w:p>
            </w:sdtContent>
          </w:sdt>
        </w:tc>
      </w:tr>
      <w:tr w:rsidR="00A57044" w14:paraId="1DD394A7" w14:textId="77777777" w:rsidTr="006721EA">
        <w:tc>
          <w:tcPr>
            <w:tcW w:w="2943" w:type="dxa"/>
          </w:tcPr>
          <w:p w14:paraId="4CDE964B" w14:textId="68F552EF" w:rsidR="00A57044" w:rsidRPr="002F137E" w:rsidRDefault="0046665F" w:rsidP="002F137E">
            <w:pPr>
              <w:spacing w:before="120" w:after="120"/>
              <w:rPr>
                <w:rFonts w:ascii="Arial" w:hAnsi="Arial" w:cs="Arial"/>
                <w:sz w:val="22"/>
                <w:szCs w:val="28"/>
              </w:rPr>
            </w:pPr>
            <w:r w:rsidRPr="002F137E">
              <w:rPr>
                <w:rFonts w:ascii="Arial" w:hAnsi="Arial" w:cs="Arial"/>
                <w:sz w:val="22"/>
                <w:szCs w:val="28"/>
              </w:rPr>
              <w:t>UN Sustainable Development Goals (SDGs)</w:t>
            </w:r>
          </w:p>
        </w:tc>
        <w:tc>
          <w:tcPr>
            <w:tcW w:w="7147" w:type="dxa"/>
          </w:tcPr>
          <w:p w14:paraId="68B0A012" w14:textId="2CF3D1E3" w:rsidR="00A57044" w:rsidRPr="002F137E" w:rsidRDefault="008239FE" w:rsidP="002F137E">
            <w:pPr>
              <w:spacing w:before="120" w:after="120"/>
              <w:rPr>
                <w:rFonts w:ascii="Arial" w:hAnsi="Arial" w:cs="Arial"/>
                <w:sz w:val="22"/>
                <w:szCs w:val="28"/>
              </w:rPr>
            </w:pPr>
            <w:r w:rsidRPr="002F137E">
              <w:rPr>
                <w:rFonts w:ascii="Arial" w:hAnsi="Arial" w:cs="Arial"/>
                <w:sz w:val="22"/>
                <w:szCs w:val="28"/>
              </w:rPr>
              <w:t xml:space="preserve">This document aligns with </w:t>
            </w:r>
            <w:r w:rsidR="00B25332" w:rsidRPr="002F137E">
              <w:rPr>
                <w:rFonts w:ascii="Arial" w:hAnsi="Arial" w:cs="Arial"/>
                <w:sz w:val="22"/>
                <w:szCs w:val="28"/>
              </w:rPr>
              <w:t>Sustainable Development Goal:</w:t>
            </w:r>
          </w:p>
          <w:sdt>
            <w:sdtPr>
              <w:rPr>
                <w:rFonts w:ascii="Arial" w:hAnsi="Arial" w:cs="Arial"/>
                <w:sz w:val="22"/>
                <w:szCs w:val="28"/>
              </w:rPr>
              <w:id w:val="942722431"/>
              <w:placeholder>
                <w:docPart w:val="F2053069A3884FB7903D6C3F87A7221C"/>
              </w:placeholder>
              <w15:color w:val="E51F30"/>
              <w:dropDownList>
                <w:listItem w:displayText="1: No Poverty" w:value="1: No Poverty"/>
                <w:listItem w:displayText="2: Zero Hunger" w:value="2: Zero Hunger"/>
                <w:listItem w:displayText="3: Good Health and Well-Being" w:value="3: Good Health and Well-Being"/>
                <w:listItem w:displayText="4: Quality Education" w:value="4: Quality Education"/>
                <w:listItem w:displayText="5: Gender Equality" w:value="5: Gender Equality"/>
                <w:listItem w:displayText="6: Clean Water and Sanitation" w:value="6: Clean Water and Sanitation"/>
                <w:listItem w:displayText="7: Affordable and Clean Energy" w:value="7: Affordable and Clean Energy"/>
                <w:listItem w:displayText="8: Decent Work and Economic Growth" w:value="8: Decent Work and Economic Growth"/>
                <w:listItem w:displayText="9: Industry, Innovation and Infrastructure" w:value="9: Industry, Innovation and Infrastructure"/>
                <w:listItem w:displayText="10: Reduced Inequalities" w:value="10: Reduced Inequalities"/>
                <w:listItem w:displayText="11: Sustainable Cities and Communities" w:value="11: Sustainable Cities and Communities"/>
                <w:listItem w:displayText="12: Responsible Consumption and Production" w:value="12: Responsible Consumption and Production"/>
                <w:listItem w:displayText="13: Climate Action" w:value="13: Climate Action"/>
                <w:listItem w:displayText="14: Life Below Water" w:value="14: Life Below Water"/>
                <w:listItem w:displayText="15: Life on Land" w:value="15: Life on Land"/>
                <w:listItem w:displayText="16: Peace, Justice and Strong Institutions" w:value="16: Peace, Justice and Strong Institutions"/>
                <w:listItem w:displayText="17: Partnerships for the Goals" w:value="17: Partnerships for the Goals"/>
              </w:dropDownList>
            </w:sdtPr>
            <w:sdtEndPr/>
            <w:sdtContent>
              <w:p w14:paraId="1238885A" w14:textId="4B517568" w:rsidR="00067836" w:rsidRPr="002F137E" w:rsidRDefault="00E32596" w:rsidP="002F137E">
                <w:pPr>
                  <w:spacing w:before="120" w:after="120"/>
                  <w:rPr>
                    <w:rFonts w:ascii="Arial" w:hAnsi="Arial" w:cs="Arial"/>
                    <w:sz w:val="22"/>
                    <w:szCs w:val="28"/>
                  </w:rPr>
                </w:pPr>
                <w:r>
                  <w:rPr>
                    <w:rFonts w:ascii="Arial" w:hAnsi="Arial" w:cs="Arial"/>
                    <w:sz w:val="22"/>
                    <w:szCs w:val="28"/>
                  </w:rPr>
                  <w:t>16: Peace, Justice and Strong Institutions</w:t>
                </w:r>
              </w:p>
            </w:sdtContent>
          </w:sdt>
        </w:tc>
      </w:tr>
      <w:tr w:rsidR="00786706" w14:paraId="72503509" w14:textId="77777777" w:rsidTr="006721EA">
        <w:tc>
          <w:tcPr>
            <w:tcW w:w="2943" w:type="dxa"/>
          </w:tcPr>
          <w:p w14:paraId="7967AC55" w14:textId="476A8E6E" w:rsidR="00786706" w:rsidRPr="002F137E" w:rsidRDefault="00786706" w:rsidP="002F137E">
            <w:pPr>
              <w:spacing w:before="120" w:after="120"/>
              <w:rPr>
                <w:rFonts w:ascii="Arial" w:hAnsi="Arial" w:cs="Arial"/>
                <w:sz w:val="22"/>
                <w:szCs w:val="28"/>
              </w:rPr>
            </w:pPr>
            <w:r w:rsidRPr="002F137E">
              <w:rPr>
                <w:rFonts w:ascii="Arial" w:hAnsi="Arial" w:cs="Arial"/>
                <w:sz w:val="22"/>
                <w:szCs w:val="28"/>
              </w:rPr>
              <w:t>Approval date</w:t>
            </w:r>
          </w:p>
        </w:tc>
        <w:tc>
          <w:tcPr>
            <w:tcW w:w="7147" w:type="dxa"/>
          </w:tcPr>
          <w:p w14:paraId="194B217B" w14:textId="4C427CD8" w:rsidR="00786706" w:rsidRPr="002F137E" w:rsidRDefault="00DC1FA2" w:rsidP="002F137E">
            <w:pPr>
              <w:spacing w:before="120" w:after="120"/>
              <w:rPr>
                <w:rFonts w:ascii="Arial" w:hAnsi="Arial" w:cs="Arial"/>
                <w:sz w:val="22"/>
                <w:szCs w:val="28"/>
              </w:rPr>
            </w:pPr>
            <w:r>
              <w:rPr>
                <w:rFonts w:ascii="Arial" w:hAnsi="Arial" w:cs="Arial"/>
                <w:sz w:val="22"/>
                <w:szCs w:val="28"/>
              </w:rPr>
              <w:t>3 May 2022</w:t>
            </w:r>
            <w:r w:rsidR="00786706" w:rsidRPr="002F137E">
              <w:rPr>
                <w:rFonts w:ascii="Arial" w:hAnsi="Arial" w:cs="Arial"/>
                <w:sz w:val="22"/>
                <w:szCs w:val="28"/>
              </w:rPr>
              <w:t xml:space="preserve"> </w:t>
            </w:r>
          </w:p>
        </w:tc>
      </w:tr>
      <w:tr w:rsidR="00786706" w14:paraId="2AB5E63B" w14:textId="77777777" w:rsidTr="006721EA">
        <w:tc>
          <w:tcPr>
            <w:tcW w:w="2943" w:type="dxa"/>
          </w:tcPr>
          <w:p w14:paraId="64F617D1" w14:textId="7CF14029" w:rsidR="00786706" w:rsidRPr="002F137E" w:rsidRDefault="00786706" w:rsidP="002F137E">
            <w:pPr>
              <w:spacing w:before="120" w:after="120"/>
              <w:rPr>
                <w:rFonts w:ascii="Arial" w:hAnsi="Arial" w:cs="Arial"/>
                <w:sz w:val="22"/>
                <w:szCs w:val="28"/>
              </w:rPr>
            </w:pPr>
            <w:r w:rsidRPr="002F137E">
              <w:rPr>
                <w:rFonts w:ascii="Arial" w:hAnsi="Arial" w:cs="Arial"/>
                <w:sz w:val="22"/>
                <w:szCs w:val="28"/>
              </w:rPr>
              <w:t>Effective date</w:t>
            </w:r>
          </w:p>
        </w:tc>
        <w:tc>
          <w:tcPr>
            <w:tcW w:w="7147" w:type="dxa"/>
          </w:tcPr>
          <w:p w14:paraId="4FFCA795" w14:textId="45E1D0A9" w:rsidR="00786706" w:rsidRPr="002F137E" w:rsidRDefault="00DC1FA2" w:rsidP="002F137E">
            <w:pPr>
              <w:spacing w:before="120" w:after="120"/>
              <w:rPr>
                <w:rFonts w:ascii="Arial" w:hAnsi="Arial" w:cs="Arial"/>
                <w:sz w:val="22"/>
                <w:szCs w:val="28"/>
              </w:rPr>
            </w:pPr>
            <w:r>
              <w:rPr>
                <w:rFonts w:ascii="Arial" w:hAnsi="Arial" w:cs="Arial"/>
                <w:sz w:val="22"/>
                <w:szCs w:val="28"/>
              </w:rPr>
              <w:t>3 May 2022</w:t>
            </w:r>
          </w:p>
        </w:tc>
      </w:tr>
      <w:tr w:rsidR="00786706" w14:paraId="6F3FFE23" w14:textId="77777777" w:rsidTr="006721EA">
        <w:tc>
          <w:tcPr>
            <w:tcW w:w="2943" w:type="dxa"/>
          </w:tcPr>
          <w:p w14:paraId="6FF0BF57" w14:textId="3ECF3A96" w:rsidR="00786706" w:rsidRPr="002F137E" w:rsidRDefault="00786706" w:rsidP="002F137E">
            <w:pPr>
              <w:spacing w:before="120" w:after="120"/>
              <w:rPr>
                <w:rFonts w:ascii="Arial" w:hAnsi="Arial" w:cs="Arial"/>
                <w:sz w:val="22"/>
                <w:szCs w:val="28"/>
              </w:rPr>
            </w:pPr>
            <w:r w:rsidRPr="002F137E">
              <w:rPr>
                <w:rFonts w:ascii="Arial" w:hAnsi="Arial" w:cs="Arial"/>
                <w:sz w:val="22"/>
                <w:szCs w:val="28"/>
              </w:rPr>
              <w:t>Review date</w:t>
            </w:r>
          </w:p>
        </w:tc>
        <w:tc>
          <w:tcPr>
            <w:tcW w:w="7147" w:type="dxa"/>
          </w:tcPr>
          <w:p w14:paraId="01E953C9" w14:textId="35586C7A" w:rsidR="00786706" w:rsidRPr="002F137E" w:rsidRDefault="00DC1FA2" w:rsidP="002F137E">
            <w:pPr>
              <w:spacing w:before="120" w:after="120"/>
              <w:rPr>
                <w:rFonts w:ascii="Arial" w:hAnsi="Arial" w:cs="Arial"/>
                <w:sz w:val="22"/>
                <w:szCs w:val="28"/>
              </w:rPr>
            </w:pPr>
            <w:r>
              <w:rPr>
                <w:rFonts w:ascii="Arial" w:hAnsi="Arial" w:cs="Arial"/>
                <w:sz w:val="22"/>
                <w:szCs w:val="28"/>
              </w:rPr>
              <w:t>2026</w:t>
            </w:r>
          </w:p>
        </w:tc>
      </w:tr>
      <w:tr w:rsidR="00786706" w14:paraId="3BDD3607" w14:textId="77777777" w:rsidTr="006721EA">
        <w:tc>
          <w:tcPr>
            <w:tcW w:w="2943" w:type="dxa"/>
          </w:tcPr>
          <w:p w14:paraId="12FCF114" w14:textId="4AD0B255" w:rsidR="00786706" w:rsidRPr="002F137E" w:rsidRDefault="00786706" w:rsidP="002F137E">
            <w:pPr>
              <w:spacing w:before="120" w:after="120"/>
              <w:rPr>
                <w:rFonts w:ascii="Arial" w:hAnsi="Arial" w:cs="Arial"/>
                <w:sz w:val="22"/>
                <w:szCs w:val="28"/>
              </w:rPr>
            </w:pPr>
            <w:r w:rsidRPr="002F137E">
              <w:rPr>
                <w:rFonts w:ascii="Arial" w:hAnsi="Arial" w:cs="Arial"/>
                <w:sz w:val="22"/>
                <w:szCs w:val="28"/>
              </w:rPr>
              <w:t>Policy advisor</w:t>
            </w:r>
          </w:p>
        </w:tc>
        <w:tc>
          <w:tcPr>
            <w:tcW w:w="7147" w:type="dxa"/>
          </w:tcPr>
          <w:p w14:paraId="0CB94D75" w14:textId="6923F711" w:rsidR="00786706" w:rsidRPr="002F137E" w:rsidRDefault="00DC1FA2" w:rsidP="002F137E">
            <w:pPr>
              <w:spacing w:before="120" w:after="120"/>
              <w:rPr>
                <w:rFonts w:ascii="Arial" w:hAnsi="Arial" w:cs="Arial"/>
                <w:sz w:val="22"/>
                <w:szCs w:val="28"/>
              </w:rPr>
            </w:pPr>
            <w:r>
              <w:rPr>
                <w:rFonts w:ascii="Arial" w:hAnsi="Arial" w:cs="Arial"/>
                <w:sz w:val="22"/>
                <w:szCs w:val="28"/>
              </w:rPr>
              <w:t>Head of Information Management and Solutions</w:t>
            </w:r>
          </w:p>
        </w:tc>
      </w:tr>
      <w:tr w:rsidR="00786706" w14:paraId="49179DFF" w14:textId="77777777" w:rsidTr="006721EA">
        <w:tc>
          <w:tcPr>
            <w:tcW w:w="2943" w:type="dxa"/>
          </w:tcPr>
          <w:p w14:paraId="1B0442C2" w14:textId="61E06347" w:rsidR="00786706" w:rsidRPr="002F137E" w:rsidRDefault="00786706" w:rsidP="002F137E">
            <w:pPr>
              <w:spacing w:before="120" w:after="120"/>
              <w:rPr>
                <w:rFonts w:ascii="Arial" w:hAnsi="Arial" w:cs="Arial"/>
                <w:sz w:val="22"/>
                <w:szCs w:val="28"/>
              </w:rPr>
            </w:pPr>
            <w:r w:rsidRPr="002F137E">
              <w:rPr>
                <w:rFonts w:ascii="Arial" w:hAnsi="Arial" w:cs="Arial"/>
                <w:sz w:val="22"/>
                <w:szCs w:val="28"/>
              </w:rPr>
              <w:t>Approving authority</w:t>
            </w:r>
          </w:p>
        </w:tc>
        <w:tc>
          <w:tcPr>
            <w:tcW w:w="7147" w:type="dxa"/>
          </w:tcPr>
          <w:p w14:paraId="0D81D6BC" w14:textId="7A721500" w:rsidR="00786706" w:rsidRPr="002F137E" w:rsidRDefault="00DC1FA2" w:rsidP="002F137E">
            <w:pPr>
              <w:spacing w:before="120" w:after="120"/>
              <w:rPr>
                <w:rFonts w:ascii="Arial" w:hAnsi="Arial" w:cs="Arial"/>
                <w:sz w:val="22"/>
                <w:szCs w:val="28"/>
              </w:rPr>
            </w:pPr>
            <w:r>
              <w:rPr>
                <w:rFonts w:ascii="Arial" w:hAnsi="Arial" w:cs="Arial"/>
                <w:sz w:val="22"/>
                <w:szCs w:val="28"/>
              </w:rPr>
              <w:t xml:space="preserve">Chief Digital Officer </w:t>
            </w:r>
          </w:p>
        </w:tc>
      </w:tr>
    </w:tbl>
    <w:p w14:paraId="51859ABA" w14:textId="4E7F61F0" w:rsidR="00811F90" w:rsidRDefault="00811F90" w:rsidP="007D4084">
      <w:pPr>
        <w:spacing w:after="120"/>
        <w:jc w:val="both"/>
        <w:rPr>
          <w:rFonts w:ascii="Arial" w:hAnsi="Arial" w:cs="Arial"/>
          <w:sz w:val="20"/>
          <w:szCs w:val="20"/>
        </w:rPr>
      </w:pPr>
    </w:p>
    <w:p w14:paraId="605F990D" w14:textId="220F1139" w:rsidR="00C22059" w:rsidRPr="007731AF" w:rsidRDefault="00BA2EA3" w:rsidP="00CA6AC5">
      <w:pPr>
        <w:pStyle w:val="Heading2"/>
        <w:rPr>
          <w:rFonts w:ascii="Griffith Sans Text" w:hAnsi="Griffith Sans Text"/>
        </w:rPr>
      </w:pPr>
      <w:bookmarkStart w:id="21" w:name="_7.0_Related_Policy"/>
      <w:bookmarkStart w:id="22" w:name="_6.0_Related_Policy"/>
      <w:bookmarkStart w:id="23" w:name="_8.0_Related_Policy"/>
      <w:bookmarkEnd w:id="21"/>
      <w:bookmarkEnd w:id="22"/>
      <w:bookmarkEnd w:id="23"/>
      <w:r>
        <w:rPr>
          <w:rFonts w:ascii="Griffith Sans Text" w:hAnsi="Griffith Sans Text"/>
        </w:rPr>
        <w:t>8</w:t>
      </w:r>
      <w:r w:rsidR="00FC349F" w:rsidRPr="007731AF">
        <w:rPr>
          <w:rFonts w:ascii="Griffith Sans Text" w:hAnsi="Griffith Sans Text"/>
        </w:rPr>
        <w:t xml:space="preserve">.0 </w:t>
      </w:r>
      <w:r w:rsidR="008605D5" w:rsidRPr="007731AF">
        <w:rPr>
          <w:rFonts w:ascii="Griffith Sans Text" w:hAnsi="Griffith Sans Text"/>
        </w:rPr>
        <w:t>Related Policy Documents and Supporting Documents</w:t>
      </w:r>
    </w:p>
    <w:tbl>
      <w:tblPr>
        <w:tblStyle w:val="TableGrid"/>
        <w:tblW w:w="0" w:type="auto"/>
        <w:tblInd w:w="108" w:type="dxa"/>
        <w:tblBorders>
          <w:top w:val="none" w:sz="0" w:space="0" w:color="auto"/>
          <w:left w:val="none" w:sz="0" w:space="0" w:color="auto"/>
          <w:right w:val="none" w:sz="0" w:space="0" w:color="auto"/>
          <w:insideV w:val="none" w:sz="0" w:space="0" w:color="auto"/>
        </w:tblBorders>
        <w:tblCellMar>
          <w:top w:w="170" w:type="dxa"/>
          <w:left w:w="0" w:type="dxa"/>
          <w:bottom w:w="57" w:type="dxa"/>
          <w:right w:w="0" w:type="dxa"/>
        </w:tblCellMar>
        <w:tblLook w:val="04A0" w:firstRow="1" w:lastRow="0" w:firstColumn="1" w:lastColumn="0" w:noHBand="0" w:noVBand="1"/>
      </w:tblPr>
      <w:tblGrid>
        <w:gridCol w:w="2943"/>
        <w:gridCol w:w="7147"/>
      </w:tblGrid>
      <w:tr w:rsidR="00746A0E" w14:paraId="1BED611B" w14:textId="77777777" w:rsidTr="006721EA">
        <w:tc>
          <w:tcPr>
            <w:tcW w:w="2943" w:type="dxa"/>
          </w:tcPr>
          <w:p w14:paraId="30FE0F19" w14:textId="2232CC87" w:rsidR="00746A0E" w:rsidRPr="002F137E" w:rsidRDefault="00746A0E" w:rsidP="002F137E">
            <w:pPr>
              <w:spacing w:before="120" w:after="120"/>
              <w:rPr>
                <w:rFonts w:ascii="Arial" w:hAnsi="Arial" w:cs="Arial"/>
                <w:sz w:val="22"/>
              </w:rPr>
            </w:pPr>
            <w:r w:rsidRPr="002F137E">
              <w:rPr>
                <w:rFonts w:ascii="Arial" w:hAnsi="Arial" w:cs="Arial"/>
                <w:sz w:val="22"/>
              </w:rPr>
              <w:t>Legislation</w:t>
            </w:r>
          </w:p>
        </w:tc>
        <w:tc>
          <w:tcPr>
            <w:tcW w:w="7147" w:type="dxa"/>
          </w:tcPr>
          <w:p w14:paraId="65EDAEF7" w14:textId="0153FBC1" w:rsidR="00C01567" w:rsidRPr="001C4F99" w:rsidRDefault="00C01567" w:rsidP="00C01567">
            <w:pPr>
              <w:spacing w:before="120" w:after="120"/>
              <w:rPr>
                <w:rFonts w:ascii="Arial" w:hAnsi="Arial" w:cs="Arial"/>
                <w:b/>
                <w:bCs/>
                <w:sz w:val="22"/>
                <w:lang w:val="en-GB"/>
              </w:rPr>
            </w:pPr>
            <w:r w:rsidRPr="001C4F99">
              <w:rPr>
                <w:rFonts w:ascii="Arial" w:hAnsi="Arial" w:cs="Arial"/>
                <w:b/>
                <w:bCs/>
                <w:sz w:val="22"/>
                <w:lang w:val="en-GB"/>
              </w:rPr>
              <w:t>Federal Acts</w:t>
            </w:r>
          </w:p>
          <w:p w14:paraId="6A5E17EA" w14:textId="2B178049" w:rsidR="00C01567" w:rsidRPr="00C01567" w:rsidRDefault="00CE6C2D" w:rsidP="00C01567">
            <w:pPr>
              <w:spacing w:before="120" w:after="120"/>
              <w:rPr>
                <w:rFonts w:ascii="Arial" w:hAnsi="Arial" w:cs="Arial"/>
                <w:i/>
                <w:iCs/>
                <w:sz w:val="22"/>
                <w:lang w:val="en-GB"/>
              </w:rPr>
            </w:pPr>
            <w:hyperlink r:id="rId25" w:history="1">
              <w:r w:rsidR="00C01567" w:rsidRPr="008B10A6">
                <w:rPr>
                  <w:rStyle w:val="Hyperlink"/>
                  <w:rFonts w:ascii="Arial" w:hAnsi="Arial" w:cs="Arial"/>
                  <w:i/>
                  <w:iCs/>
                  <w:sz w:val="22"/>
                  <w:lang w:val="en-GB"/>
                </w:rPr>
                <w:t>Broadcasting Services Act 1992</w:t>
              </w:r>
            </w:hyperlink>
          </w:p>
          <w:p w14:paraId="36C85236" w14:textId="4B46DF60" w:rsidR="00C01567" w:rsidRPr="00C01567" w:rsidRDefault="00CE6C2D" w:rsidP="00C01567">
            <w:pPr>
              <w:spacing w:before="120" w:after="120"/>
              <w:rPr>
                <w:rFonts w:ascii="Arial" w:hAnsi="Arial" w:cs="Arial"/>
                <w:i/>
                <w:iCs/>
                <w:sz w:val="22"/>
                <w:lang w:val="en-GB"/>
              </w:rPr>
            </w:pPr>
            <w:hyperlink r:id="rId26" w:history="1">
              <w:r w:rsidR="00C01567" w:rsidRPr="008B10A6">
                <w:rPr>
                  <w:rStyle w:val="Hyperlink"/>
                  <w:rFonts w:ascii="Arial" w:hAnsi="Arial" w:cs="Arial"/>
                  <w:i/>
                  <w:iCs/>
                  <w:sz w:val="22"/>
                  <w:lang w:val="en-GB"/>
                </w:rPr>
                <w:t>Copyright Act 1968</w:t>
              </w:r>
            </w:hyperlink>
          </w:p>
          <w:p w14:paraId="3E06B22A" w14:textId="6A971744" w:rsidR="00C01567" w:rsidRPr="00C01567" w:rsidRDefault="00CE6C2D" w:rsidP="00C01567">
            <w:pPr>
              <w:spacing w:before="120" w:after="120"/>
              <w:rPr>
                <w:rFonts w:ascii="Arial" w:hAnsi="Arial" w:cs="Arial"/>
                <w:i/>
                <w:iCs/>
                <w:sz w:val="22"/>
                <w:lang w:val="en-GB"/>
              </w:rPr>
            </w:pPr>
            <w:hyperlink r:id="rId27" w:history="1">
              <w:r w:rsidR="00C01567" w:rsidRPr="008B10A6">
                <w:rPr>
                  <w:rStyle w:val="Hyperlink"/>
                  <w:rFonts w:ascii="Arial" w:hAnsi="Arial" w:cs="Arial"/>
                  <w:i/>
                  <w:iCs/>
                  <w:sz w:val="22"/>
                  <w:lang w:val="en-GB"/>
                </w:rPr>
                <w:t>Cybercrime Act 2001</w:t>
              </w:r>
            </w:hyperlink>
          </w:p>
          <w:p w14:paraId="21EDD937" w14:textId="712DACBF" w:rsidR="00C01567" w:rsidRPr="00C01567" w:rsidRDefault="00CE6C2D" w:rsidP="00C01567">
            <w:pPr>
              <w:spacing w:before="120" w:after="120"/>
              <w:rPr>
                <w:rFonts w:ascii="Arial" w:hAnsi="Arial" w:cs="Arial"/>
                <w:i/>
                <w:iCs/>
                <w:sz w:val="22"/>
                <w:lang w:val="en-GB"/>
              </w:rPr>
            </w:pPr>
            <w:hyperlink r:id="rId28" w:history="1">
              <w:r w:rsidR="00C01567" w:rsidRPr="008B10A6">
                <w:rPr>
                  <w:rStyle w:val="Hyperlink"/>
                  <w:rFonts w:ascii="Arial" w:hAnsi="Arial" w:cs="Arial"/>
                  <w:i/>
                  <w:iCs/>
                  <w:sz w:val="22"/>
                  <w:lang w:val="en-GB"/>
                </w:rPr>
                <w:t>Education Services for Overseas Students Act 2000</w:t>
              </w:r>
            </w:hyperlink>
          </w:p>
          <w:p w14:paraId="6759D5F2" w14:textId="77777777" w:rsidR="00706D42" w:rsidRDefault="00CE6C2D" w:rsidP="00C01567">
            <w:pPr>
              <w:spacing w:before="120" w:after="120"/>
              <w:rPr>
                <w:rStyle w:val="Hyperlink"/>
                <w:rFonts w:ascii="Arial" w:hAnsi="Arial" w:cs="Arial"/>
                <w:i/>
                <w:iCs/>
                <w:sz w:val="22"/>
                <w:lang w:val="en-GB"/>
              </w:rPr>
            </w:pPr>
            <w:hyperlink r:id="rId29" w:history="1">
              <w:r w:rsidR="00C01567" w:rsidRPr="008B10A6">
                <w:rPr>
                  <w:rStyle w:val="Hyperlink"/>
                  <w:rFonts w:ascii="Arial" w:hAnsi="Arial" w:cs="Arial"/>
                  <w:i/>
                  <w:iCs/>
                  <w:sz w:val="22"/>
                  <w:lang w:val="en-GB"/>
                </w:rPr>
                <w:t>Privacy Act 1988</w:t>
              </w:r>
            </w:hyperlink>
          </w:p>
          <w:p w14:paraId="333A73BE" w14:textId="1E3B6336" w:rsidR="00C01567" w:rsidRPr="00C01567" w:rsidRDefault="00CE6C2D" w:rsidP="00C01567">
            <w:pPr>
              <w:spacing w:before="120" w:after="120"/>
              <w:rPr>
                <w:rFonts w:ascii="Arial" w:hAnsi="Arial" w:cs="Arial"/>
                <w:i/>
                <w:iCs/>
                <w:sz w:val="22"/>
                <w:lang w:val="en-GB"/>
              </w:rPr>
            </w:pPr>
            <w:hyperlink r:id="rId30" w:history="1">
              <w:r w:rsidR="00C01567" w:rsidRPr="008B10A6">
                <w:rPr>
                  <w:rStyle w:val="Hyperlink"/>
                  <w:rFonts w:ascii="Arial" w:hAnsi="Arial" w:cs="Arial"/>
                  <w:i/>
                  <w:iCs/>
                  <w:sz w:val="22"/>
                  <w:lang w:val="en-GB"/>
                </w:rPr>
                <w:t>Spam Act 2003</w:t>
              </w:r>
            </w:hyperlink>
          </w:p>
          <w:p w14:paraId="64771A76" w14:textId="43A21205" w:rsidR="00C01567" w:rsidRPr="00C01567" w:rsidRDefault="00CE6C2D" w:rsidP="00C01567">
            <w:pPr>
              <w:spacing w:before="120" w:after="120"/>
              <w:rPr>
                <w:rFonts w:ascii="Arial" w:hAnsi="Arial" w:cs="Arial"/>
                <w:i/>
                <w:iCs/>
                <w:sz w:val="22"/>
                <w:lang w:val="en-GB"/>
              </w:rPr>
            </w:pPr>
            <w:hyperlink r:id="rId31" w:history="1">
              <w:r w:rsidR="00C01567" w:rsidRPr="008B10A6">
                <w:rPr>
                  <w:rStyle w:val="Hyperlink"/>
                  <w:rFonts w:ascii="Arial" w:hAnsi="Arial" w:cs="Arial"/>
                  <w:i/>
                  <w:iCs/>
                  <w:sz w:val="22"/>
                  <w:lang w:val="en-GB"/>
                </w:rPr>
                <w:t>Telecommunications (Interception and Access) Act 1979</w:t>
              </w:r>
            </w:hyperlink>
          </w:p>
          <w:p w14:paraId="7CA786AD" w14:textId="363F0628" w:rsidR="00746A0E" w:rsidRDefault="00CE6C2D" w:rsidP="00C01567">
            <w:pPr>
              <w:spacing w:before="120" w:after="120"/>
              <w:rPr>
                <w:rFonts w:ascii="Arial" w:hAnsi="Arial" w:cs="Arial"/>
                <w:i/>
                <w:iCs/>
                <w:sz w:val="22"/>
                <w:lang w:val="en-GB"/>
              </w:rPr>
            </w:pPr>
            <w:hyperlink r:id="rId32" w:history="1">
              <w:r w:rsidR="00C01567" w:rsidRPr="008B10A6">
                <w:rPr>
                  <w:rStyle w:val="Hyperlink"/>
                  <w:rFonts w:ascii="Arial" w:hAnsi="Arial" w:cs="Arial"/>
                  <w:i/>
                  <w:iCs/>
                  <w:sz w:val="22"/>
                  <w:lang w:val="en-GB"/>
                </w:rPr>
                <w:t>Telecommunications Act 1997</w:t>
              </w:r>
            </w:hyperlink>
          </w:p>
          <w:p w14:paraId="581F9628" w14:textId="77777777" w:rsidR="001C4F99" w:rsidRPr="001C4F99" w:rsidRDefault="001C4F99" w:rsidP="001C4F99">
            <w:pPr>
              <w:spacing w:before="120" w:after="120"/>
              <w:rPr>
                <w:rFonts w:ascii="Arial" w:hAnsi="Arial" w:cs="Arial"/>
                <w:b/>
                <w:bCs/>
                <w:sz w:val="22"/>
                <w:lang w:val="en-GB"/>
              </w:rPr>
            </w:pPr>
            <w:r w:rsidRPr="001C4F99">
              <w:rPr>
                <w:rFonts w:ascii="Arial" w:hAnsi="Arial" w:cs="Arial"/>
                <w:b/>
                <w:bCs/>
                <w:sz w:val="22"/>
                <w:lang w:val="en-GB"/>
              </w:rPr>
              <w:t>State Acts (Queensland)</w:t>
            </w:r>
          </w:p>
          <w:p w14:paraId="028E6F3C" w14:textId="77777777" w:rsidR="00706D42" w:rsidRPr="001C4F99" w:rsidRDefault="00706D42" w:rsidP="00706D42">
            <w:pPr>
              <w:spacing w:before="120" w:after="120"/>
              <w:rPr>
                <w:rFonts w:ascii="Arial" w:hAnsi="Arial" w:cs="Arial"/>
                <w:i/>
                <w:iCs/>
                <w:sz w:val="22"/>
                <w:lang w:val="en-GB"/>
              </w:rPr>
            </w:pPr>
            <w:hyperlink r:id="rId33" w:history="1">
              <w:r w:rsidRPr="008B10A6">
                <w:rPr>
                  <w:rStyle w:val="Hyperlink"/>
                  <w:rFonts w:ascii="Arial" w:hAnsi="Arial" w:cs="Arial"/>
                  <w:i/>
                  <w:iCs/>
                  <w:sz w:val="22"/>
                  <w:lang w:val="en-GB"/>
                </w:rPr>
                <w:t>Evidence Act 1977</w:t>
              </w:r>
            </w:hyperlink>
          </w:p>
          <w:p w14:paraId="2D4DF07E" w14:textId="77777777" w:rsidR="00706D42" w:rsidRPr="001C4F99" w:rsidRDefault="00706D42" w:rsidP="00706D42">
            <w:pPr>
              <w:spacing w:before="120" w:after="120"/>
              <w:rPr>
                <w:rFonts w:ascii="Arial" w:hAnsi="Arial" w:cs="Arial"/>
                <w:i/>
                <w:iCs/>
                <w:sz w:val="22"/>
                <w:lang w:val="en-GB"/>
              </w:rPr>
            </w:pPr>
            <w:hyperlink r:id="rId34" w:history="1">
              <w:r w:rsidRPr="008B10A6">
                <w:rPr>
                  <w:rStyle w:val="Hyperlink"/>
                  <w:rFonts w:ascii="Arial" w:hAnsi="Arial" w:cs="Arial"/>
                  <w:i/>
                  <w:iCs/>
                  <w:sz w:val="22"/>
                  <w:lang w:val="en-GB"/>
                </w:rPr>
                <w:t>Electronic Transactions (Queensland) Act 2001</w:t>
              </w:r>
            </w:hyperlink>
          </w:p>
          <w:p w14:paraId="2510D8DE" w14:textId="77777777" w:rsidR="00706D42" w:rsidRDefault="00706D42" w:rsidP="00706D42">
            <w:pPr>
              <w:spacing w:before="120" w:after="120"/>
              <w:rPr>
                <w:rStyle w:val="Hyperlink"/>
                <w:rFonts w:ascii="Arial" w:hAnsi="Arial" w:cs="Arial"/>
                <w:i/>
                <w:iCs/>
                <w:sz w:val="22"/>
                <w:lang w:val="en-GB"/>
              </w:rPr>
            </w:pPr>
            <w:hyperlink r:id="rId35" w:history="1">
              <w:r w:rsidRPr="008B10A6">
                <w:rPr>
                  <w:rStyle w:val="Hyperlink"/>
                  <w:rFonts w:ascii="Arial" w:hAnsi="Arial" w:cs="Arial"/>
                  <w:i/>
                  <w:iCs/>
                  <w:sz w:val="22"/>
                  <w:lang w:val="en-GB"/>
                </w:rPr>
                <w:t>Griffith University Act 1998</w:t>
              </w:r>
            </w:hyperlink>
          </w:p>
          <w:p w14:paraId="6127C028" w14:textId="77777777" w:rsidR="00706D42" w:rsidRPr="001C4F99" w:rsidRDefault="00706D42" w:rsidP="00706D42">
            <w:pPr>
              <w:spacing w:before="120" w:after="120"/>
              <w:rPr>
                <w:rFonts w:ascii="Arial" w:hAnsi="Arial" w:cs="Arial"/>
                <w:i/>
                <w:iCs/>
                <w:sz w:val="22"/>
                <w:lang w:val="en-GB"/>
              </w:rPr>
            </w:pPr>
            <w:hyperlink r:id="rId36" w:history="1">
              <w:r w:rsidRPr="008B10A6">
                <w:rPr>
                  <w:rStyle w:val="Hyperlink"/>
                  <w:rFonts w:ascii="Arial" w:hAnsi="Arial" w:cs="Arial"/>
                  <w:i/>
                  <w:iCs/>
                  <w:sz w:val="22"/>
                  <w:lang w:val="en-GB"/>
                </w:rPr>
                <w:t>Information Privacy Act 2009</w:t>
              </w:r>
            </w:hyperlink>
          </w:p>
          <w:p w14:paraId="01C47097" w14:textId="77777777" w:rsidR="00706D42" w:rsidRDefault="00706D42" w:rsidP="00706D42">
            <w:pPr>
              <w:spacing w:before="120" w:after="120"/>
              <w:rPr>
                <w:rFonts w:ascii="Arial" w:hAnsi="Arial" w:cs="Arial"/>
                <w:i/>
                <w:iCs/>
                <w:sz w:val="22"/>
                <w:lang w:val="en-GB"/>
              </w:rPr>
            </w:pPr>
            <w:hyperlink r:id="rId37" w:history="1">
              <w:r w:rsidRPr="008B10A6">
                <w:rPr>
                  <w:rStyle w:val="Hyperlink"/>
                  <w:rFonts w:ascii="Arial" w:hAnsi="Arial" w:cs="Arial"/>
                  <w:i/>
                  <w:iCs/>
                  <w:sz w:val="22"/>
                  <w:lang w:val="en-GB"/>
                </w:rPr>
                <w:t>Public Interest Disclosure Act 2010</w:t>
              </w:r>
            </w:hyperlink>
          </w:p>
          <w:p w14:paraId="4ED06907" w14:textId="5862A5AB" w:rsidR="001C4F99" w:rsidRPr="001C4F99" w:rsidRDefault="00CE6C2D" w:rsidP="001C4F99">
            <w:pPr>
              <w:spacing w:before="120" w:after="120"/>
              <w:rPr>
                <w:rFonts w:ascii="Arial" w:hAnsi="Arial" w:cs="Arial"/>
                <w:i/>
                <w:iCs/>
                <w:sz w:val="22"/>
                <w:lang w:val="en-GB"/>
              </w:rPr>
            </w:pPr>
            <w:hyperlink r:id="rId38" w:history="1">
              <w:r w:rsidR="001C4F99" w:rsidRPr="008B10A6">
                <w:rPr>
                  <w:rStyle w:val="Hyperlink"/>
                  <w:rFonts w:ascii="Arial" w:hAnsi="Arial" w:cs="Arial"/>
                  <w:i/>
                  <w:iCs/>
                  <w:sz w:val="22"/>
                  <w:lang w:val="en-GB"/>
                </w:rPr>
                <w:t>Public Records Act 2002</w:t>
              </w:r>
            </w:hyperlink>
          </w:p>
          <w:p w14:paraId="2C5A0BFC" w14:textId="7DFAA7D4" w:rsidR="001C4F99" w:rsidRPr="001C4F99" w:rsidRDefault="00CE6C2D" w:rsidP="001C4F99">
            <w:pPr>
              <w:spacing w:before="120" w:after="120"/>
              <w:rPr>
                <w:rFonts w:ascii="Arial" w:hAnsi="Arial" w:cs="Arial"/>
                <w:i/>
                <w:iCs/>
                <w:sz w:val="22"/>
                <w:lang w:val="en-GB"/>
              </w:rPr>
            </w:pPr>
            <w:hyperlink r:id="rId39" w:history="1">
              <w:r w:rsidR="001C4F99" w:rsidRPr="008B10A6">
                <w:rPr>
                  <w:rStyle w:val="Hyperlink"/>
                  <w:rFonts w:ascii="Arial" w:hAnsi="Arial" w:cs="Arial"/>
                  <w:i/>
                  <w:iCs/>
                  <w:sz w:val="22"/>
                  <w:lang w:val="en-GB"/>
                </w:rPr>
                <w:t>Right to Information Act 2009</w:t>
              </w:r>
            </w:hyperlink>
          </w:p>
          <w:p w14:paraId="3FA35B36" w14:textId="77777777" w:rsidR="00104144" w:rsidRPr="00D8196B" w:rsidRDefault="00104144" w:rsidP="00104144">
            <w:pPr>
              <w:spacing w:before="120" w:after="120"/>
              <w:rPr>
                <w:rFonts w:ascii="Arial" w:hAnsi="Arial" w:cs="Arial"/>
                <w:b/>
                <w:bCs/>
                <w:sz w:val="22"/>
                <w:lang w:val="en-GB"/>
              </w:rPr>
            </w:pPr>
            <w:r w:rsidRPr="00D8196B">
              <w:rPr>
                <w:rFonts w:ascii="Arial" w:hAnsi="Arial" w:cs="Arial"/>
                <w:b/>
                <w:bCs/>
                <w:sz w:val="22"/>
                <w:lang w:val="en-GB"/>
              </w:rPr>
              <w:t>Federal Policies</w:t>
            </w:r>
          </w:p>
          <w:p w14:paraId="09381CD2" w14:textId="77777777" w:rsidR="00706D42" w:rsidRPr="00E55F35" w:rsidRDefault="00706D42" w:rsidP="00706D42">
            <w:pPr>
              <w:spacing w:before="120" w:after="120"/>
              <w:rPr>
                <w:rFonts w:ascii="Arial" w:hAnsi="Arial" w:cs="Arial"/>
                <w:sz w:val="22"/>
                <w:lang w:val="en-GB"/>
              </w:rPr>
            </w:pPr>
            <w:hyperlink r:id="rId40" w:history="1">
              <w:r w:rsidRPr="00E55F35">
                <w:rPr>
                  <w:rStyle w:val="Hyperlink"/>
                  <w:rFonts w:ascii="Arial" w:hAnsi="Arial" w:cs="Arial"/>
                  <w:sz w:val="22"/>
                  <w:lang w:val="en-GB"/>
                </w:rPr>
                <w:t>Australian Code for the Care and Use of Animals for Scientific Purposes, 2013</w:t>
              </w:r>
            </w:hyperlink>
          </w:p>
          <w:p w14:paraId="16DBC5AC" w14:textId="77777777" w:rsidR="00706D42" w:rsidRPr="00E55F35" w:rsidRDefault="00706D42" w:rsidP="00706D42">
            <w:pPr>
              <w:spacing w:before="120" w:after="120"/>
              <w:rPr>
                <w:rFonts w:ascii="Arial" w:hAnsi="Arial" w:cs="Arial"/>
                <w:sz w:val="22"/>
                <w:lang w:val="en-GB"/>
              </w:rPr>
            </w:pPr>
            <w:hyperlink r:id="rId41" w:history="1">
              <w:r w:rsidRPr="00E55F35">
                <w:rPr>
                  <w:rStyle w:val="Hyperlink"/>
                  <w:rFonts w:ascii="Arial" w:hAnsi="Arial" w:cs="Arial"/>
                  <w:sz w:val="22"/>
                  <w:lang w:val="en-GB"/>
                </w:rPr>
                <w:t>Australian Code for the Responsible Conduct of Research, 2018</w:t>
              </w:r>
            </w:hyperlink>
          </w:p>
          <w:p w14:paraId="2CFBCC29" w14:textId="2E6546BF" w:rsidR="00C01567" w:rsidRPr="00E55F35" w:rsidRDefault="00CE6C2D" w:rsidP="00104144">
            <w:pPr>
              <w:spacing w:before="120" w:after="120"/>
              <w:rPr>
                <w:rFonts w:ascii="Arial" w:hAnsi="Arial" w:cs="Arial"/>
                <w:sz w:val="22"/>
                <w:lang w:val="en-GB"/>
              </w:rPr>
            </w:pPr>
            <w:hyperlink r:id="rId42" w:history="1">
              <w:r w:rsidR="00104144" w:rsidRPr="00E55F35">
                <w:rPr>
                  <w:rStyle w:val="Hyperlink"/>
                  <w:rFonts w:ascii="Arial" w:hAnsi="Arial" w:cs="Arial"/>
                  <w:sz w:val="22"/>
                  <w:lang w:val="en-GB"/>
                </w:rPr>
                <w:t>Education Services for Overseas Students Regulations 2001</w:t>
              </w:r>
            </w:hyperlink>
          </w:p>
          <w:p w14:paraId="31231885" w14:textId="3E580A1B" w:rsidR="00104144" w:rsidRPr="00E55F35" w:rsidRDefault="00CE6C2D" w:rsidP="00104144">
            <w:pPr>
              <w:spacing w:before="120" w:after="120"/>
              <w:rPr>
                <w:rFonts w:ascii="Arial" w:hAnsi="Arial" w:cs="Arial"/>
                <w:sz w:val="22"/>
                <w:lang w:val="en-GB"/>
              </w:rPr>
            </w:pPr>
            <w:hyperlink r:id="rId43" w:history="1">
              <w:r w:rsidR="00104144" w:rsidRPr="00E55F35">
                <w:rPr>
                  <w:rStyle w:val="Hyperlink"/>
                  <w:rFonts w:ascii="Arial" w:hAnsi="Arial" w:cs="Arial"/>
                  <w:sz w:val="22"/>
                  <w:lang w:val="en-GB"/>
                </w:rPr>
                <w:t>National Code of Practice for Providers of Education and Training to Overseas Students 2018</w:t>
              </w:r>
            </w:hyperlink>
          </w:p>
          <w:p w14:paraId="551EA10E" w14:textId="4A487ECB" w:rsidR="00751A6B" w:rsidRDefault="00751A6B" w:rsidP="00104144">
            <w:pPr>
              <w:spacing w:before="120" w:after="120"/>
              <w:rPr>
                <w:rFonts w:ascii="Arial" w:hAnsi="Arial" w:cs="Arial"/>
                <w:b/>
                <w:bCs/>
                <w:sz w:val="22"/>
                <w:lang w:val="en-GB"/>
              </w:rPr>
            </w:pPr>
            <w:r>
              <w:rPr>
                <w:rFonts w:ascii="Arial" w:hAnsi="Arial" w:cs="Arial"/>
                <w:b/>
                <w:bCs/>
                <w:sz w:val="22"/>
                <w:lang w:val="en-GB"/>
              </w:rPr>
              <w:t>State Policies (Queensland)</w:t>
            </w:r>
          </w:p>
          <w:p w14:paraId="68E5E645" w14:textId="77777777" w:rsidR="00706D42" w:rsidRPr="00E55F35" w:rsidRDefault="00706D42" w:rsidP="00706D42">
            <w:pPr>
              <w:spacing w:before="120" w:after="120"/>
              <w:rPr>
                <w:rFonts w:ascii="Arial" w:hAnsi="Arial" w:cs="Arial"/>
                <w:sz w:val="22"/>
                <w:lang w:val="en-GB"/>
              </w:rPr>
            </w:pPr>
            <w:hyperlink r:id="rId44" w:history="1">
              <w:r w:rsidRPr="00374C2A">
                <w:rPr>
                  <w:rStyle w:val="Hyperlink"/>
                  <w:rFonts w:ascii="Arial" w:hAnsi="Arial" w:cs="Arial"/>
                  <w:sz w:val="22"/>
                  <w:lang w:val="en-GB"/>
                </w:rPr>
                <w:t>General Retention and Disposal Schedule (GRDS)</w:t>
              </w:r>
            </w:hyperlink>
          </w:p>
          <w:p w14:paraId="6EEB48CA" w14:textId="77777777" w:rsidR="00706D42" w:rsidRPr="00E55F35" w:rsidRDefault="00706D42" w:rsidP="00706D42">
            <w:pPr>
              <w:spacing w:before="120" w:after="120"/>
              <w:rPr>
                <w:rFonts w:ascii="Arial" w:hAnsi="Arial" w:cs="Arial"/>
                <w:sz w:val="22"/>
                <w:lang w:val="en-GB"/>
              </w:rPr>
            </w:pPr>
            <w:hyperlink r:id="rId45" w:history="1">
              <w:r w:rsidRPr="00374C2A">
                <w:rPr>
                  <w:rStyle w:val="Hyperlink"/>
                  <w:rFonts w:ascii="Arial" w:hAnsi="Arial" w:cs="Arial"/>
                  <w:sz w:val="22"/>
                  <w:lang w:val="en-GB"/>
                </w:rPr>
                <w:t>Information Standard: Information Security IS18</w:t>
              </w:r>
            </w:hyperlink>
          </w:p>
          <w:p w14:paraId="6855343E" w14:textId="1503B0F8" w:rsidR="00AC3CAA" w:rsidRPr="00E55F35" w:rsidRDefault="00CE6C2D" w:rsidP="00AC3CAA">
            <w:pPr>
              <w:spacing w:before="120" w:after="120"/>
              <w:rPr>
                <w:rFonts w:ascii="Arial" w:hAnsi="Arial" w:cs="Arial"/>
                <w:sz w:val="22"/>
                <w:lang w:val="en-GB"/>
              </w:rPr>
            </w:pPr>
            <w:hyperlink r:id="rId46" w:history="1">
              <w:r w:rsidR="00AC3CAA" w:rsidRPr="00E55F35">
                <w:rPr>
                  <w:rStyle w:val="Hyperlink"/>
                  <w:rFonts w:ascii="Arial" w:hAnsi="Arial" w:cs="Arial"/>
                  <w:sz w:val="22"/>
                  <w:lang w:val="en-GB"/>
                </w:rPr>
                <w:t>Records Governance Policy</w:t>
              </w:r>
            </w:hyperlink>
          </w:p>
          <w:p w14:paraId="27C20DE9" w14:textId="75350B34" w:rsidR="00AC3CAA" w:rsidRPr="00E55F35" w:rsidRDefault="00CE6C2D" w:rsidP="00AC3CAA">
            <w:pPr>
              <w:spacing w:before="120" w:after="120"/>
              <w:rPr>
                <w:rFonts w:ascii="Arial" w:hAnsi="Arial" w:cs="Arial"/>
                <w:sz w:val="22"/>
                <w:lang w:val="en-GB"/>
              </w:rPr>
            </w:pPr>
            <w:hyperlink r:id="rId47" w:history="1">
              <w:r w:rsidR="00AC3CAA" w:rsidRPr="00E55F35">
                <w:rPr>
                  <w:rStyle w:val="Hyperlink"/>
                  <w:rFonts w:ascii="Arial" w:hAnsi="Arial" w:cs="Arial"/>
                  <w:sz w:val="22"/>
                  <w:lang w:val="en-GB"/>
                </w:rPr>
                <w:t>University Sector Retention and Disposal Schedule (QDAN 601)</w:t>
              </w:r>
            </w:hyperlink>
          </w:p>
          <w:p w14:paraId="05F32D82" w14:textId="501D15CC" w:rsidR="00952BB6" w:rsidRDefault="00952BB6" w:rsidP="00AC3CAA">
            <w:pPr>
              <w:spacing w:before="120" w:after="120"/>
              <w:rPr>
                <w:rFonts w:ascii="Arial" w:hAnsi="Arial" w:cs="Arial"/>
                <w:b/>
                <w:bCs/>
                <w:sz w:val="22"/>
                <w:lang w:val="en-GB"/>
              </w:rPr>
            </w:pPr>
            <w:r>
              <w:rPr>
                <w:rFonts w:ascii="Arial" w:hAnsi="Arial" w:cs="Arial"/>
                <w:b/>
                <w:bCs/>
                <w:sz w:val="22"/>
                <w:lang w:val="en-GB"/>
              </w:rPr>
              <w:t>International</w:t>
            </w:r>
          </w:p>
          <w:p w14:paraId="1D95EE8D" w14:textId="5144C440" w:rsidR="00C01567" w:rsidRPr="002F137E" w:rsidRDefault="00C148AB" w:rsidP="00205D53">
            <w:pPr>
              <w:spacing w:before="120" w:after="120"/>
              <w:rPr>
                <w:rFonts w:ascii="Arial" w:hAnsi="Arial" w:cs="Arial"/>
                <w:sz w:val="22"/>
                <w:lang w:val="en-GB"/>
              </w:rPr>
            </w:pPr>
            <w:r w:rsidRPr="00C148AB">
              <w:rPr>
                <w:rFonts w:ascii="Arial" w:hAnsi="Arial" w:cs="Arial"/>
                <w:sz w:val="22"/>
                <w:lang w:val="en-GB"/>
              </w:rPr>
              <w:t>Aspects of various international regulations may apply to some operations of the University e.g.: General Data Protection Regulation (GDPR) or California Consumer Privacy Act or similar.</w:t>
            </w:r>
          </w:p>
        </w:tc>
      </w:tr>
      <w:tr w:rsidR="00746A0E" w14:paraId="13D635BA" w14:textId="77777777" w:rsidTr="006721EA">
        <w:tc>
          <w:tcPr>
            <w:tcW w:w="2943" w:type="dxa"/>
          </w:tcPr>
          <w:p w14:paraId="7CB30007" w14:textId="274434BC" w:rsidR="00746A0E" w:rsidRPr="002F137E" w:rsidRDefault="00746A0E" w:rsidP="002F137E">
            <w:pPr>
              <w:spacing w:before="120" w:after="120"/>
              <w:rPr>
                <w:rFonts w:ascii="Arial" w:hAnsi="Arial" w:cs="Arial"/>
                <w:sz w:val="22"/>
              </w:rPr>
            </w:pPr>
            <w:r w:rsidRPr="002F137E">
              <w:rPr>
                <w:rFonts w:ascii="Arial" w:hAnsi="Arial" w:cs="Arial"/>
                <w:sz w:val="22"/>
              </w:rPr>
              <w:lastRenderedPageBreak/>
              <w:t>Policy</w:t>
            </w:r>
          </w:p>
        </w:tc>
        <w:tc>
          <w:tcPr>
            <w:tcW w:w="7147" w:type="dxa"/>
          </w:tcPr>
          <w:p w14:paraId="5B559C93" w14:textId="77777777" w:rsidR="003C43B2" w:rsidRPr="003C43B2" w:rsidRDefault="00CE6C2D" w:rsidP="003C43B2">
            <w:pPr>
              <w:spacing w:before="120" w:after="120"/>
              <w:rPr>
                <w:rFonts w:ascii="Arial" w:hAnsi="Arial" w:cs="Arial"/>
                <w:sz w:val="22"/>
                <w:szCs w:val="24"/>
              </w:rPr>
            </w:pPr>
            <w:hyperlink r:id="rId48" w:history="1">
              <w:r w:rsidR="003C43B2" w:rsidRPr="003C43B2">
                <w:rPr>
                  <w:rStyle w:val="Hyperlink"/>
                  <w:rFonts w:ascii="Arial" w:hAnsi="Arial" w:cs="Arial"/>
                  <w:sz w:val="22"/>
                  <w:szCs w:val="28"/>
                </w:rPr>
                <w:t>I</w:t>
              </w:r>
              <w:r w:rsidR="003C43B2" w:rsidRPr="003C43B2">
                <w:rPr>
                  <w:rStyle w:val="Hyperlink"/>
                  <w:rFonts w:ascii="Arial" w:hAnsi="Arial" w:cs="Arial"/>
                  <w:sz w:val="22"/>
                  <w:szCs w:val="24"/>
                </w:rPr>
                <w:t>nformation Management Policy</w:t>
              </w:r>
            </w:hyperlink>
          </w:p>
          <w:p w14:paraId="7A1507B9" w14:textId="7E64A3DE" w:rsidR="00746A0E" w:rsidRPr="002F137E" w:rsidRDefault="00CE6C2D" w:rsidP="003C43B2">
            <w:pPr>
              <w:spacing w:before="120" w:after="120"/>
              <w:rPr>
                <w:rFonts w:ascii="Arial" w:hAnsi="Arial" w:cs="Arial"/>
                <w:sz w:val="22"/>
                <w:lang w:val="en-GB"/>
              </w:rPr>
            </w:pPr>
            <w:hyperlink r:id="rId49" w:history="1">
              <w:r w:rsidR="003C43B2" w:rsidRPr="003C43B2">
                <w:rPr>
                  <w:rStyle w:val="Hyperlink"/>
                  <w:rFonts w:ascii="Arial" w:hAnsi="Arial" w:cs="Arial"/>
                  <w:sz w:val="22"/>
                  <w:szCs w:val="24"/>
                </w:rPr>
                <w:t>Information Security Policy</w:t>
              </w:r>
            </w:hyperlink>
          </w:p>
        </w:tc>
      </w:tr>
      <w:tr w:rsidR="00746A0E" w14:paraId="55329BCC" w14:textId="77777777" w:rsidTr="006721EA">
        <w:tc>
          <w:tcPr>
            <w:tcW w:w="2943" w:type="dxa"/>
          </w:tcPr>
          <w:p w14:paraId="1BD7DB3E" w14:textId="54AA41D2" w:rsidR="00746A0E" w:rsidRPr="002F137E" w:rsidRDefault="00746A0E" w:rsidP="002F137E">
            <w:pPr>
              <w:spacing w:before="120" w:after="120"/>
              <w:rPr>
                <w:rFonts w:ascii="Arial" w:hAnsi="Arial" w:cs="Arial"/>
                <w:sz w:val="22"/>
              </w:rPr>
            </w:pPr>
            <w:r w:rsidRPr="002F137E">
              <w:rPr>
                <w:rFonts w:ascii="Arial" w:hAnsi="Arial" w:cs="Arial"/>
                <w:sz w:val="22"/>
              </w:rPr>
              <w:t>Procedures</w:t>
            </w:r>
          </w:p>
        </w:tc>
        <w:tc>
          <w:tcPr>
            <w:tcW w:w="7147" w:type="dxa"/>
          </w:tcPr>
          <w:p w14:paraId="27D02A5C" w14:textId="77777777" w:rsidR="00114BFC" w:rsidRPr="00114BFC" w:rsidRDefault="00CE6C2D" w:rsidP="00114BFC">
            <w:pPr>
              <w:spacing w:before="120" w:after="120"/>
              <w:rPr>
                <w:rFonts w:ascii="Arial" w:hAnsi="Arial" w:cs="Arial"/>
                <w:sz w:val="22"/>
                <w:szCs w:val="24"/>
              </w:rPr>
            </w:pPr>
            <w:hyperlink r:id="rId50" w:history="1">
              <w:r w:rsidR="00114BFC" w:rsidRPr="00114BFC">
                <w:rPr>
                  <w:rStyle w:val="Hyperlink"/>
                  <w:rFonts w:ascii="Arial" w:hAnsi="Arial" w:cs="Arial"/>
                  <w:sz w:val="22"/>
                  <w:szCs w:val="24"/>
                </w:rPr>
                <w:t>Information Security Classification Procedure</w:t>
              </w:r>
            </w:hyperlink>
          </w:p>
          <w:p w14:paraId="77F5DD51" w14:textId="77777777" w:rsidR="00114BFC" w:rsidRPr="00114BFC" w:rsidRDefault="00CE6C2D" w:rsidP="00114BFC">
            <w:pPr>
              <w:spacing w:before="120" w:after="120"/>
              <w:rPr>
                <w:rFonts w:ascii="Arial" w:hAnsi="Arial" w:cs="Arial"/>
                <w:sz w:val="22"/>
                <w:szCs w:val="24"/>
              </w:rPr>
            </w:pPr>
            <w:hyperlink r:id="rId51" w:history="1">
              <w:r w:rsidR="00114BFC" w:rsidRPr="00114BFC">
                <w:rPr>
                  <w:rStyle w:val="Hyperlink"/>
                  <w:rFonts w:ascii="Arial" w:hAnsi="Arial" w:cs="Arial"/>
                  <w:sz w:val="22"/>
                  <w:szCs w:val="24"/>
                </w:rPr>
                <w:t>Information and Data Protection Standards</w:t>
              </w:r>
            </w:hyperlink>
            <w:r w:rsidR="00114BFC" w:rsidRPr="00114BFC">
              <w:rPr>
                <w:rFonts w:ascii="Arial" w:hAnsi="Arial" w:cs="Arial"/>
                <w:sz w:val="22"/>
                <w:szCs w:val="24"/>
              </w:rPr>
              <w:t xml:space="preserve"> (Griffith staff only)</w:t>
            </w:r>
          </w:p>
          <w:p w14:paraId="101912B5" w14:textId="77777777" w:rsidR="00746A0E" w:rsidRDefault="00CE6C2D" w:rsidP="00114BFC">
            <w:pPr>
              <w:spacing w:before="120" w:after="120"/>
              <w:rPr>
                <w:rStyle w:val="Hyperlink"/>
                <w:rFonts w:ascii="Arial" w:hAnsi="Arial" w:cs="Arial"/>
                <w:sz w:val="22"/>
                <w:szCs w:val="24"/>
              </w:rPr>
            </w:pPr>
            <w:hyperlink r:id="rId52" w:history="1">
              <w:r w:rsidR="00114BFC" w:rsidRPr="00114BFC">
                <w:rPr>
                  <w:rStyle w:val="Hyperlink"/>
                  <w:rFonts w:ascii="Arial" w:hAnsi="Arial" w:cs="Arial"/>
                  <w:sz w:val="22"/>
                  <w:szCs w:val="24"/>
                </w:rPr>
                <w:t>Information Security Procedure</w:t>
              </w:r>
            </w:hyperlink>
          </w:p>
          <w:p w14:paraId="4302959E" w14:textId="76C147A1" w:rsidR="004922F9" w:rsidRPr="004922F9" w:rsidRDefault="004922F9" w:rsidP="00114BFC">
            <w:pPr>
              <w:spacing w:before="120" w:after="120"/>
              <w:rPr>
                <w:rFonts w:ascii="Arial" w:hAnsi="Arial" w:cs="Arial"/>
                <w:color w:val="E30918"/>
                <w:sz w:val="22"/>
                <w:szCs w:val="24"/>
              </w:rPr>
            </w:pPr>
            <w:hyperlink r:id="rId53" w:history="1">
              <w:r w:rsidRPr="00114BFC">
                <w:rPr>
                  <w:rStyle w:val="Hyperlink"/>
                  <w:rFonts w:ascii="Arial" w:hAnsi="Arial" w:cs="Arial"/>
                  <w:sz w:val="22"/>
                  <w:szCs w:val="24"/>
                </w:rPr>
                <w:t>IT Code of Practice</w:t>
              </w:r>
            </w:hyperlink>
          </w:p>
        </w:tc>
      </w:tr>
      <w:tr w:rsidR="00746A0E" w14:paraId="76652B21" w14:textId="77777777" w:rsidTr="006721EA">
        <w:tc>
          <w:tcPr>
            <w:tcW w:w="2943" w:type="dxa"/>
          </w:tcPr>
          <w:p w14:paraId="118FD34E" w14:textId="481E52F8" w:rsidR="00746A0E" w:rsidRPr="002F137E" w:rsidRDefault="00746A0E" w:rsidP="002F137E">
            <w:pPr>
              <w:spacing w:before="120" w:after="120"/>
              <w:rPr>
                <w:rFonts w:ascii="Arial" w:hAnsi="Arial" w:cs="Arial"/>
                <w:sz w:val="22"/>
              </w:rPr>
            </w:pPr>
            <w:r w:rsidRPr="002F137E">
              <w:rPr>
                <w:rFonts w:ascii="Arial" w:hAnsi="Arial" w:cs="Arial"/>
                <w:sz w:val="22"/>
              </w:rPr>
              <w:t>Local Protocol</w:t>
            </w:r>
          </w:p>
        </w:tc>
        <w:tc>
          <w:tcPr>
            <w:tcW w:w="7147" w:type="dxa"/>
          </w:tcPr>
          <w:p w14:paraId="55AA03EB" w14:textId="71385858" w:rsidR="00746A0E" w:rsidRPr="002F137E" w:rsidRDefault="00114BFC" w:rsidP="002F137E">
            <w:pPr>
              <w:spacing w:before="120" w:after="120"/>
              <w:rPr>
                <w:rFonts w:ascii="Arial" w:hAnsi="Arial" w:cs="Arial"/>
                <w:sz w:val="22"/>
              </w:rPr>
            </w:pPr>
            <w:r>
              <w:rPr>
                <w:rFonts w:ascii="Arial" w:hAnsi="Arial" w:cs="Arial"/>
                <w:sz w:val="22"/>
              </w:rPr>
              <w:t>N/A</w:t>
            </w:r>
          </w:p>
        </w:tc>
      </w:tr>
      <w:tr w:rsidR="00746A0E" w14:paraId="5AB64C6F" w14:textId="77777777" w:rsidTr="006721EA">
        <w:tc>
          <w:tcPr>
            <w:tcW w:w="2943" w:type="dxa"/>
          </w:tcPr>
          <w:p w14:paraId="22348C3F" w14:textId="0F6236D7" w:rsidR="00746A0E" w:rsidRPr="002F137E" w:rsidRDefault="00746A0E" w:rsidP="002F137E">
            <w:pPr>
              <w:spacing w:before="120" w:after="120"/>
              <w:rPr>
                <w:rFonts w:ascii="Arial" w:hAnsi="Arial" w:cs="Arial"/>
                <w:sz w:val="22"/>
              </w:rPr>
            </w:pPr>
            <w:r w:rsidRPr="002F137E">
              <w:rPr>
                <w:rFonts w:ascii="Arial" w:hAnsi="Arial" w:cs="Arial"/>
                <w:sz w:val="22"/>
              </w:rPr>
              <w:t>Forms</w:t>
            </w:r>
          </w:p>
        </w:tc>
        <w:tc>
          <w:tcPr>
            <w:tcW w:w="7147" w:type="dxa"/>
          </w:tcPr>
          <w:p w14:paraId="54F51F15" w14:textId="3C65125A" w:rsidR="00746A0E" w:rsidRPr="002F137E" w:rsidRDefault="00114BFC" w:rsidP="002F137E">
            <w:pPr>
              <w:spacing w:before="120" w:after="120"/>
              <w:rPr>
                <w:rFonts w:ascii="Arial" w:hAnsi="Arial" w:cs="Arial"/>
                <w:sz w:val="22"/>
              </w:rPr>
            </w:pPr>
            <w:r>
              <w:rPr>
                <w:rFonts w:ascii="Arial" w:hAnsi="Arial" w:cs="Arial"/>
                <w:sz w:val="22"/>
              </w:rPr>
              <w:t>N/A</w:t>
            </w:r>
          </w:p>
        </w:tc>
      </w:tr>
    </w:tbl>
    <w:p w14:paraId="6BA7652E" w14:textId="26761596" w:rsidR="00A15D12" w:rsidRDefault="00A15D12" w:rsidP="00C22059">
      <w:pPr>
        <w:rPr>
          <w:rFonts w:ascii="Arial" w:hAnsi="Arial" w:cs="Arial"/>
          <w:sz w:val="20"/>
          <w:szCs w:val="24"/>
        </w:rPr>
      </w:pPr>
    </w:p>
    <w:p w14:paraId="298A2696" w14:textId="06293B43" w:rsidR="00AF5791" w:rsidRPr="00A15D12" w:rsidRDefault="00AF5791" w:rsidP="00C22059">
      <w:pPr>
        <w:rPr>
          <w:rFonts w:ascii="Arial" w:hAnsi="Arial" w:cs="Arial"/>
          <w:sz w:val="20"/>
          <w:szCs w:val="24"/>
        </w:rPr>
      </w:pPr>
    </w:p>
    <w:sectPr w:rsidR="00AF5791" w:rsidRPr="00A15D12" w:rsidSect="00FC3AF9">
      <w:pgSz w:w="11906" w:h="16838"/>
      <w:pgMar w:top="1985" w:right="680" w:bottom="851" w:left="680" w:header="68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DA77E" w14:textId="77777777" w:rsidR="00850D47" w:rsidRDefault="00850D47" w:rsidP="00575CC3">
      <w:pPr>
        <w:spacing w:after="0" w:line="240" w:lineRule="auto"/>
      </w:pPr>
      <w:r>
        <w:separator/>
      </w:r>
    </w:p>
  </w:endnote>
  <w:endnote w:type="continuationSeparator" w:id="0">
    <w:p w14:paraId="4FABA5E0" w14:textId="77777777" w:rsidR="00850D47" w:rsidRDefault="00850D47" w:rsidP="00575CC3">
      <w:pPr>
        <w:spacing w:after="0" w:line="240" w:lineRule="auto"/>
      </w:pPr>
      <w:r>
        <w:continuationSeparator/>
      </w:r>
    </w:p>
  </w:endnote>
  <w:endnote w:type="continuationNotice" w:id="1">
    <w:p w14:paraId="3FB47ACE" w14:textId="77777777" w:rsidR="00850D47" w:rsidRDefault="00850D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oundrySterling-Light">
    <w:altName w:val="Cambria"/>
    <w:charset w:val="00"/>
    <w:family w:val="auto"/>
    <w:pitch w:val="variable"/>
    <w:sig w:usb0="00000003" w:usb1="00000040" w:usb2="00000000" w:usb3="00000000" w:csb0="00000001" w:csb1="00000000"/>
  </w:font>
  <w:font w:name="Griffith Sans Text">
    <w:altName w:val="Calibri"/>
    <w:panose1 w:val="00000000000000000000"/>
    <w:charset w:val="00"/>
    <w:family w:val="modern"/>
    <w:notTrueType/>
    <w:pitch w:val="variable"/>
    <w:sig w:usb0="A00000AF" w:usb1="0000305B" w:usb2="00000000" w:usb3="00000000" w:csb0="00000093" w:csb1="00000000"/>
  </w:font>
  <w:font w:name="Times New Roman (Body CS)">
    <w:altName w:val="Times New Roman"/>
    <w:panose1 w:val="00000000000000000000"/>
    <w:charset w:val="00"/>
    <w:family w:val="roman"/>
    <w:notTrueType/>
    <w:pitch w:val="default"/>
  </w:font>
  <w:font w:name="Griffith Serif Text">
    <w:altName w:val="Calibri"/>
    <w:panose1 w:val="00000000000000000000"/>
    <w:charset w:val="00"/>
    <w:family w:val="modern"/>
    <w:notTrueType/>
    <w:pitch w:val="variable"/>
    <w:sig w:usb0="A00000EF" w:usb1="4000847B" w:usb2="00000000" w:usb3="00000000" w:csb0="00000093" w:csb1="00000000"/>
  </w:font>
  <w:font w:name="Times New Roman (Headings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FoundrySterling-Book">
    <w:altName w:val="Calibri"/>
    <w:charset w:val="00"/>
    <w:family w:val="auto"/>
    <w:pitch w:val="variable"/>
    <w:sig w:usb0="800000A7" w:usb1="0000004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6856571"/>
      <w:docPartObj>
        <w:docPartGallery w:val="Page Numbers (Bottom of Page)"/>
        <w:docPartUnique/>
      </w:docPartObj>
    </w:sdtPr>
    <w:sdtEndPr>
      <w:rPr>
        <w:rStyle w:val="PageNumber"/>
      </w:rPr>
    </w:sdtEndPr>
    <w:sdtContent>
      <w:p w14:paraId="6E64F0AB" w14:textId="7953B17D" w:rsidR="00A144B2" w:rsidRDefault="00A144B2" w:rsidP="007E3A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27A06D6" w14:textId="77777777" w:rsidR="00A144B2" w:rsidRDefault="00A144B2" w:rsidP="00A144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color w:val="70787B"/>
        <w:sz w:val="21"/>
        <w:szCs w:val="21"/>
      </w:rPr>
      <w:id w:val="-584762695"/>
      <w:docPartObj>
        <w:docPartGallery w:val="Page Numbers (Bottom of Page)"/>
        <w:docPartUnique/>
      </w:docPartObj>
    </w:sdtPr>
    <w:sdtEndPr/>
    <w:sdtContent>
      <w:p w14:paraId="1DEF1CC7" w14:textId="2681FBBA" w:rsidR="00A144B2" w:rsidRPr="007225FE" w:rsidRDefault="00A144B2" w:rsidP="007225FE">
        <w:pPr>
          <w:pStyle w:val="Footer"/>
          <w:framePr w:wrap="none" w:vAnchor="text" w:hAnchor="margin" w:xAlign="right" w:y="1"/>
          <w:spacing w:after="240" w:line="276" w:lineRule="auto"/>
          <w:rPr>
            <w:rFonts w:asciiTheme="minorHAnsi" w:hAnsiTheme="minorHAnsi" w:cstheme="minorHAnsi"/>
            <w:color w:val="70787B"/>
            <w:sz w:val="21"/>
            <w:szCs w:val="21"/>
          </w:rPr>
        </w:pPr>
        <w:r w:rsidRPr="007225FE">
          <w:rPr>
            <w:rFonts w:asciiTheme="minorHAnsi" w:hAnsiTheme="minorHAnsi" w:cstheme="minorHAnsi"/>
            <w:color w:val="70787B"/>
            <w:sz w:val="21"/>
            <w:szCs w:val="21"/>
          </w:rPr>
          <w:fldChar w:fldCharType="begin"/>
        </w:r>
        <w:r w:rsidRPr="007225FE">
          <w:rPr>
            <w:rFonts w:asciiTheme="minorHAnsi" w:hAnsiTheme="minorHAnsi" w:cstheme="minorHAnsi"/>
            <w:color w:val="70787B"/>
            <w:sz w:val="21"/>
            <w:szCs w:val="21"/>
          </w:rPr>
          <w:instrText xml:space="preserve"> PAGE </w:instrText>
        </w:r>
        <w:r w:rsidRPr="007225FE">
          <w:rPr>
            <w:rFonts w:asciiTheme="minorHAnsi" w:hAnsiTheme="minorHAnsi" w:cstheme="minorHAnsi"/>
            <w:color w:val="70787B"/>
            <w:sz w:val="21"/>
            <w:szCs w:val="21"/>
          </w:rPr>
          <w:fldChar w:fldCharType="separate"/>
        </w:r>
        <w:r w:rsidRPr="007225FE">
          <w:rPr>
            <w:rFonts w:asciiTheme="minorHAnsi" w:hAnsiTheme="minorHAnsi" w:cstheme="minorHAnsi"/>
            <w:color w:val="70787B"/>
            <w:sz w:val="21"/>
            <w:szCs w:val="21"/>
          </w:rPr>
          <w:t>1</w:t>
        </w:r>
        <w:r w:rsidRPr="007225FE">
          <w:rPr>
            <w:rFonts w:asciiTheme="minorHAnsi" w:hAnsiTheme="minorHAnsi" w:cstheme="minorHAnsi"/>
            <w:color w:val="70787B"/>
            <w:sz w:val="21"/>
            <w:szCs w:val="21"/>
          </w:rPr>
          <w:fldChar w:fldCharType="end"/>
        </w:r>
      </w:p>
    </w:sdtContent>
  </w:sdt>
  <w:p w14:paraId="0E4A430F" w14:textId="32BB126C" w:rsidR="00830B58" w:rsidRDefault="00830B58" w:rsidP="00A144B2">
    <w:pPr>
      <w:spacing w:after="0" w:line="240" w:lineRule="auto"/>
      <w:ind w:right="360"/>
      <w:jc w:val="right"/>
      <w:rPr>
        <w:rFonts w:asciiTheme="minorHAnsi" w:hAnsiTheme="minorHAnsi" w:cstheme="minorHAnsi"/>
        <w:color w:val="70787B"/>
        <w:sz w:val="15"/>
        <w:szCs w:val="15"/>
      </w:rPr>
    </w:pPr>
  </w:p>
  <w:p w14:paraId="33A52A3F" w14:textId="38CD63ED" w:rsidR="00830B58" w:rsidRDefault="00C41E3D" w:rsidP="00830B58">
    <w:pPr>
      <w:spacing w:after="0" w:line="240" w:lineRule="auto"/>
      <w:jc w:val="right"/>
      <w:rPr>
        <w:rFonts w:asciiTheme="minorHAnsi" w:hAnsiTheme="minorHAnsi" w:cstheme="minorHAnsi"/>
        <w:color w:val="70787B"/>
        <w:sz w:val="15"/>
        <w:szCs w:val="15"/>
      </w:rPr>
    </w:pPr>
    <w:r w:rsidRPr="00C41E3D">
      <w:rPr>
        <w:rFonts w:asciiTheme="minorHAnsi" w:hAnsiTheme="minorHAnsi" w:cstheme="minorHAnsi"/>
        <w:color w:val="70787B"/>
        <w:sz w:val="15"/>
        <w:szCs w:val="15"/>
      </w:rPr>
      <w:t>Information Governance and Management Framework</w:t>
    </w:r>
    <w:r>
      <w:rPr>
        <w:rFonts w:asciiTheme="minorHAnsi" w:hAnsiTheme="minorHAnsi" w:cstheme="minorHAnsi"/>
        <w:color w:val="70787B"/>
        <w:sz w:val="15"/>
        <w:szCs w:val="15"/>
      </w:rPr>
      <w:t xml:space="preserve"> </w:t>
    </w:r>
    <w:r w:rsidR="00830B58" w:rsidRPr="00C41E3D">
      <w:rPr>
        <w:rFonts w:asciiTheme="minorHAnsi" w:hAnsiTheme="minorHAnsi" w:cstheme="minorHAnsi"/>
        <w:color w:val="70787B"/>
        <w:sz w:val="15"/>
        <w:szCs w:val="15"/>
      </w:rPr>
      <w:t>|</w:t>
    </w:r>
    <w:r>
      <w:rPr>
        <w:rFonts w:asciiTheme="minorHAnsi" w:hAnsiTheme="minorHAnsi" w:cstheme="minorHAnsi"/>
        <w:color w:val="70787B"/>
        <w:sz w:val="15"/>
        <w:szCs w:val="15"/>
      </w:rPr>
      <w:t xml:space="preserve"> M</w:t>
    </w:r>
    <w:r w:rsidRPr="00C41E3D">
      <w:rPr>
        <w:rFonts w:asciiTheme="minorHAnsi" w:hAnsiTheme="minorHAnsi" w:cstheme="minorHAnsi"/>
        <w:color w:val="70787B"/>
        <w:sz w:val="15"/>
        <w:szCs w:val="15"/>
      </w:rPr>
      <w:t>arch</w:t>
    </w:r>
    <w:r w:rsidR="00830B58" w:rsidRPr="00C41E3D">
      <w:rPr>
        <w:rFonts w:asciiTheme="minorHAnsi" w:hAnsiTheme="minorHAnsi" w:cstheme="minorHAnsi"/>
        <w:color w:val="70787B"/>
        <w:sz w:val="15"/>
        <w:szCs w:val="15"/>
      </w:rPr>
      <w:t xml:space="preserve"> 20</w:t>
    </w:r>
    <w:r w:rsidRPr="00C41E3D">
      <w:rPr>
        <w:rFonts w:asciiTheme="minorHAnsi" w:hAnsiTheme="minorHAnsi" w:cstheme="minorHAnsi"/>
        <w:color w:val="70787B"/>
        <w:sz w:val="15"/>
        <w:szCs w:val="15"/>
      </w:rPr>
      <w:t>24</w:t>
    </w:r>
  </w:p>
  <w:p w14:paraId="6521F9B2" w14:textId="53FFEEC2" w:rsidR="00830B58" w:rsidRDefault="00830B58" w:rsidP="00830B58">
    <w:pPr>
      <w:spacing w:after="0" w:line="240" w:lineRule="auto"/>
      <w:jc w:val="right"/>
      <w:rPr>
        <w:rFonts w:asciiTheme="minorHAnsi" w:hAnsiTheme="minorHAnsi" w:cstheme="minorHAnsi"/>
        <w:color w:val="70787B"/>
        <w:sz w:val="15"/>
        <w:szCs w:val="15"/>
      </w:rPr>
    </w:pPr>
    <w:r>
      <w:rPr>
        <w:rFonts w:asciiTheme="minorHAnsi" w:hAnsiTheme="minorHAnsi" w:cstheme="minorHAnsi"/>
        <w:color w:val="70787B"/>
        <w:sz w:val="15"/>
        <w:szCs w:val="15"/>
      </w:rPr>
      <w:t>Document number:</w:t>
    </w:r>
    <w:r w:rsidR="00C41E3D">
      <w:rPr>
        <w:rFonts w:asciiTheme="minorHAnsi" w:hAnsiTheme="minorHAnsi" w:cstheme="minorHAnsi"/>
        <w:color w:val="70787B"/>
        <w:sz w:val="15"/>
        <w:szCs w:val="15"/>
      </w:rPr>
      <w:t xml:space="preserve"> 2023/0001190</w:t>
    </w:r>
  </w:p>
  <w:p w14:paraId="008E73BC" w14:textId="37B97B1B" w:rsidR="00575CC3" w:rsidRPr="00914804" w:rsidRDefault="00830B58" w:rsidP="00914804">
    <w:pPr>
      <w:spacing w:after="0" w:line="240" w:lineRule="auto"/>
      <w:jc w:val="right"/>
      <w:rPr>
        <w:rFonts w:asciiTheme="minorHAnsi" w:hAnsiTheme="minorHAnsi" w:cstheme="minorHAnsi"/>
        <w:color w:val="70787B"/>
        <w:sz w:val="15"/>
        <w:szCs w:val="15"/>
      </w:rPr>
    </w:pPr>
    <w:r>
      <w:rPr>
        <w:rFonts w:asciiTheme="minorHAnsi" w:hAnsiTheme="minorHAnsi" w:cstheme="minorHAnsi"/>
        <w:color w:val="70787B"/>
        <w:sz w:val="15"/>
        <w:szCs w:val="15"/>
      </w:rPr>
      <w:t>Griffith University – CRICOS Provider Number 00233E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F3F71" w14:textId="45E189B9" w:rsidR="00E77B43" w:rsidRPr="00E77B43" w:rsidRDefault="00E77B43" w:rsidP="00E77B43">
    <w:pPr>
      <w:spacing w:after="0" w:line="240" w:lineRule="auto"/>
      <w:jc w:val="right"/>
      <w:rPr>
        <w:rFonts w:ascii="Arial" w:hAnsi="Arial" w:cs="Arial"/>
        <w:color w:val="70787B"/>
        <w:szCs w:val="18"/>
      </w:rPr>
    </w:pPr>
    <w:r w:rsidRPr="00E77B43">
      <w:rPr>
        <w:rFonts w:ascii="Arial" w:hAnsi="Arial" w:cs="Arial"/>
        <w:color w:val="70787B"/>
        <w:szCs w:val="18"/>
      </w:rPr>
      <w:t>1</w:t>
    </w:r>
  </w:p>
  <w:p w14:paraId="276507F4" w14:textId="54183982" w:rsidR="00E77B43" w:rsidRDefault="0010176A" w:rsidP="00E77B43">
    <w:pPr>
      <w:spacing w:after="0" w:line="240" w:lineRule="auto"/>
      <w:jc w:val="right"/>
      <w:rPr>
        <w:rFonts w:asciiTheme="minorHAnsi" w:hAnsiTheme="minorHAnsi" w:cstheme="minorHAnsi"/>
        <w:color w:val="70787B"/>
        <w:sz w:val="15"/>
        <w:szCs w:val="15"/>
      </w:rPr>
    </w:pPr>
    <w:r w:rsidRPr="0010176A">
      <w:rPr>
        <w:rFonts w:asciiTheme="minorHAnsi" w:hAnsiTheme="minorHAnsi" w:cstheme="minorHAnsi"/>
        <w:color w:val="70787B"/>
        <w:sz w:val="15"/>
        <w:szCs w:val="15"/>
      </w:rPr>
      <w:t>Information Governance and Management Framework</w:t>
    </w:r>
    <w:r w:rsidR="00E77B43" w:rsidRPr="0010176A">
      <w:rPr>
        <w:rFonts w:asciiTheme="minorHAnsi" w:hAnsiTheme="minorHAnsi" w:cstheme="minorHAnsi"/>
        <w:color w:val="70787B"/>
        <w:sz w:val="15"/>
        <w:szCs w:val="15"/>
      </w:rPr>
      <w:t xml:space="preserve"> | </w:t>
    </w:r>
    <w:r w:rsidR="002B29ED" w:rsidRPr="0010176A">
      <w:rPr>
        <w:rFonts w:asciiTheme="minorHAnsi" w:hAnsiTheme="minorHAnsi" w:cstheme="minorHAnsi"/>
        <w:color w:val="70787B"/>
        <w:sz w:val="15"/>
        <w:szCs w:val="15"/>
      </w:rPr>
      <w:t>M</w:t>
    </w:r>
    <w:r w:rsidRPr="0010176A">
      <w:rPr>
        <w:rFonts w:asciiTheme="minorHAnsi" w:hAnsiTheme="minorHAnsi" w:cstheme="minorHAnsi"/>
        <w:color w:val="70787B"/>
        <w:sz w:val="15"/>
        <w:szCs w:val="15"/>
      </w:rPr>
      <w:t>arch</w:t>
    </w:r>
    <w:r w:rsidR="00E77B43" w:rsidRPr="0010176A">
      <w:rPr>
        <w:rFonts w:asciiTheme="minorHAnsi" w:hAnsiTheme="minorHAnsi" w:cstheme="minorHAnsi"/>
        <w:color w:val="70787B"/>
        <w:sz w:val="15"/>
        <w:szCs w:val="15"/>
      </w:rPr>
      <w:t xml:space="preserve"> </w:t>
    </w:r>
    <w:r w:rsidR="002B29ED" w:rsidRPr="0010176A">
      <w:rPr>
        <w:rFonts w:asciiTheme="minorHAnsi" w:hAnsiTheme="minorHAnsi" w:cstheme="minorHAnsi"/>
        <w:color w:val="70787B"/>
        <w:sz w:val="15"/>
        <w:szCs w:val="15"/>
      </w:rPr>
      <w:t>20</w:t>
    </w:r>
    <w:r w:rsidRPr="0010176A">
      <w:rPr>
        <w:rFonts w:asciiTheme="minorHAnsi" w:hAnsiTheme="minorHAnsi" w:cstheme="minorHAnsi"/>
        <w:color w:val="70787B"/>
        <w:sz w:val="15"/>
        <w:szCs w:val="15"/>
      </w:rPr>
      <w:t>23</w:t>
    </w:r>
    <w:r w:rsidR="00E77B43" w:rsidRPr="000209B9">
      <w:rPr>
        <w:rFonts w:asciiTheme="minorHAnsi" w:hAnsiTheme="minorHAnsi" w:cstheme="minorHAnsi"/>
        <w:color w:val="70787B"/>
        <w:sz w:val="15"/>
        <w:szCs w:val="15"/>
      </w:rPr>
      <w:t xml:space="preserve"> </w:t>
    </w:r>
  </w:p>
  <w:p w14:paraId="69EED422" w14:textId="7A318200" w:rsidR="00E77B43" w:rsidRPr="000209B9" w:rsidRDefault="00E77B43" w:rsidP="00E77B43">
    <w:pPr>
      <w:spacing w:after="0" w:line="240" w:lineRule="auto"/>
      <w:jc w:val="right"/>
      <w:rPr>
        <w:rFonts w:asciiTheme="minorHAnsi" w:hAnsiTheme="minorHAnsi" w:cstheme="minorHAnsi"/>
        <w:color w:val="70787B"/>
        <w:sz w:val="15"/>
        <w:szCs w:val="15"/>
      </w:rPr>
    </w:pPr>
    <w:r>
      <w:rPr>
        <w:rFonts w:asciiTheme="minorHAnsi" w:hAnsiTheme="minorHAnsi" w:cstheme="minorHAnsi"/>
        <w:color w:val="70787B"/>
        <w:sz w:val="15"/>
        <w:szCs w:val="15"/>
      </w:rPr>
      <w:t xml:space="preserve">Document number: </w:t>
    </w:r>
    <w:r w:rsidR="0010176A">
      <w:rPr>
        <w:rFonts w:asciiTheme="minorHAnsi" w:hAnsiTheme="minorHAnsi" w:cstheme="minorHAnsi"/>
        <w:color w:val="70787B"/>
        <w:sz w:val="15"/>
        <w:szCs w:val="15"/>
      </w:rPr>
      <w:t>2023/0001190</w:t>
    </w:r>
  </w:p>
  <w:p w14:paraId="3471DC75" w14:textId="1F68BE84" w:rsidR="00E77B43" w:rsidRDefault="00E77B43" w:rsidP="00E77B43">
    <w:pPr>
      <w:pStyle w:val="Footer"/>
      <w:jc w:val="right"/>
    </w:pPr>
    <w:r w:rsidRPr="000209B9">
      <w:rPr>
        <w:rFonts w:asciiTheme="minorHAnsi" w:eastAsia="Times New Roman" w:hAnsiTheme="minorHAnsi" w:cstheme="minorHAnsi"/>
        <w:color w:val="808080"/>
        <w:sz w:val="15"/>
        <w:szCs w:val="15"/>
        <w:shd w:val="clear" w:color="auto" w:fill="FFFFFF"/>
        <w:lang w:eastAsia="en-GB"/>
      </w:rPr>
      <w:t>Griffith University - CRICOS Provider Number 00233E</w:t>
    </w:r>
    <w:r w:rsidRPr="000209B9">
      <w:rPr>
        <w:rFonts w:asciiTheme="minorHAnsi" w:hAnsiTheme="minorHAnsi" w:cstheme="minorHAnsi"/>
        <w:noProof/>
        <w:color w:val="70787B"/>
        <w:sz w:val="15"/>
        <w:szCs w:val="15"/>
      </w:rPr>
      <mc:AlternateContent>
        <mc:Choice Requires="wpg">
          <w:drawing>
            <wp:anchor distT="0" distB="0" distL="114300" distR="114300" simplePos="0" relativeHeight="251669504" behindDoc="0" locked="0" layoutInCell="1" allowOverlap="1" wp14:anchorId="37435329" wp14:editId="6FE4C2E0">
              <wp:simplePos x="0" y="0"/>
              <wp:positionH relativeFrom="page">
                <wp:posOffset>-6993</wp:posOffset>
              </wp:positionH>
              <wp:positionV relativeFrom="paragraph">
                <wp:posOffset>-3113027</wp:posOffset>
              </wp:positionV>
              <wp:extent cx="3565003" cy="3564322"/>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65003" cy="3564322"/>
                        <a:chOff x="0" y="0"/>
                        <a:chExt cx="3960644" cy="3959860"/>
                      </a:xfrm>
                    </wpg:grpSpPr>
                    <wps:wsp>
                      <wps:cNvPr id="4" name="Right Triangle 4"/>
                      <wps:cNvSpPr/>
                      <wps:spPr>
                        <a:xfrm>
                          <a:off x="784" y="0"/>
                          <a:ext cx="3959860" cy="3959860"/>
                        </a:xfrm>
                        <a:prstGeom prst="rtTriangle">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Isosceles Triangle 7"/>
                      <wps:cNvSpPr/>
                      <wps:spPr>
                        <a:xfrm rot="5400000" flipH="1">
                          <a:off x="-593725" y="609259"/>
                          <a:ext cx="2610485" cy="1423035"/>
                        </a:xfrm>
                        <a:prstGeom prst="triangle">
                          <a:avLst>
                            <a:gd name="adj" fmla="val 46034"/>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D76868" id="Group 3" o:spid="_x0000_s1026" alt="&quot;&quot;" style="position:absolute;margin-left:-.55pt;margin-top:-245.1pt;width:280.7pt;height:280.65pt;z-index:251669504;mso-position-horizontal-relative:page;mso-width-relative:margin;mso-height-relative:margin" coordsize="39606,3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">
              <v:shapetype id="_x0000_t6" coordsize="21600,21600" o:spt="6" path="m,l,21600r21600,xe">
                <v:stroke joinstyle="miter"/>
                <v:path gradientshapeok="t" o:connecttype="custom" o:connectlocs="0,0;0,10800;0,21600;10800,21600;21600,21600;10800,10800" textboxrect="1800,12600,12600,19800"/>
              </v:shapetype>
              <v:shape id="Right Triangle 4" o:spid="_x0000_s1027" type="#_x0000_t6" style="position:absolute;left:7;width:39599;height:39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" fillcolor="#f2f2f2 [3052]" stroked="f"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28" type="#_x0000_t5" style="position:absolute;left:-5938;top:6093;width:26105;height:1423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" adj="9943" fillcolor="#d8d8d8 [2732]" stroked="f" strokeweight="2pt"/>
              <w10:wrap anchorx="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45A99" w14:textId="77777777" w:rsidR="001D4D82" w:rsidRPr="00E77B43" w:rsidRDefault="001D4D82" w:rsidP="00E77B43">
    <w:pPr>
      <w:spacing w:after="0" w:line="240" w:lineRule="auto"/>
      <w:jc w:val="right"/>
      <w:rPr>
        <w:rFonts w:ascii="Arial" w:hAnsi="Arial" w:cs="Arial"/>
        <w:color w:val="70787B"/>
        <w:szCs w:val="18"/>
      </w:rPr>
    </w:pPr>
    <w:r w:rsidRPr="00E77B43">
      <w:rPr>
        <w:rFonts w:ascii="Arial" w:hAnsi="Arial" w:cs="Arial"/>
        <w:color w:val="70787B"/>
        <w:szCs w:val="18"/>
      </w:rPr>
      <w:t>1</w:t>
    </w:r>
  </w:p>
  <w:p w14:paraId="06E48C4F" w14:textId="77777777" w:rsidR="001D4D82" w:rsidRDefault="001D4D82" w:rsidP="00E77B43">
    <w:pPr>
      <w:spacing w:after="0" w:line="240" w:lineRule="auto"/>
      <w:jc w:val="right"/>
      <w:rPr>
        <w:rFonts w:asciiTheme="minorHAnsi" w:hAnsiTheme="minorHAnsi" w:cstheme="minorHAnsi"/>
        <w:color w:val="70787B"/>
        <w:sz w:val="15"/>
        <w:szCs w:val="15"/>
      </w:rPr>
    </w:pPr>
    <w:r w:rsidRPr="001A05DB">
      <w:rPr>
        <w:rFonts w:asciiTheme="minorHAnsi" w:hAnsiTheme="minorHAnsi" w:cstheme="minorHAnsi"/>
        <w:color w:val="70787B"/>
        <w:sz w:val="15"/>
        <w:szCs w:val="15"/>
        <w:highlight w:val="yellow"/>
      </w:rPr>
      <w:t xml:space="preserve">&lt;Insert </w:t>
    </w:r>
    <w:r>
      <w:rPr>
        <w:rFonts w:asciiTheme="minorHAnsi" w:hAnsiTheme="minorHAnsi" w:cstheme="minorHAnsi"/>
        <w:color w:val="70787B"/>
        <w:sz w:val="15"/>
        <w:szCs w:val="15"/>
        <w:highlight w:val="yellow"/>
      </w:rPr>
      <w:t xml:space="preserve">Framework </w:t>
    </w:r>
    <w:r w:rsidRPr="001A05DB">
      <w:rPr>
        <w:rFonts w:asciiTheme="minorHAnsi" w:hAnsiTheme="minorHAnsi" w:cstheme="minorHAnsi"/>
        <w:color w:val="70787B"/>
        <w:sz w:val="15"/>
        <w:szCs w:val="15"/>
        <w:highlight w:val="yellow"/>
      </w:rPr>
      <w:t>Title&gt; | Month 20YY</w:t>
    </w:r>
    <w:r w:rsidRPr="000209B9">
      <w:rPr>
        <w:rFonts w:asciiTheme="minorHAnsi" w:hAnsiTheme="minorHAnsi" w:cstheme="minorHAnsi"/>
        <w:color w:val="70787B"/>
        <w:sz w:val="15"/>
        <w:szCs w:val="15"/>
      </w:rPr>
      <w:t xml:space="preserve"> </w:t>
    </w:r>
  </w:p>
  <w:p w14:paraId="08E75565" w14:textId="77777777" w:rsidR="001D4D82" w:rsidRPr="000209B9" w:rsidRDefault="001D4D82" w:rsidP="00E77B43">
    <w:pPr>
      <w:spacing w:after="0" w:line="240" w:lineRule="auto"/>
      <w:jc w:val="right"/>
      <w:rPr>
        <w:rFonts w:asciiTheme="minorHAnsi" w:hAnsiTheme="minorHAnsi" w:cstheme="minorHAnsi"/>
        <w:color w:val="70787B"/>
        <w:sz w:val="15"/>
        <w:szCs w:val="15"/>
      </w:rPr>
    </w:pPr>
    <w:r>
      <w:rPr>
        <w:rFonts w:asciiTheme="minorHAnsi" w:hAnsiTheme="minorHAnsi" w:cstheme="minorHAnsi"/>
        <w:color w:val="70787B"/>
        <w:sz w:val="15"/>
        <w:szCs w:val="15"/>
      </w:rPr>
      <w:t xml:space="preserve">Document number: </w:t>
    </w:r>
    <w:r w:rsidRPr="001A05DB">
      <w:rPr>
        <w:rFonts w:asciiTheme="minorHAnsi" w:hAnsiTheme="minorHAnsi" w:cstheme="minorHAnsi"/>
        <w:color w:val="70787B"/>
        <w:sz w:val="15"/>
        <w:szCs w:val="15"/>
        <w:highlight w:val="yellow"/>
      </w:rPr>
      <w:t>Provided by relevant Policy team</w:t>
    </w:r>
  </w:p>
  <w:p w14:paraId="2DC3BAFD" w14:textId="46BE61C8" w:rsidR="001D4D82" w:rsidRDefault="001D4D82" w:rsidP="00E77B43">
    <w:pPr>
      <w:pStyle w:val="Footer"/>
      <w:jc w:val="right"/>
    </w:pPr>
    <w:r w:rsidRPr="000209B9">
      <w:rPr>
        <w:rFonts w:asciiTheme="minorHAnsi" w:eastAsia="Times New Roman" w:hAnsiTheme="minorHAnsi" w:cstheme="minorHAnsi"/>
        <w:color w:val="808080"/>
        <w:sz w:val="15"/>
        <w:szCs w:val="15"/>
        <w:shd w:val="clear" w:color="auto" w:fill="FFFFFF"/>
        <w:lang w:eastAsia="en-GB"/>
      </w:rPr>
      <w:t>Griffith University - CRICOS Provider Number 00233E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B71AC" w14:textId="77777777" w:rsidR="00850D47" w:rsidRDefault="00850D47" w:rsidP="00575CC3">
      <w:pPr>
        <w:spacing w:after="0" w:line="240" w:lineRule="auto"/>
      </w:pPr>
      <w:r>
        <w:separator/>
      </w:r>
    </w:p>
  </w:footnote>
  <w:footnote w:type="continuationSeparator" w:id="0">
    <w:p w14:paraId="721CEC0A" w14:textId="77777777" w:rsidR="00850D47" w:rsidRDefault="00850D47" w:rsidP="00575CC3">
      <w:pPr>
        <w:spacing w:after="0" w:line="240" w:lineRule="auto"/>
      </w:pPr>
      <w:r>
        <w:continuationSeparator/>
      </w:r>
    </w:p>
  </w:footnote>
  <w:footnote w:type="continuationNotice" w:id="1">
    <w:p w14:paraId="1A11B6F6" w14:textId="77777777" w:rsidR="00850D47" w:rsidRDefault="00850D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E3F21" w14:textId="463DC8C6" w:rsidR="00830B58" w:rsidRDefault="00E826C9" w:rsidP="00830B58">
    <w:pPr>
      <w:pStyle w:val="Heading1"/>
      <w:tabs>
        <w:tab w:val="left" w:pos="820"/>
      </w:tabs>
    </w:pPr>
    <w:r>
      <w:rPr>
        <w:rFonts w:cs="Arial"/>
        <w:b w:val="0"/>
        <w:noProof/>
        <w:color w:val="E30918"/>
        <w:sz w:val="52"/>
        <w:szCs w:val="52"/>
        <w14:ligatures w14:val="none"/>
      </w:rPr>
      <w:drawing>
        <wp:anchor distT="0" distB="0" distL="114300" distR="114300" simplePos="0" relativeHeight="251660288" behindDoc="1" locked="0" layoutInCell="1" allowOverlap="1" wp14:anchorId="6F97AE15" wp14:editId="3614FF5D">
          <wp:simplePos x="0" y="0"/>
          <wp:positionH relativeFrom="column">
            <wp:posOffset>0</wp:posOffset>
          </wp:positionH>
          <wp:positionV relativeFrom="page">
            <wp:posOffset>410210</wp:posOffset>
          </wp:positionV>
          <wp:extent cx="2048400" cy="435600"/>
          <wp:effectExtent l="0" t="0" r="0" b="3175"/>
          <wp:wrapTight wrapText="bothSides">
            <wp:wrapPolygon edited="0">
              <wp:start x="0" y="0"/>
              <wp:lineTo x="0" y="20812"/>
              <wp:lineTo x="21299" y="20812"/>
              <wp:lineTo x="21299" y="0"/>
              <wp:lineTo x="0" y="0"/>
            </wp:wrapPolygon>
          </wp:wrapTight>
          <wp:docPr id="1558332535" name="Picture 15583325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23112" name="Picture 15740231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48400" cy="43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62119" w14:textId="00565814" w:rsidR="00E77B43" w:rsidRPr="002131A8" w:rsidRDefault="00751170" w:rsidP="00F252F4">
    <w:pPr>
      <w:pStyle w:val="Header"/>
      <w:jc w:val="right"/>
      <w:rPr>
        <w:b/>
        <w:bCs/>
      </w:rPr>
    </w:pPr>
    <w:r w:rsidRPr="002131A8">
      <w:rPr>
        <w:rFonts w:cs="Arial"/>
        <w:b/>
        <w:bCs/>
        <w:noProof/>
        <w:color w:val="FFFFFF" w:themeColor="background1"/>
        <w:sz w:val="52"/>
        <w:szCs w:val="52"/>
      </w:rPr>
      <w:drawing>
        <wp:anchor distT="0" distB="0" distL="114300" distR="114300" simplePos="0" relativeHeight="251662336" behindDoc="1" locked="0" layoutInCell="1" allowOverlap="1" wp14:anchorId="0093D322" wp14:editId="5E957384">
          <wp:simplePos x="0" y="0"/>
          <wp:positionH relativeFrom="margin">
            <wp:align>left</wp:align>
          </wp:positionH>
          <wp:positionV relativeFrom="page">
            <wp:posOffset>408940</wp:posOffset>
          </wp:positionV>
          <wp:extent cx="2047875" cy="434975"/>
          <wp:effectExtent l="0" t="0" r="9525" b="3175"/>
          <wp:wrapTight wrapText="bothSides">
            <wp:wrapPolygon edited="0">
              <wp:start x="0" y="0"/>
              <wp:lineTo x="0" y="20812"/>
              <wp:lineTo x="21500" y="20812"/>
              <wp:lineTo x="21500" y="0"/>
              <wp:lineTo x="0" y="0"/>
            </wp:wrapPolygon>
          </wp:wrapTight>
          <wp:docPr id="1382215894" name="Picture 13822158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743575" name="Picture 13617435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47875" cy="434975"/>
                  </a:xfrm>
                  <a:prstGeom prst="rect">
                    <a:avLst/>
                  </a:prstGeom>
                </pic:spPr>
              </pic:pic>
            </a:graphicData>
          </a:graphic>
          <wp14:sizeRelH relativeFrom="margin">
            <wp14:pctWidth>0</wp14:pctWidth>
          </wp14:sizeRelH>
          <wp14:sizeRelV relativeFrom="margin">
            <wp14:pctHeight>0</wp14:pctHeight>
          </wp14:sizeRelV>
        </wp:anchor>
      </w:drawing>
    </w:r>
    <w:r w:rsidR="00E77B43" w:rsidRPr="002131A8">
      <w:rPr>
        <w:rFonts w:cs="Arial"/>
        <w:b/>
        <w:bCs/>
        <w:noProof/>
        <w:color w:val="FFFFFF" w:themeColor="background1"/>
        <w:sz w:val="52"/>
        <w:szCs w:val="52"/>
      </w:rPr>
      <mc:AlternateContent>
        <mc:Choice Requires="wps">
          <w:drawing>
            <wp:anchor distT="0" distB="0" distL="114300" distR="114300" simplePos="0" relativeHeight="251661312" behindDoc="1" locked="0" layoutInCell="1" allowOverlap="1" wp14:anchorId="17985D41" wp14:editId="3BC0D629">
              <wp:simplePos x="0" y="0"/>
              <wp:positionH relativeFrom="column">
                <wp:posOffset>3252470</wp:posOffset>
              </wp:positionH>
              <wp:positionV relativeFrom="page">
                <wp:posOffset>-772160</wp:posOffset>
              </wp:positionV>
              <wp:extent cx="5719445" cy="2800985"/>
              <wp:effectExtent l="0" t="0" r="0" b="0"/>
              <wp:wrapNone/>
              <wp:docPr id="656548353" name="Isosceles Triangle 6565483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719445" cy="2800985"/>
                      </a:xfrm>
                      <a:prstGeom prst="triangle">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1B3D41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56548353" o:spid="_x0000_s1026" type="#_x0000_t5" alt="&quot;&quot;" style="position:absolute;margin-left:256.1pt;margin-top:-60.8pt;width:450.35pt;height:220.55pt;rotation:180;z-index:-2516551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" fillcolor="#7f7f7f [1612]" stroked="f" strokeweight="2pt">
              <w10:wrap anchory="page"/>
            </v:shape>
          </w:pict>
        </mc:Fallback>
      </mc:AlternateContent>
    </w:r>
    <w:r w:rsidR="004A1E9C" w:rsidRPr="002131A8">
      <w:rPr>
        <w:rFonts w:cs="Arial"/>
        <w:b/>
        <w:bCs/>
        <w:color w:val="FFFFFF" w:themeColor="background1"/>
        <w:sz w:val="52"/>
        <w:szCs w:val="52"/>
      </w:rPr>
      <w:t>Framework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06CE6" w14:textId="0982A859" w:rsidR="0068368A" w:rsidRPr="002131A8" w:rsidRDefault="0068368A" w:rsidP="00914804">
    <w:pPr>
      <w:pStyle w:val="Header"/>
      <w:rPr>
        <w:b/>
        <w:bCs/>
      </w:rPr>
    </w:pPr>
    <w:r w:rsidRPr="002131A8">
      <w:rPr>
        <w:rFonts w:cs="Arial"/>
        <w:b/>
        <w:bCs/>
        <w:noProof/>
        <w:color w:val="FFFFFF" w:themeColor="background1"/>
        <w:sz w:val="52"/>
        <w:szCs w:val="52"/>
      </w:rPr>
      <w:drawing>
        <wp:anchor distT="0" distB="0" distL="114300" distR="114300" simplePos="0" relativeHeight="251672576" behindDoc="1" locked="0" layoutInCell="1" allowOverlap="1" wp14:anchorId="2EEE84A1" wp14:editId="0F62DC7F">
          <wp:simplePos x="0" y="0"/>
          <wp:positionH relativeFrom="margin">
            <wp:align>left</wp:align>
          </wp:positionH>
          <wp:positionV relativeFrom="page">
            <wp:posOffset>408940</wp:posOffset>
          </wp:positionV>
          <wp:extent cx="2047875" cy="434975"/>
          <wp:effectExtent l="0" t="0" r="9525" b="3175"/>
          <wp:wrapTight wrapText="bothSides">
            <wp:wrapPolygon edited="0">
              <wp:start x="0" y="0"/>
              <wp:lineTo x="0" y="20812"/>
              <wp:lineTo x="21500" y="20812"/>
              <wp:lineTo x="21500" y="0"/>
              <wp:lineTo x="0" y="0"/>
            </wp:wrapPolygon>
          </wp:wrapTight>
          <wp:docPr id="2001411436" name="Picture 2001411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743575" name="Picture 13617435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47875" cy="4349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92091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67483B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702D45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134C8D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96AF3C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932414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2C6F9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BC0C28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2DA666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00AE78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D0C98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E3CE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3A04FD5"/>
    <w:multiLevelType w:val="multilevel"/>
    <w:tmpl w:val="A2AA0012"/>
    <w:styleLink w:val="CurrentList3"/>
    <w:lvl w:ilvl="0">
      <w:start w:val="1"/>
      <w:numFmt w:val="bullet"/>
      <w:lvlText w:val=""/>
      <w:lvlJc w:val="left"/>
      <w:pPr>
        <w:ind w:left="717" w:hanging="360"/>
      </w:pPr>
      <w:rPr>
        <w:rFonts w:ascii="Symbol" w:hAnsi="Symbol" w:hint="default"/>
        <w:color w:val="E51F3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8485B27"/>
    <w:multiLevelType w:val="multilevel"/>
    <w:tmpl w:val="8530EB6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14" w15:restartNumberingAfterBreak="0">
    <w:nsid w:val="0B197CD8"/>
    <w:multiLevelType w:val="multilevel"/>
    <w:tmpl w:val="5DC0F13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0B6144AC"/>
    <w:multiLevelType w:val="hybridMultilevel"/>
    <w:tmpl w:val="D5D013FA"/>
    <w:lvl w:ilvl="0" w:tplc="EDEC25B0">
      <w:start w:val="1"/>
      <w:numFmt w:val="bullet"/>
      <w:lvlText w:val=""/>
      <w:lvlJc w:val="left"/>
      <w:pPr>
        <w:ind w:left="1080" w:hanging="360"/>
      </w:pPr>
      <w:rPr>
        <w:rFonts w:ascii="Symbol" w:hAnsi="Symbol" w:hint="default"/>
        <w:color w:val="E51F30"/>
      </w:rPr>
    </w:lvl>
    <w:lvl w:ilvl="1" w:tplc="08090003">
      <w:start w:val="1"/>
      <w:numFmt w:val="bullet"/>
      <w:lvlText w:val="o"/>
      <w:lvlJc w:val="left"/>
      <w:pPr>
        <w:ind w:left="1494" w:hanging="360"/>
      </w:pPr>
      <w:rPr>
        <w:rFonts w:ascii="Courier New" w:hAnsi="Courier New" w:cs="Courier New" w:hint="default"/>
      </w:rPr>
    </w:lvl>
    <w:lvl w:ilvl="2" w:tplc="2FD6763A">
      <w:start w:val="1"/>
      <w:numFmt w:val="bullet"/>
      <w:lvlText w:val=""/>
      <w:lvlJc w:val="left"/>
      <w:pPr>
        <w:ind w:left="2520" w:hanging="360"/>
      </w:pPr>
      <w:rPr>
        <w:rFonts w:ascii="Wingdings" w:hAnsi="Wingdings" w:hint="default"/>
        <w:color w:val="E30918"/>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10147B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9ED46DA"/>
    <w:multiLevelType w:val="hybridMultilevel"/>
    <w:tmpl w:val="9C3420C0"/>
    <w:lvl w:ilvl="0" w:tplc="EDEC25B0">
      <w:start w:val="1"/>
      <w:numFmt w:val="bullet"/>
      <w:lvlText w:val=""/>
      <w:lvlJc w:val="left"/>
      <w:pPr>
        <w:ind w:left="720" w:hanging="360"/>
      </w:pPr>
      <w:rPr>
        <w:rFonts w:ascii="Symbol" w:hAnsi="Symbol" w:hint="default"/>
        <w:color w:val="E51F3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ADE6920"/>
    <w:multiLevelType w:val="hybridMultilevel"/>
    <w:tmpl w:val="B3125AAA"/>
    <w:lvl w:ilvl="0" w:tplc="2FD6763A">
      <w:start w:val="1"/>
      <w:numFmt w:val="bullet"/>
      <w:lvlText w:val=""/>
      <w:lvlJc w:val="left"/>
      <w:pPr>
        <w:ind w:left="720" w:hanging="360"/>
      </w:pPr>
      <w:rPr>
        <w:rFonts w:ascii="Wingdings" w:hAnsi="Wingdings" w:hint="default"/>
        <w:color w:val="E30918"/>
      </w:rPr>
    </w:lvl>
    <w:lvl w:ilvl="1" w:tplc="994EF4B2">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AF72CFE"/>
    <w:multiLevelType w:val="multilevel"/>
    <w:tmpl w:val="96FE2152"/>
    <w:styleLink w:val="CurrentList7"/>
    <w:lvl w:ilvl="0">
      <w:start w:val="1"/>
      <w:numFmt w:val="decimal"/>
      <w:lvlText w:val="%1."/>
      <w:lvlJc w:val="left"/>
      <w:pPr>
        <w:ind w:left="360" w:hanging="360"/>
      </w:pPr>
      <w:rPr>
        <w:rFonts w:hint="default"/>
        <w:color w:val="E51F3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5D3D99"/>
    <w:multiLevelType w:val="hybridMultilevel"/>
    <w:tmpl w:val="EAAC45AE"/>
    <w:lvl w:ilvl="0" w:tplc="3A4E0A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0801810"/>
    <w:multiLevelType w:val="hybridMultilevel"/>
    <w:tmpl w:val="B5D08E70"/>
    <w:lvl w:ilvl="0" w:tplc="2FD6763A">
      <w:start w:val="1"/>
      <w:numFmt w:val="bullet"/>
      <w:lvlText w:val=""/>
      <w:lvlJc w:val="left"/>
      <w:pPr>
        <w:ind w:left="720" w:hanging="360"/>
      </w:pPr>
      <w:rPr>
        <w:rFonts w:ascii="Wingdings" w:hAnsi="Wingdings" w:hint="default"/>
        <w:color w:val="E309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2D32D0A"/>
    <w:multiLevelType w:val="hybridMultilevel"/>
    <w:tmpl w:val="3E386B80"/>
    <w:lvl w:ilvl="0" w:tplc="2FD6763A">
      <w:start w:val="1"/>
      <w:numFmt w:val="bullet"/>
      <w:lvlText w:val=""/>
      <w:lvlJc w:val="left"/>
      <w:pPr>
        <w:ind w:left="720" w:hanging="360"/>
      </w:pPr>
      <w:rPr>
        <w:rFonts w:ascii="Wingdings" w:hAnsi="Wingdings" w:hint="default"/>
        <w:color w:val="E309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36E7CEC"/>
    <w:multiLevelType w:val="hybridMultilevel"/>
    <w:tmpl w:val="E6BA03DE"/>
    <w:lvl w:ilvl="0" w:tplc="A042B54E">
      <w:start w:val="1"/>
      <w:numFmt w:val="decimal"/>
      <w:lvlText w:val="%1."/>
      <w:lvlJc w:val="left"/>
      <w:pPr>
        <w:ind w:left="720" w:hanging="360"/>
      </w:pPr>
      <w:rPr>
        <w:color w:val="E51F3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7702806"/>
    <w:multiLevelType w:val="hybridMultilevel"/>
    <w:tmpl w:val="CB12002A"/>
    <w:lvl w:ilvl="0" w:tplc="2F762D24">
      <w:start w:val="1"/>
      <w:numFmt w:val="bullet"/>
      <w:lvlText w:val=""/>
      <w:lvlJc w:val="left"/>
      <w:pPr>
        <w:ind w:left="433" w:hanging="433"/>
      </w:pPr>
      <w:rPr>
        <w:rFonts w:ascii="Symbol" w:hAnsi="Symbol" w:hint="default"/>
        <w:color w:val="E51F3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FBF5EC8"/>
    <w:multiLevelType w:val="multilevel"/>
    <w:tmpl w:val="F0A0E086"/>
    <w:styleLink w:val="CurrentList5"/>
    <w:lvl w:ilvl="0">
      <w:start w:val="1"/>
      <w:numFmt w:val="bullet"/>
      <w:lvlText w:val=""/>
      <w:lvlJc w:val="left"/>
      <w:pPr>
        <w:ind w:left="717" w:hanging="717"/>
      </w:pPr>
      <w:rPr>
        <w:rFonts w:ascii="Symbol" w:hAnsi="Symbol" w:hint="default"/>
        <w:color w:val="E51F3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3A21683"/>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61A34E5"/>
    <w:multiLevelType w:val="multilevel"/>
    <w:tmpl w:val="A2AA0012"/>
    <w:styleLink w:val="CurrentList4"/>
    <w:lvl w:ilvl="0">
      <w:start w:val="1"/>
      <w:numFmt w:val="bullet"/>
      <w:lvlText w:val=""/>
      <w:lvlJc w:val="left"/>
      <w:pPr>
        <w:ind w:left="717" w:hanging="360"/>
      </w:pPr>
      <w:rPr>
        <w:rFonts w:ascii="Symbol" w:hAnsi="Symbol" w:hint="default"/>
        <w:color w:val="E51F3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C217BA6"/>
    <w:multiLevelType w:val="hybridMultilevel"/>
    <w:tmpl w:val="F62CBBB2"/>
    <w:lvl w:ilvl="0" w:tplc="7A2C7194">
      <w:start w:val="1"/>
      <w:numFmt w:val="bullet"/>
      <w:lvlText w:val=""/>
      <w:lvlJc w:val="left"/>
      <w:pPr>
        <w:ind w:left="717" w:hanging="360"/>
      </w:pPr>
      <w:rPr>
        <w:rFonts w:ascii="Symbol" w:hAnsi="Symbol" w:hint="default"/>
        <w:color w:val="E51F3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EFB5E9B"/>
    <w:multiLevelType w:val="multilevel"/>
    <w:tmpl w:val="8E4C7B96"/>
    <w:lvl w:ilvl="0">
      <w:start w:val="1"/>
      <w:numFmt w:val="decimal"/>
      <w:lvlText w:val="%1."/>
      <w:lvlJc w:val="left"/>
      <w:pPr>
        <w:ind w:left="720" w:hanging="360"/>
      </w:pPr>
      <w:rPr>
        <w:rFonts w:ascii="FoundrySterling-Light" w:hAnsi="FoundrySterling-Light" w:hint="default"/>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5D70F48"/>
    <w:multiLevelType w:val="multilevel"/>
    <w:tmpl w:val="718C61DA"/>
    <w:styleLink w:val="CurrentList6"/>
    <w:lvl w:ilvl="0">
      <w:start w:val="1"/>
      <w:numFmt w:val="decimal"/>
      <w:lvlText w:val="%1."/>
      <w:lvlJc w:val="left"/>
      <w:pPr>
        <w:ind w:left="567" w:hanging="207"/>
      </w:pPr>
      <w:rPr>
        <w:rFonts w:ascii="Griffith Sans Text" w:hAnsi="Griffith Sans Text" w:cs="Arial" w:hint="default"/>
        <w:color w:val="E51F3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F83189A"/>
    <w:multiLevelType w:val="hybridMultilevel"/>
    <w:tmpl w:val="6728D2B8"/>
    <w:lvl w:ilvl="0" w:tplc="975E6880">
      <w:start w:val="1"/>
      <w:numFmt w:val="bullet"/>
      <w:lvlText w:val="o"/>
      <w:lvlJc w:val="left"/>
      <w:pPr>
        <w:ind w:left="1800" w:hanging="360"/>
      </w:pPr>
      <w:rPr>
        <w:rFonts w:ascii="Courier New" w:hAnsi="Courier New" w:cs="Courier New" w:hint="default"/>
        <w:color w:val="000000" w:themeColor="text1"/>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2" w15:restartNumberingAfterBreak="0">
    <w:nsid w:val="5217059B"/>
    <w:multiLevelType w:val="hybridMultilevel"/>
    <w:tmpl w:val="0254C00C"/>
    <w:lvl w:ilvl="0" w:tplc="4CD4D1F8">
      <w:start w:val="1"/>
      <w:numFmt w:val="bullet"/>
      <w:pStyle w:val="ListParagraph"/>
      <w:lvlText w:val=""/>
      <w:lvlJc w:val="left"/>
      <w:pPr>
        <w:ind w:left="433" w:hanging="433"/>
      </w:pPr>
      <w:rPr>
        <w:rFonts w:ascii="Symbol" w:hAnsi="Symbol" w:hint="default"/>
        <w:color w:val="E51F3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2930D8A"/>
    <w:multiLevelType w:val="multilevel"/>
    <w:tmpl w:val="DFB840A4"/>
    <w:lvl w:ilvl="0">
      <w:start w:val="1"/>
      <w:numFmt w:val="bullet"/>
      <w:lvlText w:val=""/>
      <w:lvlJc w:val="left"/>
      <w:pPr>
        <w:ind w:left="720" w:hanging="360"/>
      </w:pPr>
      <w:rPr>
        <w:rFonts w:ascii="Wingdings" w:hAnsi="Wingdings"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696702E"/>
    <w:multiLevelType w:val="multilevel"/>
    <w:tmpl w:val="E23E1C56"/>
    <w:styleLink w:val="CurrentList2"/>
    <w:lvl w:ilvl="0">
      <w:start w:val="1"/>
      <w:numFmt w:val="decimal"/>
      <w:lvlText w:val="%1."/>
      <w:lvlJc w:val="left"/>
      <w:pPr>
        <w:ind w:left="720" w:hanging="360"/>
      </w:pPr>
      <w:rPr>
        <w:rFonts w:ascii="Arial" w:hAnsi="Arial" w:cs="Arial" w:hint="default"/>
        <w:color w:val="E309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1DA26C6"/>
    <w:multiLevelType w:val="hybridMultilevel"/>
    <w:tmpl w:val="42727632"/>
    <w:lvl w:ilvl="0" w:tplc="BEA4178E">
      <w:start w:val="1"/>
      <w:numFmt w:val="bullet"/>
      <w:lvlText w:val=""/>
      <w:lvlJc w:val="left"/>
      <w:pPr>
        <w:ind w:left="755" w:hanging="360"/>
      </w:pPr>
      <w:rPr>
        <w:rFonts w:ascii="Wingdings" w:hAnsi="Wingdings" w:hint="default"/>
        <w:color w:val="E30918"/>
      </w:rPr>
    </w:lvl>
    <w:lvl w:ilvl="1" w:tplc="0C090003" w:tentative="1">
      <w:start w:val="1"/>
      <w:numFmt w:val="bullet"/>
      <w:lvlText w:val="o"/>
      <w:lvlJc w:val="left"/>
      <w:pPr>
        <w:ind w:left="1475" w:hanging="360"/>
      </w:pPr>
      <w:rPr>
        <w:rFonts w:ascii="Courier New" w:hAnsi="Courier New" w:cs="Courier New" w:hint="default"/>
      </w:rPr>
    </w:lvl>
    <w:lvl w:ilvl="2" w:tplc="0C090005" w:tentative="1">
      <w:start w:val="1"/>
      <w:numFmt w:val="bullet"/>
      <w:lvlText w:val=""/>
      <w:lvlJc w:val="left"/>
      <w:pPr>
        <w:ind w:left="2195" w:hanging="360"/>
      </w:pPr>
      <w:rPr>
        <w:rFonts w:ascii="Wingdings" w:hAnsi="Wingdings" w:hint="default"/>
      </w:rPr>
    </w:lvl>
    <w:lvl w:ilvl="3" w:tplc="0C090001" w:tentative="1">
      <w:start w:val="1"/>
      <w:numFmt w:val="bullet"/>
      <w:lvlText w:val=""/>
      <w:lvlJc w:val="left"/>
      <w:pPr>
        <w:ind w:left="2915" w:hanging="360"/>
      </w:pPr>
      <w:rPr>
        <w:rFonts w:ascii="Symbol" w:hAnsi="Symbol" w:hint="default"/>
      </w:rPr>
    </w:lvl>
    <w:lvl w:ilvl="4" w:tplc="0C090003" w:tentative="1">
      <w:start w:val="1"/>
      <w:numFmt w:val="bullet"/>
      <w:lvlText w:val="o"/>
      <w:lvlJc w:val="left"/>
      <w:pPr>
        <w:ind w:left="3635" w:hanging="360"/>
      </w:pPr>
      <w:rPr>
        <w:rFonts w:ascii="Courier New" w:hAnsi="Courier New" w:cs="Courier New" w:hint="default"/>
      </w:rPr>
    </w:lvl>
    <w:lvl w:ilvl="5" w:tplc="0C090005" w:tentative="1">
      <w:start w:val="1"/>
      <w:numFmt w:val="bullet"/>
      <w:lvlText w:val=""/>
      <w:lvlJc w:val="left"/>
      <w:pPr>
        <w:ind w:left="4355" w:hanging="360"/>
      </w:pPr>
      <w:rPr>
        <w:rFonts w:ascii="Wingdings" w:hAnsi="Wingdings" w:hint="default"/>
      </w:rPr>
    </w:lvl>
    <w:lvl w:ilvl="6" w:tplc="0C090001" w:tentative="1">
      <w:start w:val="1"/>
      <w:numFmt w:val="bullet"/>
      <w:lvlText w:val=""/>
      <w:lvlJc w:val="left"/>
      <w:pPr>
        <w:ind w:left="5075" w:hanging="360"/>
      </w:pPr>
      <w:rPr>
        <w:rFonts w:ascii="Symbol" w:hAnsi="Symbol" w:hint="default"/>
      </w:rPr>
    </w:lvl>
    <w:lvl w:ilvl="7" w:tplc="0C090003" w:tentative="1">
      <w:start w:val="1"/>
      <w:numFmt w:val="bullet"/>
      <w:lvlText w:val="o"/>
      <w:lvlJc w:val="left"/>
      <w:pPr>
        <w:ind w:left="5795" w:hanging="360"/>
      </w:pPr>
      <w:rPr>
        <w:rFonts w:ascii="Courier New" w:hAnsi="Courier New" w:cs="Courier New" w:hint="default"/>
      </w:rPr>
    </w:lvl>
    <w:lvl w:ilvl="8" w:tplc="0C090005" w:tentative="1">
      <w:start w:val="1"/>
      <w:numFmt w:val="bullet"/>
      <w:lvlText w:val=""/>
      <w:lvlJc w:val="left"/>
      <w:pPr>
        <w:ind w:left="6515" w:hanging="360"/>
      </w:pPr>
      <w:rPr>
        <w:rFonts w:ascii="Wingdings" w:hAnsi="Wingdings" w:hint="default"/>
      </w:rPr>
    </w:lvl>
  </w:abstractNum>
  <w:abstractNum w:abstractNumId="36" w15:restartNumberingAfterBreak="0">
    <w:nsid w:val="63852444"/>
    <w:multiLevelType w:val="hybridMultilevel"/>
    <w:tmpl w:val="F5AA02E8"/>
    <w:lvl w:ilvl="0" w:tplc="2FD6763A">
      <w:start w:val="1"/>
      <w:numFmt w:val="bullet"/>
      <w:lvlText w:val=""/>
      <w:lvlJc w:val="left"/>
      <w:pPr>
        <w:ind w:left="720" w:hanging="360"/>
      </w:pPr>
      <w:rPr>
        <w:rFonts w:ascii="Wingdings" w:hAnsi="Wingdings" w:hint="default"/>
        <w:color w:val="E309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2E13FF"/>
    <w:multiLevelType w:val="hybridMultilevel"/>
    <w:tmpl w:val="90C68972"/>
    <w:lvl w:ilvl="0" w:tplc="447A8472">
      <w:start w:val="1"/>
      <w:numFmt w:val="bullet"/>
      <w:lvlText w:val=""/>
      <w:lvlJc w:val="left"/>
      <w:pPr>
        <w:ind w:left="1146" w:hanging="360"/>
      </w:pPr>
      <w:rPr>
        <w:rFonts w:ascii="Symbol" w:hAnsi="Symbol" w:hint="default"/>
        <w:color w:val="E51F30"/>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8" w15:restartNumberingAfterBreak="0">
    <w:nsid w:val="75BA2519"/>
    <w:multiLevelType w:val="multilevel"/>
    <w:tmpl w:val="E50A448A"/>
    <w:lvl w:ilvl="0">
      <w:start w:val="3"/>
      <w:numFmt w:val="decimal"/>
      <w:lvlText w:val="%1"/>
      <w:lvlJc w:val="left"/>
      <w:pPr>
        <w:ind w:left="360" w:hanging="360"/>
      </w:pPr>
      <w:rPr>
        <w:rFonts w:hint="default"/>
      </w:rPr>
    </w:lvl>
    <w:lvl w:ilvl="1">
      <w:start w:val="3"/>
      <w:numFmt w:val="decimal"/>
      <w:lvlText w:val="%1.%2"/>
      <w:lvlJc w:val="left"/>
      <w:pPr>
        <w:ind w:left="700" w:hanging="36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39" w15:restartNumberingAfterBreak="0">
    <w:nsid w:val="784F466E"/>
    <w:multiLevelType w:val="multilevel"/>
    <w:tmpl w:val="5442D448"/>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1860" w:hanging="4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40" w15:restartNumberingAfterBreak="0">
    <w:nsid w:val="7AE46015"/>
    <w:multiLevelType w:val="hybridMultilevel"/>
    <w:tmpl w:val="9558E0EC"/>
    <w:lvl w:ilvl="0" w:tplc="2FD6763A">
      <w:start w:val="1"/>
      <w:numFmt w:val="bullet"/>
      <w:lvlText w:val=""/>
      <w:lvlJc w:val="left"/>
      <w:pPr>
        <w:ind w:left="720" w:hanging="360"/>
      </w:pPr>
      <w:rPr>
        <w:rFonts w:ascii="Wingdings" w:hAnsi="Wingdings" w:hint="default"/>
        <w:color w:val="E309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D2A1B0A"/>
    <w:multiLevelType w:val="hybridMultilevel"/>
    <w:tmpl w:val="DCB00214"/>
    <w:lvl w:ilvl="0" w:tplc="2BB2AB80">
      <w:start w:val="1"/>
      <w:numFmt w:val="decimal"/>
      <w:lvlText w:val="%1."/>
      <w:lvlJc w:val="left"/>
      <w:pPr>
        <w:ind w:left="567" w:hanging="207"/>
      </w:pPr>
      <w:rPr>
        <w:rFonts w:ascii="Griffith Sans Text" w:hAnsi="Griffith Sans Text" w:cs="Arial" w:hint="default"/>
        <w:color w:val="E51F3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04477392">
    <w:abstractNumId w:val="28"/>
  </w:num>
  <w:num w:numId="2" w16cid:durableId="396825147">
    <w:abstractNumId w:val="41"/>
  </w:num>
  <w:num w:numId="3" w16cid:durableId="1304701530">
    <w:abstractNumId w:val="33"/>
  </w:num>
  <w:num w:numId="4" w16cid:durableId="352269857">
    <w:abstractNumId w:val="29"/>
  </w:num>
  <w:num w:numId="5" w16cid:durableId="1640375799">
    <w:abstractNumId w:val="16"/>
  </w:num>
  <w:num w:numId="6" w16cid:durableId="282806425">
    <w:abstractNumId w:val="11"/>
  </w:num>
  <w:num w:numId="7" w16cid:durableId="11499526">
    <w:abstractNumId w:val="0"/>
  </w:num>
  <w:num w:numId="8" w16cid:durableId="974262011">
    <w:abstractNumId w:val="1"/>
  </w:num>
  <w:num w:numId="9" w16cid:durableId="670838881">
    <w:abstractNumId w:val="2"/>
  </w:num>
  <w:num w:numId="10" w16cid:durableId="1500076090">
    <w:abstractNumId w:val="3"/>
  </w:num>
  <w:num w:numId="11" w16cid:durableId="2034839024">
    <w:abstractNumId w:val="4"/>
  </w:num>
  <w:num w:numId="12" w16cid:durableId="1866287719">
    <w:abstractNumId w:val="9"/>
  </w:num>
  <w:num w:numId="13" w16cid:durableId="1445615780">
    <w:abstractNumId w:val="5"/>
  </w:num>
  <w:num w:numId="14" w16cid:durableId="824932073">
    <w:abstractNumId w:val="6"/>
  </w:num>
  <w:num w:numId="15" w16cid:durableId="1030226476">
    <w:abstractNumId w:val="7"/>
  </w:num>
  <w:num w:numId="16" w16cid:durableId="686830347">
    <w:abstractNumId w:val="8"/>
  </w:num>
  <w:num w:numId="17" w16cid:durableId="760877918">
    <w:abstractNumId w:val="10"/>
  </w:num>
  <w:num w:numId="18" w16cid:durableId="1927572751">
    <w:abstractNumId w:val="26"/>
  </w:num>
  <w:num w:numId="19" w16cid:durableId="1511336397">
    <w:abstractNumId w:val="34"/>
  </w:num>
  <w:num w:numId="20" w16cid:durableId="1666785443">
    <w:abstractNumId w:val="12"/>
  </w:num>
  <w:num w:numId="21" w16cid:durableId="1708486012">
    <w:abstractNumId w:val="27"/>
  </w:num>
  <w:num w:numId="22" w16cid:durableId="831220188">
    <w:abstractNumId w:val="24"/>
  </w:num>
  <w:num w:numId="23" w16cid:durableId="1621642287">
    <w:abstractNumId w:val="25"/>
  </w:num>
  <w:num w:numId="24" w16cid:durableId="1833176348">
    <w:abstractNumId w:val="30"/>
  </w:num>
  <w:num w:numId="25" w16cid:durableId="1126041565">
    <w:abstractNumId w:val="32"/>
  </w:num>
  <w:num w:numId="26" w16cid:durableId="1098252483">
    <w:abstractNumId w:val="19"/>
  </w:num>
  <w:num w:numId="27" w16cid:durableId="1930380739">
    <w:abstractNumId w:val="13"/>
  </w:num>
  <w:num w:numId="28" w16cid:durableId="871302621">
    <w:abstractNumId w:val="14"/>
  </w:num>
  <w:num w:numId="29" w16cid:durableId="991954021">
    <w:abstractNumId w:val="39"/>
  </w:num>
  <w:num w:numId="30" w16cid:durableId="218833091">
    <w:abstractNumId w:val="15"/>
  </w:num>
  <w:num w:numId="31" w16cid:durableId="66726597">
    <w:abstractNumId w:val="31"/>
  </w:num>
  <w:num w:numId="32" w16cid:durableId="1786579993">
    <w:abstractNumId w:val="38"/>
  </w:num>
  <w:num w:numId="33" w16cid:durableId="1071662295">
    <w:abstractNumId w:val="21"/>
  </w:num>
  <w:num w:numId="34" w16cid:durableId="944117931">
    <w:abstractNumId w:val="20"/>
  </w:num>
  <w:num w:numId="35" w16cid:durableId="754860717">
    <w:abstractNumId w:val="17"/>
  </w:num>
  <w:num w:numId="36" w16cid:durableId="177352507">
    <w:abstractNumId w:val="23"/>
  </w:num>
  <w:num w:numId="37" w16cid:durableId="309482552">
    <w:abstractNumId w:val="35"/>
  </w:num>
  <w:num w:numId="38" w16cid:durableId="1192182773">
    <w:abstractNumId w:val="36"/>
  </w:num>
  <w:num w:numId="39" w16cid:durableId="1975989811">
    <w:abstractNumId w:val="22"/>
  </w:num>
  <w:num w:numId="40" w16cid:durableId="1658068170">
    <w:abstractNumId w:val="40"/>
  </w:num>
  <w:num w:numId="41" w16cid:durableId="421298127">
    <w:abstractNumId w:val="18"/>
  </w:num>
  <w:num w:numId="42" w16cid:durableId="42993429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68F"/>
    <w:rsid w:val="00001B5F"/>
    <w:rsid w:val="000269AC"/>
    <w:rsid w:val="00034496"/>
    <w:rsid w:val="00040160"/>
    <w:rsid w:val="00047EA7"/>
    <w:rsid w:val="000504EF"/>
    <w:rsid w:val="00052590"/>
    <w:rsid w:val="000602AE"/>
    <w:rsid w:val="0006473D"/>
    <w:rsid w:val="000652A0"/>
    <w:rsid w:val="00067836"/>
    <w:rsid w:val="000728E0"/>
    <w:rsid w:val="000760A1"/>
    <w:rsid w:val="00083FFC"/>
    <w:rsid w:val="00084D12"/>
    <w:rsid w:val="00091E5E"/>
    <w:rsid w:val="000B17D8"/>
    <w:rsid w:val="000B192C"/>
    <w:rsid w:val="000B4F8B"/>
    <w:rsid w:val="000B71D9"/>
    <w:rsid w:val="000C0E96"/>
    <w:rsid w:val="000C57B7"/>
    <w:rsid w:val="000D3B39"/>
    <w:rsid w:val="000E01AE"/>
    <w:rsid w:val="000F1CE9"/>
    <w:rsid w:val="000F5EB6"/>
    <w:rsid w:val="000F7156"/>
    <w:rsid w:val="000F775F"/>
    <w:rsid w:val="0010176A"/>
    <w:rsid w:val="00103826"/>
    <w:rsid w:val="00104144"/>
    <w:rsid w:val="00104FF2"/>
    <w:rsid w:val="001138E5"/>
    <w:rsid w:val="00114BFC"/>
    <w:rsid w:val="00134961"/>
    <w:rsid w:val="00151B68"/>
    <w:rsid w:val="00154994"/>
    <w:rsid w:val="0016164B"/>
    <w:rsid w:val="0016404C"/>
    <w:rsid w:val="00164E41"/>
    <w:rsid w:val="001800F9"/>
    <w:rsid w:val="00180C6A"/>
    <w:rsid w:val="00183DC5"/>
    <w:rsid w:val="001915E4"/>
    <w:rsid w:val="001968C3"/>
    <w:rsid w:val="001A05DB"/>
    <w:rsid w:val="001A124A"/>
    <w:rsid w:val="001A64A0"/>
    <w:rsid w:val="001C4F99"/>
    <w:rsid w:val="001D0275"/>
    <w:rsid w:val="001D18DA"/>
    <w:rsid w:val="001D4D82"/>
    <w:rsid w:val="001E04F4"/>
    <w:rsid w:val="001E1ED9"/>
    <w:rsid w:val="001F271E"/>
    <w:rsid w:val="001F2B57"/>
    <w:rsid w:val="001F636F"/>
    <w:rsid w:val="00201B8F"/>
    <w:rsid w:val="00205D53"/>
    <w:rsid w:val="00207FC2"/>
    <w:rsid w:val="002131A8"/>
    <w:rsid w:val="00221E52"/>
    <w:rsid w:val="00221FEC"/>
    <w:rsid w:val="002257C2"/>
    <w:rsid w:val="00225E04"/>
    <w:rsid w:val="00230324"/>
    <w:rsid w:val="002333D8"/>
    <w:rsid w:val="002439DB"/>
    <w:rsid w:val="0024546D"/>
    <w:rsid w:val="00257D7C"/>
    <w:rsid w:val="00264676"/>
    <w:rsid w:val="002665AF"/>
    <w:rsid w:val="00267338"/>
    <w:rsid w:val="00267CCA"/>
    <w:rsid w:val="00274580"/>
    <w:rsid w:val="00291234"/>
    <w:rsid w:val="002A0A33"/>
    <w:rsid w:val="002A3E0E"/>
    <w:rsid w:val="002B29ED"/>
    <w:rsid w:val="002B2DAF"/>
    <w:rsid w:val="002B35C9"/>
    <w:rsid w:val="002B6908"/>
    <w:rsid w:val="002C1FB6"/>
    <w:rsid w:val="002D233F"/>
    <w:rsid w:val="002E0CD6"/>
    <w:rsid w:val="002E6FC9"/>
    <w:rsid w:val="002F0131"/>
    <w:rsid w:val="002F137E"/>
    <w:rsid w:val="002F186F"/>
    <w:rsid w:val="002F3C8B"/>
    <w:rsid w:val="0031180B"/>
    <w:rsid w:val="0031333E"/>
    <w:rsid w:val="00330E67"/>
    <w:rsid w:val="00334090"/>
    <w:rsid w:val="00334B56"/>
    <w:rsid w:val="0033613C"/>
    <w:rsid w:val="00343D34"/>
    <w:rsid w:val="0035677A"/>
    <w:rsid w:val="00360D4B"/>
    <w:rsid w:val="003654D8"/>
    <w:rsid w:val="00374C2A"/>
    <w:rsid w:val="00381C4C"/>
    <w:rsid w:val="00395AD8"/>
    <w:rsid w:val="003A4D62"/>
    <w:rsid w:val="003C43B2"/>
    <w:rsid w:val="003D7DB4"/>
    <w:rsid w:val="003F1DE5"/>
    <w:rsid w:val="003F7778"/>
    <w:rsid w:val="0040296F"/>
    <w:rsid w:val="00402E19"/>
    <w:rsid w:val="00410ED5"/>
    <w:rsid w:val="00430D1B"/>
    <w:rsid w:val="00441285"/>
    <w:rsid w:val="004415C7"/>
    <w:rsid w:val="00452C5A"/>
    <w:rsid w:val="00456A0E"/>
    <w:rsid w:val="004612A8"/>
    <w:rsid w:val="00461592"/>
    <w:rsid w:val="0046665F"/>
    <w:rsid w:val="00466DD2"/>
    <w:rsid w:val="00481C9C"/>
    <w:rsid w:val="00482467"/>
    <w:rsid w:val="0048248F"/>
    <w:rsid w:val="00484C1B"/>
    <w:rsid w:val="0048620B"/>
    <w:rsid w:val="004922F9"/>
    <w:rsid w:val="00493EC2"/>
    <w:rsid w:val="00496A60"/>
    <w:rsid w:val="004A1751"/>
    <w:rsid w:val="004A1E9C"/>
    <w:rsid w:val="004A5761"/>
    <w:rsid w:val="004B2C98"/>
    <w:rsid w:val="004B784E"/>
    <w:rsid w:val="004C69B3"/>
    <w:rsid w:val="004C75C6"/>
    <w:rsid w:val="004D0452"/>
    <w:rsid w:val="004D24FC"/>
    <w:rsid w:val="004D5E3C"/>
    <w:rsid w:val="004D66DD"/>
    <w:rsid w:val="004E594B"/>
    <w:rsid w:val="004E7EF9"/>
    <w:rsid w:val="0050449E"/>
    <w:rsid w:val="005051B1"/>
    <w:rsid w:val="00510D86"/>
    <w:rsid w:val="005224CD"/>
    <w:rsid w:val="00522BA9"/>
    <w:rsid w:val="00541A95"/>
    <w:rsid w:val="0055138D"/>
    <w:rsid w:val="00552F80"/>
    <w:rsid w:val="005554CF"/>
    <w:rsid w:val="005572C3"/>
    <w:rsid w:val="00561743"/>
    <w:rsid w:val="005632E8"/>
    <w:rsid w:val="00564540"/>
    <w:rsid w:val="0056680F"/>
    <w:rsid w:val="005746E7"/>
    <w:rsid w:val="00575CC3"/>
    <w:rsid w:val="00584AE9"/>
    <w:rsid w:val="005926AC"/>
    <w:rsid w:val="0059325A"/>
    <w:rsid w:val="00593F30"/>
    <w:rsid w:val="005A5F74"/>
    <w:rsid w:val="005A7E65"/>
    <w:rsid w:val="005B1942"/>
    <w:rsid w:val="005B6220"/>
    <w:rsid w:val="005C1601"/>
    <w:rsid w:val="005C325E"/>
    <w:rsid w:val="005C3E98"/>
    <w:rsid w:val="005D08AF"/>
    <w:rsid w:val="005D1898"/>
    <w:rsid w:val="005D7EA1"/>
    <w:rsid w:val="005F014A"/>
    <w:rsid w:val="00613014"/>
    <w:rsid w:val="00625CE9"/>
    <w:rsid w:val="00642EE7"/>
    <w:rsid w:val="006467E3"/>
    <w:rsid w:val="006519D0"/>
    <w:rsid w:val="0065502D"/>
    <w:rsid w:val="006701BA"/>
    <w:rsid w:val="0068368A"/>
    <w:rsid w:val="00687F36"/>
    <w:rsid w:val="006A0D50"/>
    <w:rsid w:val="006A16D3"/>
    <w:rsid w:val="006A5781"/>
    <w:rsid w:val="006B61C2"/>
    <w:rsid w:val="006C00D8"/>
    <w:rsid w:val="006C42D8"/>
    <w:rsid w:val="006C594F"/>
    <w:rsid w:val="006E7342"/>
    <w:rsid w:val="006F4576"/>
    <w:rsid w:val="006F4919"/>
    <w:rsid w:val="0070341D"/>
    <w:rsid w:val="007066FB"/>
    <w:rsid w:val="00706D42"/>
    <w:rsid w:val="00716737"/>
    <w:rsid w:val="007225FE"/>
    <w:rsid w:val="00723C5C"/>
    <w:rsid w:val="00724189"/>
    <w:rsid w:val="00732202"/>
    <w:rsid w:val="00734916"/>
    <w:rsid w:val="00736216"/>
    <w:rsid w:val="007418A5"/>
    <w:rsid w:val="007459CE"/>
    <w:rsid w:val="00746A0E"/>
    <w:rsid w:val="00751170"/>
    <w:rsid w:val="007512F5"/>
    <w:rsid w:val="00751A6B"/>
    <w:rsid w:val="00752BFF"/>
    <w:rsid w:val="00753F18"/>
    <w:rsid w:val="00763E65"/>
    <w:rsid w:val="00764D3B"/>
    <w:rsid w:val="00772928"/>
    <w:rsid w:val="007731AF"/>
    <w:rsid w:val="00785535"/>
    <w:rsid w:val="00786706"/>
    <w:rsid w:val="00790080"/>
    <w:rsid w:val="00791C73"/>
    <w:rsid w:val="007A0417"/>
    <w:rsid w:val="007A183B"/>
    <w:rsid w:val="007A1AED"/>
    <w:rsid w:val="007B5079"/>
    <w:rsid w:val="007B700A"/>
    <w:rsid w:val="007C0260"/>
    <w:rsid w:val="007C37DE"/>
    <w:rsid w:val="007D04FA"/>
    <w:rsid w:val="007D4084"/>
    <w:rsid w:val="007D4B90"/>
    <w:rsid w:val="007E199E"/>
    <w:rsid w:val="007E4E51"/>
    <w:rsid w:val="00811AE1"/>
    <w:rsid w:val="00811F90"/>
    <w:rsid w:val="008122F0"/>
    <w:rsid w:val="00820F73"/>
    <w:rsid w:val="00821B66"/>
    <w:rsid w:val="008239FE"/>
    <w:rsid w:val="00825029"/>
    <w:rsid w:val="00830B58"/>
    <w:rsid w:val="00840C83"/>
    <w:rsid w:val="00850D47"/>
    <w:rsid w:val="00852AEE"/>
    <w:rsid w:val="008605D5"/>
    <w:rsid w:val="00865E12"/>
    <w:rsid w:val="00871911"/>
    <w:rsid w:val="00871C38"/>
    <w:rsid w:val="00871D81"/>
    <w:rsid w:val="008735AB"/>
    <w:rsid w:val="008776AD"/>
    <w:rsid w:val="008820B0"/>
    <w:rsid w:val="008926AA"/>
    <w:rsid w:val="008B10A6"/>
    <w:rsid w:val="008B3B6D"/>
    <w:rsid w:val="008C05CD"/>
    <w:rsid w:val="008C300D"/>
    <w:rsid w:val="008C5983"/>
    <w:rsid w:val="008D0A1C"/>
    <w:rsid w:val="008D2294"/>
    <w:rsid w:val="008D2631"/>
    <w:rsid w:val="008D57B3"/>
    <w:rsid w:val="008F2DE0"/>
    <w:rsid w:val="00903649"/>
    <w:rsid w:val="00904689"/>
    <w:rsid w:val="009063A5"/>
    <w:rsid w:val="0090787B"/>
    <w:rsid w:val="00914804"/>
    <w:rsid w:val="0092371D"/>
    <w:rsid w:val="009247EF"/>
    <w:rsid w:val="00941205"/>
    <w:rsid w:val="00947015"/>
    <w:rsid w:val="0095172A"/>
    <w:rsid w:val="009518A2"/>
    <w:rsid w:val="0095250F"/>
    <w:rsid w:val="00952BB6"/>
    <w:rsid w:val="009630B9"/>
    <w:rsid w:val="00966619"/>
    <w:rsid w:val="00970E61"/>
    <w:rsid w:val="009933D9"/>
    <w:rsid w:val="00993A5D"/>
    <w:rsid w:val="009A1954"/>
    <w:rsid w:val="009A4600"/>
    <w:rsid w:val="009B37D4"/>
    <w:rsid w:val="009C10A2"/>
    <w:rsid w:val="009C1E14"/>
    <w:rsid w:val="009C2FEF"/>
    <w:rsid w:val="009C7B84"/>
    <w:rsid w:val="009D2761"/>
    <w:rsid w:val="009E11AD"/>
    <w:rsid w:val="009E2594"/>
    <w:rsid w:val="009F074C"/>
    <w:rsid w:val="009F1E0D"/>
    <w:rsid w:val="009F6D27"/>
    <w:rsid w:val="00A03B53"/>
    <w:rsid w:val="00A044F1"/>
    <w:rsid w:val="00A10384"/>
    <w:rsid w:val="00A144B2"/>
    <w:rsid w:val="00A15D12"/>
    <w:rsid w:val="00A3242E"/>
    <w:rsid w:val="00A362F2"/>
    <w:rsid w:val="00A45BDF"/>
    <w:rsid w:val="00A50780"/>
    <w:rsid w:val="00A56091"/>
    <w:rsid w:val="00A5683C"/>
    <w:rsid w:val="00A57044"/>
    <w:rsid w:val="00A6646E"/>
    <w:rsid w:val="00AA12A3"/>
    <w:rsid w:val="00AA188E"/>
    <w:rsid w:val="00AA391D"/>
    <w:rsid w:val="00AB00BF"/>
    <w:rsid w:val="00AC1EA9"/>
    <w:rsid w:val="00AC3CAA"/>
    <w:rsid w:val="00AE36C9"/>
    <w:rsid w:val="00AE4387"/>
    <w:rsid w:val="00AE7BF3"/>
    <w:rsid w:val="00AF1DAF"/>
    <w:rsid w:val="00AF222E"/>
    <w:rsid w:val="00AF5791"/>
    <w:rsid w:val="00AF719E"/>
    <w:rsid w:val="00B16858"/>
    <w:rsid w:val="00B24AD5"/>
    <w:rsid w:val="00B25332"/>
    <w:rsid w:val="00B26F8D"/>
    <w:rsid w:val="00B35DBA"/>
    <w:rsid w:val="00B37CDE"/>
    <w:rsid w:val="00B42BD2"/>
    <w:rsid w:val="00B508D5"/>
    <w:rsid w:val="00B52233"/>
    <w:rsid w:val="00B53E9C"/>
    <w:rsid w:val="00B81D8F"/>
    <w:rsid w:val="00B82F08"/>
    <w:rsid w:val="00B9062A"/>
    <w:rsid w:val="00BA05B0"/>
    <w:rsid w:val="00BA2D3B"/>
    <w:rsid w:val="00BA2EA3"/>
    <w:rsid w:val="00BB58D7"/>
    <w:rsid w:val="00BD26DB"/>
    <w:rsid w:val="00BD6901"/>
    <w:rsid w:val="00BF387D"/>
    <w:rsid w:val="00C00B53"/>
    <w:rsid w:val="00C01567"/>
    <w:rsid w:val="00C068C0"/>
    <w:rsid w:val="00C148AB"/>
    <w:rsid w:val="00C20F7F"/>
    <w:rsid w:val="00C22059"/>
    <w:rsid w:val="00C2475A"/>
    <w:rsid w:val="00C31251"/>
    <w:rsid w:val="00C32760"/>
    <w:rsid w:val="00C41E3D"/>
    <w:rsid w:val="00C62871"/>
    <w:rsid w:val="00C74342"/>
    <w:rsid w:val="00C76573"/>
    <w:rsid w:val="00C77710"/>
    <w:rsid w:val="00C80060"/>
    <w:rsid w:val="00C94DB3"/>
    <w:rsid w:val="00CA6305"/>
    <w:rsid w:val="00CA6AC5"/>
    <w:rsid w:val="00CB77E7"/>
    <w:rsid w:val="00CD119B"/>
    <w:rsid w:val="00CE6C2D"/>
    <w:rsid w:val="00CF611B"/>
    <w:rsid w:val="00CF6FF3"/>
    <w:rsid w:val="00D042D8"/>
    <w:rsid w:val="00D073EC"/>
    <w:rsid w:val="00D25E65"/>
    <w:rsid w:val="00D34D18"/>
    <w:rsid w:val="00D41242"/>
    <w:rsid w:val="00D434E9"/>
    <w:rsid w:val="00D449D8"/>
    <w:rsid w:val="00D47DE4"/>
    <w:rsid w:val="00D532D6"/>
    <w:rsid w:val="00D6661B"/>
    <w:rsid w:val="00D8196B"/>
    <w:rsid w:val="00DA2384"/>
    <w:rsid w:val="00DB0FC8"/>
    <w:rsid w:val="00DB76F9"/>
    <w:rsid w:val="00DB7E17"/>
    <w:rsid w:val="00DC1FA2"/>
    <w:rsid w:val="00DD6067"/>
    <w:rsid w:val="00DE45C5"/>
    <w:rsid w:val="00DF3DF3"/>
    <w:rsid w:val="00E04122"/>
    <w:rsid w:val="00E14D21"/>
    <w:rsid w:val="00E166E0"/>
    <w:rsid w:val="00E204B6"/>
    <w:rsid w:val="00E20D0C"/>
    <w:rsid w:val="00E21C52"/>
    <w:rsid w:val="00E32596"/>
    <w:rsid w:val="00E55F35"/>
    <w:rsid w:val="00E633D7"/>
    <w:rsid w:val="00E67BB3"/>
    <w:rsid w:val="00E702F7"/>
    <w:rsid w:val="00E7138A"/>
    <w:rsid w:val="00E77B43"/>
    <w:rsid w:val="00E8222E"/>
    <w:rsid w:val="00E826C9"/>
    <w:rsid w:val="00E82ECD"/>
    <w:rsid w:val="00E9677E"/>
    <w:rsid w:val="00EA50A4"/>
    <w:rsid w:val="00EA768F"/>
    <w:rsid w:val="00EA7772"/>
    <w:rsid w:val="00EA7EBF"/>
    <w:rsid w:val="00EB67A0"/>
    <w:rsid w:val="00EB7614"/>
    <w:rsid w:val="00EB7EA9"/>
    <w:rsid w:val="00EC5612"/>
    <w:rsid w:val="00ED19AE"/>
    <w:rsid w:val="00ED2F87"/>
    <w:rsid w:val="00ED6047"/>
    <w:rsid w:val="00EE310F"/>
    <w:rsid w:val="00EE3570"/>
    <w:rsid w:val="00EE7384"/>
    <w:rsid w:val="00EF0887"/>
    <w:rsid w:val="00EF7A90"/>
    <w:rsid w:val="00F252F4"/>
    <w:rsid w:val="00F311DC"/>
    <w:rsid w:val="00F46F14"/>
    <w:rsid w:val="00F54199"/>
    <w:rsid w:val="00F55C18"/>
    <w:rsid w:val="00F60A48"/>
    <w:rsid w:val="00F71CDF"/>
    <w:rsid w:val="00F74238"/>
    <w:rsid w:val="00F7432A"/>
    <w:rsid w:val="00F80692"/>
    <w:rsid w:val="00FA2481"/>
    <w:rsid w:val="00FA2D28"/>
    <w:rsid w:val="00FA6598"/>
    <w:rsid w:val="00FA6AC6"/>
    <w:rsid w:val="00FB180D"/>
    <w:rsid w:val="00FB329E"/>
    <w:rsid w:val="00FC349F"/>
    <w:rsid w:val="00FC3AF9"/>
    <w:rsid w:val="00FD349F"/>
    <w:rsid w:val="00FE60E5"/>
    <w:rsid w:val="00FF58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B6255D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A2D28"/>
    <w:rPr>
      <w:rFonts w:ascii="Griffith Sans Text" w:hAnsi="Griffith Sans Text" w:cs="Times New Roman (Body CS)"/>
      <w:kern w:val="2"/>
      <w:sz w:val="18"/>
    </w:rPr>
  </w:style>
  <w:style w:type="paragraph" w:styleId="Heading1">
    <w:name w:val="heading 1"/>
    <w:basedOn w:val="Normal"/>
    <w:next w:val="Normal"/>
    <w:link w:val="Heading1Char"/>
    <w:uiPriority w:val="9"/>
    <w:qFormat/>
    <w:rsid w:val="006C42D8"/>
    <w:pPr>
      <w:keepNext/>
      <w:keepLines/>
      <w:spacing w:before="480" w:after="0"/>
      <w:outlineLvl w:val="0"/>
    </w:pPr>
    <w:rPr>
      <w:rFonts w:ascii="Griffith Serif Text" w:eastAsiaTheme="majorEastAsia" w:hAnsi="Griffith Serif Text" w:cs="Times New Roman (Headings CS)"/>
      <w:b/>
      <w:bCs/>
      <w:color w:val="E51F30"/>
      <w:sz w:val="48"/>
      <w:szCs w:val="28"/>
      <w14:ligatures w14:val="all"/>
    </w:rPr>
  </w:style>
  <w:style w:type="paragraph" w:styleId="Heading2">
    <w:name w:val="heading 2"/>
    <w:basedOn w:val="Normal"/>
    <w:next w:val="Normal"/>
    <w:link w:val="Heading2Char"/>
    <w:uiPriority w:val="9"/>
    <w:unhideWhenUsed/>
    <w:qFormat/>
    <w:rsid w:val="006C42D8"/>
    <w:pPr>
      <w:keepNext/>
      <w:keepLines/>
      <w:spacing w:before="200" w:after="120"/>
      <w:outlineLvl w:val="1"/>
    </w:pPr>
    <w:rPr>
      <w:rFonts w:ascii="Griffith Serif Text" w:eastAsiaTheme="majorEastAsia" w:hAnsi="Griffith Serif Text" w:cs="Times New Roman (Headings CS)"/>
      <w:b/>
      <w:bCs/>
      <w:iCs/>
      <w:color w:val="E51F30"/>
      <w:sz w:val="32"/>
      <w:szCs w:val="26"/>
      <w14:ligatures w14:val="all"/>
    </w:rPr>
  </w:style>
  <w:style w:type="paragraph" w:styleId="Heading3">
    <w:name w:val="heading 3"/>
    <w:basedOn w:val="Normal"/>
    <w:next w:val="Normal"/>
    <w:link w:val="Heading3Char"/>
    <w:uiPriority w:val="9"/>
    <w:unhideWhenUsed/>
    <w:qFormat/>
    <w:rsid w:val="000728E0"/>
    <w:pPr>
      <w:keepNext/>
      <w:keepLines/>
      <w:spacing w:before="200" w:after="0"/>
      <w:outlineLvl w:val="2"/>
    </w:pPr>
    <w:rPr>
      <w:rFonts w:ascii="Griffith Serif Text" w:eastAsiaTheme="majorEastAsia" w:hAnsi="Griffith Serif Text" w:cs="Times New Roman (Headings CS)"/>
      <w:b/>
      <w:bCs/>
      <w:color w:val="E51F30"/>
      <w:sz w:val="28"/>
      <w14:ligatures w14:val="all"/>
    </w:rPr>
  </w:style>
  <w:style w:type="paragraph" w:styleId="Heading4">
    <w:name w:val="heading 4"/>
    <w:basedOn w:val="Normal"/>
    <w:next w:val="Normal"/>
    <w:link w:val="Heading4Char"/>
    <w:uiPriority w:val="9"/>
    <w:unhideWhenUsed/>
    <w:qFormat/>
    <w:rsid w:val="00510D86"/>
    <w:pPr>
      <w:keepNext/>
      <w:keepLines/>
      <w:spacing w:before="200" w:after="120"/>
      <w:outlineLvl w:val="3"/>
    </w:pPr>
    <w:rPr>
      <w:rFonts w:eastAsiaTheme="majorEastAsia" w:cs="Times New Roman (Headings CS)"/>
      <w:b/>
      <w:bCs/>
      <w:iCs/>
      <w:color w:val="E51F30"/>
      <w:sz w:val="24"/>
    </w:rPr>
  </w:style>
  <w:style w:type="paragraph" w:styleId="Heading5">
    <w:name w:val="heading 5"/>
    <w:basedOn w:val="Normal"/>
    <w:next w:val="Normal"/>
    <w:link w:val="Heading5Char"/>
    <w:uiPriority w:val="9"/>
    <w:unhideWhenUsed/>
    <w:qFormat/>
    <w:rsid w:val="00FA2D28"/>
    <w:pPr>
      <w:keepNext/>
      <w:keepLines/>
      <w:spacing w:before="200" w:after="120"/>
      <w:outlineLvl w:val="4"/>
    </w:pPr>
    <w:rPr>
      <w:rFonts w:eastAsiaTheme="majorEastAsia" w:cs="Times New Roman (Headings CS)"/>
      <w:b/>
      <w:sz w:val="20"/>
    </w:rPr>
  </w:style>
  <w:style w:type="paragraph" w:styleId="Heading6">
    <w:name w:val="heading 6"/>
    <w:basedOn w:val="Normal"/>
    <w:next w:val="Normal"/>
    <w:link w:val="Heading6Char"/>
    <w:uiPriority w:val="9"/>
    <w:semiHidden/>
    <w:unhideWhenUsed/>
    <w:qFormat/>
    <w:rsid w:val="00785535"/>
    <w:pPr>
      <w:keepNext/>
      <w:keepLines/>
      <w:spacing w:before="200" w:after="0"/>
      <w:outlineLvl w:val="5"/>
    </w:pPr>
    <w:rPr>
      <w:rFonts w:eastAsiaTheme="majorEastAsia" w:cs="Times New Roman (Headings CS)"/>
      <w:i/>
      <w:iCs/>
    </w:rPr>
  </w:style>
  <w:style w:type="paragraph" w:styleId="Heading7">
    <w:name w:val="heading 7"/>
    <w:basedOn w:val="Normal"/>
    <w:next w:val="Normal"/>
    <w:link w:val="Heading7Char"/>
    <w:uiPriority w:val="9"/>
    <w:semiHidden/>
    <w:unhideWhenUsed/>
    <w:qFormat/>
    <w:rsid w:val="006F4576"/>
    <w:pPr>
      <w:spacing w:before="240" w:after="60"/>
      <w:outlineLvl w:val="6"/>
    </w:pPr>
    <w:rPr>
      <w:rFonts w:eastAsiaTheme="minorEastAsia"/>
      <w:szCs w:val="24"/>
    </w:rPr>
  </w:style>
  <w:style w:type="paragraph" w:styleId="Heading8">
    <w:name w:val="heading 8"/>
    <w:basedOn w:val="Normal"/>
    <w:next w:val="Normal"/>
    <w:link w:val="Heading8Char"/>
    <w:uiPriority w:val="9"/>
    <w:semiHidden/>
    <w:unhideWhenUsed/>
    <w:qFormat/>
    <w:rsid w:val="006F4576"/>
    <w:pPr>
      <w:spacing w:before="240" w:after="6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6F4576"/>
    <w:pPr>
      <w:spacing w:before="240" w:after="60"/>
      <w:outlineLvl w:val="8"/>
    </w:pPr>
    <w:rPr>
      <w:rFonts w:eastAsiaTheme="majorEastAsia" w:cs="Times New Roman (Headings 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C42D8"/>
    <w:rPr>
      <w:rFonts w:ascii="Griffith Serif Text" w:eastAsiaTheme="majorEastAsia" w:hAnsi="Griffith Serif Text" w:cs="Times New Roman (Headings CS)"/>
      <w:b/>
      <w:bCs/>
      <w:color w:val="E51F30"/>
      <w:kern w:val="2"/>
      <w:sz w:val="48"/>
      <w:szCs w:val="28"/>
      <w14:ligatures w14:val="all"/>
    </w:rPr>
  </w:style>
  <w:style w:type="character" w:customStyle="1" w:styleId="Heading2Char">
    <w:name w:val="Heading 2 Char"/>
    <w:link w:val="Heading2"/>
    <w:uiPriority w:val="9"/>
    <w:rsid w:val="006C42D8"/>
    <w:rPr>
      <w:rFonts w:ascii="Griffith Serif Text" w:eastAsiaTheme="majorEastAsia" w:hAnsi="Griffith Serif Text" w:cs="Times New Roman (Headings CS)"/>
      <w:b/>
      <w:bCs/>
      <w:iCs/>
      <w:color w:val="E51F30"/>
      <w:kern w:val="2"/>
      <w:sz w:val="32"/>
      <w:szCs w:val="26"/>
      <w14:ligatures w14:val="all"/>
    </w:rPr>
  </w:style>
  <w:style w:type="character" w:customStyle="1" w:styleId="Heading3Char">
    <w:name w:val="Heading 3 Char"/>
    <w:link w:val="Heading3"/>
    <w:uiPriority w:val="9"/>
    <w:rsid w:val="000728E0"/>
    <w:rPr>
      <w:rFonts w:ascii="Griffith Serif Text" w:eastAsiaTheme="majorEastAsia" w:hAnsi="Griffith Serif Text" w:cs="Times New Roman (Headings CS)"/>
      <w:b/>
      <w:bCs/>
      <w:color w:val="E51F30"/>
      <w:kern w:val="2"/>
      <w:sz w:val="28"/>
      <w14:ligatures w14:val="all"/>
    </w:rPr>
  </w:style>
  <w:style w:type="character" w:customStyle="1" w:styleId="Heading4Char">
    <w:name w:val="Heading 4 Char"/>
    <w:link w:val="Heading4"/>
    <w:uiPriority w:val="9"/>
    <w:rsid w:val="00510D86"/>
    <w:rPr>
      <w:rFonts w:ascii="Griffith Sans Text" w:eastAsiaTheme="majorEastAsia" w:hAnsi="Griffith Sans Text" w:cs="Times New Roman (Headings CS)"/>
      <w:b/>
      <w:bCs/>
      <w:iCs/>
      <w:color w:val="E51F30"/>
      <w:kern w:val="2"/>
      <w:sz w:val="24"/>
    </w:rPr>
  </w:style>
  <w:style w:type="character" w:customStyle="1" w:styleId="Heading5Char">
    <w:name w:val="Heading 5 Char"/>
    <w:link w:val="Heading5"/>
    <w:uiPriority w:val="9"/>
    <w:rsid w:val="00FA2D28"/>
    <w:rPr>
      <w:rFonts w:ascii="Griffith Sans Text" w:eastAsiaTheme="majorEastAsia" w:hAnsi="Griffith Sans Text" w:cs="Times New Roman (Headings CS)"/>
      <w:b/>
      <w:kern w:val="2"/>
      <w:sz w:val="20"/>
    </w:rPr>
  </w:style>
  <w:style w:type="numbering" w:customStyle="1" w:styleId="CurrentList4">
    <w:name w:val="Current List4"/>
    <w:uiPriority w:val="99"/>
    <w:rsid w:val="00B26F8D"/>
    <w:pPr>
      <w:numPr>
        <w:numId w:val="21"/>
      </w:numPr>
    </w:pPr>
  </w:style>
  <w:style w:type="character" w:customStyle="1" w:styleId="Heading6Char">
    <w:name w:val="Heading 6 Char"/>
    <w:link w:val="Heading6"/>
    <w:uiPriority w:val="9"/>
    <w:semiHidden/>
    <w:rsid w:val="00785535"/>
    <w:rPr>
      <w:rFonts w:ascii="Griffith Sans Text" w:eastAsiaTheme="majorEastAsia" w:hAnsi="Griffith Sans Text" w:cs="Times New Roman (Headings CS)"/>
      <w:i/>
      <w:iCs/>
      <w:kern w:val="2"/>
      <w:sz w:val="20"/>
    </w:rPr>
  </w:style>
  <w:style w:type="paragraph" w:styleId="Title">
    <w:name w:val="Title"/>
    <w:basedOn w:val="Normal"/>
    <w:next w:val="Normal"/>
    <w:link w:val="TitleChar"/>
    <w:uiPriority w:val="10"/>
    <w:qFormat/>
    <w:rsid w:val="006F4576"/>
    <w:pPr>
      <w:spacing w:after="300" w:line="240" w:lineRule="auto"/>
      <w:contextualSpacing/>
    </w:pPr>
    <w:rPr>
      <w:rFonts w:ascii="Griffith Serif Text" w:eastAsiaTheme="majorEastAsia" w:hAnsi="Griffith Serif Text" w:cs="Times New Roman (Headings CS)"/>
      <w:b/>
      <w:color w:val="E51F30"/>
      <w:spacing w:val="5"/>
      <w:sz w:val="24"/>
      <w:szCs w:val="52"/>
    </w:rPr>
  </w:style>
  <w:style w:type="character" w:customStyle="1" w:styleId="TitleChar">
    <w:name w:val="Title Char"/>
    <w:link w:val="Title"/>
    <w:uiPriority w:val="10"/>
    <w:rsid w:val="006F4576"/>
    <w:rPr>
      <w:rFonts w:ascii="Griffith Serif Text" w:eastAsiaTheme="majorEastAsia" w:hAnsi="Griffith Serif Text" w:cs="Times New Roman (Headings CS)"/>
      <w:b/>
      <w:color w:val="E51F30"/>
      <w:spacing w:val="5"/>
      <w:kern w:val="2"/>
      <w:sz w:val="24"/>
      <w:szCs w:val="52"/>
    </w:rPr>
  </w:style>
  <w:style w:type="paragraph" w:styleId="Subtitle">
    <w:name w:val="Subtitle"/>
    <w:basedOn w:val="Normal"/>
    <w:next w:val="Normal"/>
    <w:link w:val="SubtitleChar"/>
    <w:uiPriority w:val="11"/>
    <w:rsid w:val="006F4576"/>
    <w:pPr>
      <w:numPr>
        <w:ilvl w:val="1"/>
      </w:numPr>
    </w:pPr>
    <w:rPr>
      <w:i/>
      <w:iCs/>
      <w:spacing w:val="15"/>
      <w:szCs w:val="24"/>
    </w:rPr>
  </w:style>
  <w:style w:type="character" w:customStyle="1" w:styleId="SubtitleChar">
    <w:name w:val="Subtitle Char"/>
    <w:link w:val="Subtitle"/>
    <w:uiPriority w:val="11"/>
    <w:rsid w:val="006F4576"/>
    <w:rPr>
      <w:rFonts w:ascii="Griffith Sans Text" w:hAnsi="Griffith Sans Text" w:cs="Times New Roman (Body CS)"/>
      <w:i/>
      <w:iCs/>
      <w:spacing w:val="15"/>
      <w:kern w:val="2"/>
      <w:sz w:val="18"/>
      <w:szCs w:val="24"/>
    </w:rPr>
  </w:style>
  <w:style w:type="character" w:customStyle="1" w:styleId="Heading7Char">
    <w:name w:val="Heading 7 Char"/>
    <w:basedOn w:val="DefaultParagraphFont"/>
    <w:link w:val="Heading7"/>
    <w:uiPriority w:val="9"/>
    <w:semiHidden/>
    <w:rsid w:val="006F4576"/>
    <w:rPr>
      <w:rFonts w:ascii="Griffith Sans Text" w:eastAsiaTheme="minorEastAsia" w:hAnsi="Griffith Sans Text" w:cs="Times New Roman (Body CS)"/>
      <w:kern w:val="2"/>
      <w:sz w:val="20"/>
      <w:szCs w:val="24"/>
    </w:rPr>
  </w:style>
  <w:style w:type="character" w:customStyle="1" w:styleId="Heading8Char">
    <w:name w:val="Heading 8 Char"/>
    <w:basedOn w:val="DefaultParagraphFont"/>
    <w:link w:val="Heading8"/>
    <w:uiPriority w:val="9"/>
    <w:semiHidden/>
    <w:rsid w:val="006F4576"/>
    <w:rPr>
      <w:rFonts w:ascii="Griffith Sans Text" w:eastAsiaTheme="minorEastAsia" w:hAnsi="Griffith Sans Text" w:cs="Times New Roman (Body CS)"/>
      <w:i/>
      <w:iCs/>
      <w:kern w:val="2"/>
      <w:sz w:val="24"/>
      <w:szCs w:val="24"/>
    </w:rPr>
  </w:style>
  <w:style w:type="character" w:customStyle="1" w:styleId="Heading9Char">
    <w:name w:val="Heading 9 Char"/>
    <w:basedOn w:val="DefaultParagraphFont"/>
    <w:link w:val="Heading9"/>
    <w:uiPriority w:val="9"/>
    <w:semiHidden/>
    <w:rsid w:val="006F4576"/>
    <w:rPr>
      <w:rFonts w:ascii="Griffith Sans Text" w:eastAsiaTheme="majorEastAsia" w:hAnsi="Griffith Sans Text" w:cs="Times New Roman (Headings CS)"/>
      <w:i/>
      <w:kern w:val="2"/>
      <w:sz w:val="20"/>
    </w:rPr>
  </w:style>
  <w:style w:type="paragraph" w:styleId="Caption">
    <w:name w:val="caption"/>
    <w:basedOn w:val="Normal"/>
    <w:next w:val="Normal"/>
    <w:uiPriority w:val="35"/>
    <w:unhideWhenUsed/>
    <w:qFormat/>
    <w:rsid w:val="006F4576"/>
    <w:rPr>
      <w:bCs/>
      <w:sz w:val="16"/>
      <w:szCs w:val="20"/>
    </w:rPr>
  </w:style>
  <w:style w:type="character" w:styleId="Strong">
    <w:name w:val="Strong"/>
    <w:basedOn w:val="DefaultParagraphFont"/>
    <w:uiPriority w:val="22"/>
    <w:rsid w:val="006F4576"/>
    <w:rPr>
      <w:b/>
      <w:bCs/>
    </w:rPr>
  </w:style>
  <w:style w:type="character" w:styleId="Emphasis">
    <w:name w:val="Emphasis"/>
    <w:uiPriority w:val="20"/>
    <w:rsid w:val="00575CC3"/>
    <w:rPr>
      <w:i/>
      <w:iCs/>
    </w:rPr>
  </w:style>
  <w:style w:type="paragraph" w:styleId="ListParagraph">
    <w:name w:val="List Paragraph"/>
    <w:basedOn w:val="Normal"/>
    <w:uiPriority w:val="34"/>
    <w:qFormat/>
    <w:rsid w:val="008C5983"/>
    <w:pPr>
      <w:numPr>
        <w:numId w:val="25"/>
      </w:numPr>
    </w:pPr>
    <w:rPr>
      <w:color w:val="000000" w:themeColor="text1"/>
    </w:rPr>
  </w:style>
  <w:style w:type="paragraph" w:styleId="Quote">
    <w:name w:val="Quote"/>
    <w:basedOn w:val="Normal"/>
    <w:next w:val="Normal"/>
    <w:link w:val="QuoteChar"/>
    <w:uiPriority w:val="29"/>
    <w:rsid w:val="00575CC3"/>
    <w:rPr>
      <w:i/>
      <w:iCs/>
      <w:color w:val="000000" w:themeColor="text1"/>
    </w:rPr>
  </w:style>
  <w:style w:type="character" w:customStyle="1" w:styleId="QuoteChar">
    <w:name w:val="Quote Char"/>
    <w:basedOn w:val="DefaultParagraphFont"/>
    <w:link w:val="Quote"/>
    <w:uiPriority w:val="29"/>
    <w:rsid w:val="00575CC3"/>
    <w:rPr>
      <w:rFonts w:ascii="FoundrySterling-Light" w:hAnsi="FoundrySterling-Light"/>
      <w:i/>
      <w:iCs/>
      <w:color w:val="000000" w:themeColor="text1"/>
      <w:sz w:val="20"/>
    </w:rPr>
  </w:style>
  <w:style w:type="paragraph" w:styleId="IntenseQuote">
    <w:name w:val="Intense Quote"/>
    <w:basedOn w:val="Normal"/>
    <w:next w:val="Normal"/>
    <w:link w:val="IntenseQuoteChar"/>
    <w:uiPriority w:val="30"/>
    <w:rsid w:val="0048248F"/>
    <w:pPr>
      <w:pBdr>
        <w:bottom w:val="single" w:sz="4" w:space="4" w:color="DA1E12"/>
      </w:pBdr>
      <w:spacing w:before="200" w:after="280"/>
      <w:ind w:left="936" w:right="936"/>
    </w:pPr>
    <w:rPr>
      <w:b/>
      <w:bCs/>
      <w:i/>
      <w:iCs/>
      <w:color w:val="E51F30"/>
    </w:rPr>
  </w:style>
  <w:style w:type="character" w:customStyle="1" w:styleId="IntenseQuoteChar">
    <w:name w:val="Intense Quote Char"/>
    <w:basedOn w:val="DefaultParagraphFont"/>
    <w:link w:val="IntenseQuote"/>
    <w:uiPriority w:val="30"/>
    <w:rsid w:val="0048248F"/>
    <w:rPr>
      <w:rFonts w:ascii="Griffith Sans Text" w:hAnsi="Griffith Sans Text" w:cs="Times New Roman (Body CS)"/>
      <w:b/>
      <w:bCs/>
      <w:i/>
      <w:iCs/>
      <w:color w:val="E51F30"/>
      <w:kern w:val="2"/>
      <w:sz w:val="20"/>
    </w:rPr>
  </w:style>
  <w:style w:type="character" w:styleId="SubtleEmphasis">
    <w:name w:val="Subtle Emphasis"/>
    <w:uiPriority w:val="19"/>
    <w:rsid w:val="00575CC3"/>
    <w:rPr>
      <w:i/>
      <w:iCs/>
      <w:color w:val="808080" w:themeColor="text1" w:themeTint="7F"/>
    </w:rPr>
  </w:style>
  <w:style w:type="character" w:styleId="IntenseEmphasis">
    <w:name w:val="Intense Emphasis"/>
    <w:uiPriority w:val="21"/>
    <w:qFormat/>
    <w:rsid w:val="0048248F"/>
    <w:rPr>
      <w:b/>
      <w:bCs/>
      <w:i/>
      <w:iCs/>
      <w:color w:val="E51F30"/>
    </w:rPr>
  </w:style>
  <w:style w:type="character" w:styleId="SubtleReference">
    <w:name w:val="Subtle Reference"/>
    <w:uiPriority w:val="31"/>
    <w:rsid w:val="0048248F"/>
    <w:rPr>
      <w:smallCaps/>
      <w:color w:val="E51F30"/>
      <w:u w:val="single"/>
    </w:rPr>
  </w:style>
  <w:style w:type="character" w:styleId="IntenseReference">
    <w:name w:val="Intense Reference"/>
    <w:uiPriority w:val="32"/>
    <w:rsid w:val="0048248F"/>
    <w:rPr>
      <w:b/>
      <w:bCs/>
      <w:smallCaps/>
      <w:color w:val="E51F30"/>
      <w:spacing w:val="5"/>
      <w:u w:val="single"/>
    </w:rPr>
  </w:style>
  <w:style w:type="character" w:styleId="BookTitle">
    <w:name w:val="Book Title"/>
    <w:uiPriority w:val="33"/>
    <w:rsid w:val="00575CC3"/>
    <w:rPr>
      <w:b/>
      <w:bCs/>
      <w:smallCaps/>
      <w:spacing w:val="5"/>
    </w:rPr>
  </w:style>
  <w:style w:type="paragraph" w:styleId="TOCHeading">
    <w:name w:val="TOC Heading"/>
    <w:basedOn w:val="Heading1"/>
    <w:next w:val="Normal"/>
    <w:uiPriority w:val="39"/>
    <w:semiHidden/>
    <w:unhideWhenUsed/>
    <w:qFormat/>
    <w:rsid w:val="00575CC3"/>
    <w:pPr>
      <w:keepLines w:val="0"/>
      <w:spacing w:before="240" w:after="60"/>
      <w:outlineLvl w:val="9"/>
    </w:pPr>
    <w:rPr>
      <w:rFonts w:asciiTheme="majorHAnsi" w:hAnsiTheme="majorHAnsi"/>
      <w:caps/>
      <w:color w:val="auto"/>
      <w:kern w:val="32"/>
      <w:sz w:val="32"/>
      <w:szCs w:val="32"/>
    </w:rPr>
  </w:style>
  <w:style w:type="paragraph" w:styleId="Header">
    <w:name w:val="header"/>
    <w:basedOn w:val="Normal"/>
    <w:link w:val="HeaderChar"/>
    <w:uiPriority w:val="99"/>
    <w:unhideWhenUsed/>
    <w:rsid w:val="0016404C"/>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16404C"/>
    <w:rPr>
      <w:rFonts w:ascii="Griffith Sans Text" w:hAnsi="Griffith Sans Text" w:cs="Times New Roman (Body CS)"/>
      <w:kern w:val="2"/>
      <w:sz w:val="16"/>
    </w:rPr>
  </w:style>
  <w:style w:type="numbering" w:customStyle="1" w:styleId="CurrentList3">
    <w:name w:val="Current List3"/>
    <w:uiPriority w:val="99"/>
    <w:rsid w:val="00EB67A0"/>
    <w:pPr>
      <w:numPr>
        <w:numId w:val="20"/>
      </w:numPr>
    </w:pPr>
  </w:style>
  <w:style w:type="paragraph" w:styleId="Footer">
    <w:name w:val="footer"/>
    <w:basedOn w:val="Normal"/>
    <w:link w:val="FooterChar"/>
    <w:uiPriority w:val="99"/>
    <w:unhideWhenUsed/>
    <w:rsid w:val="009F074C"/>
    <w:pPr>
      <w:tabs>
        <w:tab w:val="center" w:pos="4513"/>
        <w:tab w:val="right" w:pos="9026"/>
      </w:tabs>
      <w:spacing w:after="0" w:line="240" w:lineRule="auto"/>
    </w:pPr>
  </w:style>
  <w:style w:type="numbering" w:customStyle="1" w:styleId="CurrentList5">
    <w:name w:val="Current List5"/>
    <w:uiPriority w:val="99"/>
    <w:rsid w:val="0050449E"/>
    <w:pPr>
      <w:numPr>
        <w:numId w:val="23"/>
      </w:numPr>
    </w:pPr>
  </w:style>
  <w:style w:type="paragraph" w:customStyle="1" w:styleId="blockquote">
    <w:name w:val="block quote"/>
    <w:basedOn w:val="Normal"/>
    <w:link w:val="blockquoteChar"/>
    <w:qFormat/>
    <w:rsid w:val="00CA6305"/>
    <w:pPr>
      <w:spacing w:before="120" w:after="240" w:line="240" w:lineRule="auto"/>
      <w:ind w:left="454" w:right="454"/>
    </w:pPr>
  </w:style>
  <w:style w:type="numbering" w:customStyle="1" w:styleId="CurrentList6">
    <w:name w:val="Current List6"/>
    <w:uiPriority w:val="99"/>
    <w:rsid w:val="0050449E"/>
    <w:pPr>
      <w:numPr>
        <w:numId w:val="24"/>
      </w:numPr>
    </w:pPr>
  </w:style>
  <w:style w:type="character" w:customStyle="1" w:styleId="blockquoteChar">
    <w:name w:val="block quote Char"/>
    <w:basedOn w:val="DefaultParagraphFont"/>
    <w:link w:val="blockquote"/>
    <w:rsid w:val="00CA6305"/>
    <w:rPr>
      <w:rFonts w:ascii="Griffith Sans Text" w:hAnsi="Griffith Sans Text" w:cs="Times New Roman (Body CS)"/>
      <w:kern w:val="2"/>
      <w:sz w:val="18"/>
    </w:rPr>
  </w:style>
  <w:style w:type="paragraph" w:customStyle="1" w:styleId="Numberedlist">
    <w:name w:val="Numbered list"/>
    <w:basedOn w:val="ListParagraph"/>
    <w:qFormat/>
    <w:rsid w:val="008C5983"/>
  </w:style>
  <w:style w:type="paragraph" w:styleId="BlockText">
    <w:name w:val="Block Text"/>
    <w:basedOn w:val="Normal"/>
    <w:uiPriority w:val="99"/>
    <w:semiHidden/>
    <w:unhideWhenUsed/>
    <w:rsid w:val="008122F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E30918"/>
    </w:rPr>
  </w:style>
  <w:style w:type="character" w:styleId="FollowedHyperlink">
    <w:name w:val="FollowedHyperlink"/>
    <w:basedOn w:val="DefaultParagraphFont"/>
    <w:uiPriority w:val="99"/>
    <w:semiHidden/>
    <w:unhideWhenUsed/>
    <w:rsid w:val="00360D4B"/>
    <w:rPr>
      <w:color w:val="7F7F7F" w:themeColor="text1" w:themeTint="80"/>
      <w:u w:val="single"/>
    </w:rPr>
  </w:style>
  <w:style w:type="character" w:styleId="Hyperlink">
    <w:name w:val="Hyperlink"/>
    <w:basedOn w:val="DefaultParagraphFont"/>
    <w:uiPriority w:val="99"/>
    <w:unhideWhenUsed/>
    <w:rsid w:val="00225E04"/>
    <w:rPr>
      <w:color w:val="E30918"/>
      <w:u w:val="none"/>
    </w:rPr>
  </w:style>
  <w:style w:type="character" w:styleId="Mention">
    <w:name w:val="Mention"/>
    <w:basedOn w:val="DefaultParagraphFont"/>
    <w:uiPriority w:val="99"/>
    <w:semiHidden/>
    <w:unhideWhenUsed/>
    <w:rsid w:val="00360D4B"/>
    <w:rPr>
      <w:color w:val="E30918"/>
      <w:shd w:val="clear" w:color="auto" w:fill="E6E6E6"/>
    </w:rPr>
  </w:style>
  <w:style w:type="paragraph" w:styleId="Bibliography">
    <w:name w:val="Bibliography"/>
    <w:basedOn w:val="Normal"/>
    <w:next w:val="Normal"/>
    <w:uiPriority w:val="37"/>
    <w:semiHidden/>
    <w:unhideWhenUsed/>
    <w:rsid w:val="006F4576"/>
  </w:style>
  <w:style w:type="numbering" w:customStyle="1" w:styleId="CurrentList1">
    <w:name w:val="Current List1"/>
    <w:uiPriority w:val="99"/>
    <w:rsid w:val="0048248F"/>
    <w:pPr>
      <w:numPr>
        <w:numId w:val="18"/>
      </w:numPr>
    </w:pPr>
  </w:style>
  <w:style w:type="numbering" w:customStyle="1" w:styleId="CurrentList2">
    <w:name w:val="Current List2"/>
    <w:uiPriority w:val="99"/>
    <w:rsid w:val="00267CCA"/>
    <w:pPr>
      <w:numPr>
        <w:numId w:val="19"/>
      </w:numPr>
    </w:pPr>
  </w:style>
  <w:style w:type="paragraph" w:styleId="TOC1">
    <w:name w:val="toc 1"/>
    <w:basedOn w:val="Normal"/>
    <w:next w:val="Normal"/>
    <w:autoRedefine/>
    <w:uiPriority w:val="39"/>
    <w:semiHidden/>
    <w:unhideWhenUsed/>
    <w:rsid w:val="006F4576"/>
    <w:pPr>
      <w:spacing w:after="100"/>
    </w:pPr>
  </w:style>
  <w:style w:type="numbering" w:customStyle="1" w:styleId="CurrentList7">
    <w:name w:val="Current List7"/>
    <w:uiPriority w:val="99"/>
    <w:rsid w:val="008C5983"/>
    <w:pPr>
      <w:numPr>
        <w:numId w:val="26"/>
      </w:numPr>
    </w:pPr>
  </w:style>
  <w:style w:type="character" w:customStyle="1" w:styleId="FooterChar">
    <w:name w:val="Footer Char"/>
    <w:basedOn w:val="DefaultParagraphFont"/>
    <w:link w:val="Footer"/>
    <w:uiPriority w:val="99"/>
    <w:rsid w:val="009F074C"/>
    <w:rPr>
      <w:rFonts w:ascii="Griffith Sans Text" w:hAnsi="Griffith Sans Text" w:cs="Times New Roman (Body CS)"/>
      <w:kern w:val="2"/>
      <w:sz w:val="18"/>
    </w:rPr>
  </w:style>
  <w:style w:type="character" w:styleId="PageNumber">
    <w:name w:val="page number"/>
    <w:basedOn w:val="DefaultParagraphFont"/>
    <w:uiPriority w:val="99"/>
    <w:semiHidden/>
    <w:unhideWhenUsed/>
    <w:rsid w:val="00A144B2"/>
  </w:style>
  <w:style w:type="paragraph" w:customStyle="1" w:styleId="NormalWhite">
    <w:name w:val="Normal (White)"/>
    <w:basedOn w:val="Normal"/>
    <w:qFormat/>
    <w:rsid w:val="00A144B2"/>
    <w:pPr>
      <w:jc w:val="both"/>
    </w:pPr>
    <w:rPr>
      <w:rFonts w:ascii="Arial" w:hAnsi="Arial" w:cstheme="minorBidi"/>
      <w:color w:val="FFFFFF" w:themeColor="background1"/>
      <w:kern w:val="0"/>
      <w:sz w:val="20"/>
      <w:u w:color="F04E45"/>
    </w:rPr>
  </w:style>
  <w:style w:type="character" w:customStyle="1" w:styleId="normaltextrun">
    <w:name w:val="normaltextrun"/>
    <w:basedOn w:val="DefaultParagraphFont"/>
    <w:rsid w:val="00A144B2"/>
  </w:style>
  <w:style w:type="table" w:styleId="TableGrid">
    <w:name w:val="Table Grid"/>
    <w:basedOn w:val="TableNormal"/>
    <w:rsid w:val="00E77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rsid w:val="00E77B43"/>
    <w:rPr>
      <w:vertAlign w:val="superscript"/>
    </w:rPr>
  </w:style>
  <w:style w:type="paragraph" w:styleId="FootnoteText">
    <w:name w:val="footnote text"/>
    <w:basedOn w:val="Normal"/>
    <w:link w:val="FootnoteTextChar"/>
    <w:uiPriority w:val="99"/>
    <w:rsid w:val="00E77B43"/>
    <w:pPr>
      <w:spacing w:before="200"/>
      <w:jc w:val="both"/>
    </w:pPr>
    <w:rPr>
      <w:rFonts w:ascii="Calibri" w:eastAsia="Times New Roman" w:hAnsi="Calibri" w:cs="Times New Roman"/>
      <w:kern w:val="0"/>
      <w:sz w:val="20"/>
      <w:szCs w:val="20"/>
    </w:rPr>
  </w:style>
  <w:style w:type="character" w:customStyle="1" w:styleId="FootnoteTextChar">
    <w:name w:val="Footnote Text Char"/>
    <w:basedOn w:val="DefaultParagraphFont"/>
    <w:link w:val="FootnoteText"/>
    <w:uiPriority w:val="99"/>
    <w:rsid w:val="00E77B43"/>
    <w:rPr>
      <w:rFonts w:ascii="Calibri" w:eastAsia="Times New Roman" w:hAnsi="Calibri" w:cs="Times New Roman"/>
      <w:sz w:val="20"/>
      <w:szCs w:val="20"/>
    </w:rPr>
  </w:style>
  <w:style w:type="character" w:customStyle="1" w:styleId="ui-provider">
    <w:name w:val="ui-provider"/>
    <w:basedOn w:val="DefaultParagraphFont"/>
    <w:rsid w:val="00E77B43"/>
  </w:style>
  <w:style w:type="character" w:styleId="UnresolvedMention">
    <w:name w:val="Unresolved Mention"/>
    <w:basedOn w:val="DefaultParagraphFont"/>
    <w:uiPriority w:val="99"/>
    <w:rsid w:val="007225FE"/>
    <w:rPr>
      <w:color w:val="605E5C"/>
      <w:shd w:val="clear" w:color="auto" w:fill="E1DFDD"/>
    </w:rPr>
  </w:style>
  <w:style w:type="paragraph" w:styleId="NoSpacing">
    <w:name w:val="No Spacing"/>
    <w:link w:val="NoSpacingChar"/>
    <w:uiPriority w:val="1"/>
    <w:qFormat/>
    <w:rsid w:val="009B37D4"/>
    <w:pPr>
      <w:spacing w:after="0" w:line="240" w:lineRule="auto"/>
    </w:pPr>
    <w:rPr>
      <w:rFonts w:ascii="FoundrySterling-Book" w:hAnsi="FoundrySterling-Book"/>
      <w:sz w:val="20"/>
    </w:rPr>
  </w:style>
  <w:style w:type="character" w:customStyle="1" w:styleId="NoSpacingChar">
    <w:name w:val="No Spacing Char"/>
    <w:basedOn w:val="DefaultParagraphFont"/>
    <w:link w:val="NoSpacing"/>
    <w:uiPriority w:val="1"/>
    <w:rsid w:val="009B37D4"/>
    <w:rPr>
      <w:rFonts w:ascii="FoundrySterling-Book" w:hAnsi="FoundrySterling-Book"/>
      <w:sz w:val="20"/>
    </w:rPr>
  </w:style>
  <w:style w:type="character" w:styleId="PlaceholderText">
    <w:name w:val="Placeholder Text"/>
    <w:basedOn w:val="DefaultParagraphFont"/>
    <w:uiPriority w:val="99"/>
    <w:semiHidden/>
    <w:rsid w:val="008735A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sharepointpubstor.blob.core.windows.net/policylibrary-prod/Information%20Management%20Policy.pdf" TargetMode="External"/><Relationship Id="rId26" Type="http://schemas.openxmlformats.org/officeDocument/2006/relationships/hyperlink" Target="https://www.legislation.gov.au/C1968A00063/2020-12-18/text" TargetMode="External"/><Relationship Id="rId39" Type="http://schemas.openxmlformats.org/officeDocument/2006/relationships/hyperlink" Target="https://legislation.qld.gov.au/view/pdf/inforce/current/act-2009-013" TargetMode="External"/><Relationship Id="rId21" Type="http://schemas.openxmlformats.org/officeDocument/2006/relationships/image" Target="media/image5.png"/><Relationship Id="rId34" Type="http://schemas.openxmlformats.org/officeDocument/2006/relationships/hyperlink" Target="https://www.legislation.qld.gov.au/view/html/inforce/current/act-2001-042" TargetMode="External"/><Relationship Id="rId42" Type="http://schemas.openxmlformats.org/officeDocument/2006/relationships/hyperlink" Target="https://www.legislation.gov.au/F2001B00153/latest/text" TargetMode="External"/><Relationship Id="rId47" Type="http://schemas.openxmlformats.org/officeDocument/2006/relationships/hyperlink" Target="https://www.forgov.qld.gov.au/information-and-communication-technology/recordkeeping-and-information-management/recordkeeping/disposal-of-records/search-for-a-retention-and-disposal-schedule/university-sector-retention-and-disposal-schedule" TargetMode="External"/><Relationship Id="rId50" Type="http://schemas.openxmlformats.org/officeDocument/2006/relationships/hyperlink" Target="https://sharepointpubstor.blob.core.windows.net/policylibrary-prod/Information%20Security%20Classification%20Procedure.pdf" TargetMode="External"/><Relationship Id="rId55"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package" Target="embeddings/Microsoft_Visio_Drawing.vsdx"/><Relationship Id="rId17" Type="http://schemas.openxmlformats.org/officeDocument/2006/relationships/footer" Target="footer3.xml"/><Relationship Id="rId25" Type="http://schemas.openxmlformats.org/officeDocument/2006/relationships/hyperlink" Target="https://www.legislation.gov.au/C2004A04401/2022-02-18/text" TargetMode="External"/><Relationship Id="rId33" Type="http://schemas.openxmlformats.org/officeDocument/2006/relationships/hyperlink" Target="https://www.legislation.qld.gov.au/view/html/inforce/current/act-1977-047" TargetMode="External"/><Relationship Id="rId38" Type="http://schemas.openxmlformats.org/officeDocument/2006/relationships/hyperlink" Target="https://www.legislation.qld.gov.au/view/html/inforce/current/act-2002-011" TargetMode="External"/><Relationship Id="rId46" Type="http://schemas.openxmlformats.org/officeDocument/2006/relationships/hyperlink" Target="https://www.forgov.qld.gov.au/information-and-communication-technology/qgea-policies-standards-and-guidelines/records-governance-policy"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hyperlink" Target="https://www.legislation.gov.au/C2004A03712/2019-08-13/text" TargetMode="External"/><Relationship Id="rId41" Type="http://schemas.openxmlformats.org/officeDocument/2006/relationships/hyperlink" Target="https://www.arc.gov.au/about-arc/program-policies/research-integrity/australian-code-responsible-conduct-research-2018"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8.png"/><Relationship Id="rId32" Type="http://schemas.openxmlformats.org/officeDocument/2006/relationships/hyperlink" Target="https://www.legislation.gov.au/C2004A05145/2021-02-17/text" TargetMode="External"/><Relationship Id="rId37" Type="http://schemas.openxmlformats.org/officeDocument/2006/relationships/hyperlink" Target="https://www.legislation.qld.gov.au/view/html/inforce/current/act-2010-038" TargetMode="External"/><Relationship Id="rId40" Type="http://schemas.openxmlformats.org/officeDocument/2006/relationships/hyperlink" Target="https://nhmrc.gov.au/about-us/publications/australian-code-care-and-use-animals-scientific-purposes" TargetMode="External"/><Relationship Id="rId45" Type="http://schemas.openxmlformats.org/officeDocument/2006/relationships/hyperlink" Target="https://www.forgov.qld.gov.au/information-and-communication-technology/qgea-policies-standards-and-guidelines/information-security-policy-is18-2018" TargetMode="External"/><Relationship Id="rId53" Type="http://schemas.openxmlformats.org/officeDocument/2006/relationships/hyperlink" Target="https://www.griffith.edu.au/code-practice"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hyperlink" Target="https://www.legislation.gov.au/C2004A00757/2017-09-15/text" TargetMode="External"/><Relationship Id="rId36" Type="http://schemas.openxmlformats.org/officeDocument/2006/relationships/hyperlink" Target="https://www.legislation.qld.gov.au/view/html/inforce/current/act-2009-014" TargetMode="External"/><Relationship Id="rId49" Type="http://schemas.openxmlformats.org/officeDocument/2006/relationships/hyperlink" Target="https://sharepointpubstor.blob.core.windows.net/policylibrary-prod/Information%20Security%20Policy.pdf" TargetMode="External"/><Relationship Id="rId10" Type="http://schemas.openxmlformats.org/officeDocument/2006/relationships/image" Target="media/image1.png"/><Relationship Id="rId19" Type="http://schemas.openxmlformats.org/officeDocument/2006/relationships/header" Target="header3.xml"/><Relationship Id="rId31" Type="http://schemas.openxmlformats.org/officeDocument/2006/relationships/hyperlink" Target="https://www.legislation.gov.au/C2004A02124/2023-07-01/text" TargetMode="External"/><Relationship Id="rId44" Type="http://schemas.openxmlformats.org/officeDocument/2006/relationships/hyperlink" Target="https://www.forgov.qld.gov.au/information-and-communication-technology/recordkeeping-and-information-management/recordkeeping/disposal-of-records/search-for-a-retention-and-disposal-schedule/general-retention-and-disposal-schedule-grds" TargetMode="External"/><Relationship Id="rId52" Type="http://schemas.openxmlformats.org/officeDocument/2006/relationships/hyperlink" Target="https://sharepointpubstor.blob.core.windows.net/policylibrary-prod/Information%20Security%20Procedure.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yperlink" Target="https://www.legislation.gov.au/C2004A00937/latest/versions" TargetMode="External"/><Relationship Id="rId30" Type="http://schemas.openxmlformats.org/officeDocument/2006/relationships/hyperlink" Target="https://www.legislation.gov.au/C2004A01214/latest/text" TargetMode="External"/><Relationship Id="rId35" Type="http://schemas.openxmlformats.org/officeDocument/2006/relationships/hyperlink" Target="https://www.legislation.qld.gov.au/view/html/inforce/current/act-1998-003" TargetMode="External"/><Relationship Id="rId43" Type="http://schemas.openxmlformats.org/officeDocument/2006/relationships/hyperlink" Target="https://www.legislation.gov.au/F2017L01182/latest/text" TargetMode="External"/><Relationship Id="rId48" Type="http://schemas.openxmlformats.org/officeDocument/2006/relationships/hyperlink" Target="https://sharepointpubstor.blob.core.windows.net/policylibrary-prod/Information%20Management%20Policy.pdf" TargetMode="External"/><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griffitheduau.sharepoint.com/:b:/r/sites/Information-Management/Shared%20Documents/Information%20and%20Data%20Protection%20Standards.pdf"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E3FC67E7C0249B4845D88F6BDF29475"/>
        <w:category>
          <w:name w:val="General"/>
          <w:gallery w:val="placeholder"/>
        </w:category>
        <w:types>
          <w:type w:val="bbPlcHdr"/>
        </w:types>
        <w:behaviors>
          <w:behavior w:val="content"/>
        </w:behaviors>
        <w:guid w:val="{4898543E-BEF1-4DE9-888E-1B6064EAEF9C}"/>
      </w:docPartPr>
      <w:docPartBody>
        <w:p w:rsidR="000C22A3" w:rsidRDefault="008011BC" w:rsidP="008011BC">
          <w:pPr>
            <w:pStyle w:val="7E3FC67E7C0249B4845D88F6BDF294755"/>
          </w:pPr>
          <w:r>
            <w:rPr>
              <w:rFonts w:ascii="Arial" w:hAnsi="Arial" w:cs="Arial"/>
              <w:sz w:val="20"/>
              <w:szCs w:val="24"/>
            </w:rPr>
            <w:t>Select an Audience</w:t>
          </w:r>
        </w:p>
      </w:docPartBody>
    </w:docPart>
    <w:docPart>
      <w:docPartPr>
        <w:name w:val="5895EF9B990741AE897416FB89EB4AC9"/>
        <w:category>
          <w:name w:val="General"/>
          <w:gallery w:val="placeholder"/>
        </w:category>
        <w:types>
          <w:type w:val="bbPlcHdr"/>
        </w:types>
        <w:behaviors>
          <w:behavior w:val="content"/>
        </w:behaviors>
        <w:guid w:val="{55878D5C-94DA-4F25-9475-61AB9DE76CCB}"/>
      </w:docPartPr>
      <w:docPartBody>
        <w:p w:rsidR="000C22A3" w:rsidRDefault="008011BC" w:rsidP="008011BC">
          <w:pPr>
            <w:pStyle w:val="5895EF9B990741AE897416FB89EB4AC94"/>
          </w:pPr>
          <w:r>
            <w:rPr>
              <w:rFonts w:ascii="Arial" w:hAnsi="Arial" w:cs="Arial"/>
              <w:sz w:val="20"/>
              <w:szCs w:val="24"/>
            </w:rPr>
            <w:t>Select a Category</w:t>
          </w:r>
        </w:p>
      </w:docPartBody>
    </w:docPart>
    <w:docPart>
      <w:docPartPr>
        <w:name w:val="228893AC381244D1BE689B7FF131A90F"/>
        <w:category>
          <w:name w:val="General"/>
          <w:gallery w:val="placeholder"/>
        </w:category>
        <w:types>
          <w:type w:val="bbPlcHdr"/>
        </w:types>
        <w:behaviors>
          <w:behavior w:val="content"/>
        </w:behaviors>
        <w:guid w:val="{0D349C1A-9793-4C7A-B201-A04136125D99}"/>
      </w:docPartPr>
      <w:docPartBody>
        <w:p w:rsidR="000C22A3" w:rsidRDefault="008011BC" w:rsidP="008011BC">
          <w:pPr>
            <w:pStyle w:val="228893AC381244D1BE689B7FF131A90F2"/>
          </w:pPr>
          <w:r>
            <w:rPr>
              <w:rFonts w:ascii="Arial" w:hAnsi="Arial" w:cs="Arial"/>
              <w:sz w:val="20"/>
              <w:szCs w:val="24"/>
              <w:lang w:val="en-GB"/>
            </w:rPr>
            <w:t>Select an Operational Policy Subcategory</w:t>
          </w:r>
        </w:p>
      </w:docPartBody>
    </w:docPart>
    <w:docPart>
      <w:docPartPr>
        <w:name w:val="F2053069A3884FB7903D6C3F87A7221C"/>
        <w:category>
          <w:name w:val="General"/>
          <w:gallery w:val="placeholder"/>
        </w:category>
        <w:types>
          <w:type w:val="bbPlcHdr"/>
        </w:types>
        <w:behaviors>
          <w:behavior w:val="content"/>
        </w:behaviors>
        <w:guid w:val="{CC07654D-8D35-4E80-87C6-864390C91D1E}"/>
      </w:docPartPr>
      <w:docPartBody>
        <w:p w:rsidR="000C22A3" w:rsidRDefault="008011BC" w:rsidP="008011BC">
          <w:pPr>
            <w:pStyle w:val="F2053069A3884FB7903D6C3F87A7221C"/>
          </w:pPr>
          <w:r>
            <w:rPr>
              <w:rFonts w:ascii="Arial" w:hAnsi="Arial" w:cs="Arial"/>
              <w:sz w:val="20"/>
              <w:szCs w:val="24"/>
            </w:rPr>
            <w:t>Select the relevant SDG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oundrySterling-Light">
    <w:altName w:val="Cambria"/>
    <w:charset w:val="00"/>
    <w:family w:val="auto"/>
    <w:pitch w:val="variable"/>
    <w:sig w:usb0="00000003" w:usb1="00000040" w:usb2="00000000" w:usb3="00000000" w:csb0="00000001" w:csb1="00000000"/>
  </w:font>
  <w:font w:name="Griffith Sans Text">
    <w:altName w:val="Calibri"/>
    <w:panose1 w:val="00000000000000000000"/>
    <w:charset w:val="00"/>
    <w:family w:val="modern"/>
    <w:notTrueType/>
    <w:pitch w:val="variable"/>
    <w:sig w:usb0="A00000AF" w:usb1="0000305B" w:usb2="00000000" w:usb3="00000000" w:csb0="00000093" w:csb1="00000000"/>
  </w:font>
  <w:font w:name="Times New Roman (Body CS)">
    <w:altName w:val="Times New Roman"/>
    <w:panose1 w:val="00000000000000000000"/>
    <w:charset w:val="00"/>
    <w:family w:val="roman"/>
    <w:notTrueType/>
    <w:pitch w:val="default"/>
  </w:font>
  <w:font w:name="Griffith Serif Text">
    <w:altName w:val="Calibri"/>
    <w:panose1 w:val="00000000000000000000"/>
    <w:charset w:val="00"/>
    <w:family w:val="modern"/>
    <w:notTrueType/>
    <w:pitch w:val="variable"/>
    <w:sig w:usb0="A00000EF" w:usb1="4000847B" w:usb2="00000000" w:usb3="00000000" w:csb0="00000093" w:csb1="00000000"/>
  </w:font>
  <w:font w:name="Times New Roman (Headings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FoundrySterling-Book">
    <w:altName w:val="Calibri"/>
    <w:charset w:val="00"/>
    <w:family w:val="auto"/>
    <w:pitch w:val="variable"/>
    <w:sig w:usb0="800000A7" w:usb1="0000004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1BC"/>
    <w:rsid w:val="000C22A3"/>
    <w:rsid w:val="00262A46"/>
    <w:rsid w:val="00510AF8"/>
    <w:rsid w:val="00582B29"/>
    <w:rsid w:val="005A70BF"/>
    <w:rsid w:val="006A74F3"/>
    <w:rsid w:val="008011BC"/>
    <w:rsid w:val="0082487D"/>
    <w:rsid w:val="00907637"/>
    <w:rsid w:val="00953F90"/>
    <w:rsid w:val="00BA0AEF"/>
    <w:rsid w:val="00CD5D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11BC"/>
    <w:rPr>
      <w:color w:val="808080"/>
    </w:rPr>
  </w:style>
  <w:style w:type="paragraph" w:customStyle="1" w:styleId="7E3FC67E7C0249B4845D88F6BDF294755">
    <w:name w:val="7E3FC67E7C0249B4845D88F6BDF294755"/>
    <w:rsid w:val="008011BC"/>
    <w:pPr>
      <w:spacing w:after="200" w:line="276" w:lineRule="auto"/>
    </w:pPr>
    <w:rPr>
      <w:rFonts w:ascii="Griffith Sans Text" w:eastAsiaTheme="minorHAnsi" w:hAnsi="Griffith Sans Text" w:cs="Times New Roman (Body CS)"/>
      <w:sz w:val="18"/>
      <w14:ligatures w14:val="none"/>
    </w:rPr>
  </w:style>
  <w:style w:type="paragraph" w:customStyle="1" w:styleId="5895EF9B990741AE897416FB89EB4AC94">
    <w:name w:val="5895EF9B990741AE897416FB89EB4AC94"/>
    <w:rsid w:val="008011BC"/>
    <w:pPr>
      <w:spacing w:after="200" w:line="276" w:lineRule="auto"/>
    </w:pPr>
    <w:rPr>
      <w:rFonts w:ascii="Griffith Sans Text" w:eastAsiaTheme="minorHAnsi" w:hAnsi="Griffith Sans Text" w:cs="Times New Roman (Body CS)"/>
      <w:sz w:val="18"/>
      <w14:ligatures w14:val="none"/>
    </w:rPr>
  </w:style>
  <w:style w:type="paragraph" w:customStyle="1" w:styleId="228893AC381244D1BE689B7FF131A90F2">
    <w:name w:val="228893AC381244D1BE689B7FF131A90F2"/>
    <w:rsid w:val="008011BC"/>
    <w:pPr>
      <w:spacing w:after="200" w:line="276" w:lineRule="auto"/>
    </w:pPr>
    <w:rPr>
      <w:rFonts w:ascii="Griffith Sans Text" w:eastAsiaTheme="minorHAnsi" w:hAnsi="Griffith Sans Text" w:cs="Times New Roman (Body CS)"/>
      <w:sz w:val="18"/>
      <w14:ligatures w14:val="none"/>
    </w:rPr>
  </w:style>
  <w:style w:type="paragraph" w:customStyle="1" w:styleId="F2053069A3884FB7903D6C3F87A7221C">
    <w:name w:val="F2053069A3884FB7903D6C3F87A7221C"/>
    <w:rsid w:val="008011BC"/>
    <w:pPr>
      <w:spacing w:after="200" w:line="276" w:lineRule="auto"/>
    </w:pPr>
    <w:rPr>
      <w:rFonts w:ascii="Griffith Sans Text" w:eastAsiaTheme="minorHAnsi" w:hAnsi="Griffith Sans Text" w:cs="Times New Roman (Body CS)"/>
      <w:sz w:val="18"/>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585E08B4909F4CA72F2CA699ABA3ED" ma:contentTypeVersion="71" ma:contentTypeDescription="Create a new document." ma:contentTypeScope="" ma:versionID="2c317b6b1f9173c83f6ed2604fdaeebe">
  <xsd:schema xmlns:xsd="http://www.w3.org/2001/XMLSchema" xmlns:xs="http://www.w3.org/2001/XMLSchema" xmlns:p="http://schemas.microsoft.com/office/2006/metadata/properties" xmlns:ns2="2f261a70-825f-4a37-b7b5-f6ecc2f4c5fa" xmlns:ns3="b40c662e-0380-4817-843d-2c7e10d40c39" targetNamespace="http://schemas.microsoft.com/office/2006/metadata/properties" ma:root="true" ma:fieldsID="ae28236d68d5f0b51d81c895874f2f64" ns2:_="" ns3:_="">
    <xsd:import namespace="2f261a70-825f-4a37-b7b5-f6ecc2f4c5fa"/>
    <xsd:import namespace="b40c662e-0380-4817-843d-2c7e10d40c39"/>
    <xsd:element name="properties">
      <xsd:complexType>
        <xsd:sequence>
          <xsd:element name="documentManagement">
            <xsd:complexType>
              <xsd:all>
                <xsd:element ref="ns2:datedeclared" minOccurs="0"/>
                <xsd:element ref="ns2:docsort" minOccurs="0"/>
                <xsd:element ref="ns2:RecentlyPublished" minOccurs="0"/>
                <xsd:element ref="ns2:LastPublished" minOccurs="0"/>
                <xsd:element ref="ns2:Rescinded" minOccurs="0"/>
                <xsd:element ref="ns2:PrivatePolicy" minOccurs="0"/>
                <xsd:element ref="ns2:policyadvisor" minOccurs="0"/>
                <xsd:element ref="ns2:doccomments" minOccurs="0"/>
                <xsd:element ref="ns2:policysummary" minOccurs="0"/>
                <xsd:element ref="ns2:PolicyCategoryPath" minOccurs="0"/>
                <xsd:element ref="ns2:extlink" minOccurs="0"/>
                <xsd:element ref="ns2:GlossaryValues" minOccurs="0"/>
                <xsd:element ref="ns2:GlossaryGUIDS" minOccurs="0"/>
                <xsd:element ref="ns2:BlobURL" minOccurs="0"/>
                <xsd:element ref="ns2:PolicyCategory0" minOccurs="0"/>
                <xsd:element ref="ns2:PolicyCategoryParent" minOccurs="0"/>
                <xsd:element ref="ns2:UpdateAzure" minOccurs="0"/>
                <xsd:element ref="ns2:PublishOn" minOccurs="0"/>
                <xsd:element ref="ns2:Attention" minOccurs="0"/>
                <xsd:element ref="ns2:PDFBlobURL" minOccurs="0"/>
                <xsd:element ref="ns2:c4c72b675d9b4d35a824d1eba5c21e27" minOccurs="0"/>
                <xsd:element ref="ns3:TaxCatchAll" minOccurs="0"/>
                <xsd:element ref="ns2:accc268e1e1744d380e4e1a6e5020db9" minOccurs="0"/>
                <xsd:element ref="ns2:p89e16e3e6784ad2b5accede8a5cd274" minOccurs="0"/>
                <xsd:element ref="ns2:l92b321e1c6d4932b3b7fc50f551e57a" minOccurs="0"/>
                <xsd:element ref="ns2:o9d89c7de04d45009a6c615fc1c58929" minOccurs="0"/>
                <xsd:element ref="ns2:f84964a8904e4defbc18e1b78d5d80c6" minOccurs="0"/>
                <xsd:element ref="ns2:cb2cae79e6954dd59be5b9155b36b74a" minOccurs="0"/>
                <xsd:element ref="ns2:MediaServiceMetadata" minOccurs="0"/>
                <xsd:element ref="ns2:MediaServiceFastMetadata" minOccurs="0"/>
                <xsd:element ref="ns2:MediaServiceAutoKeyPoints" minOccurs="0"/>
                <xsd:element ref="ns2:MediaServiceKeyPoints" minOccurs="0"/>
                <xsd:element ref="ns2:f889095080414d4f9e6f1e9189549afb" minOccurs="0"/>
                <xsd:element ref="ns2:ldaa366a71354cc9a085959c4f1fc5d3"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61a70-825f-4a37-b7b5-f6ecc2f4c5fa" elementFormDefault="qualified">
    <xsd:import namespace="http://schemas.microsoft.com/office/2006/documentManagement/types"/>
    <xsd:import namespace="http://schemas.microsoft.com/office/infopath/2007/PartnerControls"/>
    <xsd:element name="datedeclared" ma:index="3" nillable="true" ma:displayName="Date Declared" ma:format="DateOnly" ma:internalName="datedeclared" ma:readOnly="false">
      <xsd:simpleType>
        <xsd:restriction base="dms:DateTime"/>
      </xsd:simpleType>
    </xsd:element>
    <xsd:element name="docsort" ma:index="4" nillable="true" ma:displayName="Doc Sort" ma:decimals="2" ma:internalName="docsort" ma:readOnly="false" ma:percentage="FALSE">
      <xsd:simpleType>
        <xsd:restriction base="dms:Number">
          <xsd:minInclusive value="1"/>
        </xsd:restriction>
      </xsd:simpleType>
    </xsd:element>
    <xsd:element name="RecentlyPublished" ma:index="6" nillable="true" ma:displayName="Recently Published" ma:default="0" ma:description="If set to yes, this policy will be promoted to the front page of the Public Policy Library." ma:format="Dropdown" ma:internalName="RecentlyPublished" ma:readOnly="false">
      <xsd:simpleType>
        <xsd:restriction base="dms:Boolean"/>
      </xsd:simpleType>
    </xsd:element>
    <xsd:element name="LastPublished" ma:index="7" nillable="true" ma:displayName="LastPublished" ma:format="DateOnly" ma:internalName="LastPublished" ma:readOnly="false">
      <xsd:simpleType>
        <xsd:restriction base="dms:DateTime"/>
      </xsd:simpleType>
    </xsd:element>
    <xsd:element name="Rescinded" ma:index="8" nillable="true" ma:displayName="Rescinded" ma:default="No" ma:format="Dropdown" ma:internalName="Rescinded" ma:readOnly="false">
      <xsd:simpleType>
        <xsd:restriction base="dms:Choice">
          <xsd:enumeration value="Yes"/>
          <xsd:enumeration value="No"/>
        </xsd:restriction>
      </xsd:simpleType>
    </xsd:element>
    <xsd:element name="PrivatePolicy" ma:index="9" nillable="true" ma:displayName="PrivatePolicy" ma:default="0" ma:format="Dropdown" ma:internalName="PrivatePolicy" ma:readOnly="false">
      <xsd:simpleType>
        <xsd:restriction base="dms:Boolean"/>
      </xsd:simpleType>
    </xsd:element>
    <xsd:element name="policyadvisor" ma:index="12" nillable="true" ma:displayName="Policy Advisor" ma:list="UserInfo" ma:SearchPeopleOnly="false" ma:SharePointGroup="0" ma:internalName="policyadvis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comments" ma:index="14" nillable="true" ma:displayName="Policy Comments" ma:internalName="doccomments" ma:readOnly="false">
      <xsd:simpleType>
        <xsd:restriction base="dms:Note"/>
      </xsd:simpleType>
    </xsd:element>
    <xsd:element name="policysummary" ma:index="15" nillable="true" ma:displayName="Policy Summary" ma:internalName="policysummary" ma:readOnly="false">
      <xsd:simpleType>
        <xsd:restriction base="dms:Note"/>
      </xsd:simpleType>
    </xsd:element>
    <xsd:element name="PolicyCategoryPath" ma:index="16" nillable="true" ma:displayName="PolicyCategoryPath" ma:format="Dropdown" ma:internalName="PolicyCategoryPath" ma:readOnly="false">
      <xsd:simpleType>
        <xsd:restriction base="dms:Text">
          <xsd:maxLength value="255"/>
        </xsd:restriction>
      </xsd:simpleType>
    </xsd:element>
    <xsd:element name="extlink" ma:index="17" nillable="true" ma:displayName="External Link" ma:format="Hyperlink" ma:hidden="true" ma:internalName="ext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GlossaryValues" ma:index="18" nillable="true" ma:displayName="GlossaryValues" ma:hidden="true" ma:internalName="GlossaryValues" ma:readOnly="false">
      <xsd:simpleType>
        <xsd:restriction base="dms:Text">
          <xsd:maxLength value="255"/>
        </xsd:restriction>
      </xsd:simpleType>
    </xsd:element>
    <xsd:element name="GlossaryGUIDS" ma:index="19" nillable="true" ma:displayName="GlossaryGUIDS" ma:hidden="true" ma:internalName="GlossaryGUIDS" ma:readOnly="false">
      <xsd:simpleType>
        <xsd:restriction base="dms:Text">
          <xsd:maxLength value="255"/>
        </xsd:restriction>
      </xsd:simpleType>
    </xsd:element>
    <xsd:element name="BlobURL" ma:index="20" nillable="true" ma:displayName="BlobURL" ma:format="Dropdown" ma:hidden="true" ma:internalName="BlobURL" ma:readOnly="false">
      <xsd:simpleType>
        <xsd:restriction base="dms:Text">
          <xsd:maxLength value="255"/>
        </xsd:restriction>
      </xsd:simpleType>
    </xsd:element>
    <xsd:element name="PolicyCategory0" ma:index="22" nillable="true" ma:displayName="PolicyCategory" ma:format="Dropdown" ma:hidden="true" ma:internalName="PolicyCategory0" ma:readOnly="false">
      <xsd:simpleType>
        <xsd:restriction base="dms:Text">
          <xsd:maxLength value="255"/>
        </xsd:restriction>
      </xsd:simpleType>
    </xsd:element>
    <xsd:element name="PolicyCategoryParent" ma:index="23" nillable="true" ma:displayName="PolicyCategoryParent" ma:format="Dropdown" ma:hidden="true" ma:internalName="PolicyCategoryParent" ma:readOnly="false">
      <xsd:simpleType>
        <xsd:restriction base="dms:Text">
          <xsd:maxLength value="255"/>
        </xsd:restriction>
      </xsd:simpleType>
    </xsd:element>
    <xsd:element name="UpdateAzure" ma:index="24" nillable="true" ma:displayName="Update Azure" ma:default="No" ma:format="Dropdown" ma:hidden="true" ma:internalName="UpdateAzure" ma:readOnly="false">
      <xsd:simpleType>
        <xsd:restriction base="dms:Choice">
          <xsd:enumeration value="Yes"/>
          <xsd:enumeration value="No"/>
        </xsd:restriction>
      </xsd:simpleType>
    </xsd:element>
    <xsd:element name="PublishOn" ma:index="25" nillable="true" ma:displayName="PublishOn" ma:default="[today]" ma:format="DateOnly" ma:hidden="true" ma:internalName="PublishOn" ma:readOnly="false">
      <xsd:simpleType>
        <xsd:restriction base="dms:DateTime"/>
      </xsd:simpleType>
    </xsd:element>
    <xsd:element name="Attention" ma:index="26" nillable="true" ma:displayName="Attention" ma:hidden="true" ma:internalName="Attention" ma:readOnly="false">
      <xsd:simpleType>
        <xsd:restriction base="dms:Text">
          <xsd:maxLength value="255"/>
        </xsd:restriction>
      </xsd:simpleType>
    </xsd:element>
    <xsd:element name="PDFBlobURL" ma:index="29" nillable="true" ma:displayName="PDFBlobURL" ma:format="Dropdown" ma:hidden="true" ma:internalName="PDFBlobURL" ma:readOnly="false">
      <xsd:simpleType>
        <xsd:restriction base="dms:Text">
          <xsd:maxLength value="255"/>
        </xsd:restriction>
      </xsd:simpleType>
    </xsd:element>
    <xsd:element name="c4c72b675d9b4d35a824d1eba5c21e27" ma:index="32" nillable="true" ma:taxonomy="true" ma:internalName="c4c72b675d9b4d35a824d1eba5c21e27" ma:taxonomyFieldName="appauthority" ma:displayName="Approving Authority" ma:readOnly="false" ma:default="" ma:fieldId="{c4c72b67-5d9b-4d35-a824-d1eba5c21e27}" ma:sspId="d7fcee89-5a73-4a7b-ac3d-7e05f09405fb" ma:termSetId="a51da8f5-2fde-4dcc-b2e6-d1138dbbffaf" ma:anchorId="00000000-0000-0000-0000-000000000000" ma:open="false" ma:isKeyword="false">
      <xsd:complexType>
        <xsd:sequence>
          <xsd:element ref="pc:Terms" minOccurs="0" maxOccurs="1"/>
        </xsd:sequence>
      </xsd:complexType>
    </xsd:element>
    <xsd:element name="accc268e1e1744d380e4e1a6e5020db9" ma:index="34" nillable="true" ma:taxonomy="true" ma:internalName="accc268e1e1744d380e4e1a6e5020db9" ma:taxonomyFieldName="glossaryterms" ma:displayName="Glossary Terms" ma:readOnly="false" ma:default="" ma:fieldId="{accc268e-1e17-44d3-80e4-e1a6e5020db9}" ma:taxonomyMulti="true" ma:sspId="d7fcee89-5a73-4a7b-ac3d-7e05f09405fb" ma:termSetId="04975842-59c9-456e-a7dd-56918dd3f889" ma:anchorId="00000000-0000-0000-0000-000000000000" ma:open="true" ma:isKeyword="false">
      <xsd:complexType>
        <xsd:sequence>
          <xsd:element ref="pc:Terms" minOccurs="0" maxOccurs="1"/>
        </xsd:sequence>
      </xsd:complexType>
    </xsd:element>
    <xsd:element name="p89e16e3e6784ad2b5accede8a5cd274" ma:index="35" nillable="true" ma:taxonomy="true" ma:internalName="p89e16e3e6784ad2b5accede8a5cd274" ma:taxonomyFieldName="policyreview" ma:displayName="Next Review" ma:readOnly="false" ma:default="" ma:fieldId="{989e16e3-e678-4ad2-b5ac-cede8a5cd274}" ma:sspId="d7fcee89-5a73-4a7b-ac3d-7e05f09405fb" ma:termSetId="a96efd5f-2214-424e-9189-c1132be6b49d" ma:anchorId="00000000-0000-0000-0000-000000000000" ma:open="false" ma:isKeyword="false">
      <xsd:complexType>
        <xsd:sequence>
          <xsd:element ref="pc:Terms" minOccurs="0" maxOccurs="1"/>
        </xsd:sequence>
      </xsd:complexType>
    </xsd:element>
    <xsd:element name="l92b321e1c6d4932b3b7fc50f551e57a" ma:index="36" nillable="true" ma:taxonomy="true" ma:internalName="l92b321e1c6d4932b3b7fc50f551e57a" ma:taxonomyFieldName="officearea" ma:displayName="Office Area" ma:readOnly="false" ma:default="" ma:fieldId="{592b321e-1c6d-4932-b3b7-fc50f551e57a}" ma:sspId="d7fcee89-5a73-4a7b-ac3d-7e05f09405fb" ma:termSetId="4db1921d-ff43-4eb1-9326-bddeea8cdcc7" ma:anchorId="00000000-0000-0000-0000-000000000000" ma:open="false" ma:isKeyword="false">
      <xsd:complexType>
        <xsd:sequence>
          <xsd:element ref="pc:Terms" minOccurs="0" maxOccurs="1"/>
        </xsd:sequence>
      </xsd:complexType>
    </xsd:element>
    <xsd:element name="o9d89c7de04d45009a6c615fc1c58929" ma:index="37" nillable="true" ma:taxonomy="true" ma:internalName="o9d89c7de04d45009a6c615fc1c58929" ma:taxonomyFieldName="policyaudience" ma:displayName="Policy Audience" ma:readOnly="false" ma:default="" ma:fieldId="{89d89c7d-e04d-4500-9a6c-615fc1c58929}" ma:sspId="d7fcee89-5a73-4a7b-ac3d-7e05f09405fb" ma:termSetId="d0bdd16e-672c-4911-8958-d241085a30b0" ma:anchorId="00000000-0000-0000-0000-000000000000" ma:open="false" ma:isKeyword="false">
      <xsd:complexType>
        <xsd:sequence>
          <xsd:element ref="pc:Terms" minOccurs="0" maxOccurs="1"/>
        </xsd:sequence>
      </xsd:complexType>
    </xsd:element>
    <xsd:element name="f84964a8904e4defbc18e1b78d5d80c6" ma:index="38" nillable="true" ma:taxonomy="true" ma:internalName="f84964a8904e4defbc18e1b78d5d80c6" ma:taxonomyFieldName="policycategory" ma:displayName="Policy Category" ma:readOnly="false" ma:default="" ma:fieldId="{f84964a8-904e-4def-bc18-e1b78d5d80c6}" ma:sspId="d7fcee89-5a73-4a7b-ac3d-7e05f09405fb" ma:termSetId="cc4645a5-40bc-45f5-9882-33d23a4a606b" ma:anchorId="00000000-0000-0000-0000-000000000000" ma:open="false" ma:isKeyword="false">
      <xsd:complexType>
        <xsd:sequence>
          <xsd:element ref="pc:Terms" minOccurs="0" maxOccurs="1"/>
        </xsd:sequence>
      </xsd:complexType>
    </xsd:element>
    <xsd:element name="cb2cae79e6954dd59be5b9155b36b74a" ma:index="39" nillable="true" ma:taxonomy="true" ma:internalName="cb2cae79e6954dd59be5b9155b36b74a" ma:taxonomyFieldName="policysection" ma:displayName="Policy Location" ma:readOnly="false" ma:default="" ma:fieldId="{cb2cae79-e695-4dd5-9be5-b9155b36b74a}" ma:sspId="d7fcee89-5a73-4a7b-ac3d-7e05f09405fb" ma:termSetId="8804fc14-773d-4020-a35d-e3c7542815cd" ma:anchorId="00000000-0000-0000-0000-000000000000" ma:open="false" ma:isKeyword="false">
      <xsd:complexType>
        <xsd:sequence>
          <xsd:element ref="pc:Terms" minOccurs="0" maxOccurs="1"/>
        </xsd:sequence>
      </xsd:complexType>
    </xsd:element>
    <xsd:element name="MediaServiceMetadata" ma:index="40" nillable="true" ma:displayName="MediaServiceMetadata" ma:hidden="true" ma:internalName="MediaServiceMetadata" ma:readOnly="true">
      <xsd:simpleType>
        <xsd:restriction base="dms:Note"/>
      </xsd:simpleType>
    </xsd:element>
    <xsd:element name="MediaServiceFastMetadata" ma:index="41" nillable="true" ma:displayName="MediaServiceFastMetadata" ma:hidden="true" ma:internalName="MediaServiceFastMetadata" ma:readOnly="true">
      <xsd:simpleType>
        <xsd:restriction base="dms:Note"/>
      </xsd:simpleType>
    </xsd:element>
    <xsd:element name="MediaServiceAutoKeyPoints" ma:index="42" nillable="true" ma:displayName="MediaServiceAutoKeyPoints" ma:hidden="true" ma:internalName="MediaServiceAutoKeyPoints" ma:readOnly="true">
      <xsd:simpleType>
        <xsd:restriction base="dms:Note"/>
      </xsd:simpleType>
    </xsd:element>
    <xsd:element name="MediaServiceKeyPoints" ma:index="43" nillable="true" ma:displayName="KeyPoints" ma:hidden="true" ma:internalName="MediaServiceKeyPoints" ma:readOnly="true">
      <xsd:simpleType>
        <xsd:restriction base="dms:Note"/>
      </xsd:simpleType>
    </xsd:element>
    <xsd:element name="f889095080414d4f9e6f1e9189549afb" ma:index="44" nillable="true" ma:taxonomy="true" ma:internalName="f889095080414d4f9e6f1e9189549afb" ma:taxonomyFieldName="policy_x002d_category" ma:displayName="policy-category" ma:indexed="true" ma:readOnly="false" ma:default="" ma:fieldId="{f8890950-8041-4d4f-9e6f-1e9189549afb}" ma:sspId="d7fcee89-5a73-4a7b-ac3d-7e05f09405fb" ma:termSetId="4dc954c5-2c1c-48db-9fc2-88c92b5d616d" ma:anchorId="00000000-0000-0000-0000-000000000000" ma:open="false" ma:isKeyword="false">
      <xsd:complexType>
        <xsd:sequence>
          <xsd:element ref="pc:Terms" minOccurs="0" maxOccurs="1"/>
        </xsd:sequence>
      </xsd:complexType>
    </xsd:element>
    <xsd:element name="ldaa366a71354cc9a085959c4f1fc5d3" ma:index="50" nillable="true" ma:taxonomy="true" ma:internalName="ldaa366a71354cc9a085959c4f1fc5d3" ma:taxonomyFieldName="Managed_Testing_Field" ma:displayName="Managed_Testing_Field" ma:readOnly="false" ma:default="" ma:fieldId="{5daa366a-7135-4cc9-a085-959c4f1fc5d3}" ma:sspId="d7fcee89-5a73-4a7b-ac3d-7e05f09405fb" ma:termSetId="60fd3aee-5f26-457b-ad4f-2aa9f5e60436" ma:anchorId="00000000-0000-0000-0000-000000000000" ma:open="false" ma:isKeyword="false">
      <xsd:complexType>
        <xsd:sequence>
          <xsd:element ref="pc:Terms" minOccurs="0" maxOccurs="1"/>
        </xsd:sequence>
      </xsd:complexType>
    </xsd:element>
    <xsd:element name="MediaServiceObjectDetectorVersions" ma:index="53" nillable="true" ma:displayName="MediaServiceObjectDetectorVersions"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0c662e-0380-4817-843d-2c7e10d40c39" elementFormDefault="qualified">
    <xsd:import namespace="http://schemas.microsoft.com/office/2006/documentManagement/types"/>
    <xsd:import namespace="http://schemas.microsoft.com/office/infopath/2007/PartnerControls"/>
    <xsd:element name="TaxCatchAll" ma:index="33" nillable="true" ma:displayName="Taxonomy Catch All Column" ma:hidden="true" ma:list="{7a639b55-2c24-423c-ab64-41176dadc750}" ma:internalName="TaxCatchAll" ma:readOnly="false" ma:showField="CatchAllData" ma:web="b40c662e-0380-4817-843d-2c7e10d40c39">
      <xsd:complexType>
        <xsd:complexContent>
          <xsd:extension base="dms:MultiChoiceLookup">
            <xsd:sequence>
              <xsd:element name="Value" type="dms:Lookup" maxOccurs="unbounded" minOccurs="0" nillable="true"/>
            </xsd:sequence>
          </xsd:extension>
        </xsd:complexContent>
      </xsd:complexType>
    </xsd:element>
    <xsd:element name="SharedWithUsers" ma:index="5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40c662e-0380-4817-843d-2c7e10d40c39">
      <Value>530</Value>
      <Value>242</Value>
      <Value>77</Value>
      <Value>183</Value>
      <Value>553</Value>
    </TaxCatchAll>
    <SharedWithUsers xmlns="b40c662e-0380-4817-843d-2c7e10d40c39">
      <UserInfo>
        <DisplayName/>
        <AccountId xsi:nil="true"/>
        <AccountType/>
      </UserInfo>
    </SharedWithUsers>
    <PublishOn xmlns="2f261a70-825f-4a37-b7b5-f6ecc2f4c5fa">2022-05-05T01:05:05+00:00</PublishOn>
    <GlossaryGUIDS xmlns="2f261a70-825f-4a37-b7b5-f6ecc2f4c5fa" xsi:nil="true"/>
    <UpdateAzure xmlns="2f261a70-825f-4a37-b7b5-f6ecc2f4c5fa">No</UpdateAzure>
    <Attention xmlns="2f261a70-825f-4a37-b7b5-f6ecc2f4c5fa" xsi:nil="true"/>
    <f84964a8904e4defbc18e1b78d5d80c6 xmlns="2f261a70-825f-4a37-b7b5-f6ecc2f4c5fa">
      <Terms xmlns="http://schemas.microsoft.com/office/infopath/2007/PartnerControls"/>
    </f84964a8904e4defbc18e1b78d5d80c6>
    <PDFBlobURL xmlns="2f261a70-825f-4a37-b7b5-f6ecc2f4c5fa" xsi:nil="true"/>
    <l92b321e1c6d4932b3b7fc50f551e57a xmlns="2f261a70-825f-4a37-b7b5-f6ecc2f4c5fa">
      <Terms xmlns="http://schemas.microsoft.com/office/infopath/2007/PartnerControls">
        <TermInfo xmlns="http://schemas.microsoft.com/office/infopath/2007/PartnerControls">
          <TermName xmlns="http://schemas.microsoft.com/office/infopath/2007/PartnerControls">Digital Solutions</TermName>
          <TermId xmlns="http://schemas.microsoft.com/office/infopath/2007/PartnerControls">702b09be-0266-4313-862f-172fd3d433d6</TermId>
        </TermInfo>
      </Terms>
    </l92b321e1c6d4932b3b7fc50f551e57a>
    <policysummary xmlns="2f261a70-825f-4a37-b7b5-f6ecc2f4c5fa">This Information Governance and Management Framework (the Framework) and related policies support a consistent enterprise approach to information governance and information management across the University. The Framework outlines the University's obligations across the information life cycle and describes the governance and management structures. </policysummary>
    <PolicyCategoryPath xmlns="2f261a70-825f-4a37-b7b5-f6ecc2f4c5fa">Operational:Information Management</PolicyCategoryPath>
    <PolicyCategory0 xmlns="2f261a70-825f-4a37-b7b5-f6ecc2f4c5fa">Information Management</PolicyCategory0>
    <docsort xmlns="2f261a70-825f-4a37-b7b5-f6ecc2f4c5fa">1</docsort>
    <RecentlyPublished xmlns="2f261a70-825f-4a37-b7b5-f6ecc2f4c5fa">false</RecentlyPublished>
    <Rescinded xmlns="2f261a70-825f-4a37-b7b5-f6ecc2f4c5fa">No</Rescinded>
    <BlobURL xmlns="2f261a70-825f-4a37-b7b5-f6ecc2f4c5fa" xsi:nil="true"/>
    <cb2cae79e6954dd59be5b9155b36b74a xmlns="2f261a70-825f-4a37-b7b5-f6ecc2f4c5fa">
      <Terms xmlns="http://schemas.microsoft.com/office/infopath/2007/PartnerControls"/>
    </cb2cae79e6954dd59be5b9155b36b74a>
    <GlossaryValues xmlns="2f261a70-825f-4a37-b7b5-f6ecc2f4c5fa" xsi:nil="true"/>
    <PolicyCategoryParent xmlns="2f261a70-825f-4a37-b7b5-f6ecc2f4c5fa">Operational</PolicyCategoryParent>
    <LastPublished xmlns="2f261a70-825f-4a37-b7b5-f6ecc2f4c5fa" xsi:nil="true"/>
    <doccomments xmlns="2f261a70-825f-4a37-b7b5-f6ecc2f4c5fa" xsi:nil="true"/>
    <datedeclared xmlns="2f261a70-825f-4a37-b7b5-f6ecc2f4c5fa">2022-05-02T14:00:00+00:00</datedeclared>
    <PrivatePolicy xmlns="2f261a70-825f-4a37-b7b5-f6ecc2f4c5fa">false</PrivatePolicy>
    <policyadvisor xmlns="2f261a70-825f-4a37-b7b5-f6ecc2f4c5fa">
      <UserInfo>
        <DisplayName>Gabrielle Ingram</DisplayName>
        <AccountId>82</AccountId>
        <AccountType/>
      </UserInfo>
    </policyadvisor>
    <ldaa366a71354cc9a085959c4f1fc5d3 xmlns="2f261a70-825f-4a37-b7b5-f6ecc2f4c5fa">
      <Terms xmlns="http://schemas.microsoft.com/office/infopath/2007/PartnerControls"/>
    </ldaa366a71354cc9a085959c4f1fc5d3>
    <accc268e1e1744d380e4e1a6e5020db9 xmlns="2f261a70-825f-4a37-b7b5-f6ecc2f4c5fa">
      <Terms xmlns="http://schemas.microsoft.com/office/infopath/2007/PartnerControls"/>
    </accc268e1e1744d380e4e1a6e5020db9>
    <o9d89c7de04d45009a6c615fc1c58929 xmlns="2f261a70-825f-4a37-b7b5-f6ecc2f4c5fa">
      <Terms xmlns="http://schemas.microsoft.com/office/infopath/2007/PartnerControls">
        <TermInfo xmlns="http://schemas.microsoft.com/office/infopath/2007/PartnerControls">
          <TermName xmlns="http://schemas.microsoft.com/office/infopath/2007/PartnerControls">Staff</TermName>
          <TermId xmlns="http://schemas.microsoft.com/office/infopath/2007/PartnerControls">45ee306d-49ae-43fa-a3ef-02f70754fd2d</TermId>
        </TermInfo>
      </Terms>
    </o9d89c7de04d45009a6c615fc1c58929>
    <f889095080414d4f9e6f1e9189549afb xmlns="2f261a70-825f-4a37-b7b5-f6ecc2f4c5fa">
      <Terms xmlns="http://schemas.microsoft.com/office/infopath/2007/PartnerControls">
        <TermInfo xmlns="http://schemas.microsoft.com/office/infopath/2007/PartnerControls">
          <TermName xmlns="http://schemas.microsoft.com/office/infopath/2007/PartnerControls">Operational:Information Management</TermName>
          <TermId xmlns="http://schemas.microsoft.com/office/infopath/2007/PartnerControls">f468d782-3aac-450e-b45e-a150693b9ac8</TermId>
        </TermInfo>
      </Terms>
    </f889095080414d4f9e6f1e9189549afb>
    <p89e16e3e6784ad2b5accede8a5cd274 xmlns="2f261a70-825f-4a37-b7b5-f6ecc2f4c5fa">
      <Terms xmlns="http://schemas.microsoft.com/office/infopath/2007/PartnerControls">
        <TermInfo xmlns="http://schemas.microsoft.com/office/infopath/2007/PartnerControls">
          <TermName xmlns="http://schemas.microsoft.com/office/infopath/2007/PartnerControls">2026</TermName>
          <TermId xmlns="http://schemas.microsoft.com/office/infopath/2007/PartnerControls">0e39d474-4c22-40b4-8b37-f0e7c9e0e124</TermId>
        </TermInfo>
      </Terms>
    </p89e16e3e6784ad2b5accede8a5cd274>
    <c4c72b675d9b4d35a824d1eba5c21e27 xmlns="2f261a70-825f-4a37-b7b5-f6ecc2f4c5fa">
      <Terms xmlns="http://schemas.microsoft.com/office/infopath/2007/PartnerControls">
        <TermInfo xmlns="http://schemas.microsoft.com/office/infopath/2007/PartnerControls">
          <TermName xmlns="http://schemas.microsoft.com/office/infopath/2007/PartnerControls">Chief Digital Officer</TermName>
          <TermId xmlns="http://schemas.microsoft.com/office/infopath/2007/PartnerControls">aa9164a0-11b5-4865-98ac-ea9ecaf58cca</TermId>
        </TermInfo>
      </Terms>
    </c4c72b675d9b4d35a824d1eba5c21e27>
    <extlink xmlns="2f261a70-825f-4a37-b7b5-f6ecc2f4c5fa">
      <Url xsi:nil="true"/>
      <Description xsi:nil="true"/>
    </extlink>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0742D5-700F-4D28-A3E4-DF2286F3065F}"/>
</file>

<file path=customXml/itemProps2.xml><?xml version="1.0" encoding="utf-8"?>
<ds:datastoreItem xmlns:ds="http://schemas.openxmlformats.org/officeDocument/2006/customXml" ds:itemID="{6601E057-6B15-4853-B8C3-1649F412EDCA}">
  <ds:schemaRefs>
    <ds:schemaRef ds:uri="http://schemas.microsoft.com/office/2006/metadata/properties"/>
    <ds:schemaRef ds:uri="http://schemas.microsoft.com/office/infopath/2007/PartnerControls"/>
    <ds:schemaRef ds:uri="3116bb01-21ef-4830-a9d7-ecd0b64abba7"/>
    <ds:schemaRef ds:uri="caef5518-cf02-434d-a424-1f5a8c26e90b"/>
  </ds:schemaRefs>
</ds:datastoreItem>
</file>

<file path=customXml/itemProps3.xml><?xml version="1.0" encoding="utf-8"?>
<ds:datastoreItem xmlns:ds="http://schemas.openxmlformats.org/officeDocument/2006/customXml" ds:itemID="{BD7A4176-EFE2-40B2-AFB5-B298F79ABAB8}">
  <ds:schemaRefs>
    <ds:schemaRef ds:uri="http://schemas.microsoft.com/sharepoint/v3/contenttype/forms"/>
  </ds:schemaRefs>
</ds:datastoreItem>
</file>

<file path=docMetadata/LabelInfo.xml><?xml version="1.0" encoding="utf-8"?>
<clbl:labelList xmlns:clbl="http://schemas.microsoft.com/office/2020/mipLabelMetadata">
  <clbl:label id="{adaa4be3-f650-4692-881a-64ae220cbceb}" enabled="1" method="Standard" siteId="{5a7cc8ab-a4dc-4f9b-bf60-66714049ad62}" removed="0"/>
</clbl:labelList>
</file>

<file path=docProps/app.xml><?xml version="1.0" encoding="utf-8"?>
<Properties xmlns="http://schemas.openxmlformats.org/officeDocument/2006/extended-properties" xmlns:vt="http://schemas.openxmlformats.org/officeDocument/2006/docPropsVTypes">
  <Template>Normal.dotm</Template>
  <TotalTime>121</TotalTime>
  <Pages>15</Pages>
  <Words>4094</Words>
  <Characters>23342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Griffith University</Company>
  <LinksUpToDate>false</LinksUpToDate>
  <CharactersWithSpaces>27382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Governance and Management Framework</dc:title>
  <dc:creator>Jen Lofgren</dc:creator>
  <cp:lastModifiedBy>Charlie Partridge</cp:lastModifiedBy>
  <cp:revision>75</cp:revision>
  <dcterms:created xsi:type="dcterms:W3CDTF">2024-03-13T04:37:00Z</dcterms:created>
  <dcterms:modified xsi:type="dcterms:W3CDTF">2024-03-14T05:12:00Z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daa4be3-f650-4692-881a-64ae220cbceb_Enabled">
    <vt:lpwstr>true</vt:lpwstr>
  </property>
  <property fmtid="{D5CDD505-2E9C-101B-9397-08002B2CF9AE}" pid="3" name="MSIP_Label_adaa4be3-f650-4692-881a-64ae220cbceb_SetDate">
    <vt:lpwstr>2022-11-24T04:58:38Z</vt:lpwstr>
  </property>
  <property fmtid="{D5CDD505-2E9C-101B-9397-08002B2CF9AE}" pid="4" name="MSIP_Label_adaa4be3-f650-4692-881a-64ae220cbceb_Method">
    <vt:lpwstr>Standard</vt:lpwstr>
  </property>
  <property fmtid="{D5CDD505-2E9C-101B-9397-08002B2CF9AE}" pid="5" name="MSIP_Label_adaa4be3-f650-4692-881a-64ae220cbceb_Name">
    <vt:lpwstr>OFFICIAL  Internal (External sharing)</vt:lpwstr>
  </property>
  <property fmtid="{D5CDD505-2E9C-101B-9397-08002B2CF9AE}" pid="6" name="MSIP_Label_adaa4be3-f650-4692-881a-64ae220cbceb_SiteId">
    <vt:lpwstr>5a7cc8ab-a4dc-4f9b-bf60-66714049ad62</vt:lpwstr>
  </property>
  <property fmtid="{D5CDD505-2E9C-101B-9397-08002B2CF9AE}" pid="7" name="MSIP_Label_adaa4be3-f650-4692-881a-64ae220cbceb_ActionId">
    <vt:lpwstr>a19a9a8a-2b15-49a8-856f-b8db22bb0da1</vt:lpwstr>
  </property>
  <property fmtid="{D5CDD505-2E9C-101B-9397-08002B2CF9AE}" pid="8" name="MSIP_Label_adaa4be3-f650-4692-881a-64ae220cbceb_ContentBits">
    <vt:lpwstr>0</vt:lpwstr>
  </property>
  <property fmtid="{D5CDD505-2E9C-101B-9397-08002B2CF9AE}" pid="9" name="ContentTypeId">
    <vt:lpwstr>0x010100D8585E08B4909F4CA72F2CA699ABA3ED</vt:lpwstr>
  </property>
  <property fmtid="{D5CDD505-2E9C-101B-9397-08002B2CF9AE}" pid="10" name="Order">
    <vt:r8>44500</vt:r8>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y fmtid="{D5CDD505-2E9C-101B-9397-08002B2CF9AE}" pid="14" name="MediaServiceImageTags">
    <vt:lpwstr/>
  </property>
  <property fmtid="{D5CDD505-2E9C-101B-9397-08002B2CF9AE}" pid="15" name="policysection">
    <vt:lpwstr/>
  </property>
  <property fmtid="{D5CDD505-2E9C-101B-9397-08002B2CF9AE}" pid="16" name="xd_ProgID">
    <vt:lpwstr/>
  </property>
  <property fmtid="{D5CDD505-2E9C-101B-9397-08002B2CF9AE}" pid="17" name="appauthority">
    <vt:lpwstr>183;#Chief Digital Officer|aa9164a0-11b5-4865-98ac-ea9ecaf58cca</vt:lpwstr>
  </property>
  <property fmtid="{D5CDD505-2E9C-101B-9397-08002B2CF9AE}" pid="18" name="policycategory">
    <vt:lpwstr/>
  </property>
  <property fmtid="{D5CDD505-2E9C-101B-9397-08002B2CF9AE}" pid="19" name="TemplateUrl">
    <vt:lpwstr/>
  </property>
  <property fmtid="{D5CDD505-2E9C-101B-9397-08002B2CF9AE}" pid="20" name="officearea">
    <vt:lpwstr>553;#Digital Solutions|702b09be-0266-4313-862f-172fd3d433d6</vt:lpwstr>
  </property>
  <property fmtid="{D5CDD505-2E9C-101B-9397-08002B2CF9AE}" pid="21" name="resourcetype">
    <vt:lpwstr>850</vt:lpwstr>
  </property>
  <property fmtid="{D5CDD505-2E9C-101B-9397-08002B2CF9AE}" pid="22" name="policy-category">
    <vt:lpwstr>530;#Operational:Information Management|f468d782-3aac-450e-b45e-a150693b9ac8</vt:lpwstr>
  </property>
  <property fmtid="{D5CDD505-2E9C-101B-9397-08002B2CF9AE}" pid="23" name="glossaryterms">
    <vt:lpwstr/>
  </property>
  <property fmtid="{D5CDD505-2E9C-101B-9397-08002B2CF9AE}" pid="24" name="_dlc_DocIdItemGuid">
    <vt:lpwstr>6543744f-1876-4946-9535-d10b0c028bbb</vt:lpwstr>
  </property>
  <property fmtid="{D5CDD505-2E9C-101B-9397-08002B2CF9AE}" pid="25" name="e509630521274583bbfe889d810a3e9e">
    <vt:lpwstr>Public|40058628-4222-4f37-b062-f3fb9daaccf8</vt:lpwstr>
  </property>
  <property fmtid="{D5CDD505-2E9C-101B-9397-08002B2CF9AE}" pid="26" name="policyreview">
    <vt:lpwstr>242;#2026|0e39d474-4c22-40b4-8b37-f0e7c9e0e124</vt:lpwstr>
  </property>
  <property fmtid="{D5CDD505-2E9C-101B-9397-08002B2CF9AE}" pid="27" name="policyaudience">
    <vt:lpwstr>77;#Staff|45ee306d-49ae-43fa-a3ef-02f70754fd2d</vt:lpwstr>
  </property>
  <property fmtid="{D5CDD505-2E9C-101B-9397-08002B2CF9AE}" pid="28" name="Managed_Testing_Field">
    <vt:lpwstr/>
  </property>
</Properties>
</file>