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C9B3" w14:textId="74F64F2C" w:rsidR="00F471E2" w:rsidRPr="00F7147F" w:rsidRDefault="006D05A4" w:rsidP="008D030A">
      <w:pPr>
        <w:pStyle w:val="ContentsHeading1"/>
        <w:pBdr>
          <w:bottom w:val="none" w:sz="0" w:space="0" w:color="auto"/>
        </w:pBdr>
        <w:rPr>
          <w:rFonts w:ascii="Arial" w:hAnsi="Arial" w:cs="Arial"/>
          <w:sz w:val="48"/>
          <w:szCs w:val="48"/>
        </w:rPr>
      </w:pPr>
      <w:bookmarkStart w:id="0" w:name="_Ref20321537"/>
      <w:r>
        <w:rPr>
          <w:rFonts w:ascii="Arial" w:hAnsi="Arial" w:cs="Arial"/>
          <w:sz w:val="48"/>
          <w:szCs w:val="48"/>
        </w:rPr>
        <w:t>Honorary Degree</w:t>
      </w:r>
    </w:p>
    <w:bookmarkStart w:id="1" w:name="_Ref20411738"/>
    <w:bookmarkStart w:id="2" w:name="_Ref20411785"/>
    <w:p w14:paraId="757C4A4A" w14:textId="6E5891A1" w:rsidR="00997DEA" w:rsidRPr="004F01DA" w:rsidRDefault="00997DEA" w:rsidP="00E3370E">
      <w:pPr>
        <w:spacing w:after="0"/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pP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begin"/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instrText xml:space="preserve"> REF _Ref20480964 \h  \* MERGEFORMAT </w:instrTex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separate"/>
      </w:r>
      <w:r w:rsidR="00CD4C02"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t>1.0 Purpose</w: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end"/>
      </w:r>
    </w:p>
    <w:p w14:paraId="1370E53A" w14:textId="2520FEDA" w:rsidR="00997DEA" w:rsidRPr="004F01DA" w:rsidRDefault="00997DEA" w:rsidP="00E3370E">
      <w:pPr>
        <w:spacing w:after="0"/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pP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begin"/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instrText xml:space="preserve"> REF _Ref20480989 \h  \* MERGEFORMAT </w:instrTex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separate"/>
      </w:r>
      <w:r w:rsidR="00CD4C02" w:rsidRPr="004F01DA">
        <w:rPr>
          <w:rFonts w:ascii="Copernicus Medium" w:hAnsi="Copernicus Medium" w:cs="Arial"/>
          <w:b/>
          <w:bCs/>
          <w:color w:val="E30918"/>
          <w:sz w:val="24"/>
          <w:szCs w:val="24"/>
        </w:rPr>
        <w:t>2.0 Scope</w: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end"/>
      </w:r>
    </w:p>
    <w:p w14:paraId="50B92993" w14:textId="5B471354" w:rsidR="00997DEA" w:rsidRPr="004F01DA" w:rsidRDefault="00997DEA" w:rsidP="00E3370E">
      <w:pPr>
        <w:spacing w:after="0"/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pP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begin"/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instrText xml:space="preserve"> REF _Ref20481014 \h  \* MERGEFORMAT </w:instrTex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separate"/>
      </w:r>
      <w:r w:rsidR="00CD4C02" w:rsidRPr="004F01DA">
        <w:rPr>
          <w:rFonts w:ascii="Copernicus Medium" w:hAnsi="Copernicus Medium" w:cs="Arial"/>
          <w:b/>
          <w:bCs/>
          <w:color w:val="E30918"/>
          <w:sz w:val="24"/>
          <w:szCs w:val="24"/>
        </w:rPr>
        <w:t>3.0 Procedure</w: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end"/>
      </w:r>
    </w:p>
    <w:p w14:paraId="4A6E6A60" w14:textId="17B75C33" w:rsidR="00997DEA" w:rsidRPr="004F01DA" w:rsidRDefault="00997DEA" w:rsidP="00E3370E">
      <w:pPr>
        <w:spacing w:after="240"/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pP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begin"/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instrText xml:space="preserve"> REF _Ref20320732 \h  \* MERGEFORMAT </w:instrTex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separate"/>
      </w:r>
      <w:r w:rsidR="00CD4C02" w:rsidRPr="004F01DA">
        <w:rPr>
          <w:rFonts w:ascii="Copernicus Medium" w:hAnsi="Copernicus Medium" w:cs="Arial"/>
          <w:b/>
          <w:bCs/>
          <w:color w:val="E30918"/>
          <w:sz w:val="24"/>
          <w:szCs w:val="24"/>
        </w:rPr>
        <w:t>4.0 Definitions</w:t>
      </w:r>
      <w:r w:rsidRPr="004F01DA">
        <w:rPr>
          <w:rFonts w:ascii="Copernicus Medium" w:hAnsi="Copernicus Medium" w:cs="Arial"/>
          <w:b/>
          <w:bCs/>
          <w:color w:val="E30918"/>
          <w:sz w:val="24"/>
          <w:szCs w:val="24"/>
          <w:shd w:val="clear" w:color="auto" w:fill="FFFFFF"/>
        </w:rPr>
        <w:fldChar w:fldCharType="end"/>
      </w:r>
    </w:p>
    <w:p w14:paraId="2E800012" w14:textId="1BD2C619" w:rsidR="00BC55CF" w:rsidRDefault="00BC55CF" w:rsidP="00E235C1">
      <w:pPr>
        <w:pStyle w:val="Heading2"/>
        <w:ind w:left="426" w:hanging="426"/>
        <w:rPr>
          <w:shd w:val="clear" w:color="auto" w:fill="FFFFFF"/>
        </w:rPr>
      </w:pPr>
      <w:bookmarkStart w:id="3" w:name="_Ref20480964"/>
      <w:r>
        <w:rPr>
          <w:shd w:val="clear" w:color="auto" w:fill="FFFFFF"/>
        </w:rPr>
        <w:t xml:space="preserve">1.0 </w:t>
      </w:r>
      <w:r w:rsidRPr="00997DEA">
        <w:rPr>
          <w:shd w:val="clear" w:color="auto" w:fill="FFFFFF"/>
        </w:rPr>
        <w:t>Purpose</w:t>
      </w:r>
      <w:bookmarkEnd w:id="0"/>
      <w:bookmarkEnd w:id="1"/>
      <w:bookmarkEnd w:id="2"/>
      <w:bookmarkEnd w:id="3"/>
    </w:p>
    <w:p w14:paraId="5926FD73" w14:textId="200C1A91" w:rsidR="00311F29" w:rsidRPr="00284D80" w:rsidRDefault="000D5572" w:rsidP="00311F29">
      <w:pPr>
        <w:pStyle w:val="NormalWhite"/>
        <w:spacing w:after="120"/>
        <w:rPr>
          <w:rFonts w:ascii="Arial" w:hAnsi="Arial" w:cs="Arial"/>
          <w:color w:val="000000" w:themeColor="text1"/>
        </w:rPr>
      </w:pPr>
      <w:bookmarkStart w:id="4" w:name="_Ref20318879"/>
      <w:bookmarkStart w:id="5" w:name="_Ref20411801"/>
      <w:r>
        <w:rPr>
          <w:rFonts w:ascii="Arial" w:hAnsi="Arial" w:cs="Arial"/>
          <w:color w:val="000000" w:themeColor="text1"/>
        </w:rPr>
        <w:t xml:space="preserve">This procedure </w:t>
      </w:r>
      <w:r w:rsidR="009E4171">
        <w:rPr>
          <w:rFonts w:ascii="Arial" w:hAnsi="Arial" w:cs="Arial"/>
          <w:color w:val="000000" w:themeColor="text1"/>
        </w:rPr>
        <w:t xml:space="preserve">provides for the operationalisation of the Honorary Degree Policy. </w:t>
      </w:r>
    </w:p>
    <w:p w14:paraId="65297E40" w14:textId="46355ACA" w:rsidR="00F97A5A" w:rsidRPr="00ED12B6" w:rsidRDefault="007706AB" w:rsidP="00E235C1">
      <w:pPr>
        <w:pStyle w:val="Heading2"/>
        <w:ind w:left="426" w:hanging="426"/>
      </w:pPr>
      <w:bookmarkStart w:id="6" w:name="_Ref20480989"/>
      <w:r>
        <w:t xml:space="preserve">2.0 </w:t>
      </w:r>
      <w:r w:rsidR="00F97A5A">
        <w:t>Scope</w:t>
      </w:r>
      <w:bookmarkEnd w:id="4"/>
      <w:bookmarkEnd w:id="5"/>
      <w:bookmarkEnd w:id="6"/>
    </w:p>
    <w:p w14:paraId="2F7B9C53" w14:textId="128C9E4D" w:rsidR="00311F29" w:rsidRPr="00284D80" w:rsidRDefault="000D5572" w:rsidP="00311F29">
      <w:pPr>
        <w:pStyle w:val="NormalWhite"/>
        <w:spacing w:after="120"/>
        <w:rPr>
          <w:rFonts w:ascii="Arial" w:hAnsi="Arial" w:cs="Arial"/>
          <w:color w:val="000000" w:themeColor="text1"/>
        </w:rPr>
      </w:pPr>
      <w:bookmarkStart w:id="7" w:name="_Ref20318910"/>
      <w:bookmarkStart w:id="8" w:name="_Ref20411814"/>
      <w:r w:rsidRPr="7CC1C3C6">
        <w:rPr>
          <w:rFonts w:ascii="Arial" w:hAnsi="Arial" w:cs="Arial"/>
          <w:color w:val="000000" w:themeColor="text1"/>
        </w:rPr>
        <w:t>This procedure applies to all nominations and awards of the honorary degree of Doctor of the University.</w:t>
      </w:r>
    </w:p>
    <w:p w14:paraId="16734CDB" w14:textId="0DDE130A" w:rsidR="00C91165" w:rsidRDefault="007706AB" w:rsidP="00E235C1">
      <w:pPr>
        <w:pStyle w:val="Heading2"/>
        <w:ind w:left="426" w:hanging="426"/>
      </w:pPr>
      <w:bookmarkStart w:id="9" w:name="_Ref20481014"/>
      <w:r>
        <w:t xml:space="preserve">3.0 </w:t>
      </w:r>
      <w:r w:rsidR="00C91165">
        <w:t>P</w:t>
      </w:r>
      <w:bookmarkEnd w:id="7"/>
      <w:r w:rsidR="00A71AD8">
        <w:t>rocedure</w:t>
      </w:r>
      <w:bookmarkEnd w:id="8"/>
      <w:bookmarkEnd w:id="9"/>
    </w:p>
    <w:p w14:paraId="43526E9F" w14:textId="5C3E858D" w:rsidR="00305C35" w:rsidRDefault="00305C35" w:rsidP="00305C35">
      <w:pPr>
        <w:pStyle w:val="Heading3"/>
        <w:ind w:left="720" w:firstLine="0"/>
      </w:pPr>
      <w:r>
        <w:t xml:space="preserve">3.1 </w:t>
      </w:r>
      <w:r w:rsidR="008B1ECE">
        <w:t>Nominations</w:t>
      </w:r>
    </w:p>
    <w:p w14:paraId="740A19E5" w14:textId="7E8DA1B1" w:rsidR="004B767C" w:rsidRDefault="008B1ECE" w:rsidP="00485230">
      <w:pPr>
        <w:ind w:left="720"/>
        <w:jc w:val="both"/>
        <w:rPr>
          <w:rFonts w:ascii="Arial" w:hAnsi="Arial" w:cs="Arial"/>
          <w:lang w:eastAsia="en-GB"/>
        </w:rPr>
      </w:pPr>
      <w:r w:rsidRPr="004D7096">
        <w:rPr>
          <w:rFonts w:ascii="Arial" w:hAnsi="Arial" w:cs="Arial"/>
          <w:lang w:eastAsia="en-GB"/>
        </w:rPr>
        <w:t>The Chief Operating Officer</w:t>
      </w:r>
      <w:r w:rsidR="0042775E">
        <w:rPr>
          <w:rFonts w:ascii="Arial" w:hAnsi="Arial" w:cs="Arial"/>
          <w:lang w:eastAsia="en-GB"/>
        </w:rPr>
        <w:t xml:space="preserve"> will</w:t>
      </w:r>
      <w:r w:rsidRPr="004D7096">
        <w:rPr>
          <w:rFonts w:ascii="Arial" w:hAnsi="Arial" w:cs="Arial"/>
          <w:lang w:eastAsia="en-GB"/>
        </w:rPr>
        <w:t xml:space="preserve"> invite confidential nominations </w:t>
      </w:r>
      <w:r w:rsidR="004D7096" w:rsidRPr="004D7096">
        <w:rPr>
          <w:rFonts w:ascii="Arial" w:hAnsi="Arial" w:cs="Arial"/>
          <w:lang w:eastAsia="en-GB"/>
        </w:rPr>
        <w:t xml:space="preserve">for the award of </w:t>
      </w:r>
      <w:r w:rsidR="0042775E">
        <w:rPr>
          <w:rFonts w:ascii="Arial" w:hAnsi="Arial" w:cs="Arial"/>
          <w:lang w:eastAsia="en-GB"/>
        </w:rPr>
        <w:t xml:space="preserve">the </w:t>
      </w:r>
      <w:r w:rsidR="004D7096" w:rsidRPr="004D7096">
        <w:rPr>
          <w:rFonts w:ascii="Arial" w:hAnsi="Arial" w:cs="Arial"/>
          <w:lang w:eastAsia="en-GB"/>
        </w:rPr>
        <w:t>honorary degree</w:t>
      </w:r>
      <w:r w:rsidR="0042775E">
        <w:rPr>
          <w:rFonts w:ascii="Arial" w:hAnsi="Arial" w:cs="Arial"/>
          <w:lang w:eastAsia="en-GB"/>
        </w:rPr>
        <w:t xml:space="preserve"> of Doctor of the University</w:t>
      </w:r>
      <w:r w:rsidR="004D7096" w:rsidRPr="004D7096">
        <w:rPr>
          <w:rFonts w:ascii="Arial" w:hAnsi="Arial" w:cs="Arial"/>
          <w:lang w:eastAsia="en-GB"/>
        </w:rPr>
        <w:t xml:space="preserve"> </w:t>
      </w:r>
      <w:r w:rsidR="004D7096">
        <w:rPr>
          <w:rFonts w:ascii="Arial" w:hAnsi="Arial" w:cs="Arial"/>
          <w:lang w:eastAsia="en-GB"/>
        </w:rPr>
        <w:t xml:space="preserve">ahead of two </w:t>
      </w:r>
      <w:r w:rsidR="00F254F8">
        <w:rPr>
          <w:rFonts w:ascii="Arial" w:hAnsi="Arial" w:cs="Arial"/>
          <w:lang w:eastAsia="en-GB"/>
        </w:rPr>
        <w:t>People, Nominations and Remuneration</w:t>
      </w:r>
      <w:r w:rsidR="004D7096" w:rsidRPr="004D7096">
        <w:rPr>
          <w:rFonts w:ascii="Arial" w:hAnsi="Arial" w:cs="Arial"/>
          <w:lang w:eastAsia="en-GB"/>
        </w:rPr>
        <w:t xml:space="preserve"> Committee</w:t>
      </w:r>
      <w:r w:rsidR="004D7096">
        <w:rPr>
          <w:rFonts w:ascii="Arial" w:hAnsi="Arial" w:cs="Arial"/>
          <w:lang w:eastAsia="en-GB"/>
        </w:rPr>
        <w:t xml:space="preserve"> meetings held each year. Additional </w:t>
      </w:r>
      <w:r w:rsidR="00F254F8">
        <w:rPr>
          <w:rFonts w:ascii="Arial" w:hAnsi="Arial" w:cs="Arial"/>
          <w:lang w:eastAsia="en-GB"/>
        </w:rPr>
        <w:t xml:space="preserve">calls for nominations </w:t>
      </w:r>
      <w:r w:rsidR="004D7096">
        <w:rPr>
          <w:rFonts w:ascii="Arial" w:hAnsi="Arial" w:cs="Arial"/>
          <w:lang w:eastAsia="en-GB"/>
        </w:rPr>
        <w:t xml:space="preserve">may be </w:t>
      </w:r>
      <w:r w:rsidR="00F254F8">
        <w:rPr>
          <w:rFonts w:ascii="Arial" w:hAnsi="Arial" w:cs="Arial"/>
          <w:lang w:eastAsia="en-GB"/>
        </w:rPr>
        <w:t xml:space="preserve">made </w:t>
      </w:r>
      <w:r w:rsidR="004D7096">
        <w:rPr>
          <w:rFonts w:ascii="Arial" w:hAnsi="Arial" w:cs="Arial"/>
          <w:lang w:eastAsia="en-GB"/>
        </w:rPr>
        <w:t>if required</w:t>
      </w:r>
      <w:r w:rsidR="00343D1D">
        <w:rPr>
          <w:rFonts w:ascii="Arial" w:hAnsi="Arial" w:cs="Arial"/>
          <w:lang w:eastAsia="en-GB"/>
        </w:rPr>
        <w:t>.</w:t>
      </w:r>
    </w:p>
    <w:p w14:paraId="5E084EDA" w14:textId="5D46E84F" w:rsidR="00805B43" w:rsidRDefault="004D7096" w:rsidP="00485230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call for nominations </w:t>
      </w:r>
      <w:r w:rsidR="0042775E">
        <w:rPr>
          <w:rFonts w:ascii="Arial" w:hAnsi="Arial" w:cs="Arial"/>
          <w:lang w:eastAsia="en-GB"/>
        </w:rPr>
        <w:t>will</w:t>
      </w:r>
      <w:r>
        <w:rPr>
          <w:rFonts w:ascii="Arial" w:hAnsi="Arial" w:cs="Arial"/>
          <w:lang w:eastAsia="en-GB"/>
        </w:rPr>
        <w:t xml:space="preserve"> </w:t>
      </w:r>
      <w:r w:rsidR="0042775E">
        <w:rPr>
          <w:rFonts w:ascii="Arial" w:hAnsi="Arial" w:cs="Arial"/>
          <w:lang w:eastAsia="en-GB"/>
        </w:rPr>
        <w:t xml:space="preserve">be sent </w:t>
      </w:r>
      <w:r>
        <w:rPr>
          <w:rFonts w:ascii="Arial" w:hAnsi="Arial" w:cs="Arial"/>
          <w:lang w:eastAsia="en-GB"/>
        </w:rPr>
        <w:t xml:space="preserve">to </w:t>
      </w:r>
      <w:r w:rsidR="00E055B9">
        <w:rPr>
          <w:rFonts w:ascii="Arial" w:hAnsi="Arial" w:cs="Arial"/>
          <w:lang w:eastAsia="en-GB"/>
        </w:rPr>
        <w:t>Executive Group members, Deans, Heads of School / Department</w:t>
      </w:r>
      <w:r w:rsidR="00805B43">
        <w:rPr>
          <w:rFonts w:ascii="Arial" w:hAnsi="Arial" w:cs="Arial"/>
          <w:lang w:eastAsia="en-GB"/>
        </w:rPr>
        <w:t xml:space="preserve">, </w:t>
      </w:r>
      <w:r w:rsidR="00BD38BE">
        <w:rPr>
          <w:rFonts w:ascii="Arial" w:hAnsi="Arial" w:cs="Arial"/>
          <w:lang w:eastAsia="en-GB"/>
        </w:rPr>
        <w:t>Research Centre Directors and O</w:t>
      </w:r>
      <w:r w:rsidR="00805B43">
        <w:rPr>
          <w:rFonts w:ascii="Arial" w:hAnsi="Arial" w:cs="Arial"/>
          <w:lang w:eastAsia="en-GB"/>
        </w:rPr>
        <w:t xml:space="preserve">ffice </w:t>
      </w:r>
      <w:r w:rsidR="00BD38BE">
        <w:rPr>
          <w:rFonts w:ascii="Arial" w:hAnsi="Arial" w:cs="Arial"/>
          <w:lang w:eastAsia="en-GB"/>
        </w:rPr>
        <w:t>D</w:t>
      </w:r>
      <w:r w:rsidR="00805B43">
        <w:rPr>
          <w:rFonts w:ascii="Arial" w:hAnsi="Arial" w:cs="Arial"/>
          <w:lang w:eastAsia="en-GB"/>
        </w:rPr>
        <w:t xml:space="preserve">irectors. </w:t>
      </w:r>
    </w:p>
    <w:p w14:paraId="050B09C4" w14:textId="22BB5BA4" w:rsidR="00805B43" w:rsidRDefault="00805B43" w:rsidP="00485230">
      <w:pPr>
        <w:spacing w:after="80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nominations must</w:t>
      </w:r>
      <w:r w:rsidR="00BA2E22">
        <w:rPr>
          <w:rFonts w:ascii="Arial" w:hAnsi="Arial" w:cs="Arial"/>
          <w:lang w:eastAsia="en-GB"/>
        </w:rPr>
        <w:t xml:space="preserve"> be</w:t>
      </w:r>
      <w:r>
        <w:rPr>
          <w:rFonts w:ascii="Arial" w:hAnsi="Arial" w:cs="Arial"/>
          <w:lang w:eastAsia="en-GB"/>
        </w:rPr>
        <w:t xml:space="preserve">: </w:t>
      </w:r>
    </w:p>
    <w:p w14:paraId="506F221F" w14:textId="6B9EDC8E" w:rsidR="007821EF" w:rsidRDefault="007821EF" w:rsidP="00485230">
      <w:pPr>
        <w:pStyle w:val="ListParagraph"/>
        <w:numPr>
          <w:ilvl w:val="0"/>
          <w:numId w:val="30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aligned to the principles and criteria outlined in the Honorary Degree Policy</w:t>
      </w:r>
    </w:p>
    <w:p w14:paraId="17A70DA7" w14:textId="0773FD32" w:rsidR="0090002B" w:rsidRDefault="007821EF" w:rsidP="00485230">
      <w:pPr>
        <w:pStyle w:val="ListParagraph"/>
        <w:numPr>
          <w:ilvl w:val="0"/>
          <w:numId w:val="30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</w:t>
      </w:r>
      <w:r w:rsidR="00BA2E22">
        <w:rPr>
          <w:rFonts w:ascii="Arial" w:hAnsi="Arial" w:cs="Arial"/>
          <w:lang w:eastAsia="en-GB"/>
        </w:rPr>
        <w:t xml:space="preserve">anaged with strict </w:t>
      </w:r>
      <w:r w:rsidR="0090002B">
        <w:rPr>
          <w:rFonts w:ascii="Arial" w:hAnsi="Arial" w:cs="Arial"/>
          <w:lang w:eastAsia="en-GB"/>
        </w:rPr>
        <w:t>confidential</w:t>
      </w:r>
      <w:r w:rsidR="00BA2E22">
        <w:rPr>
          <w:rFonts w:ascii="Arial" w:hAnsi="Arial" w:cs="Arial"/>
          <w:lang w:eastAsia="en-GB"/>
        </w:rPr>
        <w:t xml:space="preserve">ity; </w:t>
      </w:r>
      <w:r w:rsidR="0090002B">
        <w:rPr>
          <w:rFonts w:ascii="Arial" w:hAnsi="Arial" w:cs="Arial"/>
          <w:lang w:eastAsia="en-GB"/>
        </w:rPr>
        <w:t>no approach</w:t>
      </w:r>
      <w:r w:rsidR="00BA2E22">
        <w:rPr>
          <w:rFonts w:ascii="Arial" w:hAnsi="Arial" w:cs="Arial"/>
          <w:lang w:eastAsia="en-GB"/>
        </w:rPr>
        <w:t xml:space="preserve"> is to be </w:t>
      </w:r>
      <w:r w:rsidR="0090002B">
        <w:rPr>
          <w:rFonts w:ascii="Arial" w:hAnsi="Arial" w:cs="Arial"/>
          <w:lang w:eastAsia="en-GB"/>
        </w:rPr>
        <w:t>made to the nominee and prospective nominations</w:t>
      </w:r>
      <w:r w:rsidR="00BA2E22">
        <w:rPr>
          <w:rFonts w:ascii="Arial" w:hAnsi="Arial" w:cs="Arial"/>
          <w:lang w:eastAsia="en-GB"/>
        </w:rPr>
        <w:t xml:space="preserve"> must</w:t>
      </w:r>
      <w:r w:rsidR="0090002B">
        <w:rPr>
          <w:rFonts w:ascii="Arial" w:hAnsi="Arial" w:cs="Arial"/>
          <w:lang w:eastAsia="en-GB"/>
        </w:rPr>
        <w:t xml:space="preserve"> </w:t>
      </w:r>
      <w:r w:rsidR="00BA2E22">
        <w:rPr>
          <w:rFonts w:ascii="Arial" w:hAnsi="Arial" w:cs="Arial"/>
          <w:lang w:eastAsia="en-GB"/>
        </w:rPr>
        <w:t>not</w:t>
      </w:r>
      <w:r w:rsidR="0090002B">
        <w:rPr>
          <w:rFonts w:ascii="Arial" w:hAnsi="Arial" w:cs="Arial"/>
          <w:lang w:eastAsia="en-GB"/>
        </w:rPr>
        <w:t xml:space="preserve"> </w:t>
      </w:r>
      <w:r w:rsidR="00BA2E22">
        <w:rPr>
          <w:rFonts w:ascii="Arial" w:hAnsi="Arial" w:cs="Arial"/>
          <w:lang w:eastAsia="en-GB"/>
        </w:rPr>
        <w:t xml:space="preserve">be </w:t>
      </w:r>
      <w:r w:rsidR="0090002B">
        <w:rPr>
          <w:rFonts w:ascii="Arial" w:hAnsi="Arial" w:cs="Arial"/>
          <w:lang w:eastAsia="en-GB"/>
        </w:rPr>
        <w:t xml:space="preserve">discussed at or referred to committees </w:t>
      </w:r>
      <w:r w:rsidR="00BA2E22">
        <w:rPr>
          <w:rFonts w:ascii="Arial" w:hAnsi="Arial" w:cs="Arial"/>
          <w:lang w:eastAsia="en-GB"/>
        </w:rPr>
        <w:t>(</w:t>
      </w:r>
      <w:r w:rsidR="00AF0832">
        <w:rPr>
          <w:rFonts w:ascii="Arial" w:hAnsi="Arial" w:cs="Arial"/>
          <w:lang w:eastAsia="en-GB"/>
        </w:rPr>
        <w:t xml:space="preserve">other than the </w:t>
      </w:r>
      <w:r w:rsidR="00F254F8">
        <w:rPr>
          <w:rFonts w:ascii="Arial" w:hAnsi="Arial" w:cs="Arial"/>
          <w:lang w:eastAsia="en-GB"/>
        </w:rPr>
        <w:t xml:space="preserve">People, Nominations and Remuneration </w:t>
      </w:r>
      <w:r w:rsidR="00AF0832">
        <w:rPr>
          <w:rFonts w:ascii="Arial" w:hAnsi="Arial" w:cs="Arial"/>
          <w:lang w:eastAsia="en-GB"/>
        </w:rPr>
        <w:t>Committee</w:t>
      </w:r>
      <w:r w:rsidR="00BA2E22">
        <w:rPr>
          <w:rFonts w:ascii="Arial" w:hAnsi="Arial" w:cs="Arial"/>
          <w:lang w:eastAsia="en-GB"/>
        </w:rPr>
        <w:t>)</w:t>
      </w:r>
      <w:r w:rsidR="00AF0832">
        <w:rPr>
          <w:rFonts w:ascii="Arial" w:hAnsi="Arial" w:cs="Arial"/>
          <w:lang w:eastAsia="en-GB"/>
        </w:rPr>
        <w:t xml:space="preserve"> for consideration</w:t>
      </w:r>
      <w:r w:rsidR="0090002B">
        <w:rPr>
          <w:rFonts w:ascii="Arial" w:hAnsi="Arial" w:cs="Arial"/>
          <w:lang w:eastAsia="en-GB"/>
        </w:rPr>
        <w:t xml:space="preserve"> </w:t>
      </w:r>
    </w:p>
    <w:p w14:paraId="41431DC3" w14:textId="65EC6153" w:rsidR="00BA2E22" w:rsidRPr="003445E8" w:rsidRDefault="007821EF" w:rsidP="00485230">
      <w:pPr>
        <w:pStyle w:val="ListParagraph"/>
        <w:numPr>
          <w:ilvl w:val="0"/>
          <w:numId w:val="30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</w:t>
      </w:r>
      <w:r w:rsidR="00805B43" w:rsidRPr="00805B43">
        <w:rPr>
          <w:rFonts w:ascii="Arial" w:hAnsi="Arial" w:cs="Arial"/>
          <w:lang w:eastAsia="en-GB"/>
        </w:rPr>
        <w:t>ompleted using the</w:t>
      </w:r>
      <w:r w:rsidR="00A62486">
        <w:rPr>
          <w:rFonts w:ascii="Arial" w:hAnsi="Arial" w:cs="Arial"/>
          <w:lang w:eastAsia="en-GB"/>
        </w:rPr>
        <w:t xml:space="preserve"> confidential</w:t>
      </w:r>
      <w:r w:rsidR="00805B43" w:rsidRPr="00805B43">
        <w:rPr>
          <w:rFonts w:ascii="Arial" w:hAnsi="Arial" w:cs="Arial"/>
          <w:lang w:eastAsia="en-GB"/>
        </w:rPr>
        <w:t xml:space="preserve"> Honorary Degree Nomination Form provided with the call </w:t>
      </w:r>
      <w:r w:rsidR="00805B43">
        <w:rPr>
          <w:rFonts w:ascii="Arial" w:hAnsi="Arial" w:cs="Arial"/>
          <w:lang w:eastAsia="en-GB"/>
        </w:rPr>
        <w:t>for nominations</w:t>
      </w:r>
      <w:r w:rsidR="003445E8">
        <w:rPr>
          <w:rFonts w:ascii="Arial" w:hAnsi="Arial" w:cs="Arial"/>
          <w:lang w:eastAsia="en-GB"/>
        </w:rPr>
        <w:t xml:space="preserve"> </w:t>
      </w:r>
    </w:p>
    <w:p w14:paraId="52D3A6C8" w14:textId="66A62559" w:rsidR="004D7096" w:rsidRDefault="007821EF" w:rsidP="00485230">
      <w:pPr>
        <w:pStyle w:val="ListParagraph"/>
        <w:numPr>
          <w:ilvl w:val="0"/>
          <w:numId w:val="30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</w:t>
      </w:r>
      <w:r w:rsidR="00BA2E22">
        <w:rPr>
          <w:rFonts w:ascii="Arial" w:hAnsi="Arial" w:cs="Arial"/>
          <w:lang w:eastAsia="en-GB"/>
        </w:rPr>
        <w:t>ndorsed by an Executive Group member</w:t>
      </w:r>
    </w:p>
    <w:p w14:paraId="7A740E6A" w14:textId="2410D2CC" w:rsidR="00BA2E22" w:rsidRDefault="007821EF" w:rsidP="00485230">
      <w:pPr>
        <w:pStyle w:val="ListParagraph"/>
        <w:numPr>
          <w:ilvl w:val="0"/>
          <w:numId w:val="30"/>
        </w:numPr>
        <w:ind w:left="1434" w:hanging="357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="00BA2E22">
        <w:rPr>
          <w:rFonts w:ascii="Arial" w:hAnsi="Arial" w:cs="Arial"/>
          <w:lang w:eastAsia="en-GB"/>
        </w:rPr>
        <w:t xml:space="preserve">ent to the Honorary Degree </w:t>
      </w:r>
      <w:r w:rsidR="00F254F8">
        <w:rPr>
          <w:rFonts w:ascii="Arial" w:hAnsi="Arial" w:cs="Arial"/>
          <w:lang w:eastAsia="en-GB"/>
        </w:rPr>
        <w:t>Coordinator</w:t>
      </w:r>
      <w:r w:rsidR="00BA2E22">
        <w:rPr>
          <w:rFonts w:ascii="Arial" w:hAnsi="Arial" w:cs="Arial"/>
          <w:lang w:eastAsia="en-GB"/>
        </w:rPr>
        <w:t xml:space="preserve">. </w:t>
      </w:r>
    </w:p>
    <w:p w14:paraId="49ECD124" w14:textId="1FEE8E29" w:rsidR="00A62486" w:rsidRDefault="00A62486" w:rsidP="0042775E">
      <w:pPr>
        <w:spacing w:after="80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Nominations completed using the confidential Honorary Degree Nomination Form </w:t>
      </w:r>
      <w:r w:rsidR="00A5523C">
        <w:rPr>
          <w:rFonts w:ascii="Arial" w:hAnsi="Arial" w:cs="Arial"/>
          <w:lang w:eastAsia="en-GB"/>
        </w:rPr>
        <w:t xml:space="preserve">will </w:t>
      </w:r>
      <w:r>
        <w:rPr>
          <w:rFonts w:ascii="Arial" w:hAnsi="Arial" w:cs="Arial"/>
          <w:lang w:eastAsia="en-GB"/>
        </w:rPr>
        <w:t xml:space="preserve">include: </w:t>
      </w:r>
    </w:p>
    <w:p w14:paraId="49B91721" w14:textId="1BAC89AC" w:rsidR="00A62486" w:rsidRDefault="00BD45F1" w:rsidP="0042775E">
      <w:pPr>
        <w:pStyle w:val="ListParagraph"/>
        <w:numPr>
          <w:ilvl w:val="0"/>
          <w:numId w:val="31"/>
        </w:numPr>
        <w:spacing w:after="80"/>
        <w:ind w:left="1434" w:hanging="357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completion of due diligence and </w:t>
      </w:r>
      <w:r w:rsidR="00A62486">
        <w:rPr>
          <w:rFonts w:ascii="Arial" w:hAnsi="Arial" w:cs="Arial"/>
          <w:lang w:eastAsia="en-GB"/>
        </w:rPr>
        <w:t>confirmation of the nominee’s eligibility</w:t>
      </w:r>
      <w:r>
        <w:rPr>
          <w:rFonts w:ascii="Arial" w:hAnsi="Arial" w:cs="Arial"/>
          <w:lang w:eastAsia="en-GB"/>
        </w:rPr>
        <w:t xml:space="preserve"> and suitability</w:t>
      </w:r>
      <w:r w:rsidR="00A62486">
        <w:rPr>
          <w:rFonts w:ascii="Arial" w:hAnsi="Arial" w:cs="Arial"/>
          <w:lang w:eastAsia="en-GB"/>
        </w:rPr>
        <w:t xml:space="preserve"> for the award</w:t>
      </w:r>
    </w:p>
    <w:p w14:paraId="6128BBF2" w14:textId="7B4AF290" w:rsidR="00A62486" w:rsidRDefault="00A62486" w:rsidP="0042775E">
      <w:pPr>
        <w:pStyle w:val="ListParagraph"/>
        <w:numPr>
          <w:ilvl w:val="0"/>
          <w:numId w:val="31"/>
        </w:numPr>
        <w:spacing w:after="80"/>
        <w:ind w:left="1434" w:hanging="357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 description of the nominee’s distinguished service, as detailed in the Honorary Degree Policy</w:t>
      </w:r>
    </w:p>
    <w:p w14:paraId="2E0D64D0" w14:textId="72794499" w:rsidR="00485230" w:rsidRDefault="00485230" w:rsidP="0042775E">
      <w:pPr>
        <w:pStyle w:val="ListParagraph"/>
        <w:numPr>
          <w:ilvl w:val="0"/>
          <w:numId w:val="31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links the nominee has to the University, if any</w:t>
      </w:r>
    </w:p>
    <w:p w14:paraId="2F2F8B9B" w14:textId="77777777" w:rsidR="00485230" w:rsidRDefault="00485230" w:rsidP="0042775E">
      <w:pPr>
        <w:pStyle w:val="ListParagraph"/>
        <w:numPr>
          <w:ilvl w:val="0"/>
          <w:numId w:val="31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possible future involvement the nominee might have with the University</w:t>
      </w:r>
    </w:p>
    <w:p w14:paraId="1195CA27" w14:textId="0EF3BE79" w:rsidR="00A62486" w:rsidRDefault="00485230" w:rsidP="0042775E">
      <w:pPr>
        <w:pStyle w:val="ListParagraph"/>
        <w:numPr>
          <w:ilvl w:val="0"/>
          <w:numId w:val="31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nominee’s curriculum vitae if available, and any other supporting information and evidence of the nominee’s achievements</w:t>
      </w:r>
    </w:p>
    <w:p w14:paraId="632ABBC8" w14:textId="2A1D6B1D" w:rsidR="00485230" w:rsidRPr="00A62486" w:rsidRDefault="00485230" w:rsidP="0042775E">
      <w:pPr>
        <w:pStyle w:val="ListParagraph"/>
        <w:numPr>
          <w:ilvl w:val="0"/>
          <w:numId w:val="31"/>
        </w:numPr>
        <w:spacing w:after="80"/>
        <w:contextualSpacing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contact details of the </w:t>
      </w:r>
      <w:r w:rsidR="008B56F2">
        <w:rPr>
          <w:rFonts w:ascii="Arial" w:hAnsi="Arial" w:cs="Arial"/>
          <w:lang w:eastAsia="en-GB"/>
        </w:rPr>
        <w:t>nominator</w:t>
      </w:r>
      <w:r>
        <w:rPr>
          <w:rFonts w:ascii="Arial" w:hAnsi="Arial" w:cs="Arial"/>
          <w:lang w:eastAsia="en-GB"/>
        </w:rPr>
        <w:t xml:space="preserve"> should the </w:t>
      </w:r>
      <w:r w:rsidR="00F254F8">
        <w:rPr>
          <w:rFonts w:ascii="Arial" w:hAnsi="Arial" w:cs="Arial"/>
          <w:lang w:eastAsia="en-GB"/>
        </w:rPr>
        <w:t>People, Nominations and Remuneration</w:t>
      </w:r>
      <w:r>
        <w:rPr>
          <w:rFonts w:ascii="Arial" w:hAnsi="Arial" w:cs="Arial"/>
          <w:lang w:eastAsia="en-GB"/>
        </w:rPr>
        <w:t xml:space="preserve"> Committee wish to consult them. </w:t>
      </w:r>
    </w:p>
    <w:p w14:paraId="3585B785" w14:textId="72F276BB" w:rsidR="00192A33" w:rsidRDefault="00192A33" w:rsidP="0042775E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 xml:space="preserve">Nominations received after the submission due date will be held over for consideration at a subsequent meeting. </w:t>
      </w:r>
    </w:p>
    <w:p w14:paraId="6F507201" w14:textId="6B06645D" w:rsidR="003445E8" w:rsidRDefault="00BA2E22" w:rsidP="0042775E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Honorary Degree </w:t>
      </w:r>
      <w:r w:rsidR="00F254F8">
        <w:rPr>
          <w:rFonts w:ascii="Arial" w:hAnsi="Arial" w:cs="Arial"/>
          <w:lang w:eastAsia="en-GB"/>
        </w:rPr>
        <w:t>Coordinator</w:t>
      </w:r>
      <w:r w:rsidR="003445E8">
        <w:rPr>
          <w:rFonts w:ascii="Arial" w:hAnsi="Arial" w:cs="Arial"/>
          <w:lang w:eastAsia="en-GB"/>
        </w:rPr>
        <w:t xml:space="preserve"> will compile nominations for consideration by the </w:t>
      </w:r>
      <w:r w:rsidR="00F254F8">
        <w:rPr>
          <w:rFonts w:ascii="Arial" w:hAnsi="Arial" w:cs="Arial"/>
          <w:lang w:eastAsia="en-GB"/>
        </w:rPr>
        <w:t>People, Nominations and Remuneration</w:t>
      </w:r>
      <w:r w:rsidR="003445E8">
        <w:rPr>
          <w:rFonts w:ascii="Arial" w:hAnsi="Arial" w:cs="Arial"/>
          <w:lang w:eastAsia="en-GB"/>
        </w:rPr>
        <w:t xml:space="preserve"> Committee. </w:t>
      </w:r>
    </w:p>
    <w:p w14:paraId="42E8F09E" w14:textId="77DF4633" w:rsidR="00BA2E22" w:rsidRPr="00BA2E22" w:rsidRDefault="003445E8" w:rsidP="0042775E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F254F8">
        <w:rPr>
          <w:rFonts w:ascii="Arial" w:hAnsi="Arial" w:cs="Arial"/>
          <w:lang w:eastAsia="en-GB"/>
        </w:rPr>
        <w:t>People, Nominations and Remuneration</w:t>
      </w:r>
      <w:r>
        <w:rPr>
          <w:rFonts w:ascii="Arial" w:hAnsi="Arial" w:cs="Arial"/>
          <w:lang w:eastAsia="en-GB"/>
        </w:rPr>
        <w:t xml:space="preserve"> Committee may also generate its own nominations. In such instances, due diligence will be completed with the assistance of the Honorary Degree </w:t>
      </w:r>
      <w:r w:rsidR="00F254F8">
        <w:rPr>
          <w:rFonts w:ascii="Arial" w:hAnsi="Arial" w:cs="Arial"/>
          <w:lang w:eastAsia="en-GB"/>
        </w:rPr>
        <w:t>Coordin</w:t>
      </w:r>
      <w:r w:rsidR="00571C93">
        <w:rPr>
          <w:rFonts w:ascii="Arial" w:hAnsi="Arial" w:cs="Arial"/>
          <w:lang w:eastAsia="en-GB"/>
        </w:rPr>
        <w:t>a</w:t>
      </w:r>
      <w:r w:rsidR="00F254F8">
        <w:rPr>
          <w:rFonts w:ascii="Arial" w:hAnsi="Arial" w:cs="Arial"/>
          <w:lang w:eastAsia="en-GB"/>
        </w:rPr>
        <w:t>tor</w:t>
      </w:r>
      <w:r>
        <w:rPr>
          <w:rFonts w:ascii="Arial" w:hAnsi="Arial" w:cs="Arial"/>
          <w:lang w:eastAsia="en-GB"/>
        </w:rPr>
        <w:t xml:space="preserve"> following the meeting, and prior to recommendation to Council. </w:t>
      </w:r>
    </w:p>
    <w:p w14:paraId="00D5D771" w14:textId="1527843D" w:rsidR="00343D1D" w:rsidRDefault="00343D1D" w:rsidP="00343D1D">
      <w:pPr>
        <w:pStyle w:val="Heading3"/>
        <w:ind w:left="720" w:firstLine="0"/>
      </w:pPr>
      <w:r>
        <w:t xml:space="preserve">3.2 </w:t>
      </w:r>
      <w:r w:rsidR="00830CD7">
        <w:t>Quality of nominations</w:t>
      </w:r>
    </w:p>
    <w:p w14:paraId="2747020E" w14:textId="35AE9AD9" w:rsidR="00830CD7" w:rsidRDefault="00830CD7" w:rsidP="00343D1D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All nominations </w:t>
      </w:r>
      <w:r w:rsidR="0042775E">
        <w:rPr>
          <w:rFonts w:ascii="Arial" w:hAnsi="Arial" w:cs="Arial"/>
          <w:lang w:eastAsia="en-GB"/>
        </w:rPr>
        <w:t>will be</w:t>
      </w:r>
      <w:r>
        <w:rPr>
          <w:rFonts w:ascii="Arial" w:hAnsi="Arial" w:cs="Arial"/>
          <w:lang w:eastAsia="en-GB"/>
        </w:rPr>
        <w:t xml:space="preserve"> checked by the Honorary Degree </w:t>
      </w:r>
      <w:r w:rsidR="00F254F8">
        <w:rPr>
          <w:rFonts w:ascii="Arial" w:hAnsi="Arial" w:cs="Arial"/>
          <w:lang w:eastAsia="en-GB"/>
        </w:rPr>
        <w:t>Coordinator</w:t>
      </w:r>
      <w:r>
        <w:rPr>
          <w:rFonts w:ascii="Arial" w:hAnsi="Arial" w:cs="Arial"/>
          <w:lang w:eastAsia="en-GB"/>
        </w:rPr>
        <w:t xml:space="preserve"> to ensure </w:t>
      </w:r>
      <w:r w:rsidR="008B56F2">
        <w:rPr>
          <w:rFonts w:ascii="Arial" w:hAnsi="Arial" w:cs="Arial"/>
          <w:lang w:eastAsia="en-GB"/>
        </w:rPr>
        <w:t xml:space="preserve">the </w:t>
      </w:r>
      <w:r>
        <w:rPr>
          <w:rFonts w:ascii="Arial" w:hAnsi="Arial" w:cs="Arial"/>
          <w:lang w:eastAsia="en-GB"/>
        </w:rPr>
        <w:t xml:space="preserve">requirements </w:t>
      </w:r>
      <w:r w:rsidR="008B56F2">
        <w:rPr>
          <w:rFonts w:ascii="Arial" w:hAnsi="Arial" w:cs="Arial"/>
          <w:lang w:eastAsia="en-GB"/>
        </w:rPr>
        <w:t>set out in section 3.1 above</w:t>
      </w:r>
      <w:r>
        <w:rPr>
          <w:rFonts w:ascii="Arial" w:hAnsi="Arial" w:cs="Arial"/>
          <w:lang w:eastAsia="en-GB"/>
        </w:rPr>
        <w:t xml:space="preserve"> have been addressed and expected quality standards met </w:t>
      </w:r>
      <w:r w:rsidR="00C54FC0">
        <w:rPr>
          <w:rFonts w:ascii="Arial" w:hAnsi="Arial" w:cs="Arial"/>
          <w:lang w:eastAsia="en-GB"/>
        </w:rPr>
        <w:t xml:space="preserve">before sending to the Vice Chancellor </w:t>
      </w:r>
      <w:r w:rsidR="008D33EC">
        <w:rPr>
          <w:rFonts w:ascii="Arial" w:hAnsi="Arial" w:cs="Arial"/>
          <w:lang w:eastAsia="en-GB"/>
        </w:rPr>
        <w:t>for</w:t>
      </w:r>
      <w:r w:rsidR="00C54FC0">
        <w:rPr>
          <w:rFonts w:ascii="Arial" w:hAnsi="Arial" w:cs="Arial"/>
          <w:lang w:eastAsia="en-GB"/>
        </w:rPr>
        <w:t xml:space="preserve"> review</w:t>
      </w:r>
      <w:r w:rsidR="008D33EC">
        <w:rPr>
          <w:rFonts w:ascii="Arial" w:hAnsi="Arial" w:cs="Arial"/>
          <w:lang w:eastAsia="en-GB"/>
        </w:rPr>
        <w:t xml:space="preserve"> and endorsement</w:t>
      </w:r>
      <w:r w:rsidR="00C54FC0">
        <w:rPr>
          <w:rFonts w:ascii="Arial" w:hAnsi="Arial" w:cs="Arial"/>
          <w:lang w:eastAsia="en-GB"/>
        </w:rPr>
        <w:t xml:space="preserve">. </w:t>
      </w:r>
    </w:p>
    <w:p w14:paraId="28BDED78" w14:textId="3DF621F8" w:rsidR="00830CD7" w:rsidRDefault="00830CD7" w:rsidP="00343D1D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Nominations that fulfil these requirements and quality standards</w:t>
      </w:r>
      <w:r w:rsidR="002F0451">
        <w:rPr>
          <w:rFonts w:ascii="Arial" w:hAnsi="Arial" w:cs="Arial"/>
          <w:lang w:eastAsia="en-GB"/>
        </w:rPr>
        <w:t>, and have been endorsed by the Vice Chancellor,</w:t>
      </w:r>
      <w:r>
        <w:rPr>
          <w:rFonts w:ascii="Arial" w:hAnsi="Arial" w:cs="Arial"/>
          <w:lang w:eastAsia="en-GB"/>
        </w:rPr>
        <w:t xml:space="preserve"> </w:t>
      </w:r>
      <w:r w:rsidR="0042775E">
        <w:rPr>
          <w:rFonts w:ascii="Arial" w:hAnsi="Arial" w:cs="Arial"/>
          <w:lang w:eastAsia="en-GB"/>
        </w:rPr>
        <w:t>will be</w:t>
      </w:r>
      <w:r>
        <w:rPr>
          <w:rFonts w:ascii="Arial" w:hAnsi="Arial" w:cs="Arial"/>
          <w:lang w:eastAsia="en-GB"/>
        </w:rPr>
        <w:t xml:space="preserve"> presented to the </w:t>
      </w:r>
      <w:r w:rsidR="00F254F8">
        <w:rPr>
          <w:rFonts w:ascii="Arial" w:hAnsi="Arial" w:cs="Arial"/>
          <w:lang w:eastAsia="en-GB"/>
        </w:rPr>
        <w:t xml:space="preserve">People, Nominations and Remuneration </w:t>
      </w:r>
      <w:r>
        <w:rPr>
          <w:rFonts w:ascii="Arial" w:hAnsi="Arial" w:cs="Arial"/>
          <w:lang w:eastAsia="en-GB"/>
        </w:rPr>
        <w:t xml:space="preserve">Committee for consideration. </w:t>
      </w:r>
    </w:p>
    <w:p w14:paraId="1DF5A9EA" w14:textId="78A9DEB3" w:rsidR="00132934" w:rsidRDefault="00830CD7" w:rsidP="00132934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Nominations that do not fulfil these requirements will be referred </w:t>
      </w:r>
      <w:r w:rsidR="00132934">
        <w:rPr>
          <w:rFonts w:ascii="Arial" w:hAnsi="Arial" w:cs="Arial"/>
          <w:lang w:eastAsia="en-GB"/>
        </w:rPr>
        <w:t xml:space="preserve">back </w:t>
      </w:r>
      <w:r>
        <w:rPr>
          <w:rFonts w:ascii="Arial" w:hAnsi="Arial" w:cs="Arial"/>
          <w:lang w:eastAsia="en-GB"/>
        </w:rPr>
        <w:t xml:space="preserve">to the person submitting the nomination. </w:t>
      </w:r>
      <w:r w:rsidR="00343D1D">
        <w:rPr>
          <w:rFonts w:ascii="Arial" w:hAnsi="Arial" w:cs="Arial"/>
          <w:lang w:eastAsia="en-GB"/>
        </w:rPr>
        <w:t xml:space="preserve"> </w:t>
      </w:r>
    </w:p>
    <w:p w14:paraId="51D87ECE" w14:textId="4D8A108E" w:rsidR="00830CD7" w:rsidRDefault="00830CD7" w:rsidP="00830CD7">
      <w:pPr>
        <w:pStyle w:val="Heading3"/>
        <w:ind w:left="720" w:firstLine="0"/>
      </w:pPr>
      <w:r>
        <w:t>3.3 Consideration, recommendation and approval</w:t>
      </w:r>
    </w:p>
    <w:p w14:paraId="63DE4488" w14:textId="4A75BD0E" w:rsidR="004D7096" w:rsidRDefault="00830CD7" w:rsidP="00DA4E70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F254F8">
        <w:rPr>
          <w:rFonts w:ascii="Arial" w:hAnsi="Arial" w:cs="Arial"/>
          <w:lang w:eastAsia="en-GB"/>
        </w:rPr>
        <w:t>People, Nominations and Remuneration</w:t>
      </w:r>
      <w:r w:rsidR="00F254F8" w:rsidDel="00F254F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Committee will consider all </w:t>
      </w:r>
      <w:r w:rsidR="00132934">
        <w:rPr>
          <w:rFonts w:ascii="Arial" w:hAnsi="Arial" w:cs="Arial"/>
          <w:lang w:eastAsia="en-GB"/>
        </w:rPr>
        <w:t xml:space="preserve">eligible </w:t>
      </w:r>
      <w:r>
        <w:rPr>
          <w:rFonts w:ascii="Arial" w:hAnsi="Arial" w:cs="Arial"/>
          <w:lang w:eastAsia="en-GB"/>
        </w:rPr>
        <w:t xml:space="preserve">nominations </w:t>
      </w:r>
      <w:r w:rsidR="00132934">
        <w:rPr>
          <w:rFonts w:ascii="Arial" w:hAnsi="Arial" w:cs="Arial"/>
          <w:lang w:eastAsia="en-GB"/>
        </w:rPr>
        <w:t xml:space="preserve">received and may also generate its own nominations. </w:t>
      </w:r>
    </w:p>
    <w:p w14:paraId="1E509D11" w14:textId="531CE8BE" w:rsidR="00132934" w:rsidRDefault="00132934" w:rsidP="00DA4E70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Following consideration</w:t>
      </w:r>
      <w:r w:rsidR="0042775E">
        <w:rPr>
          <w:rFonts w:ascii="Arial" w:hAnsi="Arial" w:cs="Arial"/>
          <w:lang w:eastAsia="en-GB"/>
        </w:rPr>
        <w:t xml:space="preserve"> of nominations</w:t>
      </w:r>
      <w:r>
        <w:rPr>
          <w:rFonts w:ascii="Arial" w:hAnsi="Arial" w:cs="Arial"/>
          <w:lang w:eastAsia="en-GB"/>
        </w:rPr>
        <w:t>,</w:t>
      </w:r>
      <w:r w:rsidR="0042775E">
        <w:rPr>
          <w:rFonts w:ascii="Arial" w:hAnsi="Arial" w:cs="Arial"/>
          <w:lang w:eastAsia="en-GB"/>
        </w:rPr>
        <w:t xml:space="preserve"> the</w:t>
      </w:r>
      <w:r>
        <w:rPr>
          <w:rFonts w:ascii="Arial" w:hAnsi="Arial" w:cs="Arial"/>
          <w:lang w:eastAsia="en-GB"/>
        </w:rPr>
        <w:t xml:space="preserve"> </w:t>
      </w:r>
      <w:r w:rsidR="00F254F8">
        <w:rPr>
          <w:rFonts w:ascii="Arial" w:hAnsi="Arial" w:cs="Arial"/>
          <w:lang w:eastAsia="en-GB"/>
        </w:rPr>
        <w:t>People, Nominations and Remuneration</w:t>
      </w:r>
      <w:r w:rsidR="00F254F8" w:rsidDel="00F254F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Committee will make confidential recommendations to Council for consideration and approval</w:t>
      </w:r>
      <w:r w:rsidR="00571C93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.</w:t>
      </w:r>
    </w:p>
    <w:p w14:paraId="7CBA189F" w14:textId="52F3840F" w:rsidR="006F70E9" w:rsidRDefault="00132934" w:rsidP="00DA4E70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Council </w:t>
      </w:r>
      <w:r w:rsidR="006F70E9">
        <w:rPr>
          <w:rFonts w:ascii="Arial" w:hAnsi="Arial" w:cs="Arial"/>
          <w:lang w:eastAsia="en-GB"/>
        </w:rPr>
        <w:t xml:space="preserve">will then </w:t>
      </w:r>
      <w:r>
        <w:rPr>
          <w:rFonts w:ascii="Arial" w:hAnsi="Arial" w:cs="Arial"/>
          <w:lang w:eastAsia="en-GB"/>
        </w:rPr>
        <w:t>consider</w:t>
      </w:r>
      <w:r w:rsidR="008B56F2">
        <w:rPr>
          <w:rFonts w:ascii="Arial" w:hAnsi="Arial" w:cs="Arial"/>
          <w:lang w:eastAsia="en-GB"/>
        </w:rPr>
        <w:t xml:space="preserve"> the</w:t>
      </w:r>
      <w:r>
        <w:rPr>
          <w:rFonts w:ascii="Arial" w:hAnsi="Arial" w:cs="Arial"/>
          <w:lang w:eastAsia="en-GB"/>
        </w:rPr>
        <w:t xml:space="preserve"> confidential recommendations </w:t>
      </w:r>
      <w:r w:rsidR="006F70E9">
        <w:rPr>
          <w:rFonts w:ascii="Arial" w:hAnsi="Arial" w:cs="Arial"/>
          <w:lang w:eastAsia="en-GB"/>
        </w:rPr>
        <w:t xml:space="preserve">for approval. </w:t>
      </w:r>
    </w:p>
    <w:p w14:paraId="33EB4F5B" w14:textId="1719A4D5" w:rsidR="006F70E9" w:rsidRDefault="006F70E9" w:rsidP="00DA4E70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Upon Council approval a letter </w:t>
      </w:r>
      <w:r w:rsidR="0042775E">
        <w:rPr>
          <w:rFonts w:ascii="Arial" w:hAnsi="Arial" w:cs="Arial"/>
          <w:lang w:eastAsia="en-GB"/>
        </w:rPr>
        <w:t>will</w:t>
      </w:r>
      <w:r>
        <w:rPr>
          <w:rFonts w:ascii="Arial" w:hAnsi="Arial" w:cs="Arial"/>
          <w:lang w:eastAsia="en-GB"/>
        </w:rPr>
        <w:t xml:space="preserve"> immediately </w:t>
      </w:r>
      <w:r w:rsidR="0042775E">
        <w:rPr>
          <w:rFonts w:ascii="Arial" w:hAnsi="Arial" w:cs="Arial"/>
          <w:lang w:eastAsia="en-GB"/>
        </w:rPr>
        <w:t xml:space="preserve">be </w:t>
      </w:r>
      <w:r>
        <w:rPr>
          <w:rFonts w:ascii="Arial" w:hAnsi="Arial" w:cs="Arial"/>
          <w:lang w:eastAsia="en-GB"/>
        </w:rPr>
        <w:t>sent from the Vice Chancellor to the nominated DUniv recipient, inviting acceptance of the award.</w:t>
      </w:r>
      <w:r w:rsidR="000F6833">
        <w:rPr>
          <w:rFonts w:ascii="Arial" w:hAnsi="Arial" w:cs="Arial"/>
          <w:lang w:eastAsia="en-GB"/>
        </w:rPr>
        <w:t xml:space="preserve"> This letter will be accompanied by an information sheet that outlines the conditions of the award and the process for conferral.</w:t>
      </w:r>
      <w:r>
        <w:rPr>
          <w:rFonts w:ascii="Arial" w:hAnsi="Arial" w:cs="Arial"/>
          <w:lang w:eastAsia="en-GB"/>
        </w:rPr>
        <w:t xml:space="preserve"> All responses</w:t>
      </w:r>
      <w:r w:rsidR="00DA4E70">
        <w:rPr>
          <w:rFonts w:ascii="Arial" w:hAnsi="Arial" w:cs="Arial"/>
          <w:lang w:eastAsia="en-GB"/>
        </w:rPr>
        <w:t xml:space="preserve"> received</w:t>
      </w:r>
      <w:r>
        <w:rPr>
          <w:rFonts w:ascii="Arial" w:hAnsi="Arial" w:cs="Arial"/>
          <w:lang w:eastAsia="en-GB"/>
        </w:rPr>
        <w:t xml:space="preserve"> </w:t>
      </w:r>
      <w:r w:rsidR="00DA4E70">
        <w:rPr>
          <w:rFonts w:ascii="Arial" w:hAnsi="Arial" w:cs="Arial"/>
          <w:lang w:eastAsia="en-GB"/>
        </w:rPr>
        <w:t xml:space="preserve">by the Vice Chancellor </w:t>
      </w:r>
      <w:r w:rsidR="0042775E">
        <w:rPr>
          <w:rFonts w:ascii="Arial" w:hAnsi="Arial" w:cs="Arial"/>
          <w:lang w:eastAsia="en-GB"/>
        </w:rPr>
        <w:t>will be</w:t>
      </w:r>
      <w:r>
        <w:rPr>
          <w:rFonts w:ascii="Arial" w:hAnsi="Arial" w:cs="Arial"/>
          <w:lang w:eastAsia="en-GB"/>
        </w:rPr>
        <w:t xml:space="preserve"> provided</w:t>
      </w:r>
      <w:r w:rsidR="00DA4E70">
        <w:rPr>
          <w:rFonts w:ascii="Arial" w:hAnsi="Arial" w:cs="Arial"/>
          <w:lang w:eastAsia="en-GB"/>
        </w:rPr>
        <w:t xml:space="preserve"> to the Graduations Manager and the Honorary Degree </w:t>
      </w:r>
      <w:r w:rsidR="00F254F8">
        <w:rPr>
          <w:rFonts w:ascii="Arial" w:hAnsi="Arial" w:cs="Arial"/>
          <w:lang w:eastAsia="en-GB"/>
        </w:rPr>
        <w:t>Coordinator</w:t>
      </w:r>
      <w:r w:rsidR="00DA4E70">
        <w:rPr>
          <w:rFonts w:ascii="Arial" w:hAnsi="Arial" w:cs="Arial"/>
          <w:lang w:eastAsia="en-GB"/>
        </w:rPr>
        <w:t>.</w:t>
      </w:r>
      <w:r w:rsidR="0042775E">
        <w:rPr>
          <w:rFonts w:ascii="Arial" w:hAnsi="Arial" w:cs="Arial"/>
          <w:lang w:eastAsia="en-GB"/>
        </w:rPr>
        <w:t xml:space="preserve"> The nominator may be advised of the successful outcome at this time, but discretion is requested depending on </w:t>
      </w:r>
      <w:r w:rsidR="00036217">
        <w:rPr>
          <w:rFonts w:ascii="Arial" w:hAnsi="Arial" w:cs="Arial"/>
          <w:lang w:eastAsia="en-GB"/>
        </w:rPr>
        <w:t xml:space="preserve">planned formal communication of the award. </w:t>
      </w:r>
      <w:r w:rsidR="00DA4E70">
        <w:rPr>
          <w:rFonts w:ascii="Arial" w:hAnsi="Arial" w:cs="Arial"/>
          <w:lang w:eastAsia="en-GB"/>
        </w:rPr>
        <w:t xml:space="preserve"> </w:t>
      </w:r>
    </w:p>
    <w:p w14:paraId="2802F79D" w14:textId="01443DFB" w:rsidR="004D7096" w:rsidRDefault="006F70E9" w:rsidP="00DA4E70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Unsuccessful nominations will only be communicated to the </w:t>
      </w:r>
      <w:r w:rsidR="0042775E">
        <w:rPr>
          <w:rFonts w:ascii="Arial" w:hAnsi="Arial" w:cs="Arial"/>
          <w:lang w:eastAsia="en-GB"/>
        </w:rPr>
        <w:t>nominator</w:t>
      </w:r>
      <w:r>
        <w:rPr>
          <w:rFonts w:ascii="Arial" w:hAnsi="Arial" w:cs="Arial"/>
          <w:lang w:eastAsia="en-GB"/>
        </w:rPr>
        <w:t xml:space="preserve"> if the Honorary Degree </w:t>
      </w:r>
      <w:r w:rsidR="00F254F8">
        <w:rPr>
          <w:rFonts w:ascii="Arial" w:hAnsi="Arial" w:cs="Arial"/>
          <w:lang w:eastAsia="en-GB"/>
        </w:rPr>
        <w:t xml:space="preserve">Coordinator </w:t>
      </w:r>
      <w:r>
        <w:rPr>
          <w:rFonts w:ascii="Arial" w:hAnsi="Arial" w:cs="Arial"/>
          <w:lang w:eastAsia="en-GB"/>
        </w:rPr>
        <w:t xml:space="preserve">is approached, or if the nomination was deferred for consideration at a later date. All communication will be managed with strict confidentiality. </w:t>
      </w:r>
    </w:p>
    <w:p w14:paraId="7C62F0DE" w14:textId="2F35188E" w:rsidR="00ED7BCE" w:rsidRDefault="00ED7BCE" w:rsidP="00ED7BCE">
      <w:pPr>
        <w:pStyle w:val="Heading3"/>
        <w:ind w:left="720" w:firstLine="0"/>
      </w:pPr>
      <w:r>
        <w:t>3.4 Conferral ceremony</w:t>
      </w:r>
      <w:r w:rsidR="00D70516">
        <w:t>, citation and service pin</w:t>
      </w:r>
    </w:p>
    <w:p w14:paraId="769B5F5B" w14:textId="67DF4338" w:rsidR="00F00F42" w:rsidRDefault="00ED7BCE" w:rsidP="00F00F42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Graduations Manager will contact the DUniv recipient to arrange the date for the conferral of the award, which </w:t>
      </w:r>
      <w:r w:rsidR="00036217">
        <w:rPr>
          <w:rFonts w:ascii="Arial" w:hAnsi="Arial" w:cs="Arial"/>
          <w:lang w:eastAsia="en-GB"/>
        </w:rPr>
        <w:t xml:space="preserve">will </w:t>
      </w:r>
      <w:r>
        <w:rPr>
          <w:rFonts w:ascii="Arial" w:hAnsi="Arial" w:cs="Arial"/>
          <w:lang w:eastAsia="en-GB"/>
        </w:rPr>
        <w:t>usually take place</w:t>
      </w:r>
      <w:r w:rsidR="00F00F42">
        <w:rPr>
          <w:rFonts w:ascii="Arial" w:hAnsi="Arial" w:cs="Arial"/>
          <w:lang w:eastAsia="en-GB"/>
        </w:rPr>
        <w:t xml:space="preserve"> at a </w:t>
      </w:r>
      <w:r w:rsidR="00036217">
        <w:rPr>
          <w:rFonts w:ascii="Arial" w:hAnsi="Arial" w:cs="Arial"/>
          <w:lang w:eastAsia="en-GB"/>
        </w:rPr>
        <w:t xml:space="preserve">future </w:t>
      </w:r>
      <w:r w:rsidR="00F00F42">
        <w:rPr>
          <w:rFonts w:ascii="Arial" w:hAnsi="Arial" w:cs="Arial"/>
          <w:lang w:eastAsia="en-GB"/>
        </w:rPr>
        <w:t>graduation ceremony</w:t>
      </w:r>
      <w:r>
        <w:rPr>
          <w:rFonts w:ascii="Arial" w:hAnsi="Arial" w:cs="Arial"/>
          <w:lang w:eastAsia="en-GB"/>
        </w:rPr>
        <w:t>.</w:t>
      </w:r>
      <w:r w:rsidR="00F00F42">
        <w:rPr>
          <w:rFonts w:ascii="Arial" w:hAnsi="Arial" w:cs="Arial"/>
          <w:lang w:eastAsia="en-GB"/>
        </w:rPr>
        <w:t xml:space="preserve"> </w:t>
      </w:r>
    </w:p>
    <w:p w14:paraId="5865A5EC" w14:textId="320A8666" w:rsidR="00F00F42" w:rsidRDefault="00F00F42" w:rsidP="00F00F42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Graduations Manager </w:t>
      </w:r>
      <w:r w:rsidR="00036217">
        <w:rPr>
          <w:rFonts w:ascii="Arial" w:hAnsi="Arial" w:cs="Arial"/>
          <w:lang w:eastAsia="en-GB"/>
        </w:rPr>
        <w:t xml:space="preserve">will </w:t>
      </w:r>
      <w:r>
        <w:rPr>
          <w:rFonts w:ascii="Arial" w:hAnsi="Arial" w:cs="Arial"/>
          <w:lang w:eastAsia="en-GB"/>
        </w:rPr>
        <w:t xml:space="preserve">advise the Honorary Degree </w:t>
      </w:r>
      <w:r w:rsidR="00F254F8">
        <w:rPr>
          <w:rFonts w:ascii="Arial" w:hAnsi="Arial" w:cs="Arial"/>
          <w:lang w:eastAsia="en-GB"/>
        </w:rPr>
        <w:t>Coordinator</w:t>
      </w:r>
      <w:r>
        <w:rPr>
          <w:rFonts w:ascii="Arial" w:hAnsi="Arial" w:cs="Arial"/>
          <w:lang w:eastAsia="en-GB"/>
        </w:rPr>
        <w:t xml:space="preserve"> of the conferral date once confirmed</w:t>
      </w:r>
      <w:r w:rsidR="00036217">
        <w:rPr>
          <w:rFonts w:ascii="Arial" w:hAnsi="Arial" w:cs="Arial"/>
          <w:lang w:eastAsia="en-GB"/>
        </w:rPr>
        <w:t>.</w:t>
      </w:r>
    </w:p>
    <w:p w14:paraId="15C8E82D" w14:textId="621F97DE" w:rsidR="00017996" w:rsidRDefault="00F00F42" w:rsidP="00F00F42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Honorary Degree </w:t>
      </w:r>
      <w:r w:rsidR="00F254F8">
        <w:rPr>
          <w:rFonts w:ascii="Arial" w:hAnsi="Arial" w:cs="Arial"/>
          <w:lang w:eastAsia="en-GB"/>
        </w:rPr>
        <w:t>Coordinator</w:t>
      </w:r>
      <w:r>
        <w:rPr>
          <w:rFonts w:ascii="Arial" w:hAnsi="Arial" w:cs="Arial"/>
          <w:lang w:eastAsia="en-GB"/>
        </w:rPr>
        <w:t xml:space="preserve"> </w:t>
      </w:r>
      <w:r w:rsidR="00036217">
        <w:rPr>
          <w:rFonts w:ascii="Arial" w:hAnsi="Arial" w:cs="Arial"/>
          <w:lang w:eastAsia="en-GB"/>
        </w:rPr>
        <w:t xml:space="preserve">will </w:t>
      </w:r>
      <w:r w:rsidR="004556D4">
        <w:rPr>
          <w:rFonts w:ascii="Arial" w:hAnsi="Arial" w:cs="Arial"/>
          <w:lang w:eastAsia="en-GB"/>
        </w:rPr>
        <w:t xml:space="preserve">coordinate the </w:t>
      </w:r>
      <w:r>
        <w:rPr>
          <w:rFonts w:ascii="Arial" w:hAnsi="Arial" w:cs="Arial"/>
          <w:lang w:eastAsia="en-GB"/>
        </w:rPr>
        <w:t>prepar</w:t>
      </w:r>
      <w:r w:rsidR="004556D4">
        <w:rPr>
          <w:rFonts w:ascii="Arial" w:hAnsi="Arial" w:cs="Arial"/>
          <w:lang w:eastAsia="en-GB"/>
        </w:rPr>
        <w:t>ation of</w:t>
      </w:r>
      <w:r>
        <w:rPr>
          <w:rFonts w:ascii="Arial" w:hAnsi="Arial" w:cs="Arial"/>
          <w:lang w:eastAsia="en-GB"/>
        </w:rPr>
        <w:t xml:space="preserve"> a citation for the DUniv recipient based on the information provided in the nomination form, and from other sources as appropriate. The </w:t>
      </w:r>
      <w:r w:rsidR="00017996">
        <w:rPr>
          <w:rFonts w:ascii="Arial" w:hAnsi="Arial" w:cs="Arial"/>
          <w:lang w:eastAsia="en-GB"/>
        </w:rPr>
        <w:lastRenderedPageBreak/>
        <w:t xml:space="preserve">draft </w:t>
      </w:r>
      <w:r>
        <w:rPr>
          <w:rFonts w:ascii="Arial" w:hAnsi="Arial" w:cs="Arial"/>
          <w:lang w:eastAsia="en-GB"/>
        </w:rPr>
        <w:t xml:space="preserve">citation </w:t>
      </w:r>
      <w:r w:rsidR="00036217">
        <w:rPr>
          <w:rFonts w:ascii="Arial" w:hAnsi="Arial" w:cs="Arial"/>
          <w:lang w:eastAsia="en-GB"/>
        </w:rPr>
        <w:t xml:space="preserve">will be </w:t>
      </w:r>
      <w:r>
        <w:rPr>
          <w:rFonts w:ascii="Arial" w:hAnsi="Arial" w:cs="Arial"/>
          <w:lang w:eastAsia="en-GB"/>
        </w:rPr>
        <w:t xml:space="preserve">reviewed </w:t>
      </w:r>
      <w:r w:rsidR="00017996">
        <w:rPr>
          <w:rFonts w:ascii="Arial" w:hAnsi="Arial" w:cs="Arial"/>
          <w:lang w:eastAsia="en-GB"/>
        </w:rPr>
        <w:t xml:space="preserve">and fact-checked </w:t>
      </w:r>
      <w:r>
        <w:rPr>
          <w:rFonts w:ascii="Arial" w:hAnsi="Arial" w:cs="Arial"/>
          <w:lang w:eastAsia="en-GB"/>
        </w:rPr>
        <w:t>by the nominator</w:t>
      </w:r>
      <w:r w:rsidR="00017996">
        <w:rPr>
          <w:rFonts w:ascii="Arial" w:hAnsi="Arial" w:cs="Arial"/>
          <w:lang w:eastAsia="en-GB"/>
        </w:rPr>
        <w:t xml:space="preserve">. The Graduations Manager will </w:t>
      </w:r>
      <w:r>
        <w:rPr>
          <w:rFonts w:ascii="Arial" w:hAnsi="Arial" w:cs="Arial"/>
          <w:lang w:eastAsia="en-GB"/>
        </w:rPr>
        <w:t>the</w:t>
      </w:r>
      <w:r w:rsidR="00017996">
        <w:rPr>
          <w:rFonts w:ascii="Arial" w:hAnsi="Arial" w:cs="Arial"/>
          <w:lang w:eastAsia="en-GB"/>
        </w:rPr>
        <w:t>n contact the</w:t>
      </w:r>
      <w:r>
        <w:rPr>
          <w:rFonts w:ascii="Arial" w:hAnsi="Arial" w:cs="Arial"/>
          <w:lang w:eastAsia="en-GB"/>
        </w:rPr>
        <w:t xml:space="preserve"> DUniv recipient </w:t>
      </w:r>
      <w:r w:rsidR="00017996">
        <w:rPr>
          <w:rFonts w:ascii="Arial" w:hAnsi="Arial" w:cs="Arial"/>
          <w:lang w:eastAsia="en-GB"/>
        </w:rPr>
        <w:t xml:space="preserve">for feedback and to ensure the citation is factually correct. </w:t>
      </w:r>
    </w:p>
    <w:p w14:paraId="2DEF675D" w14:textId="71120DCA" w:rsidR="00F00F42" w:rsidRDefault="00017996" w:rsidP="00F00F42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Honorary Deg</w:t>
      </w:r>
      <w:r w:rsidR="00D70516">
        <w:rPr>
          <w:rFonts w:ascii="Arial" w:hAnsi="Arial" w:cs="Arial"/>
          <w:lang w:eastAsia="en-GB"/>
        </w:rPr>
        <w:t>r</w:t>
      </w:r>
      <w:r>
        <w:rPr>
          <w:rFonts w:ascii="Arial" w:hAnsi="Arial" w:cs="Arial"/>
          <w:lang w:eastAsia="en-GB"/>
        </w:rPr>
        <w:t xml:space="preserve">ee </w:t>
      </w:r>
      <w:r w:rsidR="004556D4">
        <w:rPr>
          <w:rFonts w:ascii="Arial" w:hAnsi="Arial" w:cs="Arial"/>
          <w:lang w:eastAsia="en-GB"/>
        </w:rPr>
        <w:t>Coordinator</w:t>
      </w:r>
      <w:r>
        <w:rPr>
          <w:rFonts w:ascii="Arial" w:hAnsi="Arial" w:cs="Arial"/>
          <w:lang w:eastAsia="en-GB"/>
        </w:rPr>
        <w:t xml:space="preserve"> will then send the final draft of the citation </w:t>
      </w:r>
      <w:r w:rsidR="00F00F42">
        <w:rPr>
          <w:rFonts w:ascii="Arial" w:hAnsi="Arial" w:cs="Arial"/>
          <w:lang w:eastAsia="en-GB"/>
        </w:rPr>
        <w:t>to the Vice Chancellor for approval</w:t>
      </w:r>
      <w:r w:rsidR="008B56F2">
        <w:rPr>
          <w:rFonts w:ascii="Arial" w:hAnsi="Arial" w:cs="Arial"/>
          <w:lang w:eastAsia="en-GB"/>
        </w:rPr>
        <w:t>, via the Chief of Staff</w:t>
      </w:r>
      <w:r w:rsidR="00F00F42">
        <w:rPr>
          <w:rFonts w:ascii="Arial" w:hAnsi="Arial" w:cs="Arial"/>
          <w:lang w:eastAsia="en-GB"/>
        </w:rPr>
        <w:t xml:space="preserve">. </w:t>
      </w:r>
    </w:p>
    <w:p w14:paraId="18F2CD27" w14:textId="2DE588BB" w:rsidR="00D70516" w:rsidRDefault="00D70516" w:rsidP="00017996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Following the Vice Chancellor’s approval, the Honorary Degree </w:t>
      </w:r>
      <w:r w:rsidR="004556D4">
        <w:rPr>
          <w:rFonts w:ascii="Arial" w:hAnsi="Arial" w:cs="Arial"/>
          <w:lang w:eastAsia="en-GB"/>
        </w:rPr>
        <w:t>Coordinator</w:t>
      </w:r>
      <w:r>
        <w:rPr>
          <w:rFonts w:ascii="Arial" w:hAnsi="Arial" w:cs="Arial"/>
          <w:lang w:eastAsia="en-GB"/>
        </w:rPr>
        <w:t xml:space="preserve"> </w:t>
      </w:r>
      <w:r w:rsidR="00036217">
        <w:rPr>
          <w:rFonts w:ascii="Arial" w:hAnsi="Arial" w:cs="Arial"/>
          <w:lang w:eastAsia="en-GB"/>
        </w:rPr>
        <w:t xml:space="preserve">will </w:t>
      </w:r>
      <w:r>
        <w:rPr>
          <w:rFonts w:ascii="Arial" w:hAnsi="Arial" w:cs="Arial"/>
          <w:lang w:eastAsia="en-GB"/>
        </w:rPr>
        <w:t xml:space="preserve">send the approved citation to the Graduations Manager for preparation ahead of conferral at a future graduation ceremony. </w:t>
      </w:r>
    </w:p>
    <w:p w14:paraId="205F017E" w14:textId="6DECFDD2" w:rsidR="00D70516" w:rsidRDefault="00F00F42" w:rsidP="00017996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citation </w:t>
      </w:r>
      <w:r w:rsidR="00036217">
        <w:rPr>
          <w:rFonts w:ascii="Arial" w:hAnsi="Arial" w:cs="Arial"/>
          <w:lang w:eastAsia="en-GB"/>
        </w:rPr>
        <w:t>will be</w:t>
      </w:r>
      <w:r>
        <w:rPr>
          <w:rFonts w:ascii="Arial" w:hAnsi="Arial" w:cs="Arial"/>
          <w:lang w:eastAsia="en-GB"/>
        </w:rPr>
        <w:t xml:space="preserve"> read by the Vice Chancellor</w:t>
      </w:r>
      <w:r w:rsidR="000035C9">
        <w:rPr>
          <w:rFonts w:ascii="Arial" w:hAnsi="Arial" w:cs="Arial"/>
          <w:lang w:eastAsia="en-GB"/>
        </w:rPr>
        <w:t xml:space="preserve"> or nominee,</w:t>
      </w:r>
      <w:r>
        <w:rPr>
          <w:rFonts w:ascii="Arial" w:hAnsi="Arial" w:cs="Arial"/>
          <w:lang w:eastAsia="en-GB"/>
        </w:rPr>
        <w:t xml:space="preserve"> and the DUniv recipient </w:t>
      </w:r>
      <w:r w:rsidR="000035C9">
        <w:rPr>
          <w:rFonts w:ascii="Arial" w:hAnsi="Arial" w:cs="Arial"/>
          <w:lang w:eastAsia="en-GB"/>
        </w:rPr>
        <w:t xml:space="preserve">will </w:t>
      </w:r>
      <w:r w:rsidR="00D70516">
        <w:rPr>
          <w:rFonts w:ascii="Arial" w:hAnsi="Arial" w:cs="Arial"/>
          <w:lang w:eastAsia="en-GB"/>
        </w:rPr>
        <w:t>receive</w:t>
      </w:r>
      <w:r w:rsidR="00036217">
        <w:rPr>
          <w:rFonts w:ascii="Arial" w:hAnsi="Arial" w:cs="Arial"/>
          <w:lang w:eastAsia="en-GB"/>
        </w:rPr>
        <w:t xml:space="preserve"> </w:t>
      </w:r>
      <w:r w:rsidR="00D70516">
        <w:rPr>
          <w:rFonts w:ascii="Arial" w:hAnsi="Arial" w:cs="Arial"/>
          <w:lang w:eastAsia="en-GB"/>
        </w:rPr>
        <w:t>a formal copy of the citation, as prepared by the Graduations Manager</w:t>
      </w:r>
      <w:r>
        <w:rPr>
          <w:rFonts w:ascii="Arial" w:hAnsi="Arial" w:cs="Arial"/>
          <w:lang w:eastAsia="en-GB"/>
        </w:rPr>
        <w:t>.</w:t>
      </w:r>
      <w:r w:rsidR="00D70516">
        <w:rPr>
          <w:rFonts w:ascii="Arial" w:hAnsi="Arial" w:cs="Arial"/>
          <w:lang w:eastAsia="en-GB"/>
        </w:rPr>
        <w:t xml:space="preserve"> </w:t>
      </w:r>
    </w:p>
    <w:p w14:paraId="3EA530F5" w14:textId="6992C1E7" w:rsidR="004D7096" w:rsidRDefault="00D70516" w:rsidP="00017996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Following the conferral ceremony, the DUniv recipient will receive a service pin and a letter from the Chancellor.</w:t>
      </w:r>
      <w:r w:rsidR="00F00F42">
        <w:rPr>
          <w:rFonts w:ascii="Arial" w:hAnsi="Arial" w:cs="Arial"/>
          <w:lang w:eastAsia="en-GB"/>
        </w:rPr>
        <w:t xml:space="preserve"> </w:t>
      </w:r>
    </w:p>
    <w:p w14:paraId="4EF7DFE9" w14:textId="742E0B23" w:rsidR="00017996" w:rsidRDefault="00017996" w:rsidP="00017996">
      <w:pPr>
        <w:pStyle w:val="Heading3"/>
        <w:ind w:left="720" w:firstLine="0"/>
      </w:pPr>
      <w:r>
        <w:t xml:space="preserve">3.5 Revocation of award </w:t>
      </w:r>
    </w:p>
    <w:p w14:paraId="3291D3D8" w14:textId="1A359014" w:rsidR="00D70516" w:rsidRDefault="00017996" w:rsidP="00036217">
      <w:pPr>
        <w:spacing w:line="312" w:lineRule="auto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D70516">
        <w:rPr>
          <w:rFonts w:ascii="Arial" w:hAnsi="Arial" w:cs="Arial"/>
          <w:lang w:eastAsia="en-GB"/>
        </w:rPr>
        <w:t xml:space="preserve">University reserves the right to review and revoke honorary degree awards, </w:t>
      </w:r>
      <w:r w:rsidR="008B56F2">
        <w:rPr>
          <w:rFonts w:ascii="Arial" w:hAnsi="Arial" w:cs="Arial"/>
          <w:lang w:eastAsia="en-GB"/>
        </w:rPr>
        <w:t>whether or not they have been</w:t>
      </w:r>
      <w:r w:rsidR="00D70516">
        <w:rPr>
          <w:rFonts w:ascii="Arial" w:hAnsi="Arial" w:cs="Arial"/>
          <w:lang w:eastAsia="en-GB"/>
        </w:rPr>
        <w:t xml:space="preserve"> conferr</w:t>
      </w:r>
      <w:r w:rsidR="008B56F2">
        <w:rPr>
          <w:rFonts w:ascii="Arial" w:hAnsi="Arial" w:cs="Arial"/>
          <w:lang w:eastAsia="en-GB"/>
        </w:rPr>
        <w:t>ed</w:t>
      </w:r>
      <w:r>
        <w:rPr>
          <w:rFonts w:ascii="Arial" w:hAnsi="Arial" w:cs="Arial"/>
          <w:lang w:eastAsia="en-GB"/>
        </w:rPr>
        <w:t>.</w:t>
      </w:r>
    </w:p>
    <w:p w14:paraId="54BE2250" w14:textId="7B93F821" w:rsidR="00D70516" w:rsidRDefault="00D70516" w:rsidP="00036217">
      <w:pPr>
        <w:spacing w:line="312" w:lineRule="auto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4556D4">
        <w:rPr>
          <w:rFonts w:ascii="Arial" w:hAnsi="Arial" w:cs="Arial"/>
          <w:lang w:eastAsia="en-GB"/>
        </w:rPr>
        <w:t>People, Nominations and Remuneration</w:t>
      </w:r>
      <w:r>
        <w:rPr>
          <w:rFonts w:ascii="Arial" w:hAnsi="Arial" w:cs="Arial"/>
          <w:lang w:eastAsia="en-GB"/>
        </w:rPr>
        <w:t xml:space="preserve"> Committee will review past DUniv recipients </w:t>
      </w:r>
      <w:r w:rsidR="0022422B">
        <w:rPr>
          <w:rFonts w:ascii="Arial" w:hAnsi="Arial" w:cs="Arial"/>
          <w:lang w:eastAsia="en-GB"/>
        </w:rPr>
        <w:t xml:space="preserve">periodically and as required </w:t>
      </w:r>
      <w:r>
        <w:rPr>
          <w:rFonts w:ascii="Arial" w:hAnsi="Arial" w:cs="Arial"/>
          <w:lang w:eastAsia="en-GB"/>
        </w:rPr>
        <w:t xml:space="preserve">and may recommend revocation of an award when the conditions outlined in the Honorary Degree Policy are met. </w:t>
      </w:r>
    </w:p>
    <w:p w14:paraId="1655D377" w14:textId="32BD48AF" w:rsidR="00017996" w:rsidRDefault="008B56F2" w:rsidP="00036217">
      <w:pPr>
        <w:spacing w:line="312" w:lineRule="auto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Where the</w:t>
      </w:r>
      <w:r w:rsidR="00D70516">
        <w:rPr>
          <w:rFonts w:ascii="Arial" w:hAnsi="Arial" w:cs="Arial"/>
          <w:lang w:eastAsia="en-GB"/>
        </w:rPr>
        <w:t xml:space="preserve"> </w:t>
      </w:r>
      <w:r w:rsidR="004556D4">
        <w:rPr>
          <w:rFonts w:ascii="Arial" w:hAnsi="Arial" w:cs="Arial"/>
          <w:lang w:eastAsia="en-GB"/>
        </w:rPr>
        <w:t xml:space="preserve">People, Nominations and Remuneration </w:t>
      </w:r>
      <w:r w:rsidR="00D70516">
        <w:rPr>
          <w:rFonts w:ascii="Arial" w:hAnsi="Arial" w:cs="Arial"/>
          <w:lang w:eastAsia="en-GB"/>
        </w:rPr>
        <w:t xml:space="preserve">Committee </w:t>
      </w:r>
      <w:r>
        <w:rPr>
          <w:rFonts w:ascii="Arial" w:hAnsi="Arial" w:cs="Arial"/>
          <w:lang w:eastAsia="en-GB"/>
        </w:rPr>
        <w:t>has made</w:t>
      </w:r>
      <w:r w:rsidR="00D70516">
        <w:rPr>
          <w:rFonts w:ascii="Arial" w:hAnsi="Arial" w:cs="Arial"/>
          <w:lang w:eastAsia="en-GB"/>
        </w:rPr>
        <w:t xml:space="preserve"> a recommendation to Council for the revocation of the award</w:t>
      </w:r>
      <w:r>
        <w:rPr>
          <w:rFonts w:ascii="Arial" w:hAnsi="Arial" w:cs="Arial"/>
          <w:lang w:eastAsia="en-GB"/>
        </w:rPr>
        <w:t>, the Council will consider for approval to revoke</w:t>
      </w:r>
      <w:r w:rsidR="00320C28">
        <w:rPr>
          <w:rFonts w:ascii="Arial" w:hAnsi="Arial" w:cs="Arial"/>
          <w:lang w:eastAsia="en-GB"/>
        </w:rPr>
        <w:t xml:space="preserve">. Following Council consideration, the outcome will be communicated by the Council Secretary to the Honorary Degree </w:t>
      </w:r>
      <w:r w:rsidR="004556D4">
        <w:rPr>
          <w:rFonts w:ascii="Arial" w:hAnsi="Arial" w:cs="Arial"/>
          <w:lang w:eastAsia="en-GB"/>
        </w:rPr>
        <w:t>Coordinator</w:t>
      </w:r>
      <w:r w:rsidR="00320C28">
        <w:rPr>
          <w:rFonts w:ascii="Arial" w:hAnsi="Arial" w:cs="Arial"/>
          <w:lang w:eastAsia="en-GB"/>
        </w:rPr>
        <w:t xml:space="preserve"> and if the award is to be revoked, the DUniv recipient will be notified</w:t>
      </w:r>
      <w:r w:rsidR="009971EB">
        <w:rPr>
          <w:rFonts w:ascii="Arial" w:hAnsi="Arial" w:cs="Arial"/>
          <w:lang w:eastAsia="en-GB"/>
        </w:rPr>
        <w:t xml:space="preserve">. The Office of Marketing and Communication and Griffith Archives will also be notified to remove references to the DUniv recipient from University websites. </w:t>
      </w:r>
    </w:p>
    <w:p w14:paraId="2F3EC5C2" w14:textId="22B696CD" w:rsidR="00017996" w:rsidRDefault="00017996" w:rsidP="00017996">
      <w:pPr>
        <w:pStyle w:val="Heading3"/>
        <w:ind w:left="720" w:firstLine="0"/>
      </w:pPr>
      <w:r>
        <w:t xml:space="preserve">3.6 Reporting and record keeping </w:t>
      </w:r>
    </w:p>
    <w:p w14:paraId="16357992" w14:textId="3C355529" w:rsidR="00017996" w:rsidRDefault="00017996" w:rsidP="00036217">
      <w:pPr>
        <w:spacing w:line="312" w:lineRule="auto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320C28">
        <w:rPr>
          <w:rFonts w:ascii="Arial" w:hAnsi="Arial" w:cs="Arial"/>
          <w:lang w:eastAsia="en-GB"/>
        </w:rPr>
        <w:t xml:space="preserve">Honorary Degree </w:t>
      </w:r>
      <w:r w:rsidR="004556D4">
        <w:rPr>
          <w:rFonts w:ascii="Arial" w:hAnsi="Arial" w:cs="Arial"/>
          <w:lang w:eastAsia="en-GB"/>
        </w:rPr>
        <w:t xml:space="preserve">Coordinator </w:t>
      </w:r>
      <w:r w:rsidR="00320C28">
        <w:rPr>
          <w:rFonts w:ascii="Arial" w:hAnsi="Arial" w:cs="Arial"/>
          <w:lang w:eastAsia="en-GB"/>
        </w:rPr>
        <w:t>will maintain and update a record of all DUniv recipients and their conferral dates</w:t>
      </w:r>
      <w:r>
        <w:rPr>
          <w:rFonts w:ascii="Arial" w:hAnsi="Arial" w:cs="Arial"/>
          <w:lang w:eastAsia="en-GB"/>
        </w:rPr>
        <w:t>.</w:t>
      </w:r>
      <w:r w:rsidR="00320C28">
        <w:rPr>
          <w:rFonts w:ascii="Arial" w:hAnsi="Arial" w:cs="Arial"/>
          <w:lang w:eastAsia="en-GB"/>
        </w:rPr>
        <w:t xml:space="preserve"> All new DUniv conferrals will be reported annually to the Archive Officer for updating the </w:t>
      </w:r>
      <w:hyperlink r:id="rId11" w:history="1">
        <w:r w:rsidR="00320C28" w:rsidRPr="00320C28">
          <w:rPr>
            <w:rStyle w:val="Hyperlink"/>
            <w:rFonts w:ascii="Arial" w:hAnsi="Arial" w:cs="Arial"/>
            <w:lang w:eastAsia="en-GB"/>
          </w:rPr>
          <w:t>Griffith Archive of DUniv recipients</w:t>
        </w:r>
      </w:hyperlink>
      <w:r w:rsidR="00320C28">
        <w:rPr>
          <w:rFonts w:ascii="Arial" w:hAnsi="Arial" w:cs="Arial"/>
          <w:lang w:eastAsia="en-GB"/>
        </w:rPr>
        <w:t xml:space="preserve">.  </w:t>
      </w:r>
      <w:r>
        <w:rPr>
          <w:rFonts w:ascii="Arial" w:hAnsi="Arial" w:cs="Arial"/>
          <w:lang w:eastAsia="en-GB"/>
        </w:rPr>
        <w:t xml:space="preserve"> </w:t>
      </w:r>
    </w:p>
    <w:p w14:paraId="07C295C2" w14:textId="3FFD73F7" w:rsidR="00017996" w:rsidRDefault="00320C28" w:rsidP="00036217">
      <w:pPr>
        <w:spacing w:line="312" w:lineRule="auto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Honorary Degree </w:t>
      </w:r>
      <w:r w:rsidR="004556D4">
        <w:rPr>
          <w:rFonts w:ascii="Arial" w:hAnsi="Arial" w:cs="Arial"/>
          <w:lang w:eastAsia="en-GB"/>
        </w:rPr>
        <w:t>Coordinator</w:t>
      </w:r>
      <w:r>
        <w:rPr>
          <w:rFonts w:ascii="Arial" w:hAnsi="Arial" w:cs="Arial"/>
          <w:lang w:eastAsia="en-GB"/>
        </w:rPr>
        <w:t xml:space="preserve"> will </w:t>
      </w:r>
      <w:r w:rsidR="004556D4">
        <w:rPr>
          <w:rFonts w:ascii="Arial" w:hAnsi="Arial" w:cs="Arial"/>
          <w:lang w:eastAsia="en-GB"/>
        </w:rPr>
        <w:t xml:space="preserve">prepare a </w:t>
      </w:r>
      <w:r>
        <w:rPr>
          <w:rFonts w:ascii="Arial" w:hAnsi="Arial" w:cs="Arial"/>
          <w:lang w:eastAsia="en-GB"/>
        </w:rPr>
        <w:t xml:space="preserve">report on all </w:t>
      </w:r>
      <w:r w:rsidR="00036217">
        <w:rPr>
          <w:rFonts w:ascii="Arial" w:hAnsi="Arial" w:cs="Arial"/>
          <w:lang w:eastAsia="en-GB"/>
        </w:rPr>
        <w:t xml:space="preserve">DUniv </w:t>
      </w:r>
      <w:r>
        <w:rPr>
          <w:rFonts w:ascii="Arial" w:hAnsi="Arial" w:cs="Arial"/>
          <w:lang w:eastAsia="en-GB"/>
        </w:rPr>
        <w:t xml:space="preserve">acceptances and conferrals </w:t>
      </w:r>
      <w:r w:rsidR="004556D4">
        <w:rPr>
          <w:rFonts w:ascii="Arial" w:hAnsi="Arial" w:cs="Arial"/>
          <w:lang w:eastAsia="en-GB"/>
        </w:rPr>
        <w:t xml:space="preserve">for consideration </w:t>
      </w:r>
      <w:r>
        <w:rPr>
          <w:rFonts w:ascii="Arial" w:hAnsi="Arial" w:cs="Arial"/>
          <w:lang w:eastAsia="en-GB"/>
        </w:rPr>
        <w:t xml:space="preserve">at </w:t>
      </w:r>
      <w:r w:rsidR="004556D4">
        <w:rPr>
          <w:rFonts w:ascii="Arial" w:hAnsi="Arial" w:cs="Arial"/>
          <w:lang w:eastAsia="en-GB"/>
        </w:rPr>
        <w:t xml:space="preserve">People, Nominations and Remuneration </w:t>
      </w:r>
      <w:r>
        <w:rPr>
          <w:rFonts w:ascii="Arial" w:hAnsi="Arial" w:cs="Arial"/>
          <w:lang w:eastAsia="en-GB"/>
        </w:rPr>
        <w:t>Committee meeting</w:t>
      </w:r>
      <w:r w:rsidR="00036217">
        <w:rPr>
          <w:rFonts w:ascii="Arial" w:hAnsi="Arial" w:cs="Arial"/>
          <w:lang w:eastAsia="en-GB"/>
        </w:rPr>
        <w:t>s</w:t>
      </w:r>
      <w:r>
        <w:rPr>
          <w:rFonts w:ascii="Arial" w:hAnsi="Arial" w:cs="Arial"/>
          <w:lang w:eastAsia="en-GB"/>
        </w:rPr>
        <w:t xml:space="preserve">. </w:t>
      </w:r>
    </w:p>
    <w:p w14:paraId="29D75CE1" w14:textId="03EE5C0B" w:rsidR="00B54CE9" w:rsidRPr="00DA348D" w:rsidRDefault="00B54CE9" w:rsidP="00E235C1">
      <w:pPr>
        <w:pStyle w:val="Heading2"/>
        <w:ind w:left="426" w:hanging="426"/>
      </w:pPr>
      <w:bookmarkStart w:id="10" w:name="_Ref20320732"/>
      <w:bookmarkStart w:id="11" w:name="_Ref20320710"/>
      <w:r>
        <w:t>4</w:t>
      </w:r>
      <w:r w:rsidRPr="00DA348D">
        <w:t>.0 Definitions</w:t>
      </w:r>
      <w:bookmarkEnd w:id="10"/>
    </w:p>
    <w:p w14:paraId="47D9FBB8" w14:textId="34ED9172" w:rsidR="002E14B8" w:rsidRPr="00102B8A" w:rsidRDefault="00F00F42" w:rsidP="00F00F42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For the purposes of this procedure and related policy documents, the following definitions apply:</w:t>
      </w:r>
      <w:r w:rsidR="002E14B8" w:rsidRPr="00102B8A">
        <w:rPr>
          <w:rFonts w:ascii="Arial" w:hAnsi="Arial" w:cs="Arial"/>
          <w:szCs w:val="20"/>
        </w:rPr>
        <w:t xml:space="preserve"> </w:t>
      </w:r>
    </w:p>
    <w:p w14:paraId="38F55B14" w14:textId="5A2DF12D" w:rsidR="00F95CED" w:rsidRPr="00F95CED" w:rsidRDefault="00F95CED" w:rsidP="00F95CED">
      <w:pPr>
        <w:spacing w:after="120"/>
        <w:rPr>
          <w:rFonts w:ascii="Arial" w:hAnsi="Arial" w:cs="Arial"/>
          <w:szCs w:val="20"/>
        </w:rPr>
      </w:pPr>
      <w:r w:rsidRPr="008A3540">
        <w:rPr>
          <w:rFonts w:ascii="Arial" w:hAnsi="Arial" w:cs="Arial"/>
          <w:b/>
          <w:szCs w:val="20"/>
        </w:rPr>
        <w:t>Conferral</w:t>
      </w:r>
      <w:r w:rsidRPr="00D8269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means a Council-approved nomination for the award of the honorary degree has been accepted by the nominee and awarded by the Chancellor at a ceremony. </w:t>
      </w:r>
    </w:p>
    <w:p w14:paraId="358C4F2D" w14:textId="42B51BB9" w:rsidR="00017996" w:rsidRPr="00017996" w:rsidRDefault="00017996" w:rsidP="002E14B8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 xml:space="preserve">DUniv recipient </w:t>
      </w:r>
      <w:r>
        <w:rPr>
          <w:rFonts w:ascii="Arial" w:hAnsi="Arial" w:cs="Arial"/>
          <w:bCs/>
          <w:szCs w:val="20"/>
        </w:rPr>
        <w:t xml:space="preserve">refers to the person nominated for the award for the award of the honorary degree of Doctor of the University once the nomination has been approved by Council. </w:t>
      </w:r>
    </w:p>
    <w:p w14:paraId="04D5CB7C" w14:textId="4429F769" w:rsidR="004556D4" w:rsidRPr="003350CA" w:rsidRDefault="004556D4" w:rsidP="002E14B8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 xml:space="preserve">Honorary Degree Coordinator </w:t>
      </w:r>
      <w:r>
        <w:rPr>
          <w:rFonts w:ascii="Arial" w:hAnsi="Arial" w:cs="Arial"/>
          <w:bCs/>
          <w:szCs w:val="20"/>
        </w:rPr>
        <w:t>is the staff member in Corporate Governance responsible for overseeing and managing the honorary degree processes and works closely with the Secretary of the People, Nominations and Remuneration Committee.</w:t>
      </w:r>
    </w:p>
    <w:p w14:paraId="109AAB6C" w14:textId="0550B8FF" w:rsidR="002E14B8" w:rsidRDefault="00F00F42" w:rsidP="002E14B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Nominator </w:t>
      </w:r>
      <w:r w:rsidR="002E14B8" w:rsidRPr="00102B8A">
        <w:rPr>
          <w:rFonts w:ascii="Arial" w:hAnsi="Arial" w:cs="Arial"/>
          <w:szCs w:val="20"/>
        </w:rPr>
        <w:t xml:space="preserve">refers to the </w:t>
      </w:r>
      <w:r>
        <w:rPr>
          <w:rFonts w:ascii="Arial" w:hAnsi="Arial" w:cs="Arial"/>
          <w:szCs w:val="20"/>
        </w:rPr>
        <w:t xml:space="preserve">person who generated and submitted the nomination for the </w:t>
      </w:r>
      <w:r>
        <w:rPr>
          <w:rFonts w:ascii="Arial" w:hAnsi="Arial" w:cs="Arial"/>
          <w:color w:val="000000" w:themeColor="text1"/>
        </w:rPr>
        <w:t xml:space="preserve">award of the honorary degree of Doctor of the University. </w:t>
      </w:r>
      <w:r>
        <w:rPr>
          <w:rFonts w:ascii="Arial" w:hAnsi="Arial" w:cs="Arial"/>
          <w:szCs w:val="20"/>
        </w:rPr>
        <w:t xml:space="preserve"> </w:t>
      </w:r>
    </w:p>
    <w:p w14:paraId="46F4408D" w14:textId="4AE64407" w:rsidR="007D65B8" w:rsidRDefault="00017996" w:rsidP="0022422B">
      <w:pPr>
        <w:jc w:val="both"/>
        <w:rPr>
          <w:rFonts w:ascii="Arial" w:hAnsi="Arial" w:cs="Arial"/>
        </w:rPr>
      </w:pPr>
      <w:r w:rsidRPr="00017996">
        <w:rPr>
          <w:rFonts w:ascii="Arial" w:hAnsi="Arial" w:cs="Arial"/>
          <w:b/>
          <w:bCs/>
          <w:szCs w:val="20"/>
        </w:rPr>
        <w:t>Nominee</w:t>
      </w:r>
      <w:r>
        <w:rPr>
          <w:rFonts w:ascii="Arial" w:hAnsi="Arial" w:cs="Arial"/>
          <w:szCs w:val="20"/>
        </w:rPr>
        <w:t xml:space="preserve"> refers </w:t>
      </w:r>
      <w:r>
        <w:rPr>
          <w:rFonts w:ascii="Arial" w:hAnsi="Arial" w:cs="Arial"/>
          <w:bCs/>
          <w:szCs w:val="20"/>
        </w:rPr>
        <w:t xml:space="preserve">to the person nominated for the award of the honorary degree of Doctor of the University prior to the nomination having been approved by Council. </w:t>
      </w:r>
      <w:bookmarkEnd w:id="11"/>
    </w:p>
    <w:p w14:paraId="57188A35" w14:textId="250EE1AC" w:rsidR="0022422B" w:rsidRPr="00102B8A" w:rsidRDefault="0022422B" w:rsidP="00BA6219">
      <w:pPr>
        <w:rPr>
          <w:rFonts w:ascii="Arial" w:hAnsi="Arial" w:cs="Arial"/>
        </w:rPr>
        <w:sectPr w:rsidR="0022422B" w:rsidRPr="00102B8A" w:rsidSect="00DF330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20" w:code="9"/>
          <w:pgMar w:top="1985" w:right="1021" w:bottom="1021" w:left="1021" w:header="680" w:footer="454" w:gutter="0"/>
          <w:cols w:space="454"/>
          <w:titlePg/>
          <w:docGrid w:linePitch="360"/>
        </w:sect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9"/>
        <w:gridCol w:w="7449"/>
      </w:tblGrid>
      <w:tr w:rsidR="0095399A" w:rsidRPr="00D77C9B" w14:paraId="63123D9A" w14:textId="77777777" w:rsidTr="000B2888">
        <w:tc>
          <w:tcPr>
            <w:tcW w:w="1222" w:type="pct"/>
            <w:tcBorders>
              <w:top w:val="nil"/>
              <w:left w:val="nil"/>
              <w:bottom w:val="single" w:sz="8" w:space="0" w:color="E30918"/>
              <w:right w:val="nil"/>
            </w:tcBorders>
            <w:shd w:val="clear" w:color="auto" w:fill="auto"/>
          </w:tcPr>
          <w:p w14:paraId="63A19D69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b/>
                <w:bCs/>
                <w:color w:val="E30918"/>
                <w:sz w:val="24"/>
                <w:szCs w:val="24"/>
              </w:rPr>
            </w:pPr>
            <w:r w:rsidRPr="00102B8A">
              <w:rPr>
                <w:rFonts w:ascii="Arial" w:hAnsi="Arial" w:cs="Arial"/>
                <w:b/>
                <w:bCs/>
                <w:caps/>
                <w:color w:val="E30918"/>
                <w:sz w:val="24"/>
                <w:szCs w:val="24"/>
              </w:rPr>
              <w:lastRenderedPageBreak/>
              <w:t>INFORMATION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E30918"/>
              <w:right w:val="nil"/>
            </w:tcBorders>
            <w:shd w:val="clear" w:color="auto" w:fill="auto"/>
          </w:tcPr>
          <w:p w14:paraId="4A20B024" w14:textId="77777777" w:rsidR="0095399A" w:rsidRPr="00466B7E" w:rsidRDefault="0095399A" w:rsidP="00360D42">
            <w:pPr>
              <w:spacing w:before="120" w:after="120"/>
              <w:jc w:val="right"/>
              <w:rPr>
                <w:rFonts w:ascii="Arial" w:hAnsi="Arial" w:cs="Arial"/>
                <w:szCs w:val="20"/>
              </w:rPr>
            </w:pPr>
            <w:r w:rsidRPr="00466B7E">
              <w:rPr>
                <w:rFonts w:ascii="Arial" w:hAnsi="Arial" w:cs="Arial"/>
                <w:szCs w:val="20"/>
              </w:rPr>
              <w:t>Printable version (PDF) Downloadable version (Word)</w:t>
            </w:r>
          </w:p>
        </w:tc>
      </w:tr>
      <w:tr w:rsidR="0095399A" w14:paraId="304E25EF" w14:textId="77777777" w:rsidTr="000B2888">
        <w:tc>
          <w:tcPr>
            <w:tcW w:w="1222" w:type="pct"/>
            <w:tcBorders>
              <w:top w:val="single" w:sz="8" w:space="0" w:color="E30918"/>
              <w:left w:val="nil"/>
              <w:bottom w:val="nil"/>
              <w:right w:val="nil"/>
            </w:tcBorders>
            <w:shd w:val="clear" w:color="auto" w:fill="E6E7E8"/>
          </w:tcPr>
          <w:p w14:paraId="4DD225B2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3778" w:type="pct"/>
            <w:tcBorders>
              <w:top w:val="single" w:sz="8" w:space="0" w:color="E30918"/>
              <w:left w:val="nil"/>
              <w:bottom w:val="nil"/>
              <w:right w:val="nil"/>
            </w:tcBorders>
            <w:shd w:val="clear" w:color="auto" w:fill="E6E7E8"/>
          </w:tcPr>
          <w:p w14:paraId="11FCF4F5" w14:textId="75A9E412" w:rsidR="0095399A" w:rsidRPr="00102B8A" w:rsidRDefault="00B87A9C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Honorary Degree Procedure</w:t>
            </w:r>
          </w:p>
        </w:tc>
      </w:tr>
      <w:tr w:rsidR="0095399A" w14:paraId="7EB2AB77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0DE0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Document number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3239" w14:textId="67C9E41E" w:rsidR="0095399A" w:rsidRPr="000035C9" w:rsidRDefault="000035C9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035C9">
              <w:rPr>
                <w:rFonts w:ascii="Arial" w:hAnsi="Arial" w:cs="Arial"/>
                <w:szCs w:val="20"/>
              </w:rPr>
              <w:t>202</w:t>
            </w:r>
            <w:r w:rsidR="004556D4">
              <w:rPr>
                <w:rFonts w:ascii="Arial" w:hAnsi="Arial" w:cs="Arial"/>
                <w:szCs w:val="20"/>
              </w:rPr>
              <w:t>3</w:t>
            </w:r>
            <w:r w:rsidRPr="000035C9">
              <w:rPr>
                <w:rFonts w:ascii="Arial" w:hAnsi="Arial" w:cs="Arial"/>
                <w:szCs w:val="20"/>
              </w:rPr>
              <w:t>/000</w:t>
            </w:r>
            <w:r w:rsidR="004556D4">
              <w:rPr>
                <w:rFonts w:ascii="Arial" w:hAnsi="Arial" w:cs="Arial"/>
                <w:szCs w:val="20"/>
              </w:rPr>
              <w:t>1</w:t>
            </w:r>
            <w:r w:rsidRPr="000035C9">
              <w:rPr>
                <w:rFonts w:ascii="Arial" w:hAnsi="Arial" w:cs="Arial"/>
                <w:szCs w:val="20"/>
              </w:rPr>
              <w:t>0</w:t>
            </w:r>
            <w:r w:rsidR="004556D4">
              <w:rPr>
                <w:rFonts w:ascii="Arial" w:hAnsi="Arial" w:cs="Arial"/>
                <w:szCs w:val="20"/>
              </w:rPr>
              <w:t>17</w:t>
            </w:r>
          </w:p>
        </w:tc>
      </w:tr>
      <w:tr w:rsidR="0095399A" w14:paraId="43C59C5D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768F0B0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Purpose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FE65E89" w14:textId="65629447" w:rsidR="0095399A" w:rsidRPr="008171E5" w:rsidRDefault="008171E5" w:rsidP="008171E5">
            <w:pPr>
              <w:pStyle w:val="NormalWhite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This procedure provides for the operationalisation of the Honorary Degree Policy. </w:t>
            </w:r>
          </w:p>
        </w:tc>
      </w:tr>
      <w:tr w:rsidR="0095399A" w14:paraId="222189D1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7986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Audience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C612" w14:textId="0F0FD4FE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Staff; Students; Public</w:t>
            </w:r>
          </w:p>
        </w:tc>
      </w:tr>
      <w:tr w:rsidR="0095399A" w14:paraId="28125B28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BB0D257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Category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49825562" w14:textId="729307F3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Governance</w:t>
            </w:r>
          </w:p>
        </w:tc>
      </w:tr>
      <w:tr w:rsidR="0095399A" w14:paraId="6804AE71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DD1A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Subcategory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2AE7" w14:textId="0DA4FD21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95399A" w14:paraId="50471DC5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6A50CAE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Effective date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4E42AB4" w14:textId="303F3301" w:rsidR="0095399A" w:rsidRPr="00102B8A" w:rsidRDefault="006714C5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54FDB">
              <w:rPr>
                <w:rFonts w:ascii="Arial" w:hAnsi="Arial" w:cs="Arial"/>
                <w:szCs w:val="20"/>
              </w:rPr>
              <w:t xml:space="preserve">12 </w:t>
            </w:r>
            <w:r>
              <w:rPr>
                <w:rFonts w:ascii="Arial" w:hAnsi="Arial" w:cs="Arial"/>
                <w:szCs w:val="20"/>
              </w:rPr>
              <w:t xml:space="preserve">April </w:t>
            </w:r>
            <w:r w:rsidRPr="00854FDB">
              <w:rPr>
                <w:rFonts w:ascii="Arial" w:hAnsi="Arial" w:cs="Arial"/>
                <w:szCs w:val="20"/>
              </w:rPr>
              <w:t>20</w:t>
            </w:r>
            <w:r>
              <w:rPr>
                <w:rFonts w:ascii="Arial" w:hAnsi="Arial" w:cs="Arial"/>
                <w:szCs w:val="20"/>
              </w:rPr>
              <w:t>21</w:t>
            </w:r>
          </w:p>
        </w:tc>
      </w:tr>
      <w:tr w:rsidR="00D17759" w14:paraId="2B39C69E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426E0F4D" w14:textId="563BE029" w:rsidR="00D17759" w:rsidRPr="00102B8A" w:rsidRDefault="00D17759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Updated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34DD039" w14:textId="1736BB53" w:rsidR="00D17759" w:rsidRPr="00854FDB" w:rsidRDefault="00D17759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March 2023</w:t>
            </w:r>
          </w:p>
        </w:tc>
      </w:tr>
      <w:tr w:rsidR="0095399A" w14:paraId="2BC374DF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FB5D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Review date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EEBB" w14:textId="3FC43CCE" w:rsidR="0095399A" w:rsidRPr="00102B8A" w:rsidRDefault="006714C5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2024</w:t>
            </w:r>
            <w:r w:rsidR="00AF5C54" w:rsidRPr="00AF5C54">
              <w:rPr>
                <w:rFonts w:ascii="Arial" w:hAnsi="Arial" w:cs="Arial"/>
                <w:szCs w:val="20"/>
              </w:rPr>
              <w:t xml:space="preserve"> (Currently under review)</w:t>
            </w:r>
          </w:p>
        </w:tc>
      </w:tr>
      <w:tr w:rsidR="0095399A" w14:paraId="7B757065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4674916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Policy advisor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96B7BB4" w14:textId="2CE10BEC" w:rsidR="0095399A" w:rsidRPr="00102B8A" w:rsidRDefault="004556D4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Head, Corporate Governance </w:t>
            </w:r>
          </w:p>
        </w:tc>
      </w:tr>
      <w:tr w:rsidR="0095399A" w14:paraId="16E54E7F" w14:textId="77777777" w:rsidTr="000B2888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C1E2" w14:textId="77777777" w:rsidR="0095399A" w:rsidRPr="00102B8A" w:rsidRDefault="0095399A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Approving authority</w:t>
            </w:r>
          </w:p>
        </w:tc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EA38" w14:textId="2417D0D2" w:rsidR="0095399A" w:rsidRPr="00102B8A" w:rsidRDefault="006714C5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035C9">
              <w:rPr>
                <w:rFonts w:ascii="Arial" w:hAnsi="Arial" w:cs="Arial"/>
                <w:szCs w:val="20"/>
              </w:rPr>
              <w:t>Vice Chancellor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59A619DC" w14:textId="512A7BA5" w:rsidR="000372F6" w:rsidRDefault="000372F6" w:rsidP="00B34AA7">
      <w:pPr>
        <w:rPr>
          <w:rFonts w:ascii="Foundry Sterling Book" w:hAnsi="Foundry Sterling Book"/>
          <w:color w:val="000000" w:themeColor="text1"/>
          <w:szCs w:val="20"/>
        </w:rPr>
      </w:pPr>
    </w:p>
    <w:p w14:paraId="65D64E8B" w14:textId="77777777" w:rsidR="00E668AC" w:rsidRDefault="00E668AC" w:rsidP="00B34AA7">
      <w:pPr>
        <w:rPr>
          <w:rFonts w:ascii="Foundry Sterling Book" w:hAnsi="Foundry Sterling Book"/>
          <w:color w:val="000000" w:themeColor="text1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9"/>
        <w:gridCol w:w="7449"/>
      </w:tblGrid>
      <w:tr w:rsidR="005E494F" w:rsidRPr="00D77C9B" w14:paraId="7BCABB05" w14:textId="77777777" w:rsidTr="00087697">
        <w:tc>
          <w:tcPr>
            <w:tcW w:w="5000" w:type="pct"/>
            <w:gridSpan w:val="2"/>
            <w:tcBorders>
              <w:bottom w:val="single" w:sz="8" w:space="0" w:color="E30918"/>
            </w:tcBorders>
            <w:shd w:val="clear" w:color="auto" w:fill="auto"/>
          </w:tcPr>
          <w:p w14:paraId="7B22A96D" w14:textId="77777777" w:rsidR="005E494F" w:rsidRPr="00102B8A" w:rsidRDefault="005E494F" w:rsidP="00360D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B8A">
              <w:rPr>
                <w:rFonts w:ascii="Arial" w:hAnsi="Arial" w:cs="Arial"/>
                <w:b/>
                <w:bCs/>
                <w:caps/>
                <w:color w:val="E30918"/>
                <w:sz w:val="24"/>
                <w:szCs w:val="24"/>
              </w:rPr>
              <w:t>RELATED POLICY DOCUMENTS AND supporting documents</w:t>
            </w:r>
          </w:p>
        </w:tc>
      </w:tr>
      <w:tr w:rsidR="005E494F" w14:paraId="1C7EADDE" w14:textId="77777777" w:rsidTr="000B2888">
        <w:tc>
          <w:tcPr>
            <w:tcW w:w="1222" w:type="pct"/>
            <w:tcBorders>
              <w:top w:val="single" w:sz="8" w:space="0" w:color="E30918"/>
            </w:tcBorders>
            <w:shd w:val="clear" w:color="auto" w:fill="E6E7E8"/>
          </w:tcPr>
          <w:p w14:paraId="2B75BBE8" w14:textId="77777777" w:rsidR="005E494F" w:rsidRPr="00102B8A" w:rsidRDefault="005E494F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 xml:space="preserve">Legislation </w:t>
            </w:r>
          </w:p>
        </w:tc>
        <w:tc>
          <w:tcPr>
            <w:tcW w:w="3778" w:type="pct"/>
            <w:tcBorders>
              <w:top w:val="single" w:sz="8" w:space="0" w:color="E30918"/>
            </w:tcBorders>
            <w:shd w:val="clear" w:color="auto" w:fill="E6E7E8"/>
          </w:tcPr>
          <w:p w14:paraId="5EB68E51" w14:textId="744F370A" w:rsidR="005E494F" w:rsidRPr="00102B8A" w:rsidRDefault="006714C5" w:rsidP="00360D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E494F" w14:paraId="6B9273E8" w14:textId="77777777" w:rsidTr="000B2888">
        <w:tc>
          <w:tcPr>
            <w:tcW w:w="1222" w:type="pct"/>
            <w:shd w:val="clear" w:color="auto" w:fill="auto"/>
          </w:tcPr>
          <w:p w14:paraId="42E0DB77" w14:textId="77777777" w:rsidR="005E494F" w:rsidRPr="00102B8A" w:rsidRDefault="005E494F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Policy</w:t>
            </w:r>
          </w:p>
        </w:tc>
        <w:tc>
          <w:tcPr>
            <w:tcW w:w="3778" w:type="pct"/>
            <w:shd w:val="clear" w:color="auto" w:fill="auto"/>
          </w:tcPr>
          <w:p w14:paraId="3E7E52FE" w14:textId="77777777" w:rsidR="005E494F" w:rsidRPr="0051197D" w:rsidRDefault="006714C5" w:rsidP="00360D42">
            <w:pPr>
              <w:spacing w:before="120" w:after="120"/>
              <w:rPr>
                <w:rFonts w:ascii="Arial" w:hAnsi="Arial" w:cs="Arial"/>
                <w:color w:val="E30918"/>
                <w:u w:val="single"/>
              </w:rPr>
            </w:pPr>
            <w:r w:rsidRPr="0051197D">
              <w:rPr>
                <w:rFonts w:ascii="Arial" w:hAnsi="Arial" w:cs="Arial"/>
                <w:color w:val="E30918"/>
                <w:u w:val="single"/>
              </w:rPr>
              <w:t xml:space="preserve">Honorary Degree Policy </w:t>
            </w:r>
          </w:p>
          <w:p w14:paraId="1DD59A69" w14:textId="1503D4EA" w:rsidR="00F25699" w:rsidRDefault="00F25699" w:rsidP="00360D42">
            <w:pPr>
              <w:spacing w:before="120" w:after="120"/>
              <w:rPr>
                <w:rFonts w:ascii="Arial" w:hAnsi="Arial" w:cs="Arial"/>
                <w:color w:val="E30918"/>
                <w:u w:val="single"/>
              </w:rPr>
            </w:pPr>
            <w:r>
              <w:rPr>
                <w:rFonts w:ascii="Arial" w:hAnsi="Arial" w:cs="Arial"/>
                <w:color w:val="E30918"/>
                <w:u w:val="single"/>
              </w:rPr>
              <w:t>Academic Freedom and Freedom of Speech Policy</w:t>
            </w:r>
          </w:p>
          <w:p w14:paraId="08F28500" w14:textId="4F0BC8B5" w:rsidR="00F25699" w:rsidRDefault="00F25699" w:rsidP="00360D42">
            <w:pPr>
              <w:spacing w:before="120" w:after="120"/>
              <w:rPr>
                <w:rFonts w:ascii="Arial" w:hAnsi="Arial" w:cs="Arial"/>
                <w:color w:val="E30918"/>
                <w:u w:val="single"/>
              </w:rPr>
            </w:pPr>
            <w:r>
              <w:rPr>
                <w:rFonts w:ascii="Arial" w:hAnsi="Arial" w:cs="Arial"/>
                <w:color w:val="E30918"/>
                <w:u w:val="single"/>
              </w:rPr>
              <w:t xml:space="preserve">Code of Conduct </w:t>
            </w:r>
          </w:p>
          <w:p w14:paraId="47503873" w14:textId="64AB0E6B" w:rsidR="00F25699" w:rsidRPr="00F25699" w:rsidRDefault="00F25699" w:rsidP="00360D42">
            <w:pPr>
              <w:spacing w:before="120" w:after="120"/>
              <w:rPr>
                <w:rFonts w:ascii="Arial" w:hAnsi="Arial" w:cs="Arial"/>
                <w:color w:val="E30918"/>
                <w:u w:val="single"/>
              </w:rPr>
            </w:pPr>
            <w:r>
              <w:rPr>
                <w:rFonts w:ascii="Arial" w:hAnsi="Arial" w:cs="Arial"/>
                <w:color w:val="E30918"/>
                <w:u w:val="single"/>
              </w:rPr>
              <w:t xml:space="preserve">Equity, </w:t>
            </w:r>
            <w:proofErr w:type="gramStart"/>
            <w:r>
              <w:rPr>
                <w:rFonts w:ascii="Arial" w:hAnsi="Arial" w:cs="Arial"/>
                <w:color w:val="E30918"/>
                <w:u w:val="single"/>
              </w:rPr>
              <w:t>Diversity</w:t>
            </w:r>
            <w:proofErr w:type="gramEnd"/>
            <w:r>
              <w:rPr>
                <w:rFonts w:ascii="Arial" w:hAnsi="Arial" w:cs="Arial"/>
                <w:color w:val="E30918"/>
                <w:u w:val="single"/>
              </w:rPr>
              <w:t xml:space="preserve"> and Inclusion Policy</w:t>
            </w:r>
          </w:p>
        </w:tc>
      </w:tr>
      <w:tr w:rsidR="005E494F" w14:paraId="2BF6E089" w14:textId="77777777" w:rsidTr="000B2888">
        <w:tc>
          <w:tcPr>
            <w:tcW w:w="1222" w:type="pct"/>
            <w:shd w:val="clear" w:color="auto" w:fill="E6E7E8"/>
          </w:tcPr>
          <w:p w14:paraId="6C758D34" w14:textId="77777777" w:rsidR="005E494F" w:rsidRPr="00102B8A" w:rsidRDefault="005E494F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Procedures</w:t>
            </w:r>
          </w:p>
        </w:tc>
        <w:tc>
          <w:tcPr>
            <w:tcW w:w="3778" w:type="pct"/>
            <w:shd w:val="clear" w:color="auto" w:fill="E6E7E8"/>
          </w:tcPr>
          <w:p w14:paraId="74B702E4" w14:textId="471DF6FD" w:rsidR="005E494F" w:rsidRPr="00102B8A" w:rsidRDefault="006714C5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E494F" w14:paraId="62E9927B" w14:textId="77777777" w:rsidTr="000B2888">
        <w:tc>
          <w:tcPr>
            <w:tcW w:w="1222" w:type="pct"/>
            <w:shd w:val="clear" w:color="auto" w:fill="auto"/>
          </w:tcPr>
          <w:p w14:paraId="3910BD6A" w14:textId="77777777" w:rsidR="005E494F" w:rsidRPr="00102B8A" w:rsidRDefault="005E494F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Local protocols</w:t>
            </w:r>
          </w:p>
        </w:tc>
        <w:tc>
          <w:tcPr>
            <w:tcW w:w="3778" w:type="pct"/>
            <w:shd w:val="clear" w:color="auto" w:fill="auto"/>
          </w:tcPr>
          <w:p w14:paraId="523F5696" w14:textId="6DC4322F" w:rsidR="005E494F" w:rsidRPr="00102B8A" w:rsidRDefault="00F25699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96F73">
              <w:rPr>
                <w:rFonts w:ascii="Arial" w:hAnsi="Arial" w:cs="Arial"/>
                <w:szCs w:val="20"/>
              </w:rPr>
              <w:t>Honorary Degree Nomination Flowchart</w:t>
            </w:r>
          </w:p>
        </w:tc>
      </w:tr>
      <w:tr w:rsidR="005E494F" w14:paraId="5DB71FAA" w14:textId="77777777" w:rsidTr="000B2888">
        <w:tc>
          <w:tcPr>
            <w:tcW w:w="1222" w:type="pct"/>
            <w:shd w:val="clear" w:color="auto" w:fill="E6E7E8"/>
          </w:tcPr>
          <w:p w14:paraId="35A5584B" w14:textId="77777777" w:rsidR="005E494F" w:rsidRPr="00102B8A" w:rsidRDefault="005E494F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02B8A">
              <w:rPr>
                <w:rFonts w:ascii="Arial" w:hAnsi="Arial" w:cs="Arial"/>
                <w:szCs w:val="20"/>
              </w:rPr>
              <w:t>Forms</w:t>
            </w:r>
          </w:p>
        </w:tc>
        <w:tc>
          <w:tcPr>
            <w:tcW w:w="3778" w:type="pct"/>
            <w:shd w:val="clear" w:color="auto" w:fill="E6E7E8"/>
          </w:tcPr>
          <w:p w14:paraId="23390665" w14:textId="4A7455A6" w:rsidR="005E494F" w:rsidRPr="00102B8A" w:rsidRDefault="006714C5" w:rsidP="00360D4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96F73">
              <w:rPr>
                <w:rFonts w:ascii="Arial" w:hAnsi="Arial" w:cs="Arial"/>
                <w:szCs w:val="20"/>
              </w:rPr>
              <w:t>Honorary Degree Nomination Form</w:t>
            </w:r>
          </w:p>
        </w:tc>
      </w:tr>
    </w:tbl>
    <w:p w14:paraId="680A8379" w14:textId="7662A7C6" w:rsidR="00DA3C93" w:rsidRPr="00DA3C93" w:rsidRDefault="00DA3C93" w:rsidP="00DA3C93">
      <w:pPr>
        <w:tabs>
          <w:tab w:val="left" w:pos="8550"/>
        </w:tabs>
        <w:rPr>
          <w:rFonts w:ascii="Foundry Sterling Book" w:hAnsi="Foundry Sterling Book"/>
          <w:szCs w:val="20"/>
        </w:rPr>
      </w:pPr>
      <w:r>
        <w:rPr>
          <w:rFonts w:ascii="Foundry Sterling Book" w:hAnsi="Foundry Sterling Book"/>
          <w:szCs w:val="20"/>
        </w:rPr>
        <w:tab/>
      </w:r>
    </w:p>
    <w:sectPr w:rsidR="00DA3C93" w:rsidRPr="00DA3C93" w:rsidSect="002D2596">
      <w:pgSz w:w="11900" w:h="16840"/>
      <w:pgMar w:top="1985" w:right="1021" w:bottom="1021" w:left="1021" w:header="680" w:footer="45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C4E8" w14:textId="77777777" w:rsidR="00585205" w:rsidRDefault="00585205" w:rsidP="00F45E9C">
      <w:r>
        <w:separator/>
      </w:r>
    </w:p>
  </w:endnote>
  <w:endnote w:type="continuationSeparator" w:id="0">
    <w:p w14:paraId="5D1DAB35" w14:textId="77777777" w:rsidR="00585205" w:rsidRDefault="00585205" w:rsidP="00F45E9C">
      <w:r>
        <w:continuationSeparator/>
      </w:r>
    </w:p>
  </w:endnote>
  <w:endnote w:type="continuationNotice" w:id="1">
    <w:p w14:paraId="1FF43046" w14:textId="77777777" w:rsidR="00585205" w:rsidRDefault="00585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ernicus Medium">
    <w:altName w:val="Calibri"/>
    <w:charset w:val="00"/>
    <w:family w:val="auto"/>
    <w:pitch w:val="variable"/>
    <w:sig w:usb0="800000EF" w:usb1="500160FB" w:usb2="00000010" w:usb3="00000000" w:csb0="0000009B" w:csb1="00000000"/>
  </w:font>
  <w:font w:name="Foundry Sterling Book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Joti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undry Sterling Demi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8C2" w14:textId="77777777" w:rsidR="00DF3300" w:rsidRPr="00363A85" w:rsidRDefault="00DF3300" w:rsidP="00DF3300">
    <w:pPr>
      <w:pStyle w:val="Footer"/>
      <w:jc w:val="right"/>
      <w:rPr>
        <w:rFonts w:ascii="Calibri Light" w:hAnsi="Calibri Light"/>
        <w:noProof/>
      </w:rPr>
    </w:pPr>
    <w:r w:rsidRPr="00363A85">
      <w:rPr>
        <w:rFonts w:ascii="Calibri Light" w:hAnsi="Calibri Light"/>
      </w:rPr>
      <w:fldChar w:fldCharType="begin"/>
    </w:r>
    <w:r w:rsidRPr="00363A85">
      <w:rPr>
        <w:rFonts w:ascii="Calibri Light" w:hAnsi="Calibri Light"/>
      </w:rPr>
      <w:instrText xml:space="preserve"> PAGE   \* MERGEFORMAT </w:instrText>
    </w:r>
    <w:r w:rsidRPr="00363A85">
      <w:rPr>
        <w:rFonts w:ascii="Calibri Light" w:hAnsi="Calibri Light"/>
      </w:rPr>
      <w:fldChar w:fldCharType="separate"/>
    </w:r>
    <w:r>
      <w:rPr>
        <w:rFonts w:ascii="Calibri Light" w:hAnsi="Calibri Light"/>
      </w:rPr>
      <w:t>2</w:t>
    </w:r>
    <w:r w:rsidRPr="00363A85">
      <w:rPr>
        <w:rFonts w:ascii="Calibri Light" w:hAnsi="Calibri Light"/>
        <w:noProof/>
      </w:rPr>
      <w:fldChar w:fldCharType="end"/>
    </w:r>
  </w:p>
  <w:p w14:paraId="1F17488A" w14:textId="67B0D9C5" w:rsidR="002D2596" w:rsidRDefault="006D05A4" w:rsidP="00D77C9B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Honorary Degree Procedure</w:t>
    </w:r>
    <w:r w:rsidR="00D77C9B" w:rsidRPr="00102B8A">
      <w:rPr>
        <w:rFonts w:asciiTheme="minorHAnsi" w:hAnsiTheme="minorHAnsi" w:cstheme="minorHAnsi"/>
        <w:color w:val="70787B"/>
        <w:sz w:val="15"/>
        <w:szCs w:val="15"/>
      </w:rPr>
      <w:t xml:space="preserve"> | </w:t>
    </w:r>
    <w:r>
      <w:rPr>
        <w:rFonts w:asciiTheme="minorHAnsi" w:hAnsiTheme="minorHAnsi" w:cstheme="minorHAnsi"/>
        <w:color w:val="70787B"/>
        <w:sz w:val="15"/>
        <w:szCs w:val="15"/>
      </w:rPr>
      <w:t>April 2021</w:t>
    </w:r>
  </w:p>
  <w:p w14:paraId="3717F530" w14:textId="3020306E" w:rsidR="00D77C9B" w:rsidRPr="00102B8A" w:rsidRDefault="002D2596" w:rsidP="00D77C9B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Document number: 202</w:t>
    </w:r>
    <w:r w:rsidR="004556D4">
      <w:rPr>
        <w:rFonts w:asciiTheme="minorHAnsi" w:hAnsiTheme="minorHAnsi" w:cstheme="minorHAnsi"/>
        <w:color w:val="70787B"/>
        <w:sz w:val="15"/>
        <w:szCs w:val="15"/>
      </w:rPr>
      <w:t>3</w:t>
    </w:r>
    <w:r>
      <w:rPr>
        <w:rFonts w:asciiTheme="minorHAnsi" w:hAnsiTheme="minorHAnsi" w:cstheme="minorHAnsi"/>
        <w:color w:val="70787B"/>
        <w:sz w:val="15"/>
        <w:szCs w:val="15"/>
      </w:rPr>
      <w:t>/000</w:t>
    </w:r>
    <w:r w:rsidR="004556D4">
      <w:rPr>
        <w:rFonts w:asciiTheme="minorHAnsi" w:hAnsiTheme="minorHAnsi" w:cstheme="minorHAnsi"/>
        <w:color w:val="70787B"/>
        <w:sz w:val="15"/>
        <w:szCs w:val="15"/>
      </w:rPr>
      <w:t>1</w:t>
    </w:r>
    <w:r>
      <w:rPr>
        <w:rFonts w:asciiTheme="minorHAnsi" w:hAnsiTheme="minorHAnsi" w:cstheme="minorHAnsi"/>
        <w:color w:val="70787B"/>
        <w:sz w:val="15"/>
        <w:szCs w:val="15"/>
      </w:rPr>
      <w:t>0</w:t>
    </w:r>
    <w:r w:rsidR="004556D4">
      <w:rPr>
        <w:rFonts w:asciiTheme="minorHAnsi" w:hAnsiTheme="minorHAnsi" w:cstheme="minorHAnsi"/>
        <w:color w:val="70787B"/>
        <w:sz w:val="15"/>
        <w:szCs w:val="15"/>
      </w:rPr>
      <w:t>17</w:t>
    </w:r>
    <w:r w:rsidR="00D77C9B" w:rsidRPr="00102B8A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59A619E6" w14:textId="00EA6FE4" w:rsidR="00152D7D" w:rsidRPr="00102B8A" w:rsidRDefault="00D77C9B" w:rsidP="00D77C9B">
    <w:pPr>
      <w:spacing w:after="0" w:line="240" w:lineRule="auto"/>
      <w:jc w:val="right"/>
      <w:rPr>
        <w:rFonts w:asciiTheme="minorHAnsi" w:eastAsia="Times New Roman" w:hAnsiTheme="minorHAnsi" w:cstheme="minorHAnsi"/>
        <w:sz w:val="15"/>
        <w:szCs w:val="15"/>
        <w:lang w:eastAsia="en-GB"/>
      </w:rPr>
    </w:pPr>
    <w:r w:rsidRPr="00102B8A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48623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4A5C066" w14:textId="0EF6738F" w:rsidR="00DF3300" w:rsidRPr="00DF3300" w:rsidRDefault="00DF3300">
        <w:pPr>
          <w:pStyle w:val="Footer"/>
          <w:jc w:val="right"/>
          <w:rPr>
            <w:rFonts w:asciiTheme="majorHAnsi" w:hAnsiTheme="majorHAnsi" w:cstheme="majorHAnsi"/>
          </w:rPr>
        </w:pPr>
        <w:r w:rsidRPr="00102B8A">
          <w:rPr>
            <w:rFonts w:asciiTheme="minorHAnsi" w:hAnsiTheme="minorHAnsi" w:cstheme="minorHAnsi"/>
            <w:noProof/>
            <w:color w:val="70787B"/>
            <w:sz w:val="15"/>
            <w:szCs w:val="15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61CB916" wp14:editId="4756CADA">
                  <wp:simplePos x="0" y="0"/>
                  <wp:positionH relativeFrom="page">
                    <wp:align>left</wp:align>
                  </wp:positionH>
                  <wp:positionV relativeFrom="paragraph">
                    <wp:posOffset>-2778760</wp:posOffset>
                  </wp:positionV>
                  <wp:extent cx="3565003" cy="3564322"/>
                  <wp:effectExtent l="0" t="0" r="0" b="0"/>
                  <wp:wrapNone/>
                  <wp:docPr id="8" name="Group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65003" cy="3564322"/>
                            <a:chOff x="0" y="0"/>
                            <a:chExt cx="3960644" cy="3959860"/>
                          </a:xfrm>
                        </wpg:grpSpPr>
                        <wps:wsp>
                          <wps:cNvPr id="9" name="Right Triangle 9"/>
                          <wps:cNvSpPr/>
                          <wps:spPr>
                            <a:xfrm>
                              <a:off x="784" y="0"/>
                              <a:ext cx="3959860" cy="395986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10"/>
                          <wps:cNvSpPr/>
                          <wps:spPr>
                            <a:xfrm rot="5400000" flipH="1">
                              <a:off x="-593725" y="609259"/>
                              <a:ext cx="2610485" cy="1423035"/>
                            </a:xfrm>
                            <a:prstGeom prst="triangle">
                              <a:avLst>
                                <a:gd name="adj" fmla="val 46034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A3FA915" id="Group 8" o:spid="_x0000_s1026" style="position:absolute;margin-left:0;margin-top:-218.8pt;width:280.7pt;height:280.65pt;z-index:251663360;mso-position-horizontal:left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" fillcolor="#f2f2f2 [3052]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0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" adj="9943" fillcolor="#d8d8d8 [2732]" stroked="f" strokeweight="1pt"/>
                  <w10:wrap anchorx="page"/>
                </v:group>
              </w:pict>
            </mc:Fallback>
          </mc:AlternateContent>
        </w:r>
        <w:r w:rsidRPr="00DF3300">
          <w:rPr>
            <w:rFonts w:asciiTheme="majorHAnsi" w:hAnsiTheme="majorHAnsi" w:cstheme="majorHAnsi"/>
          </w:rPr>
          <w:fldChar w:fldCharType="begin"/>
        </w:r>
        <w:r w:rsidRPr="00DF3300">
          <w:rPr>
            <w:rFonts w:asciiTheme="majorHAnsi" w:hAnsiTheme="majorHAnsi" w:cstheme="majorHAnsi"/>
          </w:rPr>
          <w:instrText xml:space="preserve"> PAGE   \* MERGEFORMAT </w:instrText>
        </w:r>
        <w:r w:rsidRPr="00DF3300">
          <w:rPr>
            <w:rFonts w:asciiTheme="majorHAnsi" w:hAnsiTheme="majorHAnsi" w:cstheme="majorHAnsi"/>
          </w:rPr>
          <w:fldChar w:fldCharType="separate"/>
        </w:r>
        <w:r w:rsidRPr="00DF3300">
          <w:rPr>
            <w:rFonts w:asciiTheme="majorHAnsi" w:hAnsiTheme="majorHAnsi" w:cstheme="majorHAnsi"/>
            <w:noProof/>
          </w:rPr>
          <w:t>2</w:t>
        </w:r>
        <w:r w:rsidRPr="00DF3300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243AC99F" w14:textId="77777777" w:rsidR="00DF3300" w:rsidRDefault="00DF3300" w:rsidP="00DF3300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Honorary Degree Procedure</w:t>
    </w:r>
    <w:r w:rsidRPr="00102B8A">
      <w:rPr>
        <w:rFonts w:asciiTheme="minorHAnsi" w:hAnsiTheme="minorHAnsi" w:cstheme="minorHAnsi"/>
        <w:color w:val="70787B"/>
        <w:sz w:val="15"/>
        <w:szCs w:val="15"/>
      </w:rPr>
      <w:t xml:space="preserve"> | </w:t>
    </w:r>
    <w:r>
      <w:rPr>
        <w:rFonts w:asciiTheme="minorHAnsi" w:hAnsiTheme="minorHAnsi" w:cstheme="minorHAnsi"/>
        <w:color w:val="70787B"/>
        <w:sz w:val="15"/>
        <w:szCs w:val="15"/>
      </w:rPr>
      <w:t>April 2021</w:t>
    </w:r>
  </w:p>
  <w:p w14:paraId="7E55A975" w14:textId="31A1D767" w:rsidR="00DF3300" w:rsidRPr="00102B8A" w:rsidRDefault="00DF3300" w:rsidP="00DF3300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Document number: 2023/0001017</w:t>
    </w:r>
    <w:r w:rsidRPr="00102B8A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0FFEE136" w14:textId="3752DF65" w:rsidR="00DF3300" w:rsidRDefault="00DF3300" w:rsidP="00DF3300">
    <w:pPr>
      <w:pStyle w:val="Footer"/>
      <w:jc w:val="right"/>
    </w:pPr>
    <w:r w:rsidRPr="00102B8A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E150" w14:textId="77777777" w:rsidR="00585205" w:rsidRDefault="00585205" w:rsidP="00F45E9C">
      <w:r>
        <w:separator/>
      </w:r>
    </w:p>
  </w:footnote>
  <w:footnote w:type="continuationSeparator" w:id="0">
    <w:p w14:paraId="000081A5" w14:textId="77777777" w:rsidR="00585205" w:rsidRDefault="00585205" w:rsidP="00F45E9C">
      <w:r>
        <w:continuationSeparator/>
      </w:r>
    </w:p>
  </w:footnote>
  <w:footnote w:type="continuationNotice" w:id="1">
    <w:p w14:paraId="222457F7" w14:textId="77777777" w:rsidR="00585205" w:rsidRDefault="005852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9E4" w14:textId="5E6E2941" w:rsidR="00F45E9C" w:rsidRPr="00F7147F" w:rsidRDefault="007A132E" w:rsidP="007A132E">
    <w:pPr>
      <w:pStyle w:val="Header"/>
      <w:ind w:right="-348"/>
      <w:jc w:val="right"/>
      <w:rPr>
        <w:rFonts w:ascii="Arial" w:hAnsi="Arial" w:cs="Arial"/>
        <w:b/>
        <w:sz w:val="52"/>
        <w:szCs w:val="52"/>
      </w:rPr>
    </w:pPr>
    <w:r w:rsidRPr="00F7147F">
      <w:rPr>
        <w:rFonts w:ascii="Arial" w:hAnsi="Arial" w:cs="Arial"/>
        <w:b/>
        <w:noProof/>
        <w:color w:val="E30918"/>
        <w:sz w:val="52"/>
        <w:szCs w:val="52"/>
      </w:rPr>
      <w:drawing>
        <wp:anchor distT="0" distB="0" distL="114300" distR="114300" simplePos="0" relativeHeight="251656192" behindDoc="1" locked="0" layoutInCell="1" allowOverlap="1" wp14:anchorId="6427B65B" wp14:editId="5B716393">
          <wp:simplePos x="0" y="0"/>
          <wp:positionH relativeFrom="margin">
            <wp:posOffset>-175260</wp:posOffset>
          </wp:positionH>
          <wp:positionV relativeFrom="paragraph">
            <wp:posOffset>-63500</wp:posOffset>
          </wp:positionV>
          <wp:extent cx="1550670" cy="593090"/>
          <wp:effectExtent l="0" t="0" r="0" b="3810"/>
          <wp:wrapTight wrapText="bothSides">
            <wp:wrapPolygon edited="0">
              <wp:start x="1946" y="0"/>
              <wp:lineTo x="0" y="5088"/>
              <wp:lineTo x="0" y="14801"/>
              <wp:lineTo x="7253" y="15726"/>
              <wp:lineTo x="7076" y="18501"/>
              <wp:lineTo x="7607" y="21276"/>
              <wp:lineTo x="15744" y="21276"/>
              <wp:lineTo x="21405" y="21276"/>
              <wp:lineTo x="21405" y="0"/>
              <wp:lineTo x="4953" y="0"/>
              <wp:lineTo x="19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IFF_INT1_ST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C1C3C6" w:rsidRPr="7CC1C3C6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6F9" w14:textId="77777777" w:rsidR="00DF3300" w:rsidRPr="00F7147F" w:rsidRDefault="00DF3300" w:rsidP="00DF3300">
    <w:pPr>
      <w:pStyle w:val="Header"/>
      <w:ind w:right="-348"/>
      <w:jc w:val="right"/>
      <w:rPr>
        <w:rFonts w:ascii="Arial" w:hAnsi="Arial" w:cs="Arial"/>
        <w:b/>
        <w:sz w:val="52"/>
        <w:szCs w:val="52"/>
      </w:rPr>
    </w:pPr>
    <w:r w:rsidRPr="00F7147F">
      <w:rPr>
        <w:rFonts w:ascii="Arial" w:hAnsi="Arial" w:cs="Arial"/>
        <w:b/>
        <w:noProof/>
        <w:color w:val="E30918"/>
        <w:sz w:val="52"/>
        <w:szCs w:val="52"/>
      </w:rPr>
      <w:drawing>
        <wp:anchor distT="0" distB="0" distL="114300" distR="114300" simplePos="0" relativeHeight="251660288" behindDoc="1" locked="0" layoutInCell="1" allowOverlap="1" wp14:anchorId="432B7B2F" wp14:editId="762193E9">
          <wp:simplePos x="0" y="0"/>
          <wp:positionH relativeFrom="margin">
            <wp:posOffset>-175260</wp:posOffset>
          </wp:positionH>
          <wp:positionV relativeFrom="paragraph">
            <wp:posOffset>-63500</wp:posOffset>
          </wp:positionV>
          <wp:extent cx="1550670" cy="593090"/>
          <wp:effectExtent l="0" t="0" r="0" b="3810"/>
          <wp:wrapTight wrapText="bothSides">
            <wp:wrapPolygon edited="0">
              <wp:start x="1946" y="0"/>
              <wp:lineTo x="0" y="5088"/>
              <wp:lineTo x="0" y="14801"/>
              <wp:lineTo x="7253" y="15726"/>
              <wp:lineTo x="7076" y="18501"/>
              <wp:lineTo x="7607" y="21276"/>
              <wp:lineTo x="15744" y="21276"/>
              <wp:lineTo x="21405" y="21276"/>
              <wp:lineTo x="21405" y="0"/>
              <wp:lineTo x="4953" y="0"/>
              <wp:lineTo x="1946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47F">
      <w:rPr>
        <w:rFonts w:ascii="Arial" w:hAnsi="Arial" w:cs="Arial"/>
        <w:b/>
        <w:bCs/>
        <w:noProof/>
        <w:color w:val="70787B"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3449AF" wp14:editId="4DFB71C0">
              <wp:simplePos x="0" y="0"/>
              <wp:positionH relativeFrom="column">
                <wp:posOffset>3086100</wp:posOffset>
              </wp:positionH>
              <wp:positionV relativeFrom="paragraph">
                <wp:posOffset>-638810</wp:posOffset>
              </wp:positionV>
              <wp:extent cx="5048250" cy="2511425"/>
              <wp:effectExtent l="0" t="0" r="0" b="3175"/>
              <wp:wrapNone/>
              <wp:docPr id="5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048250" cy="251142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58A0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" o:spid="_x0000_s1026" type="#_x0000_t5" style="position:absolute;margin-left:243pt;margin-top:-50.3pt;width:397.5pt;height:197.7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" fillcolor="#d8d8d8 [2732]" stroked="f" strokeweight="1pt"/>
          </w:pict>
        </mc:Fallback>
      </mc:AlternateContent>
    </w:r>
    <w:r w:rsidRPr="7CC1C3C6">
      <w:rPr>
        <w:rFonts w:ascii="Arial" w:hAnsi="Arial" w:cs="Arial"/>
        <w:b/>
        <w:bCs/>
        <w:color w:val="E30918"/>
        <w:sz w:val="52"/>
        <w:szCs w:val="52"/>
      </w:rPr>
      <w:t>Procedure</w:t>
    </w:r>
    <w:r w:rsidRPr="7CC1C3C6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</w:p>
  <w:p w14:paraId="78AEC914" w14:textId="77777777" w:rsidR="00DF3300" w:rsidRDefault="00DF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76D"/>
    <w:multiLevelType w:val="multilevel"/>
    <w:tmpl w:val="793EDD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385919"/>
    <w:multiLevelType w:val="multilevel"/>
    <w:tmpl w:val="FC0CEC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" w15:restartNumberingAfterBreak="0">
    <w:nsid w:val="0B9F7C09"/>
    <w:multiLevelType w:val="multilevel"/>
    <w:tmpl w:val="57ACD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80387"/>
    <w:multiLevelType w:val="hybridMultilevel"/>
    <w:tmpl w:val="D27C8C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43B4"/>
    <w:multiLevelType w:val="hybridMultilevel"/>
    <w:tmpl w:val="066A5D22"/>
    <w:lvl w:ilvl="0" w:tplc="D238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521"/>
    <w:multiLevelType w:val="multilevel"/>
    <w:tmpl w:val="0648750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17E43D6C"/>
    <w:multiLevelType w:val="multilevel"/>
    <w:tmpl w:val="4EE05A5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188303D5"/>
    <w:multiLevelType w:val="hybridMultilevel"/>
    <w:tmpl w:val="46C0C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0F57"/>
    <w:multiLevelType w:val="hybridMultilevel"/>
    <w:tmpl w:val="784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2EE9"/>
    <w:multiLevelType w:val="hybridMultilevel"/>
    <w:tmpl w:val="B5E801D2"/>
    <w:lvl w:ilvl="0" w:tplc="D04EEA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6594E"/>
    <w:multiLevelType w:val="multilevel"/>
    <w:tmpl w:val="B9A46F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4C72401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2" w15:restartNumberingAfterBreak="0">
    <w:nsid w:val="25B84FE0"/>
    <w:multiLevelType w:val="hybridMultilevel"/>
    <w:tmpl w:val="26B08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C3"/>
    <w:multiLevelType w:val="multilevel"/>
    <w:tmpl w:val="8022F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FC0F98"/>
    <w:multiLevelType w:val="multilevel"/>
    <w:tmpl w:val="FFC24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5C7883"/>
    <w:multiLevelType w:val="hybridMultilevel"/>
    <w:tmpl w:val="F3D60630"/>
    <w:lvl w:ilvl="0" w:tplc="D04EEA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D4125"/>
    <w:multiLevelType w:val="multilevel"/>
    <w:tmpl w:val="EEC2299C"/>
    <w:lvl w:ilvl="0">
      <w:start w:val="4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C217BA6"/>
    <w:multiLevelType w:val="hybridMultilevel"/>
    <w:tmpl w:val="B88C73B0"/>
    <w:lvl w:ilvl="0" w:tplc="10A0259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2645"/>
    <w:multiLevelType w:val="hybridMultilevel"/>
    <w:tmpl w:val="C9F4381C"/>
    <w:lvl w:ilvl="0" w:tplc="A31CE3B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C7A1A"/>
    <w:multiLevelType w:val="multilevel"/>
    <w:tmpl w:val="3356CE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0" w15:restartNumberingAfterBreak="0">
    <w:nsid w:val="54923BA8"/>
    <w:multiLevelType w:val="hybridMultilevel"/>
    <w:tmpl w:val="659ED7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352C1"/>
    <w:multiLevelType w:val="hybridMultilevel"/>
    <w:tmpl w:val="25DE28E2"/>
    <w:lvl w:ilvl="0" w:tplc="5DD6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756CE"/>
    <w:multiLevelType w:val="multilevel"/>
    <w:tmpl w:val="CC9AAF0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7B2556"/>
    <w:multiLevelType w:val="hybridMultilevel"/>
    <w:tmpl w:val="7AB866D6"/>
    <w:lvl w:ilvl="0" w:tplc="BEA41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699"/>
    <w:multiLevelType w:val="hybridMultilevel"/>
    <w:tmpl w:val="2142322C"/>
    <w:lvl w:ilvl="0" w:tplc="2FD676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62D72"/>
    <w:multiLevelType w:val="hybridMultilevel"/>
    <w:tmpl w:val="607E4372"/>
    <w:lvl w:ilvl="0" w:tplc="A31CE3B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7AE"/>
    <w:multiLevelType w:val="hybridMultilevel"/>
    <w:tmpl w:val="E238298E"/>
    <w:lvl w:ilvl="0" w:tplc="959AA84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A31CE3B0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865078"/>
    <w:multiLevelType w:val="hybridMultilevel"/>
    <w:tmpl w:val="90D481E0"/>
    <w:lvl w:ilvl="0" w:tplc="A31CE3B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55BF3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9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05A8A"/>
    <w:multiLevelType w:val="hybridMultilevel"/>
    <w:tmpl w:val="6344A516"/>
    <w:lvl w:ilvl="0" w:tplc="A31CE3B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538122">
    <w:abstractNumId w:val="8"/>
  </w:num>
  <w:num w:numId="2" w16cid:durableId="1540700706">
    <w:abstractNumId w:val="4"/>
  </w:num>
  <w:num w:numId="3" w16cid:durableId="2041978178">
    <w:abstractNumId w:val="17"/>
  </w:num>
  <w:num w:numId="4" w16cid:durableId="246237293">
    <w:abstractNumId w:val="29"/>
  </w:num>
  <w:num w:numId="5" w16cid:durableId="1498034956">
    <w:abstractNumId w:val="20"/>
  </w:num>
  <w:num w:numId="6" w16cid:durableId="363018403">
    <w:abstractNumId w:val="19"/>
  </w:num>
  <w:num w:numId="7" w16cid:durableId="484783745">
    <w:abstractNumId w:val="21"/>
  </w:num>
  <w:num w:numId="8" w16cid:durableId="1025446466">
    <w:abstractNumId w:val="7"/>
  </w:num>
  <w:num w:numId="9" w16cid:durableId="2097625249">
    <w:abstractNumId w:val="12"/>
  </w:num>
  <w:num w:numId="10" w16cid:durableId="776410902">
    <w:abstractNumId w:val="24"/>
  </w:num>
  <w:num w:numId="11" w16cid:durableId="1178275041">
    <w:abstractNumId w:val="16"/>
  </w:num>
  <w:num w:numId="12" w16cid:durableId="309018166">
    <w:abstractNumId w:val="22"/>
  </w:num>
  <w:num w:numId="13" w16cid:durableId="1095058529">
    <w:abstractNumId w:val="5"/>
  </w:num>
  <w:num w:numId="14" w16cid:durableId="2054886886">
    <w:abstractNumId w:val="23"/>
  </w:num>
  <w:num w:numId="15" w16cid:durableId="1413501496">
    <w:abstractNumId w:val="3"/>
  </w:num>
  <w:num w:numId="16" w16cid:durableId="1635797305">
    <w:abstractNumId w:val="26"/>
  </w:num>
  <w:num w:numId="17" w16cid:durableId="957682775">
    <w:abstractNumId w:val="27"/>
  </w:num>
  <w:num w:numId="18" w16cid:durableId="831458052">
    <w:abstractNumId w:val="18"/>
  </w:num>
  <w:num w:numId="19" w16cid:durableId="1513455303">
    <w:abstractNumId w:val="25"/>
  </w:num>
  <w:num w:numId="20" w16cid:durableId="1423339156">
    <w:abstractNumId w:val="30"/>
  </w:num>
  <w:num w:numId="21" w16cid:durableId="2024748123">
    <w:abstractNumId w:val="0"/>
  </w:num>
  <w:num w:numId="22" w16cid:durableId="2062315699">
    <w:abstractNumId w:val="10"/>
  </w:num>
  <w:num w:numId="23" w16cid:durableId="987516574">
    <w:abstractNumId w:val="1"/>
  </w:num>
  <w:num w:numId="24" w16cid:durableId="349111602">
    <w:abstractNumId w:val="28"/>
  </w:num>
  <w:num w:numId="25" w16cid:durableId="44334259">
    <w:abstractNumId w:val="11"/>
  </w:num>
  <w:num w:numId="26" w16cid:durableId="506670854">
    <w:abstractNumId w:val="14"/>
  </w:num>
  <w:num w:numId="27" w16cid:durableId="2063668662">
    <w:abstractNumId w:val="2"/>
  </w:num>
  <w:num w:numId="28" w16cid:durableId="2079354875">
    <w:abstractNumId w:val="13"/>
  </w:num>
  <w:num w:numId="29" w16cid:durableId="2147382736">
    <w:abstractNumId w:val="6"/>
  </w:num>
  <w:num w:numId="30" w16cid:durableId="1694383181">
    <w:abstractNumId w:val="9"/>
  </w:num>
  <w:num w:numId="31" w16cid:durableId="974799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2B"/>
    <w:rsid w:val="000035C9"/>
    <w:rsid w:val="0001254D"/>
    <w:rsid w:val="00012F47"/>
    <w:rsid w:val="00017996"/>
    <w:rsid w:val="00021C01"/>
    <w:rsid w:val="0002258D"/>
    <w:rsid w:val="00036217"/>
    <w:rsid w:val="000372F6"/>
    <w:rsid w:val="00037E6F"/>
    <w:rsid w:val="000408E3"/>
    <w:rsid w:val="00040BB8"/>
    <w:rsid w:val="00041B5B"/>
    <w:rsid w:val="00042FBA"/>
    <w:rsid w:val="00045D5F"/>
    <w:rsid w:val="00050910"/>
    <w:rsid w:val="00051573"/>
    <w:rsid w:val="00052E7B"/>
    <w:rsid w:val="00052F81"/>
    <w:rsid w:val="00053A5F"/>
    <w:rsid w:val="000576DF"/>
    <w:rsid w:val="000674C0"/>
    <w:rsid w:val="000849AD"/>
    <w:rsid w:val="00087697"/>
    <w:rsid w:val="0009125F"/>
    <w:rsid w:val="000B2888"/>
    <w:rsid w:val="000B3767"/>
    <w:rsid w:val="000B43C9"/>
    <w:rsid w:val="000B7D0C"/>
    <w:rsid w:val="000C2C05"/>
    <w:rsid w:val="000D5572"/>
    <w:rsid w:val="000D5843"/>
    <w:rsid w:val="000E2A8A"/>
    <w:rsid w:val="000E4CBE"/>
    <w:rsid w:val="000E5D52"/>
    <w:rsid w:val="000E5D83"/>
    <w:rsid w:val="000E6B26"/>
    <w:rsid w:val="000F6833"/>
    <w:rsid w:val="00102763"/>
    <w:rsid w:val="00102B8A"/>
    <w:rsid w:val="00102D19"/>
    <w:rsid w:val="00104000"/>
    <w:rsid w:val="00105063"/>
    <w:rsid w:val="0010768E"/>
    <w:rsid w:val="00122CF0"/>
    <w:rsid w:val="001254E2"/>
    <w:rsid w:val="0013141E"/>
    <w:rsid w:val="00132934"/>
    <w:rsid w:val="00147A35"/>
    <w:rsid w:val="00147B11"/>
    <w:rsid w:val="00152D7D"/>
    <w:rsid w:val="001537D5"/>
    <w:rsid w:val="00162972"/>
    <w:rsid w:val="00167117"/>
    <w:rsid w:val="001735D3"/>
    <w:rsid w:val="0017412E"/>
    <w:rsid w:val="00180673"/>
    <w:rsid w:val="00180A28"/>
    <w:rsid w:val="00181BF5"/>
    <w:rsid w:val="00187159"/>
    <w:rsid w:val="00192A33"/>
    <w:rsid w:val="00192ACD"/>
    <w:rsid w:val="001A138A"/>
    <w:rsid w:val="001A1ABF"/>
    <w:rsid w:val="001D0DB6"/>
    <w:rsid w:val="001D2660"/>
    <w:rsid w:val="001E6438"/>
    <w:rsid w:val="001F5E2B"/>
    <w:rsid w:val="002015FA"/>
    <w:rsid w:val="002043F8"/>
    <w:rsid w:val="0022422B"/>
    <w:rsid w:val="002301BB"/>
    <w:rsid w:val="00231CF0"/>
    <w:rsid w:val="00233068"/>
    <w:rsid w:val="0024475D"/>
    <w:rsid w:val="00246CB4"/>
    <w:rsid w:val="00272168"/>
    <w:rsid w:val="00272A33"/>
    <w:rsid w:val="0027526D"/>
    <w:rsid w:val="002848DA"/>
    <w:rsid w:val="00284D80"/>
    <w:rsid w:val="002A1DE8"/>
    <w:rsid w:val="002A78A0"/>
    <w:rsid w:val="002B02ED"/>
    <w:rsid w:val="002B100C"/>
    <w:rsid w:val="002B432B"/>
    <w:rsid w:val="002B5AE6"/>
    <w:rsid w:val="002C4450"/>
    <w:rsid w:val="002D2596"/>
    <w:rsid w:val="002E14B8"/>
    <w:rsid w:val="002E4FA8"/>
    <w:rsid w:val="002F0451"/>
    <w:rsid w:val="002F13EA"/>
    <w:rsid w:val="002F5132"/>
    <w:rsid w:val="002F52A9"/>
    <w:rsid w:val="002F6138"/>
    <w:rsid w:val="003045F8"/>
    <w:rsid w:val="00305299"/>
    <w:rsid w:val="00305C35"/>
    <w:rsid w:val="00311F29"/>
    <w:rsid w:val="00320C28"/>
    <w:rsid w:val="00322FF9"/>
    <w:rsid w:val="00332215"/>
    <w:rsid w:val="00332EC1"/>
    <w:rsid w:val="00333B53"/>
    <w:rsid w:val="003350CA"/>
    <w:rsid w:val="00343D1D"/>
    <w:rsid w:val="003445E8"/>
    <w:rsid w:val="00350CB0"/>
    <w:rsid w:val="0037658D"/>
    <w:rsid w:val="00376FB2"/>
    <w:rsid w:val="00382F39"/>
    <w:rsid w:val="0038519F"/>
    <w:rsid w:val="003873FF"/>
    <w:rsid w:val="00394AC0"/>
    <w:rsid w:val="003B0C9A"/>
    <w:rsid w:val="003B1D32"/>
    <w:rsid w:val="003C20B4"/>
    <w:rsid w:val="003C4CA3"/>
    <w:rsid w:val="003D0FE4"/>
    <w:rsid w:val="003D418D"/>
    <w:rsid w:val="003D51F2"/>
    <w:rsid w:val="003D5267"/>
    <w:rsid w:val="003E0B6D"/>
    <w:rsid w:val="003E1E69"/>
    <w:rsid w:val="003E514B"/>
    <w:rsid w:val="003F32AF"/>
    <w:rsid w:val="004127D7"/>
    <w:rsid w:val="004144E6"/>
    <w:rsid w:val="004251EE"/>
    <w:rsid w:val="0042775E"/>
    <w:rsid w:val="00441014"/>
    <w:rsid w:val="004430BB"/>
    <w:rsid w:val="00443ADF"/>
    <w:rsid w:val="00452F4C"/>
    <w:rsid w:val="004556D4"/>
    <w:rsid w:val="00466B7E"/>
    <w:rsid w:val="00470DC3"/>
    <w:rsid w:val="004723ED"/>
    <w:rsid w:val="00473800"/>
    <w:rsid w:val="0048498A"/>
    <w:rsid w:val="00485230"/>
    <w:rsid w:val="004B38E1"/>
    <w:rsid w:val="004B67EB"/>
    <w:rsid w:val="004B767C"/>
    <w:rsid w:val="004C49E3"/>
    <w:rsid w:val="004C77E1"/>
    <w:rsid w:val="004D2859"/>
    <w:rsid w:val="004D2BE0"/>
    <w:rsid w:val="004D7096"/>
    <w:rsid w:val="004D7998"/>
    <w:rsid w:val="004E17AF"/>
    <w:rsid w:val="004E2E48"/>
    <w:rsid w:val="004E50B9"/>
    <w:rsid w:val="004F01DA"/>
    <w:rsid w:val="004F3E9A"/>
    <w:rsid w:val="00503A3B"/>
    <w:rsid w:val="0050415F"/>
    <w:rsid w:val="00504E01"/>
    <w:rsid w:val="005104A1"/>
    <w:rsid w:val="00511137"/>
    <w:rsid w:val="0051197D"/>
    <w:rsid w:val="00525C75"/>
    <w:rsid w:val="005411C6"/>
    <w:rsid w:val="00541F5A"/>
    <w:rsid w:val="00545FF8"/>
    <w:rsid w:val="00547ADF"/>
    <w:rsid w:val="0055123D"/>
    <w:rsid w:val="00553B87"/>
    <w:rsid w:val="0055651E"/>
    <w:rsid w:val="00557E43"/>
    <w:rsid w:val="00560079"/>
    <w:rsid w:val="00561625"/>
    <w:rsid w:val="005625B9"/>
    <w:rsid w:val="00564685"/>
    <w:rsid w:val="005649EC"/>
    <w:rsid w:val="005703AB"/>
    <w:rsid w:val="00571C93"/>
    <w:rsid w:val="005738ED"/>
    <w:rsid w:val="00573A3D"/>
    <w:rsid w:val="005758D8"/>
    <w:rsid w:val="00582B51"/>
    <w:rsid w:val="005841FC"/>
    <w:rsid w:val="00585205"/>
    <w:rsid w:val="00590C60"/>
    <w:rsid w:val="005943D5"/>
    <w:rsid w:val="005A03C1"/>
    <w:rsid w:val="005A09EF"/>
    <w:rsid w:val="005A612B"/>
    <w:rsid w:val="005A7A34"/>
    <w:rsid w:val="005B3CB1"/>
    <w:rsid w:val="005B5914"/>
    <w:rsid w:val="005B5C34"/>
    <w:rsid w:val="005E4006"/>
    <w:rsid w:val="005E494F"/>
    <w:rsid w:val="005F096B"/>
    <w:rsid w:val="00634387"/>
    <w:rsid w:val="0064557D"/>
    <w:rsid w:val="006464BB"/>
    <w:rsid w:val="00647006"/>
    <w:rsid w:val="00650F00"/>
    <w:rsid w:val="0065542A"/>
    <w:rsid w:val="00661D55"/>
    <w:rsid w:val="006626D7"/>
    <w:rsid w:val="00662A4D"/>
    <w:rsid w:val="006640BF"/>
    <w:rsid w:val="006664D5"/>
    <w:rsid w:val="00667F87"/>
    <w:rsid w:val="006714C5"/>
    <w:rsid w:val="00674AC7"/>
    <w:rsid w:val="00686AED"/>
    <w:rsid w:val="0069439E"/>
    <w:rsid w:val="00696054"/>
    <w:rsid w:val="00696F73"/>
    <w:rsid w:val="006A2939"/>
    <w:rsid w:val="006A4F70"/>
    <w:rsid w:val="006B31ED"/>
    <w:rsid w:val="006C182A"/>
    <w:rsid w:val="006C2418"/>
    <w:rsid w:val="006D05A4"/>
    <w:rsid w:val="006D1A97"/>
    <w:rsid w:val="006D2A66"/>
    <w:rsid w:val="006D4D5D"/>
    <w:rsid w:val="006F246A"/>
    <w:rsid w:val="006F70E9"/>
    <w:rsid w:val="00701F3E"/>
    <w:rsid w:val="00702795"/>
    <w:rsid w:val="00704A2C"/>
    <w:rsid w:val="00707E82"/>
    <w:rsid w:val="0071121B"/>
    <w:rsid w:val="0071179C"/>
    <w:rsid w:val="0072491E"/>
    <w:rsid w:val="00737AB7"/>
    <w:rsid w:val="00742899"/>
    <w:rsid w:val="0075505C"/>
    <w:rsid w:val="0075730D"/>
    <w:rsid w:val="007706AB"/>
    <w:rsid w:val="00771F35"/>
    <w:rsid w:val="00773B30"/>
    <w:rsid w:val="00776C5D"/>
    <w:rsid w:val="007821EF"/>
    <w:rsid w:val="0078241D"/>
    <w:rsid w:val="00784315"/>
    <w:rsid w:val="007866BC"/>
    <w:rsid w:val="0078767D"/>
    <w:rsid w:val="00792AD8"/>
    <w:rsid w:val="0079386C"/>
    <w:rsid w:val="007A132E"/>
    <w:rsid w:val="007A3046"/>
    <w:rsid w:val="007A36D7"/>
    <w:rsid w:val="007A578C"/>
    <w:rsid w:val="007B0365"/>
    <w:rsid w:val="007B100E"/>
    <w:rsid w:val="007B685A"/>
    <w:rsid w:val="007C00D0"/>
    <w:rsid w:val="007C14CB"/>
    <w:rsid w:val="007C68AC"/>
    <w:rsid w:val="007D2C38"/>
    <w:rsid w:val="007D2CF5"/>
    <w:rsid w:val="007D65B8"/>
    <w:rsid w:val="007F1C81"/>
    <w:rsid w:val="008013F7"/>
    <w:rsid w:val="00805B43"/>
    <w:rsid w:val="00807345"/>
    <w:rsid w:val="008075B2"/>
    <w:rsid w:val="00813D87"/>
    <w:rsid w:val="0081659D"/>
    <w:rsid w:val="008171E5"/>
    <w:rsid w:val="00823301"/>
    <w:rsid w:val="00824598"/>
    <w:rsid w:val="00825110"/>
    <w:rsid w:val="008267C5"/>
    <w:rsid w:val="00830CD7"/>
    <w:rsid w:val="00831703"/>
    <w:rsid w:val="008342CC"/>
    <w:rsid w:val="00834839"/>
    <w:rsid w:val="00843997"/>
    <w:rsid w:val="0084695A"/>
    <w:rsid w:val="008542C4"/>
    <w:rsid w:val="00854ED8"/>
    <w:rsid w:val="0086273D"/>
    <w:rsid w:val="00863385"/>
    <w:rsid w:val="00871013"/>
    <w:rsid w:val="008752F2"/>
    <w:rsid w:val="008805DD"/>
    <w:rsid w:val="0088405A"/>
    <w:rsid w:val="0089398C"/>
    <w:rsid w:val="008A54D4"/>
    <w:rsid w:val="008B1ECE"/>
    <w:rsid w:val="008B56F2"/>
    <w:rsid w:val="008D030A"/>
    <w:rsid w:val="008D1E3C"/>
    <w:rsid w:val="008D33EC"/>
    <w:rsid w:val="008E1D32"/>
    <w:rsid w:val="008E4171"/>
    <w:rsid w:val="008E4C9F"/>
    <w:rsid w:val="008E5D69"/>
    <w:rsid w:val="008F5D03"/>
    <w:rsid w:val="0090002B"/>
    <w:rsid w:val="00911012"/>
    <w:rsid w:val="00911B41"/>
    <w:rsid w:val="0091205A"/>
    <w:rsid w:val="00921567"/>
    <w:rsid w:val="009252DB"/>
    <w:rsid w:val="00925E0C"/>
    <w:rsid w:val="0092637C"/>
    <w:rsid w:val="00926581"/>
    <w:rsid w:val="00933D23"/>
    <w:rsid w:val="009459B4"/>
    <w:rsid w:val="00945B70"/>
    <w:rsid w:val="00946B2D"/>
    <w:rsid w:val="00947F35"/>
    <w:rsid w:val="00950014"/>
    <w:rsid w:val="0095399A"/>
    <w:rsid w:val="00954F24"/>
    <w:rsid w:val="0097437D"/>
    <w:rsid w:val="00974E55"/>
    <w:rsid w:val="00980F8E"/>
    <w:rsid w:val="0098690D"/>
    <w:rsid w:val="0098747B"/>
    <w:rsid w:val="00987959"/>
    <w:rsid w:val="0099187B"/>
    <w:rsid w:val="009971EB"/>
    <w:rsid w:val="00997D62"/>
    <w:rsid w:val="00997DEA"/>
    <w:rsid w:val="009A6028"/>
    <w:rsid w:val="009B3179"/>
    <w:rsid w:val="009B7685"/>
    <w:rsid w:val="009C1955"/>
    <w:rsid w:val="009C3D6A"/>
    <w:rsid w:val="009E2F2F"/>
    <w:rsid w:val="009E4171"/>
    <w:rsid w:val="009E7471"/>
    <w:rsid w:val="009F15CB"/>
    <w:rsid w:val="009F1BD8"/>
    <w:rsid w:val="009F313A"/>
    <w:rsid w:val="00A04082"/>
    <w:rsid w:val="00A127BD"/>
    <w:rsid w:val="00A24E55"/>
    <w:rsid w:val="00A25AA1"/>
    <w:rsid w:val="00A26CAE"/>
    <w:rsid w:val="00A36943"/>
    <w:rsid w:val="00A50ED4"/>
    <w:rsid w:val="00A5523C"/>
    <w:rsid w:val="00A60321"/>
    <w:rsid w:val="00A62486"/>
    <w:rsid w:val="00A63331"/>
    <w:rsid w:val="00A64338"/>
    <w:rsid w:val="00A65908"/>
    <w:rsid w:val="00A67DAE"/>
    <w:rsid w:val="00A70E6F"/>
    <w:rsid w:val="00A71AD8"/>
    <w:rsid w:val="00A7785F"/>
    <w:rsid w:val="00A804BA"/>
    <w:rsid w:val="00A8131C"/>
    <w:rsid w:val="00A8142C"/>
    <w:rsid w:val="00A82A75"/>
    <w:rsid w:val="00A84CEC"/>
    <w:rsid w:val="00A8677D"/>
    <w:rsid w:val="00A95F56"/>
    <w:rsid w:val="00A961AC"/>
    <w:rsid w:val="00AA227D"/>
    <w:rsid w:val="00AA4460"/>
    <w:rsid w:val="00AB30DD"/>
    <w:rsid w:val="00AC25B5"/>
    <w:rsid w:val="00AD1316"/>
    <w:rsid w:val="00AD6696"/>
    <w:rsid w:val="00AE4EA8"/>
    <w:rsid w:val="00AE51FB"/>
    <w:rsid w:val="00AF0832"/>
    <w:rsid w:val="00AF3B1E"/>
    <w:rsid w:val="00AF4034"/>
    <w:rsid w:val="00AF5BF6"/>
    <w:rsid w:val="00AF5C54"/>
    <w:rsid w:val="00B02B70"/>
    <w:rsid w:val="00B03A41"/>
    <w:rsid w:val="00B04BAA"/>
    <w:rsid w:val="00B264BF"/>
    <w:rsid w:val="00B26C9A"/>
    <w:rsid w:val="00B34AA7"/>
    <w:rsid w:val="00B43C60"/>
    <w:rsid w:val="00B51DF8"/>
    <w:rsid w:val="00B53615"/>
    <w:rsid w:val="00B54CE9"/>
    <w:rsid w:val="00B56FD6"/>
    <w:rsid w:val="00B87A9C"/>
    <w:rsid w:val="00B90033"/>
    <w:rsid w:val="00B954C5"/>
    <w:rsid w:val="00B966EC"/>
    <w:rsid w:val="00BA0015"/>
    <w:rsid w:val="00BA0D7E"/>
    <w:rsid w:val="00BA2E22"/>
    <w:rsid w:val="00BA5B5E"/>
    <w:rsid w:val="00BA6219"/>
    <w:rsid w:val="00BA70D7"/>
    <w:rsid w:val="00BA7F01"/>
    <w:rsid w:val="00BB0B98"/>
    <w:rsid w:val="00BB332B"/>
    <w:rsid w:val="00BB3D5F"/>
    <w:rsid w:val="00BB407A"/>
    <w:rsid w:val="00BB66B5"/>
    <w:rsid w:val="00BC3ED3"/>
    <w:rsid w:val="00BC44CB"/>
    <w:rsid w:val="00BC55CF"/>
    <w:rsid w:val="00BD107C"/>
    <w:rsid w:val="00BD38BE"/>
    <w:rsid w:val="00BD45F1"/>
    <w:rsid w:val="00BE5645"/>
    <w:rsid w:val="00BF3090"/>
    <w:rsid w:val="00C16500"/>
    <w:rsid w:val="00C31ECA"/>
    <w:rsid w:val="00C33CC5"/>
    <w:rsid w:val="00C40554"/>
    <w:rsid w:val="00C43588"/>
    <w:rsid w:val="00C54FC0"/>
    <w:rsid w:val="00C561E3"/>
    <w:rsid w:val="00C5755D"/>
    <w:rsid w:val="00C61357"/>
    <w:rsid w:val="00C62CA2"/>
    <w:rsid w:val="00C655EF"/>
    <w:rsid w:val="00C74FCB"/>
    <w:rsid w:val="00C80B51"/>
    <w:rsid w:val="00C80F2E"/>
    <w:rsid w:val="00C91165"/>
    <w:rsid w:val="00C97251"/>
    <w:rsid w:val="00CC0480"/>
    <w:rsid w:val="00CC43B2"/>
    <w:rsid w:val="00CC69B4"/>
    <w:rsid w:val="00CD4C02"/>
    <w:rsid w:val="00CD4DCE"/>
    <w:rsid w:val="00CD6D22"/>
    <w:rsid w:val="00CE0A50"/>
    <w:rsid w:val="00CE4484"/>
    <w:rsid w:val="00CF2EBA"/>
    <w:rsid w:val="00CF7F1B"/>
    <w:rsid w:val="00D14EF0"/>
    <w:rsid w:val="00D1605A"/>
    <w:rsid w:val="00D17759"/>
    <w:rsid w:val="00D20DE3"/>
    <w:rsid w:val="00D22A18"/>
    <w:rsid w:val="00D31975"/>
    <w:rsid w:val="00D33E0C"/>
    <w:rsid w:val="00D35A2C"/>
    <w:rsid w:val="00D44766"/>
    <w:rsid w:val="00D5114B"/>
    <w:rsid w:val="00D66192"/>
    <w:rsid w:val="00D66ECF"/>
    <w:rsid w:val="00D67F1F"/>
    <w:rsid w:val="00D70516"/>
    <w:rsid w:val="00D77C9B"/>
    <w:rsid w:val="00D8284F"/>
    <w:rsid w:val="00D8453B"/>
    <w:rsid w:val="00D855AA"/>
    <w:rsid w:val="00D86597"/>
    <w:rsid w:val="00D94F19"/>
    <w:rsid w:val="00D95767"/>
    <w:rsid w:val="00DA348D"/>
    <w:rsid w:val="00DA3C93"/>
    <w:rsid w:val="00DA4E70"/>
    <w:rsid w:val="00DB46CC"/>
    <w:rsid w:val="00DC4670"/>
    <w:rsid w:val="00DD657E"/>
    <w:rsid w:val="00DD6A23"/>
    <w:rsid w:val="00DD7190"/>
    <w:rsid w:val="00DD72B2"/>
    <w:rsid w:val="00DE207C"/>
    <w:rsid w:val="00DE745A"/>
    <w:rsid w:val="00DF173D"/>
    <w:rsid w:val="00DF3300"/>
    <w:rsid w:val="00E00AD2"/>
    <w:rsid w:val="00E02A2F"/>
    <w:rsid w:val="00E055B9"/>
    <w:rsid w:val="00E136B5"/>
    <w:rsid w:val="00E14ADF"/>
    <w:rsid w:val="00E17726"/>
    <w:rsid w:val="00E225C6"/>
    <w:rsid w:val="00E235C1"/>
    <w:rsid w:val="00E3370E"/>
    <w:rsid w:val="00E33EAB"/>
    <w:rsid w:val="00E40115"/>
    <w:rsid w:val="00E40567"/>
    <w:rsid w:val="00E406BB"/>
    <w:rsid w:val="00E4546F"/>
    <w:rsid w:val="00E5631A"/>
    <w:rsid w:val="00E5772B"/>
    <w:rsid w:val="00E61154"/>
    <w:rsid w:val="00E668AC"/>
    <w:rsid w:val="00E870F4"/>
    <w:rsid w:val="00EA6390"/>
    <w:rsid w:val="00EA6454"/>
    <w:rsid w:val="00EA794F"/>
    <w:rsid w:val="00EB04C1"/>
    <w:rsid w:val="00EB67EB"/>
    <w:rsid w:val="00EB789F"/>
    <w:rsid w:val="00EC0BCC"/>
    <w:rsid w:val="00ED12B6"/>
    <w:rsid w:val="00ED7BCE"/>
    <w:rsid w:val="00EE02E1"/>
    <w:rsid w:val="00EE421A"/>
    <w:rsid w:val="00EF083E"/>
    <w:rsid w:val="00EF0FC1"/>
    <w:rsid w:val="00EF2D1C"/>
    <w:rsid w:val="00EF391B"/>
    <w:rsid w:val="00F00F42"/>
    <w:rsid w:val="00F014A2"/>
    <w:rsid w:val="00F02DBB"/>
    <w:rsid w:val="00F035C0"/>
    <w:rsid w:val="00F254F8"/>
    <w:rsid w:val="00F25699"/>
    <w:rsid w:val="00F2579D"/>
    <w:rsid w:val="00F3151F"/>
    <w:rsid w:val="00F41226"/>
    <w:rsid w:val="00F45E9C"/>
    <w:rsid w:val="00F471E2"/>
    <w:rsid w:val="00F65E11"/>
    <w:rsid w:val="00F673C0"/>
    <w:rsid w:val="00F7147F"/>
    <w:rsid w:val="00F71CBA"/>
    <w:rsid w:val="00F86E95"/>
    <w:rsid w:val="00F92F84"/>
    <w:rsid w:val="00F95CED"/>
    <w:rsid w:val="00F97A5A"/>
    <w:rsid w:val="00FA1219"/>
    <w:rsid w:val="00FA64E1"/>
    <w:rsid w:val="00FB01BB"/>
    <w:rsid w:val="00FB0914"/>
    <w:rsid w:val="00FB353A"/>
    <w:rsid w:val="00FB60AE"/>
    <w:rsid w:val="00FB6309"/>
    <w:rsid w:val="00FC25DD"/>
    <w:rsid w:val="00FC4EBB"/>
    <w:rsid w:val="00FD4F36"/>
    <w:rsid w:val="00FD540F"/>
    <w:rsid w:val="00FE0943"/>
    <w:rsid w:val="00FE28CF"/>
    <w:rsid w:val="00FE505D"/>
    <w:rsid w:val="00FF5957"/>
    <w:rsid w:val="00FF5AB3"/>
    <w:rsid w:val="7CC1C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A619C4"/>
  <w14:defaultImageDpi w14:val="32767"/>
  <w15:chartTrackingRefBased/>
  <w15:docId w15:val="{CF801665-1C8D-4D85-92C0-2DFA65A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2A2F"/>
    <w:pPr>
      <w:spacing w:after="200" w:line="276" w:lineRule="auto"/>
    </w:pPr>
    <w:rPr>
      <w:rFonts w:ascii="FoundrySterling-Book" w:hAnsi="FoundrySterling-Book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0E"/>
    <w:pPr>
      <w:keepNext/>
      <w:keepLines/>
      <w:spacing w:after="240"/>
      <w:outlineLvl w:val="0"/>
    </w:pPr>
    <w:rPr>
      <w:rFonts w:ascii="Arial" w:eastAsiaTheme="majorEastAsia" w:hAnsi="Arial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597"/>
    <w:pPr>
      <w:keepNext/>
      <w:keepLines/>
      <w:spacing w:before="200" w:after="120"/>
      <w:outlineLvl w:val="1"/>
    </w:pPr>
    <w:rPr>
      <w:rFonts w:ascii="Copernicus Medium" w:eastAsiaTheme="majorEastAsia" w:hAnsi="Copernicus Medium" w:cstheme="majorBidi"/>
      <w:color w:val="E30918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3A3B"/>
    <w:pPr>
      <w:spacing w:after="200" w:line="240" w:lineRule="auto"/>
      <w:ind w:left="1117" w:hanging="397"/>
      <w:outlineLvl w:val="2"/>
    </w:pPr>
    <w:rPr>
      <w:rFonts w:ascii="Foundry Sterling Book" w:eastAsia="Times New Roman" w:hAnsi="Foundry Sterling Book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670"/>
    <w:pPr>
      <w:spacing w:after="120" w:line="240" w:lineRule="auto"/>
      <w:ind w:left="360" w:firstLine="720"/>
      <w:jc w:val="both"/>
      <w:outlineLvl w:val="3"/>
    </w:pPr>
    <w:rPr>
      <w:rFonts w:ascii="Foundry Sterling Book" w:hAnsi="Foundry Sterling Book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E0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paragraph" w:customStyle="1" w:styleId="BulletPoints">
    <w:name w:val="Bullet Points"/>
    <w:basedOn w:val="Normal"/>
    <w:qFormat/>
    <w:rsid w:val="00E02A2F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customStyle="1" w:styleId="ContentsHeading1">
    <w:name w:val="Contents Heading 1"/>
    <w:basedOn w:val="Normal"/>
    <w:qFormat/>
    <w:rsid w:val="00E02A2F"/>
    <w:pPr>
      <w:pBdr>
        <w:bottom w:val="single" w:sz="4" w:space="4" w:color="E30618"/>
      </w:pBdr>
      <w:spacing w:after="480" w:line="240" w:lineRule="auto"/>
      <w:contextualSpacing/>
    </w:pPr>
    <w:rPr>
      <w:rFonts w:ascii="Jotia" w:eastAsiaTheme="majorEastAsia" w:hAnsi="Jotia" w:cstheme="majorBidi"/>
      <w:b/>
      <w:color w:val="E30918"/>
      <w:spacing w:val="-10"/>
      <w:kern w:val="28"/>
      <w:sz w:val="56"/>
      <w:szCs w:val="56"/>
      <w:u w:color="F04E45"/>
      <w:lang w:val="en-US"/>
    </w:rPr>
  </w:style>
  <w:style w:type="paragraph" w:customStyle="1" w:styleId="CoverTitle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eastAsia="Arial Unicode MS" w:hAnsi="Jotia" w:cs="Arial Unicode MS"/>
      <w:sz w:val="40"/>
      <w:szCs w:val="20"/>
      <w:u w:color="A7A9AC"/>
      <w:bdr w:val="nil"/>
      <w:lang w:val="en-US" w:eastAsia="de-DE"/>
    </w:rPr>
  </w:style>
  <w:style w:type="paragraph" w:customStyle="1" w:styleId="CoverTitle2">
    <w:name w:val="Cover Title 2"/>
    <w:basedOn w:val="Normal"/>
    <w:qFormat/>
    <w:rsid w:val="00E02A2F"/>
    <w:pPr>
      <w:spacing w:after="0" w:line="240" w:lineRule="auto"/>
      <w:contextualSpacing/>
    </w:pPr>
    <w:rPr>
      <w:rFonts w:ascii="Jotia" w:eastAsiaTheme="majorEastAsia" w:hAnsi="Jotia" w:cstheme="majorBidi"/>
      <w:b/>
      <w:caps/>
      <w:color w:val="E30618"/>
      <w:spacing w:val="-10"/>
      <w:kern w:val="28"/>
      <w:sz w:val="96"/>
      <w:szCs w:val="96"/>
    </w:rPr>
  </w:style>
  <w:style w:type="character" w:styleId="Emphasis">
    <w:name w:val="Emphasis"/>
    <w:uiPriority w:val="20"/>
    <w:qFormat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eastAsia="Times New Roman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2F"/>
    <w:rPr>
      <w:rFonts w:ascii="Calibri" w:eastAsia="Times New Roman" w:hAnsi="Calibri" w:cs="Times New Roman"/>
      <w:sz w:val="20"/>
      <w:szCs w:val="20"/>
      <w:lang w:eastAsia="en-AU"/>
    </w:rPr>
  </w:style>
  <w:style w:type="table" w:customStyle="1" w:styleId="Griffithstyle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Yu Gothic Light" w:hAnsi="Yu Gothic Ligh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</w:tcBorders>
      </w:tcPr>
    </w:tblStylePr>
  </w:style>
  <w:style w:type="table" w:customStyle="1" w:styleId="Griffithstyle2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tcBorders>
          <w:insideH w:val="single" w:sz="4" w:space="0" w:color="E30919"/>
          <w:insideV w:val="single" w:sz="4" w:space="0" w:color="E30919"/>
        </w:tcBorders>
        <w:shd w:val="clear" w:color="auto" w:fill="E30919"/>
      </w:tcPr>
    </w:tblStylePr>
  </w:style>
  <w:style w:type="character" w:customStyle="1" w:styleId="Heading1Char">
    <w:name w:val="Heading 1 Char"/>
    <w:link w:val="Heading1"/>
    <w:uiPriority w:val="9"/>
    <w:rsid w:val="00E3370E"/>
    <w:rPr>
      <w:rFonts w:ascii="Arial" w:eastAsiaTheme="majorEastAsia" w:hAnsi="Arial" w:cstheme="majorBidi"/>
      <w:b/>
      <w:color w:val="808080" w:themeColor="background1" w:themeShade="80"/>
      <w:sz w:val="32"/>
      <w:szCs w:val="36"/>
      <w:lang w:eastAsia="en-AU"/>
    </w:rPr>
  </w:style>
  <w:style w:type="paragraph" w:customStyle="1" w:styleId="Heading1White">
    <w:name w:val="Heading 1 (White)"/>
    <w:basedOn w:val="Normal"/>
    <w:qFormat/>
    <w:rsid w:val="00E02A2F"/>
    <w:rPr>
      <w:rFonts w:ascii="Jotia" w:hAnsi="Jotia"/>
      <w:b/>
      <w:bCs/>
      <w:color w:val="FFFFFF" w:themeColor="background1"/>
      <w:sz w:val="36"/>
    </w:rPr>
  </w:style>
  <w:style w:type="character" w:customStyle="1" w:styleId="Heading2Char">
    <w:name w:val="Heading 2 Char"/>
    <w:link w:val="Heading2"/>
    <w:uiPriority w:val="9"/>
    <w:rsid w:val="00D86597"/>
    <w:rPr>
      <w:rFonts w:ascii="Copernicus Medium" w:eastAsiaTheme="majorEastAsia" w:hAnsi="Copernicus Medium" w:cstheme="majorBidi"/>
      <w:color w:val="E30918"/>
      <w:sz w:val="28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503A3B"/>
    <w:rPr>
      <w:rFonts w:ascii="Foundry Sterling Book" w:eastAsia="Times New Roman" w:hAnsi="Foundry Sterling Book" w:cstheme="majorBidi"/>
      <w:color w:val="E30918"/>
      <w:szCs w:val="26"/>
      <w:lang w:eastAsia="en-GB"/>
    </w:rPr>
  </w:style>
  <w:style w:type="character" w:customStyle="1" w:styleId="Heading4Char">
    <w:name w:val="Heading 4 Char"/>
    <w:link w:val="Heading4"/>
    <w:uiPriority w:val="9"/>
    <w:rsid w:val="00DC4670"/>
    <w:rPr>
      <w:rFonts w:ascii="Foundry Sterling Book" w:hAnsi="Foundry Sterling Book" w:cs="Arial"/>
      <w:b/>
      <w:sz w:val="20"/>
      <w:szCs w:val="22"/>
      <w:lang w:eastAsia="en-AU"/>
    </w:rPr>
  </w:style>
  <w:style w:type="character" w:customStyle="1" w:styleId="Heading5Char">
    <w:name w:val="Heading 5 Char"/>
    <w:link w:val="Heading5"/>
    <w:uiPriority w:val="9"/>
    <w:rsid w:val="00E02A2F"/>
    <w:rPr>
      <w:rFonts w:ascii="FoundrySterling-Book" w:eastAsiaTheme="majorEastAsia" w:hAnsi="FoundrySterling-Book" w:cstheme="majorBidi"/>
      <w:b/>
      <w:sz w:val="20"/>
      <w:szCs w:val="22"/>
      <w:lang w:eastAsia="en-AU"/>
    </w:rPr>
  </w:style>
  <w:style w:type="character" w:customStyle="1" w:styleId="Heading6Char">
    <w:name w:val="Heading 6 Char"/>
    <w:link w:val="Heading6"/>
    <w:uiPriority w:val="9"/>
    <w:rsid w:val="00E02A2F"/>
    <w:rPr>
      <w:rFonts w:ascii="FoundrySterling-Book" w:eastAsiaTheme="majorEastAsia" w:hAnsi="FoundrySterling-Book" w:cstheme="majorBidi"/>
      <w:sz w:val="20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02A2F"/>
    <w:rPr>
      <w:rFonts w:ascii="FoundrySterling-Book" w:eastAsiaTheme="minorEastAsia" w:hAnsi="FoundrySterling-Book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E02A2F"/>
    <w:rPr>
      <w:rFonts w:ascii="FoundrySterling-Book" w:eastAsiaTheme="minorEastAsia" w:hAnsi="FoundrySterling-Book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E02A2F"/>
    <w:rPr>
      <w:rFonts w:ascii="FoundrySterling-Book" w:eastAsiaTheme="majorEastAsia" w:hAnsi="FoundrySterling-Book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customStyle="1" w:styleId="IntenseQuoteChar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customStyle="1" w:styleId="IntroCopy">
    <w:name w:val="Intro Copy"/>
    <w:basedOn w:val="Normal"/>
    <w:qFormat/>
    <w:rsid w:val="00E02A2F"/>
    <w:rPr>
      <w:rFonts w:ascii="Foundry Sterling Demi" w:hAnsi="Foundry Sterling Demi"/>
      <w:b/>
      <w:bCs/>
      <w:color w:val="E30918"/>
    </w:rPr>
  </w:style>
  <w:style w:type="character" w:customStyle="1" w:styleId="Mention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customStyle="1" w:styleId="NormalWhite">
    <w:name w:val="Normal (White)"/>
    <w:basedOn w:val="Normal"/>
    <w:qFormat/>
    <w:rsid w:val="00E02A2F"/>
    <w:rPr>
      <w:color w:val="FFFFFF" w:themeColor="background1"/>
      <w:u w:color="F04E45"/>
    </w:rPr>
  </w:style>
  <w:style w:type="paragraph" w:customStyle="1" w:styleId="Numberedlist">
    <w:name w:val="Numbered list"/>
    <w:basedOn w:val="Normal"/>
    <w:qFormat/>
    <w:rsid w:val="00E02A2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styleId="PlainTable3">
    <w:name w:val="Plain Table 3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02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customStyle="1" w:styleId="QuoteGrey">
    <w:name w:val="Quote (Grey)"/>
    <w:basedOn w:val="Normal"/>
    <w:rsid w:val="00E02A2F"/>
    <w:pPr>
      <w:pBdr>
        <w:bottom w:val="single" w:sz="2" w:space="12" w:color="808080" w:themeColor="background1" w:themeShade="80"/>
      </w:pBdr>
      <w:spacing w:after="480" w:line="360" w:lineRule="auto"/>
    </w:pPr>
    <w:rPr>
      <w:rFonts w:ascii="Copernicus Medium" w:hAnsi="Copernicus Medium"/>
      <w:i/>
      <w:iCs/>
      <w:color w:val="808080" w:themeColor="background1" w:themeShade="80"/>
      <w:sz w:val="22"/>
    </w:rPr>
  </w:style>
  <w:style w:type="character" w:styleId="Strong">
    <w:name w:val="Strong"/>
    <w:basedOn w:val="DefaultParagraphFont"/>
    <w:uiPriority w:val="22"/>
    <w:qFormat/>
    <w:rsid w:val="00E02A2F"/>
    <w:rPr>
      <w:rFonts w:ascii="Foundry Sterling Demi" w:hAnsi="Foundry Sterling Demi"/>
      <w:b/>
      <w:bCs/>
    </w:rPr>
  </w:style>
  <w:style w:type="character" w:styleId="SubtleEmphasis">
    <w:name w:val="Subtle Emphasis"/>
    <w:uiPriority w:val="19"/>
    <w:qFormat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leChar">
    <w:name w:val="Title Char"/>
    <w:aliases w:val="Title Table Char"/>
    <w:basedOn w:val="DefaultParagraphFont"/>
    <w:link w:val="Title"/>
    <w:uiPriority w:val="10"/>
    <w:rsid w:val="00E02A2F"/>
    <w:rPr>
      <w:rFonts w:ascii="FoundrySterling-Book" w:eastAsiaTheme="majorEastAsia" w:hAnsi="FoundrySterling-Book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styleId="UnresolvedMention">
    <w:name w:val="Unresolved Mention"/>
    <w:basedOn w:val="DefaultParagraphFont"/>
    <w:uiPriority w:val="99"/>
    <w:rsid w:val="0013141E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"/>
    <w:unhideWhenUsed/>
    <w:qFormat/>
    <w:rsid w:val="00BF3090"/>
    <w:pPr>
      <w:spacing w:before="120" w:after="120" w:line="312" w:lineRule="auto"/>
    </w:pPr>
    <w:rPr>
      <w:rFonts w:asciiTheme="minorHAnsi" w:hAnsiTheme="minorHAnsi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6F2"/>
    <w:rPr>
      <w:rFonts w:ascii="FoundrySterling-Book" w:hAnsi="FoundrySterling-Book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F2"/>
    <w:rPr>
      <w:rFonts w:ascii="FoundrySterling-Book" w:hAnsi="FoundrySterling-Book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F254F8"/>
    <w:rPr>
      <w:rFonts w:ascii="FoundrySterling-Book" w:hAnsi="FoundrySterling-Book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iffitharchive.griffith.edu.au/exhibitions/doctors-universi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ort xmlns="2f261a70-825f-4a37-b7b5-f6ecc2f4c5fa">55</docsort>
    <PublishOn xmlns="2f261a70-825f-4a37-b7b5-f6ecc2f4c5fa">2021-04-20T03:46:30+00:00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Vice President Corporate Services</TermName>
          <TermId xmlns="http://schemas.microsoft.com/office/infopath/2007/PartnerControls">fdbc37eb-0713-42cb-88c9-31886b082d37</TermId>
        </TermInfo>
      </Terms>
    </l92b321e1c6d4932b3b7fc50f551e57a>
    <policysummary xmlns="2f261a70-825f-4a37-b7b5-f6ecc2f4c5fa">This procedure provides for the operationalisation of the Honorary Degree Policy. </policysummary>
    <PolicyCategoryPath xmlns="2f261a70-825f-4a37-b7b5-f6ecc2f4c5fa">Governance</PolicyCategoryPath>
    <PolicyCategory0 xmlns="2f261a70-825f-4a37-b7b5-f6ecc2f4c5fa">General</PolicyCategory0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TaxCatchAll xmlns="b40c662e-0380-4817-843d-2c7e10d40c39">
      <Value>111</Value>
      <Value>75</Value>
      <Value>95</Value>
      <Value>523</Value>
      <Value>91</Value>
    </TaxCatchAll>
    <PolicyCategoryParent xmlns="2f261a70-825f-4a37-b7b5-f6ecc2f4c5fa">Governance</PolicyCategoryParent>
    <LastPublished xmlns="2f261a70-825f-4a37-b7b5-f6ecc2f4c5fa" xsi:nil="true"/>
    <doccomments xmlns="2f261a70-825f-4a37-b7b5-f6ecc2f4c5fa" xsi:nil="true"/>
    <datedeclared xmlns="2f261a70-825f-4a37-b7b5-f6ecc2f4c5fa">2021-04-11T14:00:00+00:00</datedeclared>
    <PrivatePolicy xmlns="2f261a70-825f-4a37-b7b5-f6ecc2f4c5fa">false</PrivatePolicy>
    <policyadvisor xmlns="2f261a70-825f-4a37-b7b5-f6ecc2f4c5fa">
      <UserInfo>
        <DisplayName>Rebecca Voisey</DisplayName>
        <AccountId>37</AccountId>
        <AccountType/>
      </UserInfo>
    </policyadvisor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57bf670e-9d88-4715-a670-60ecbe232471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e8af2691-64d4-44bf-9420-48218dcedae8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4006b601-77d0-4e08-aa8b-4003839fc9be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Vice Chancellor</TermName>
          <TermId xmlns="http://schemas.microsoft.com/office/infopath/2007/PartnerControls">eaca6187-2c86-4c60-9b31-6cf3c86aa1e1</TermId>
        </TermInfo>
      </Terms>
    </c4c72b675d9b4d35a824d1eba5c21e27>
    <extlink xmlns="2f261a70-825f-4a37-b7b5-f6ecc2f4c5fa">
      <Url xsi:nil="true"/>
      <Description xsi:nil="true"/>
    </extlink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72664-BE3E-4F49-B1CF-675E6324E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E85AC-F13B-48B8-AE83-09CECD77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F7AD6-2D24-452C-BA2D-4C1DD94A6C3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f261a70-825f-4a37-b7b5-f6ecc2f4c5fa"/>
    <ds:schemaRef ds:uri="b40c662e-0380-4817-843d-2c7e10d40c3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statement template.dotx</Template>
  <TotalTime>10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Degree Procedure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Degree Procedure</dc:title>
  <dc:subject/>
  <dc:creator>Rachel Colombi</dc:creator>
  <cp:keywords/>
  <dc:description/>
  <cp:lastModifiedBy>John Montgomery</cp:lastModifiedBy>
  <cp:revision>5</cp:revision>
  <cp:lastPrinted>2019-10-02T04:35:00Z</cp:lastPrinted>
  <dcterms:created xsi:type="dcterms:W3CDTF">2023-03-02T22:12:00Z</dcterms:created>
  <dcterms:modified xsi:type="dcterms:W3CDTF">2024-04-26T03:14:00Z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7f66d1d8-5946-4dbb-b3cf-4f39a6be1913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procedures. This template should be used in conjunction with the Policy Governance Policy and the Policy Governance Procedure. </vt:lpwstr>
  </property>
  <property fmtid="{D5CDD505-2E9C-101B-9397-08002B2CF9AE}" pid="6" name="Order">
    <vt:r8>1500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policysection">
    <vt:lpwstr/>
  </property>
  <property fmtid="{D5CDD505-2E9C-101B-9397-08002B2CF9AE}" pid="11" name="appauthority">
    <vt:lpwstr>111;#Vice Chancellor|eaca6187-2c86-4c60-9b31-6cf3c86aa1e1</vt:lpwstr>
  </property>
  <property fmtid="{D5CDD505-2E9C-101B-9397-08002B2CF9AE}" pid="12" name="policycategory">
    <vt:lpwstr/>
  </property>
  <property fmtid="{D5CDD505-2E9C-101B-9397-08002B2CF9AE}" pid="13" name="policy-category">
    <vt:lpwstr>523;#Governance|e8af2691-64d4-44bf-9420-48218dcedae8</vt:lpwstr>
  </property>
  <property fmtid="{D5CDD505-2E9C-101B-9397-08002B2CF9AE}" pid="14" name="glossaryterms">
    <vt:lpwstr/>
  </property>
  <property fmtid="{D5CDD505-2E9C-101B-9397-08002B2CF9AE}" pid="15" name="officearea">
    <vt:lpwstr>95;#Vice President Corporate Services|fdbc37eb-0713-42cb-88c9-31886b082d37</vt:lpwstr>
  </property>
  <property fmtid="{D5CDD505-2E9C-101B-9397-08002B2CF9AE}" pid="16" name="policyaudience">
    <vt:lpwstr>75;#Public|57bf670e-9d88-4715-a670-60ecbe232471</vt:lpwstr>
  </property>
  <property fmtid="{D5CDD505-2E9C-101B-9397-08002B2CF9AE}" pid="17" name="policyreview">
    <vt:lpwstr>91;#2024|4006b601-77d0-4e08-aa8b-4003839fc9be</vt:lpwstr>
  </property>
  <property fmtid="{D5CDD505-2E9C-101B-9397-08002B2CF9AE}" pid="18" name="MSIP_Label_adaa4be3-f650-4692-881a-64ae220cbceb_Enabled">
    <vt:lpwstr>true</vt:lpwstr>
  </property>
  <property fmtid="{D5CDD505-2E9C-101B-9397-08002B2CF9AE}" pid="19" name="MSIP_Label_adaa4be3-f650-4692-881a-64ae220cbceb_SetDate">
    <vt:lpwstr>2023-03-02T09:47:16Z</vt:lpwstr>
  </property>
  <property fmtid="{D5CDD505-2E9C-101B-9397-08002B2CF9AE}" pid="20" name="MSIP_Label_adaa4be3-f650-4692-881a-64ae220cbceb_Method">
    <vt:lpwstr>Standard</vt:lpwstr>
  </property>
  <property fmtid="{D5CDD505-2E9C-101B-9397-08002B2CF9AE}" pid="21" name="MSIP_Label_adaa4be3-f650-4692-881a-64ae220cbceb_Name">
    <vt:lpwstr>OFFICIAL  Internal (External sharing)</vt:lpwstr>
  </property>
  <property fmtid="{D5CDD505-2E9C-101B-9397-08002B2CF9AE}" pid="22" name="MSIP_Label_adaa4be3-f650-4692-881a-64ae220cbceb_SiteId">
    <vt:lpwstr>5a7cc8ab-a4dc-4f9b-bf60-66714049ad62</vt:lpwstr>
  </property>
  <property fmtid="{D5CDD505-2E9C-101B-9397-08002B2CF9AE}" pid="23" name="MSIP_Label_adaa4be3-f650-4692-881a-64ae220cbceb_ActionId">
    <vt:lpwstr>aba70ebe-6c35-4740-9264-3c5ae5dd389c</vt:lpwstr>
  </property>
  <property fmtid="{D5CDD505-2E9C-101B-9397-08002B2CF9AE}" pid="24" name="MSIP_Label_adaa4be3-f650-4692-881a-64ae220cbceb_ContentBits">
    <vt:lpwstr>0</vt:lpwstr>
  </property>
  <property fmtid="{D5CDD505-2E9C-101B-9397-08002B2CF9AE}" pid="25" name="Managed_Testing_Field">
    <vt:lpwstr/>
  </property>
</Properties>
</file>