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55DBC2D5" w:rsidR="00F471E2" w:rsidRPr="003879A2" w:rsidRDefault="002014C5" w:rsidP="004E7F65">
      <w:pPr>
        <w:pStyle w:val="ContentsHeading1"/>
        <w:pBdr>
          <w:bottom w:val="none" w:sz="0" w:space="0" w:color="auto"/>
        </w:pBdr>
        <w:spacing w:before="120" w:after="120"/>
        <w:rPr>
          <w:rFonts w:ascii="Arial" w:hAnsi="Arial" w:cs="Arial"/>
          <w:sz w:val="52"/>
          <w:szCs w:val="52"/>
        </w:rPr>
      </w:pPr>
      <w:bookmarkStart w:id="0" w:name="_Ref20321537"/>
      <w:r w:rsidRPr="003879A2">
        <w:rPr>
          <w:rFonts w:ascii="Arial" w:hAnsi="Arial" w:cs="Arial"/>
          <w:sz w:val="52"/>
          <w:szCs w:val="52"/>
        </w:rPr>
        <w:t>Graduations</w:t>
      </w:r>
    </w:p>
    <w:bookmarkStart w:id="1" w:name="_Ref20411738"/>
    <w:bookmarkStart w:id="2" w:name="_Ref20411785"/>
    <w:p w14:paraId="757C4A4A" w14:textId="1ADCD6B6" w:rsidR="00997DEA" w:rsidRPr="003879A2" w:rsidRDefault="00997DEA" w:rsidP="004E7F65">
      <w:pPr>
        <w:spacing w:after="0" w:line="240" w:lineRule="auto"/>
        <w:rPr>
          <w:rFonts w:ascii="Arial" w:eastAsiaTheme="majorEastAsia" w:hAnsi="Arial" w:cs="Arial"/>
          <w:color w:val="E30918"/>
          <w:sz w:val="24"/>
          <w:szCs w:val="24"/>
        </w:rPr>
      </w:pPr>
      <w:r w:rsidRPr="003879A2">
        <w:rPr>
          <w:rFonts w:ascii="Arial" w:eastAsiaTheme="majorEastAsia" w:hAnsi="Arial" w:cs="Arial"/>
          <w:color w:val="E30918"/>
          <w:sz w:val="24"/>
          <w:szCs w:val="24"/>
        </w:rPr>
        <w:fldChar w:fldCharType="begin"/>
      </w:r>
      <w:r w:rsidRPr="003879A2">
        <w:rPr>
          <w:rFonts w:ascii="Arial" w:eastAsiaTheme="majorEastAsia" w:hAnsi="Arial" w:cs="Arial"/>
          <w:color w:val="E30918"/>
          <w:sz w:val="24"/>
          <w:szCs w:val="24"/>
        </w:rPr>
        <w:instrText xml:space="preserve"> REF _Ref20480964 \h  \* MERGEFORMAT </w:instrText>
      </w:r>
      <w:r w:rsidRPr="003879A2">
        <w:rPr>
          <w:rFonts w:ascii="Arial" w:eastAsiaTheme="majorEastAsia" w:hAnsi="Arial" w:cs="Arial"/>
          <w:color w:val="E30918"/>
          <w:sz w:val="24"/>
          <w:szCs w:val="24"/>
        </w:rPr>
      </w:r>
      <w:r w:rsidRPr="003879A2">
        <w:rPr>
          <w:rFonts w:ascii="Arial" w:eastAsiaTheme="majorEastAsia" w:hAnsi="Arial" w:cs="Arial"/>
          <w:color w:val="E30918"/>
          <w:sz w:val="24"/>
          <w:szCs w:val="24"/>
        </w:rPr>
        <w:fldChar w:fldCharType="separate"/>
      </w:r>
      <w:r w:rsidR="00A26EB2" w:rsidRPr="003879A2">
        <w:rPr>
          <w:rFonts w:ascii="Arial" w:eastAsiaTheme="majorEastAsia" w:hAnsi="Arial" w:cs="Arial"/>
          <w:color w:val="E30918"/>
          <w:sz w:val="24"/>
          <w:szCs w:val="24"/>
        </w:rPr>
        <w:t>1.0 Purpose</w:t>
      </w:r>
      <w:r w:rsidRPr="003879A2">
        <w:rPr>
          <w:rFonts w:ascii="Arial" w:eastAsiaTheme="majorEastAsia" w:hAnsi="Arial" w:cs="Arial"/>
          <w:color w:val="E30918"/>
          <w:sz w:val="24"/>
          <w:szCs w:val="24"/>
        </w:rPr>
        <w:fldChar w:fldCharType="end"/>
      </w:r>
    </w:p>
    <w:p w14:paraId="1370E53A" w14:textId="769E07F2" w:rsidR="00997DEA" w:rsidRPr="003879A2" w:rsidRDefault="00997DEA" w:rsidP="004E7F65">
      <w:pPr>
        <w:spacing w:after="0" w:line="240" w:lineRule="auto"/>
        <w:rPr>
          <w:rFonts w:ascii="Arial" w:eastAsiaTheme="majorEastAsia" w:hAnsi="Arial" w:cs="Arial"/>
          <w:color w:val="E30918"/>
          <w:sz w:val="24"/>
          <w:szCs w:val="24"/>
        </w:rPr>
      </w:pPr>
      <w:r w:rsidRPr="003879A2">
        <w:rPr>
          <w:rFonts w:ascii="Arial" w:eastAsiaTheme="majorEastAsia" w:hAnsi="Arial" w:cs="Arial"/>
          <w:color w:val="E30918"/>
          <w:sz w:val="24"/>
          <w:szCs w:val="24"/>
        </w:rPr>
        <w:fldChar w:fldCharType="begin"/>
      </w:r>
      <w:r w:rsidRPr="003879A2">
        <w:rPr>
          <w:rFonts w:ascii="Arial" w:eastAsiaTheme="majorEastAsia" w:hAnsi="Arial" w:cs="Arial"/>
          <w:color w:val="E30918"/>
          <w:sz w:val="24"/>
          <w:szCs w:val="24"/>
        </w:rPr>
        <w:instrText xml:space="preserve"> REF _Ref20480989 \h  \* MERGEFORMAT </w:instrText>
      </w:r>
      <w:r w:rsidRPr="003879A2">
        <w:rPr>
          <w:rFonts w:ascii="Arial" w:eastAsiaTheme="majorEastAsia" w:hAnsi="Arial" w:cs="Arial"/>
          <w:color w:val="E30918"/>
          <w:sz w:val="24"/>
          <w:szCs w:val="24"/>
        </w:rPr>
      </w:r>
      <w:r w:rsidRPr="003879A2">
        <w:rPr>
          <w:rFonts w:ascii="Arial" w:eastAsiaTheme="majorEastAsia" w:hAnsi="Arial" w:cs="Arial"/>
          <w:color w:val="E30918"/>
          <w:sz w:val="24"/>
          <w:szCs w:val="24"/>
        </w:rPr>
        <w:fldChar w:fldCharType="separate"/>
      </w:r>
      <w:r w:rsidR="00A26EB2" w:rsidRPr="003879A2">
        <w:rPr>
          <w:rFonts w:ascii="Arial" w:eastAsiaTheme="majorEastAsia" w:hAnsi="Arial" w:cs="Arial"/>
          <w:color w:val="E30918"/>
          <w:sz w:val="24"/>
          <w:szCs w:val="24"/>
        </w:rPr>
        <w:t>2.0 Scope</w:t>
      </w:r>
      <w:r w:rsidRPr="003879A2">
        <w:rPr>
          <w:rFonts w:ascii="Arial" w:eastAsiaTheme="majorEastAsia" w:hAnsi="Arial" w:cs="Arial"/>
          <w:color w:val="E30918"/>
          <w:sz w:val="24"/>
          <w:szCs w:val="24"/>
        </w:rPr>
        <w:fldChar w:fldCharType="end"/>
      </w:r>
    </w:p>
    <w:p w14:paraId="50B92993" w14:textId="040C5003" w:rsidR="00997DEA" w:rsidRPr="003879A2" w:rsidRDefault="00997DEA" w:rsidP="004E7F65">
      <w:pPr>
        <w:spacing w:after="0" w:line="240" w:lineRule="auto"/>
        <w:rPr>
          <w:rFonts w:ascii="Arial" w:eastAsiaTheme="majorEastAsia" w:hAnsi="Arial" w:cs="Arial"/>
          <w:color w:val="E30918"/>
          <w:sz w:val="24"/>
          <w:szCs w:val="24"/>
        </w:rPr>
      </w:pPr>
      <w:r w:rsidRPr="003879A2">
        <w:rPr>
          <w:rFonts w:ascii="Arial" w:eastAsiaTheme="majorEastAsia" w:hAnsi="Arial" w:cs="Arial"/>
          <w:color w:val="E30918"/>
          <w:sz w:val="24"/>
          <w:szCs w:val="24"/>
        </w:rPr>
        <w:fldChar w:fldCharType="begin"/>
      </w:r>
      <w:r w:rsidRPr="003879A2">
        <w:rPr>
          <w:rFonts w:ascii="Arial" w:eastAsiaTheme="majorEastAsia" w:hAnsi="Arial" w:cs="Arial"/>
          <w:color w:val="E30918"/>
          <w:sz w:val="24"/>
          <w:szCs w:val="24"/>
        </w:rPr>
        <w:instrText xml:space="preserve"> REF _Ref20481014 \h  \* MERGEFORMAT </w:instrText>
      </w:r>
      <w:r w:rsidRPr="003879A2">
        <w:rPr>
          <w:rFonts w:ascii="Arial" w:eastAsiaTheme="majorEastAsia" w:hAnsi="Arial" w:cs="Arial"/>
          <w:color w:val="E30918"/>
          <w:sz w:val="24"/>
          <w:szCs w:val="24"/>
        </w:rPr>
      </w:r>
      <w:r w:rsidRPr="003879A2">
        <w:rPr>
          <w:rFonts w:ascii="Arial" w:eastAsiaTheme="majorEastAsia" w:hAnsi="Arial" w:cs="Arial"/>
          <w:color w:val="E30918"/>
          <w:sz w:val="24"/>
          <w:szCs w:val="24"/>
        </w:rPr>
        <w:fldChar w:fldCharType="separate"/>
      </w:r>
      <w:r w:rsidR="00A26EB2" w:rsidRPr="003879A2">
        <w:rPr>
          <w:rFonts w:ascii="Arial" w:eastAsiaTheme="majorEastAsia" w:hAnsi="Arial" w:cs="Arial"/>
          <w:color w:val="E30918"/>
          <w:sz w:val="24"/>
          <w:szCs w:val="24"/>
        </w:rPr>
        <w:t>3.0 Procedure</w:t>
      </w:r>
      <w:r w:rsidRPr="003879A2">
        <w:rPr>
          <w:rFonts w:ascii="Arial" w:eastAsiaTheme="majorEastAsia" w:hAnsi="Arial" w:cs="Arial"/>
          <w:color w:val="E30918"/>
          <w:sz w:val="24"/>
          <w:szCs w:val="24"/>
        </w:rPr>
        <w:fldChar w:fldCharType="end"/>
      </w:r>
    </w:p>
    <w:p w14:paraId="53CA93CB" w14:textId="0E295D15" w:rsidR="00B57117" w:rsidRPr="003879A2" w:rsidRDefault="003F3E7D" w:rsidP="004E7F65">
      <w:pPr>
        <w:spacing w:after="0" w:line="240" w:lineRule="auto"/>
        <w:ind w:firstLine="720"/>
        <w:rPr>
          <w:rFonts w:ascii="Arial" w:eastAsiaTheme="majorEastAsia" w:hAnsi="Arial" w:cs="Arial"/>
          <w:color w:val="E30918"/>
          <w:sz w:val="24"/>
          <w:szCs w:val="24"/>
          <w:u w:val="single"/>
        </w:rPr>
      </w:pPr>
      <w:hyperlink w:anchor="_3.1_Conferral" w:history="1">
        <w:r w:rsidR="00737FB5" w:rsidRPr="003879A2">
          <w:rPr>
            <w:rFonts w:ascii="Arial" w:hAnsi="Arial" w:cs="Arial"/>
            <w:color w:val="E30918"/>
            <w:sz w:val="24"/>
            <w:szCs w:val="24"/>
            <w:u w:val="single"/>
          </w:rPr>
          <w:t>3.1 Conferral</w:t>
        </w:r>
      </w:hyperlink>
      <w:r w:rsidR="00737FB5" w:rsidRPr="003879A2">
        <w:rPr>
          <w:rFonts w:ascii="Arial" w:eastAsiaTheme="majorEastAsia" w:hAnsi="Arial" w:cs="Arial"/>
          <w:color w:val="E30918"/>
          <w:sz w:val="24"/>
          <w:szCs w:val="24"/>
        </w:rPr>
        <w:t xml:space="preserve"> | </w:t>
      </w:r>
      <w:hyperlink w:anchor="_3.2_Rescission" w:history="1">
        <w:r w:rsidR="00345040" w:rsidRPr="003879A2">
          <w:rPr>
            <w:rFonts w:ascii="Arial" w:hAnsi="Arial" w:cs="Arial"/>
            <w:color w:val="E30918"/>
            <w:sz w:val="24"/>
            <w:szCs w:val="24"/>
            <w:u w:val="single"/>
          </w:rPr>
          <w:t>3.</w:t>
        </w:r>
        <w:r w:rsidR="00E1779F" w:rsidRPr="003879A2">
          <w:rPr>
            <w:rFonts w:ascii="Arial" w:hAnsi="Arial" w:cs="Arial"/>
            <w:color w:val="E30918"/>
            <w:sz w:val="24"/>
            <w:szCs w:val="24"/>
            <w:u w:val="single"/>
          </w:rPr>
          <w:t>2</w:t>
        </w:r>
        <w:r w:rsidR="00345040" w:rsidRPr="003879A2">
          <w:rPr>
            <w:rFonts w:ascii="Arial" w:hAnsi="Arial" w:cs="Arial"/>
            <w:color w:val="E30918"/>
            <w:sz w:val="24"/>
            <w:szCs w:val="24"/>
            <w:u w:val="single"/>
          </w:rPr>
          <w:t xml:space="preserve"> Rescission</w:t>
        </w:r>
      </w:hyperlink>
      <w:r w:rsidR="00345040" w:rsidRPr="003879A2">
        <w:rPr>
          <w:rFonts w:ascii="Arial" w:eastAsiaTheme="majorEastAsia" w:hAnsi="Arial" w:cs="Arial"/>
          <w:color w:val="E30918"/>
          <w:sz w:val="24"/>
          <w:szCs w:val="24"/>
        </w:rPr>
        <w:t xml:space="preserve"> | </w:t>
      </w:r>
      <w:hyperlink w:anchor="_3.3_Revocation" w:history="1">
        <w:r w:rsidR="00345040" w:rsidRPr="003879A2">
          <w:rPr>
            <w:rFonts w:ascii="Arial" w:hAnsi="Arial" w:cs="Arial"/>
            <w:color w:val="E30918"/>
            <w:sz w:val="24"/>
            <w:szCs w:val="24"/>
            <w:u w:val="single"/>
          </w:rPr>
          <w:t>3.</w:t>
        </w:r>
        <w:r w:rsidR="00E1779F" w:rsidRPr="003879A2">
          <w:rPr>
            <w:rFonts w:ascii="Arial" w:hAnsi="Arial" w:cs="Arial"/>
            <w:color w:val="E30918"/>
            <w:sz w:val="24"/>
            <w:szCs w:val="24"/>
            <w:u w:val="single"/>
          </w:rPr>
          <w:t>3</w:t>
        </w:r>
        <w:r w:rsidR="00345040" w:rsidRPr="003879A2">
          <w:rPr>
            <w:rFonts w:ascii="Arial" w:hAnsi="Arial" w:cs="Arial"/>
            <w:color w:val="E30918"/>
            <w:sz w:val="24"/>
            <w:szCs w:val="24"/>
            <w:u w:val="single"/>
          </w:rPr>
          <w:t xml:space="preserve"> </w:t>
        </w:r>
        <w:r w:rsidR="00E1779F" w:rsidRPr="003879A2">
          <w:rPr>
            <w:rFonts w:ascii="Arial" w:hAnsi="Arial" w:cs="Arial"/>
            <w:color w:val="E30918"/>
            <w:sz w:val="24"/>
            <w:szCs w:val="24"/>
            <w:u w:val="single"/>
          </w:rPr>
          <w:t>Revocation</w:t>
        </w:r>
      </w:hyperlink>
    </w:p>
    <w:p w14:paraId="4A6E6A60" w14:textId="0A8DB5A2" w:rsidR="00997DEA" w:rsidRPr="003879A2" w:rsidRDefault="00997DEA" w:rsidP="004E7F65">
      <w:pPr>
        <w:spacing w:after="0" w:line="240" w:lineRule="auto"/>
        <w:rPr>
          <w:rFonts w:ascii="Arial" w:eastAsiaTheme="majorEastAsia" w:hAnsi="Arial" w:cs="Arial"/>
          <w:color w:val="E30918"/>
          <w:sz w:val="24"/>
          <w:szCs w:val="24"/>
        </w:rPr>
      </w:pPr>
      <w:r w:rsidRPr="003879A2">
        <w:rPr>
          <w:rFonts w:ascii="Arial" w:eastAsiaTheme="majorEastAsia" w:hAnsi="Arial" w:cs="Arial"/>
          <w:color w:val="E30918"/>
          <w:sz w:val="24"/>
          <w:szCs w:val="24"/>
        </w:rPr>
        <w:fldChar w:fldCharType="begin"/>
      </w:r>
      <w:r w:rsidRPr="003879A2">
        <w:rPr>
          <w:rFonts w:ascii="Arial" w:eastAsiaTheme="majorEastAsia" w:hAnsi="Arial" w:cs="Arial"/>
          <w:color w:val="E30918"/>
          <w:sz w:val="24"/>
          <w:szCs w:val="24"/>
        </w:rPr>
        <w:instrText xml:space="preserve"> REF _Ref20320732 \h  \* MERGEFORMAT </w:instrText>
      </w:r>
      <w:r w:rsidRPr="003879A2">
        <w:rPr>
          <w:rFonts w:ascii="Arial" w:eastAsiaTheme="majorEastAsia" w:hAnsi="Arial" w:cs="Arial"/>
          <w:color w:val="E30918"/>
          <w:sz w:val="24"/>
          <w:szCs w:val="24"/>
        </w:rPr>
      </w:r>
      <w:r w:rsidRPr="003879A2">
        <w:rPr>
          <w:rFonts w:ascii="Arial" w:eastAsiaTheme="majorEastAsia" w:hAnsi="Arial" w:cs="Arial"/>
          <w:color w:val="E30918"/>
          <w:sz w:val="24"/>
          <w:szCs w:val="24"/>
        </w:rPr>
        <w:fldChar w:fldCharType="separate"/>
      </w:r>
      <w:r w:rsidR="00A26EB2" w:rsidRPr="003879A2">
        <w:rPr>
          <w:rFonts w:ascii="Arial" w:eastAsiaTheme="majorEastAsia" w:hAnsi="Arial" w:cs="Arial"/>
          <w:color w:val="E30918"/>
          <w:sz w:val="24"/>
          <w:szCs w:val="24"/>
        </w:rPr>
        <w:t>4.0 Definitions</w:t>
      </w:r>
      <w:r w:rsidRPr="003879A2">
        <w:rPr>
          <w:rFonts w:ascii="Arial" w:eastAsiaTheme="majorEastAsia" w:hAnsi="Arial" w:cs="Arial"/>
          <w:color w:val="E30918"/>
          <w:sz w:val="24"/>
          <w:szCs w:val="24"/>
        </w:rPr>
        <w:fldChar w:fldCharType="end"/>
      </w:r>
    </w:p>
    <w:p w14:paraId="3E2BA90C" w14:textId="1A54A656" w:rsidR="004E7F65" w:rsidRPr="003879A2" w:rsidRDefault="003F3E7D" w:rsidP="004E7F65">
      <w:pPr>
        <w:spacing w:after="0" w:line="240" w:lineRule="auto"/>
        <w:rPr>
          <w:rFonts w:ascii="Arial" w:eastAsiaTheme="majorEastAsia" w:hAnsi="Arial" w:cs="Arial"/>
          <w:color w:val="E30918"/>
          <w:sz w:val="24"/>
          <w:szCs w:val="24"/>
        </w:rPr>
      </w:pPr>
      <w:hyperlink w:anchor="_5.0_Information" w:history="1">
        <w:r w:rsidR="004E7F65" w:rsidRPr="003879A2">
          <w:rPr>
            <w:rStyle w:val="Hyperlink"/>
            <w:rFonts w:ascii="Arial" w:eastAsiaTheme="majorEastAsia" w:hAnsi="Arial" w:cs="Arial"/>
            <w:sz w:val="24"/>
            <w:szCs w:val="24"/>
            <w:u w:val="none"/>
          </w:rPr>
          <w:t>5.0 Information</w:t>
        </w:r>
      </w:hyperlink>
    </w:p>
    <w:p w14:paraId="40D1D5F8" w14:textId="2A1BB5B4" w:rsidR="004E7F65" w:rsidRPr="003879A2" w:rsidRDefault="003F3E7D" w:rsidP="004E7F65">
      <w:pPr>
        <w:spacing w:after="0" w:line="240" w:lineRule="auto"/>
        <w:rPr>
          <w:rFonts w:ascii="Arial" w:eastAsiaTheme="majorEastAsia" w:hAnsi="Arial" w:cs="Arial"/>
          <w:color w:val="E30918"/>
          <w:sz w:val="24"/>
          <w:szCs w:val="24"/>
        </w:rPr>
      </w:pPr>
      <w:hyperlink w:anchor="_6.0_Related_Policy" w:history="1">
        <w:r w:rsidR="004E7F65" w:rsidRPr="003879A2">
          <w:rPr>
            <w:rStyle w:val="Hyperlink"/>
            <w:rFonts w:ascii="Arial" w:eastAsiaTheme="majorEastAsia" w:hAnsi="Arial" w:cs="Arial"/>
            <w:sz w:val="24"/>
            <w:szCs w:val="24"/>
            <w:u w:val="none"/>
          </w:rPr>
          <w:t>6.0 Related policy documents and supporting documents</w:t>
        </w:r>
      </w:hyperlink>
    </w:p>
    <w:p w14:paraId="2E800012" w14:textId="1BD2C619" w:rsidR="00BC55CF" w:rsidRPr="003879A2" w:rsidRDefault="00BC55CF" w:rsidP="004E7F65">
      <w:pPr>
        <w:pStyle w:val="Heading2"/>
        <w:spacing w:before="120" w:line="240" w:lineRule="auto"/>
        <w:rPr>
          <w:rFonts w:ascii="Arial" w:hAnsi="Arial" w:cs="Arial"/>
          <w:b/>
          <w:bCs/>
          <w:sz w:val="32"/>
          <w:szCs w:val="32"/>
        </w:rPr>
      </w:pPr>
      <w:bookmarkStart w:id="3" w:name="_Ref20480964"/>
      <w:r w:rsidRPr="003879A2">
        <w:rPr>
          <w:rFonts w:ascii="Arial" w:hAnsi="Arial" w:cs="Arial"/>
          <w:b/>
          <w:bCs/>
          <w:sz w:val="32"/>
          <w:szCs w:val="32"/>
        </w:rPr>
        <w:t>1.0 Purpose</w:t>
      </w:r>
      <w:bookmarkEnd w:id="0"/>
      <w:bookmarkEnd w:id="1"/>
      <w:bookmarkEnd w:id="2"/>
      <w:bookmarkEnd w:id="3"/>
    </w:p>
    <w:p w14:paraId="54FD9D84" w14:textId="41462EBB" w:rsidR="00F35AC1" w:rsidRPr="003879A2" w:rsidRDefault="00F35AC1" w:rsidP="004E7F65">
      <w:pPr>
        <w:pStyle w:val="NormalWhite"/>
        <w:spacing w:before="120" w:after="120" w:line="240" w:lineRule="auto"/>
        <w:rPr>
          <w:rFonts w:ascii="Arial" w:hAnsi="Arial" w:cs="Arial"/>
          <w:color w:val="000000" w:themeColor="text1"/>
          <w:sz w:val="22"/>
        </w:rPr>
      </w:pPr>
      <w:bookmarkStart w:id="4" w:name="_Ref20318879"/>
      <w:bookmarkStart w:id="5" w:name="_Ref20411801"/>
      <w:r w:rsidRPr="003879A2">
        <w:rPr>
          <w:rFonts w:ascii="Arial" w:hAnsi="Arial" w:cs="Arial"/>
          <w:color w:val="000000" w:themeColor="text1"/>
          <w:sz w:val="22"/>
          <w:shd w:val="clear" w:color="auto" w:fill="FFFFFF"/>
        </w:rPr>
        <w:t xml:space="preserve">This procedure specifies the requirements and processes </w:t>
      </w:r>
      <w:r w:rsidR="00FB1FB9" w:rsidRPr="003879A2">
        <w:rPr>
          <w:rFonts w:ascii="Arial" w:hAnsi="Arial" w:cs="Arial"/>
          <w:color w:val="000000" w:themeColor="text1"/>
          <w:sz w:val="22"/>
          <w:shd w:val="clear" w:color="auto" w:fill="FFFFFF"/>
        </w:rPr>
        <w:t xml:space="preserve">associated with </w:t>
      </w:r>
      <w:r w:rsidR="000A7F55" w:rsidRPr="003879A2">
        <w:rPr>
          <w:rFonts w:ascii="Arial" w:hAnsi="Arial" w:cs="Arial"/>
          <w:color w:val="000000" w:themeColor="text1"/>
          <w:sz w:val="22"/>
          <w:shd w:val="clear" w:color="auto" w:fill="FFFFFF"/>
        </w:rPr>
        <w:t xml:space="preserve">the </w:t>
      </w:r>
      <w:r w:rsidR="00FB1FB9" w:rsidRPr="003879A2">
        <w:rPr>
          <w:rFonts w:ascii="Arial" w:hAnsi="Arial" w:cs="Arial"/>
          <w:color w:val="000000" w:themeColor="text1"/>
          <w:sz w:val="22"/>
          <w:shd w:val="clear" w:color="auto" w:fill="FFFFFF"/>
        </w:rPr>
        <w:t xml:space="preserve">conferral of </w:t>
      </w:r>
      <w:r w:rsidR="006A4296" w:rsidRPr="003879A2">
        <w:rPr>
          <w:rFonts w:ascii="Arial" w:hAnsi="Arial" w:cs="Arial"/>
          <w:color w:val="000000" w:themeColor="text1"/>
          <w:sz w:val="22"/>
          <w:shd w:val="clear" w:color="auto" w:fill="FFFFFF"/>
        </w:rPr>
        <w:t xml:space="preserve">higher education </w:t>
      </w:r>
      <w:r w:rsidR="00FB1FB9" w:rsidRPr="003879A2">
        <w:rPr>
          <w:rFonts w:ascii="Arial" w:hAnsi="Arial" w:cs="Arial"/>
          <w:color w:val="000000" w:themeColor="text1"/>
          <w:sz w:val="22"/>
          <w:shd w:val="clear" w:color="auto" w:fill="FFFFFF"/>
        </w:rPr>
        <w:t>award</w:t>
      </w:r>
      <w:r w:rsidR="004A7A45" w:rsidRPr="003879A2">
        <w:rPr>
          <w:rFonts w:ascii="Arial" w:hAnsi="Arial" w:cs="Arial"/>
          <w:color w:val="000000" w:themeColor="text1"/>
          <w:sz w:val="22"/>
          <w:shd w:val="clear" w:color="auto" w:fill="FFFFFF"/>
        </w:rPr>
        <w:t xml:space="preserve"> program</w:t>
      </w:r>
      <w:r w:rsidR="00FB1FB9" w:rsidRPr="003879A2">
        <w:rPr>
          <w:rFonts w:ascii="Arial" w:hAnsi="Arial" w:cs="Arial"/>
          <w:color w:val="000000" w:themeColor="text1"/>
          <w:sz w:val="22"/>
          <w:shd w:val="clear" w:color="auto" w:fill="FFFFFF"/>
        </w:rPr>
        <w:t xml:space="preserve">s </w:t>
      </w:r>
      <w:r w:rsidR="00F65F3E" w:rsidRPr="003879A2">
        <w:rPr>
          <w:rFonts w:ascii="Arial" w:hAnsi="Arial" w:cs="Arial"/>
          <w:color w:val="000000" w:themeColor="text1"/>
          <w:sz w:val="22"/>
          <w:shd w:val="clear" w:color="auto" w:fill="FFFFFF"/>
        </w:rPr>
        <w:t xml:space="preserve">and </w:t>
      </w:r>
      <w:r w:rsidRPr="003879A2">
        <w:rPr>
          <w:rFonts w:ascii="Arial" w:hAnsi="Arial" w:cs="Arial"/>
          <w:color w:val="000000" w:themeColor="text1"/>
          <w:sz w:val="22"/>
          <w:shd w:val="clear" w:color="auto" w:fill="FFFFFF"/>
        </w:rPr>
        <w:t>identifies the requirements and processes to rescind and revoke awards that have been conferred.</w:t>
      </w:r>
      <w:r w:rsidR="00F65F3E" w:rsidRPr="003879A2">
        <w:rPr>
          <w:rFonts w:ascii="Arial" w:hAnsi="Arial" w:cs="Arial"/>
          <w:color w:val="000000" w:themeColor="text1"/>
          <w:sz w:val="22"/>
          <w:shd w:val="clear" w:color="auto" w:fill="FFFFFF"/>
        </w:rPr>
        <w:t xml:space="preserve">  </w:t>
      </w:r>
    </w:p>
    <w:p w14:paraId="65297E40" w14:textId="46355ACA" w:rsidR="00F97A5A" w:rsidRPr="003879A2" w:rsidRDefault="007706AB" w:rsidP="004E7F65">
      <w:pPr>
        <w:pStyle w:val="Heading2"/>
        <w:spacing w:before="120" w:line="240" w:lineRule="auto"/>
        <w:rPr>
          <w:rFonts w:ascii="Arial" w:hAnsi="Arial" w:cs="Arial"/>
          <w:b/>
          <w:bCs/>
          <w:sz w:val="32"/>
          <w:szCs w:val="32"/>
        </w:rPr>
      </w:pPr>
      <w:bookmarkStart w:id="6" w:name="_Ref20480989"/>
      <w:r w:rsidRPr="003879A2">
        <w:rPr>
          <w:rFonts w:ascii="Arial" w:hAnsi="Arial" w:cs="Arial"/>
          <w:b/>
          <w:bCs/>
          <w:sz w:val="32"/>
          <w:szCs w:val="32"/>
        </w:rPr>
        <w:t xml:space="preserve">2.0 </w:t>
      </w:r>
      <w:r w:rsidR="00F97A5A" w:rsidRPr="003879A2">
        <w:rPr>
          <w:rFonts w:ascii="Arial" w:hAnsi="Arial" w:cs="Arial"/>
          <w:b/>
          <w:bCs/>
          <w:sz w:val="32"/>
          <w:szCs w:val="32"/>
        </w:rPr>
        <w:t>Scope</w:t>
      </w:r>
      <w:bookmarkEnd w:id="4"/>
      <w:bookmarkEnd w:id="5"/>
      <w:bookmarkEnd w:id="6"/>
    </w:p>
    <w:p w14:paraId="3E72005F" w14:textId="0D891E0E" w:rsidR="000436FF" w:rsidRPr="003879A2" w:rsidRDefault="00BC337D" w:rsidP="004E7F65">
      <w:pPr>
        <w:spacing w:before="120" w:after="120" w:line="240" w:lineRule="auto"/>
        <w:rPr>
          <w:rFonts w:ascii="Arial" w:hAnsi="Arial" w:cs="Arial"/>
          <w:color w:val="000000" w:themeColor="text1"/>
          <w:sz w:val="22"/>
          <w:u w:color="F04E45"/>
          <w:shd w:val="clear" w:color="auto" w:fill="FFFFFF"/>
        </w:rPr>
      </w:pPr>
      <w:bookmarkStart w:id="7" w:name="_Ref20318910"/>
      <w:bookmarkStart w:id="8" w:name="_Ref20411814"/>
      <w:r w:rsidRPr="003879A2">
        <w:rPr>
          <w:rFonts w:ascii="Arial" w:hAnsi="Arial" w:cs="Arial"/>
          <w:sz w:val="22"/>
        </w:rPr>
        <w:t xml:space="preserve">This procedure should be read in conjunction with the </w:t>
      </w:r>
      <w:r w:rsidRPr="003879A2">
        <w:rPr>
          <w:rFonts w:ascii="Arial" w:hAnsi="Arial" w:cs="Arial"/>
          <w:i/>
          <w:iCs/>
          <w:sz w:val="22"/>
        </w:rPr>
        <w:t>Academic</w:t>
      </w:r>
      <w:r w:rsidR="004E4525" w:rsidRPr="003879A2">
        <w:rPr>
          <w:rFonts w:ascii="Arial" w:hAnsi="Arial" w:cs="Arial"/>
          <w:i/>
          <w:iCs/>
          <w:sz w:val="22"/>
        </w:rPr>
        <w:t xml:space="preserve"> Awards and </w:t>
      </w:r>
      <w:r w:rsidR="003F5DAA" w:rsidRPr="003879A2">
        <w:rPr>
          <w:rFonts w:ascii="Arial" w:hAnsi="Arial" w:cs="Arial"/>
          <w:i/>
          <w:iCs/>
          <w:sz w:val="22"/>
        </w:rPr>
        <w:t xml:space="preserve">Graduations </w:t>
      </w:r>
      <w:r w:rsidR="00175B85" w:rsidRPr="003879A2">
        <w:rPr>
          <w:rFonts w:ascii="Arial" w:hAnsi="Arial" w:cs="Arial"/>
          <w:i/>
          <w:iCs/>
          <w:sz w:val="22"/>
        </w:rPr>
        <w:t>P</w:t>
      </w:r>
      <w:r w:rsidR="004E4525" w:rsidRPr="003879A2">
        <w:rPr>
          <w:rFonts w:ascii="Arial" w:hAnsi="Arial" w:cs="Arial"/>
          <w:i/>
          <w:iCs/>
          <w:sz w:val="22"/>
        </w:rPr>
        <w:t>olicy</w:t>
      </w:r>
      <w:r w:rsidR="004E4525" w:rsidRPr="003879A2">
        <w:rPr>
          <w:rFonts w:ascii="Arial" w:hAnsi="Arial" w:cs="Arial"/>
          <w:sz w:val="22"/>
        </w:rPr>
        <w:t>.  T</w:t>
      </w:r>
      <w:r w:rsidR="000436FF" w:rsidRPr="003879A2">
        <w:rPr>
          <w:rFonts w:ascii="Arial" w:hAnsi="Arial" w:cs="Arial"/>
          <w:color w:val="000000" w:themeColor="text1"/>
          <w:sz w:val="22"/>
          <w:u w:color="F04E45"/>
          <w:shd w:val="clear" w:color="auto" w:fill="FFFFFF"/>
        </w:rPr>
        <w:t>his procedure applies to award</w:t>
      </w:r>
      <w:r w:rsidR="003B3067" w:rsidRPr="003879A2">
        <w:rPr>
          <w:rFonts w:ascii="Arial" w:hAnsi="Arial" w:cs="Arial"/>
          <w:color w:val="000000" w:themeColor="text1"/>
          <w:sz w:val="22"/>
          <w:u w:color="F04E45"/>
          <w:shd w:val="clear" w:color="auto" w:fill="FFFFFF"/>
        </w:rPr>
        <w:t xml:space="preserve"> program</w:t>
      </w:r>
      <w:r w:rsidR="000436FF" w:rsidRPr="003879A2">
        <w:rPr>
          <w:rFonts w:ascii="Arial" w:hAnsi="Arial" w:cs="Arial"/>
          <w:color w:val="000000" w:themeColor="text1"/>
          <w:sz w:val="22"/>
          <w:u w:color="F04E45"/>
          <w:shd w:val="clear" w:color="auto" w:fill="FFFFFF"/>
        </w:rPr>
        <w:t>s that lead to a qualification as described in the Australian Qualifications Framework (AQF)</w:t>
      </w:r>
      <w:r w:rsidR="00D74130" w:rsidRPr="003879A2">
        <w:rPr>
          <w:rFonts w:ascii="Arial" w:hAnsi="Arial" w:cs="Arial"/>
          <w:color w:val="000000" w:themeColor="text1"/>
          <w:sz w:val="22"/>
          <w:u w:color="F04E45"/>
          <w:shd w:val="clear" w:color="auto" w:fill="FFFFFF"/>
        </w:rPr>
        <w:t>.</w:t>
      </w:r>
      <w:r w:rsidR="005F2B04" w:rsidRPr="003879A2">
        <w:rPr>
          <w:rFonts w:ascii="Arial" w:hAnsi="Arial" w:cs="Arial"/>
          <w:color w:val="000000" w:themeColor="text1"/>
          <w:sz w:val="22"/>
          <w:u w:color="F04E45"/>
          <w:shd w:val="clear" w:color="auto" w:fill="FFFFFF"/>
        </w:rPr>
        <w:t xml:space="preserve">  </w:t>
      </w:r>
      <w:r w:rsidR="000436FF" w:rsidRPr="003879A2">
        <w:rPr>
          <w:rFonts w:ascii="Arial" w:hAnsi="Arial" w:cs="Arial"/>
          <w:color w:val="000000" w:themeColor="text1"/>
          <w:sz w:val="22"/>
          <w:u w:color="F04E45"/>
          <w:shd w:val="clear" w:color="auto" w:fill="FFFFFF"/>
        </w:rPr>
        <w:t xml:space="preserve">The </w:t>
      </w:r>
      <w:r w:rsidR="00222FC0" w:rsidRPr="003879A2">
        <w:rPr>
          <w:rFonts w:ascii="Arial" w:hAnsi="Arial" w:cs="Arial"/>
          <w:color w:val="000000" w:themeColor="text1"/>
          <w:sz w:val="22"/>
          <w:u w:color="F04E45"/>
          <w:shd w:val="clear" w:color="auto" w:fill="FFFFFF"/>
        </w:rPr>
        <w:t xml:space="preserve">procedure </w:t>
      </w:r>
      <w:r w:rsidR="000436FF" w:rsidRPr="003879A2">
        <w:rPr>
          <w:rFonts w:ascii="Arial" w:hAnsi="Arial" w:cs="Arial"/>
          <w:color w:val="000000" w:themeColor="text1"/>
          <w:sz w:val="22"/>
          <w:u w:color="F04E45"/>
          <w:shd w:val="clear" w:color="auto" w:fill="FFFFFF"/>
        </w:rPr>
        <w:t>applies to all students and graduates of the University.</w:t>
      </w:r>
    </w:p>
    <w:p w14:paraId="2F7B9C53" w14:textId="5D6800EB" w:rsidR="00311F29" w:rsidRPr="003879A2" w:rsidRDefault="000436FF" w:rsidP="004E7F65">
      <w:pPr>
        <w:spacing w:before="120" w:after="120" w:line="240" w:lineRule="auto"/>
        <w:rPr>
          <w:rFonts w:ascii="Arial" w:hAnsi="Arial" w:cs="Arial"/>
          <w:color w:val="000000" w:themeColor="text1"/>
          <w:sz w:val="22"/>
          <w:u w:color="F04E45"/>
          <w:shd w:val="clear" w:color="auto" w:fill="FFFFFF"/>
        </w:rPr>
      </w:pPr>
      <w:r w:rsidRPr="003879A2">
        <w:rPr>
          <w:rFonts w:ascii="Arial" w:hAnsi="Arial" w:cs="Arial"/>
          <w:color w:val="000000" w:themeColor="text1"/>
          <w:sz w:val="22"/>
          <w:u w:color="F04E45"/>
          <w:shd w:val="clear" w:color="auto" w:fill="FFFFFF"/>
        </w:rPr>
        <w:t xml:space="preserve">The </w:t>
      </w:r>
      <w:r w:rsidR="00222FC0" w:rsidRPr="003879A2">
        <w:rPr>
          <w:rFonts w:ascii="Arial" w:hAnsi="Arial" w:cs="Arial"/>
          <w:color w:val="000000" w:themeColor="text1"/>
          <w:sz w:val="22"/>
          <w:u w:color="F04E45"/>
          <w:shd w:val="clear" w:color="auto" w:fill="FFFFFF"/>
        </w:rPr>
        <w:t>procedure</w:t>
      </w:r>
      <w:r w:rsidRPr="003879A2">
        <w:rPr>
          <w:rFonts w:ascii="Arial" w:hAnsi="Arial" w:cs="Arial"/>
          <w:color w:val="000000" w:themeColor="text1"/>
          <w:sz w:val="22"/>
          <w:u w:color="F04E45"/>
          <w:shd w:val="clear" w:color="auto" w:fill="FFFFFF"/>
        </w:rPr>
        <w:t xml:space="preserve"> does not apply to</w:t>
      </w:r>
      <w:r w:rsidR="0048685B" w:rsidRPr="003879A2">
        <w:rPr>
          <w:rFonts w:ascii="Arial" w:hAnsi="Arial" w:cs="Arial"/>
          <w:color w:val="000000" w:themeColor="text1"/>
          <w:sz w:val="22"/>
          <w:u w:color="F04E45"/>
          <w:shd w:val="clear" w:color="auto" w:fill="FFFFFF"/>
        </w:rPr>
        <w:t xml:space="preserve"> non-award programs or</w:t>
      </w:r>
      <w:r w:rsidRPr="003879A2">
        <w:rPr>
          <w:rFonts w:ascii="Arial" w:hAnsi="Arial" w:cs="Arial"/>
          <w:color w:val="000000" w:themeColor="text1"/>
          <w:sz w:val="22"/>
          <w:u w:color="F04E45"/>
          <w:shd w:val="clear" w:color="auto" w:fill="FFFFFF"/>
        </w:rPr>
        <w:t xml:space="preserve"> the granting of the Honorary Degree.  </w:t>
      </w:r>
      <w:r w:rsidR="005610DD" w:rsidRPr="003879A2">
        <w:rPr>
          <w:rFonts w:ascii="Arial" w:hAnsi="Arial" w:cs="Arial"/>
          <w:color w:val="000000" w:themeColor="text1"/>
          <w:sz w:val="22"/>
          <w:u w:color="F04E45"/>
          <w:shd w:val="clear" w:color="auto" w:fill="FFFFFF"/>
        </w:rPr>
        <w:t xml:space="preserve">This award </w:t>
      </w:r>
      <w:r w:rsidR="00173118" w:rsidRPr="003879A2">
        <w:rPr>
          <w:rFonts w:ascii="Arial" w:hAnsi="Arial" w:cs="Arial"/>
          <w:color w:val="000000" w:themeColor="text1"/>
          <w:sz w:val="22"/>
          <w:u w:color="F04E45"/>
          <w:shd w:val="clear" w:color="auto" w:fill="FFFFFF"/>
        </w:rPr>
        <w:t xml:space="preserve">is </w:t>
      </w:r>
      <w:r w:rsidRPr="003879A2">
        <w:rPr>
          <w:rFonts w:ascii="Arial" w:hAnsi="Arial" w:cs="Arial"/>
          <w:color w:val="000000" w:themeColor="text1"/>
          <w:sz w:val="22"/>
          <w:u w:color="F04E45"/>
          <w:shd w:val="clear" w:color="auto" w:fill="FFFFFF"/>
        </w:rPr>
        <w:t xml:space="preserve">governed by the </w:t>
      </w:r>
      <w:r w:rsidR="00175B85" w:rsidRPr="003879A2">
        <w:rPr>
          <w:rFonts w:ascii="Arial" w:hAnsi="Arial" w:cs="Arial"/>
          <w:i/>
          <w:iCs/>
          <w:sz w:val="22"/>
        </w:rPr>
        <w:t>Honorary Degree Policy</w:t>
      </w:r>
      <w:r w:rsidRPr="003879A2">
        <w:rPr>
          <w:rFonts w:ascii="Arial" w:hAnsi="Arial" w:cs="Arial"/>
          <w:color w:val="000000" w:themeColor="text1"/>
          <w:sz w:val="22"/>
          <w:u w:color="F04E45"/>
          <w:shd w:val="clear" w:color="auto" w:fill="FFFFFF"/>
        </w:rPr>
        <w:t>.</w:t>
      </w:r>
      <w:r w:rsidR="007078F0" w:rsidRPr="003879A2">
        <w:rPr>
          <w:rFonts w:ascii="Arial" w:hAnsi="Arial" w:cs="Arial"/>
          <w:color w:val="000000" w:themeColor="text1"/>
          <w:sz w:val="22"/>
          <w:u w:color="F04E45"/>
          <w:shd w:val="clear" w:color="auto" w:fill="FFFFFF"/>
        </w:rPr>
        <w:t xml:space="preserve"> </w:t>
      </w:r>
    </w:p>
    <w:p w14:paraId="16734CDB" w14:textId="0DDE130A" w:rsidR="00C91165" w:rsidRPr="003879A2" w:rsidRDefault="007706AB" w:rsidP="004E7F65">
      <w:pPr>
        <w:pStyle w:val="Heading2"/>
        <w:spacing w:before="120" w:line="240" w:lineRule="auto"/>
        <w:rPr>
          <w:rFonts w:ascii="Arial" w:hAnsi="Arial" w:cs="Arial"/>
          <w:b/>
          <w:bCs/>
          <w:sz w:val="32"/>
          <w:szCs w:val="32"/>
        </w:rPr>
      </w:pPr>
      <w:bookmarkStart w:id="9" w:name="_Ref20481014"/>
      <w:r w:rsidRPr="003879A2">
        <w:rPr>
          <w:rFonts w:ascii="Arial" w:hAnsi="Arial" w:cs="Arial"/>
          <w:b/>
          <w:bCs/>
          <w:sz w:val="32"/>
          <w:szCs w:val="32"/>
        </w:rPr>
        <w:t xml:space="preserve">3.0 </w:t>
      </w:r>
      <w:r w:rsidR="00C91165" w:rsidRPr="003879A2">
        <w:rPr>
          <w:rFonts w:ascii="Arial" w:hAnsi="Arial" w:cs="Arial"/>
          <w:b/>
          <w:bCs/>
          <w:sz w:val="32"/>
          <w:szCs w:val="32"/>
        </w:rPr>
        <w:t>P</w:t>
      </w:r>
      <w:bookmarkEnd w:id="7"/>
      <w:r w:rsidR="00A71AD8" w:rsidRPr="003879A2">
        <w:rPr>
          <w:rFonts w:ascii="Arial" w:hAnsi="Arial" w:cs="Arial"/>
          <w:b/>
          <w:bCs/>
          <w:sz w:val="32"/>
          <w:szCs w:val="32"/>
        </w:rPr>
        <w:t>rocedure</w:t>
      </w:r>
      <w:bookmarkEnd w:id="8"/>
      <w:bookmarkEnd w:id="9"/>
    </w:p>
    <w:p w14:paraId="33009792" w14:textId="25EB5DEB" w:rsidR="00880E58" w:rsidRPr="003879A2" w:rsidRDefault="00F44044" w:rsidP="004E7F65">
      <w:pPr>
        <w:pStyle w:val="Heading3"/>
        <w:spacing w:before="120" w:after="120"/>
        <w:ind w:left="567" w:firstLine="0"/>
        <w:rPr>
          <w:rFonts w:ascii="Arial" w:hAnsi="Arial" w:cs="Arial"/>
          <w:b/>
          <w:bCs/>
          <w:sz w:val="28"/>
          <w:szCs w:val="28"/>
        </w:rPr>
      </w:pPr>
      <w:bookmarkStart w:id="10" w:name="_3.1_&lt;Insert_sub-heading&gt;"/>
      <w:bookmarkStart w:id="11" w:name="_3.1_Conferral_of"/>
      <w:bookmarkStart w:id="12" w:name="_3.1_Conferral"/>
      <w:bookmarkEnd w:id="10"/>
      <w:bookmarkEnd w:id="11"/>
      <w:bookmarkEnd w:id="12"/>
      <w:r w:rsidRPr="003879A2">
        <w:rPr>
          <w:rFonts w:ascii="Arial" w:hAnsi="Arial" w:cs="Arial"/>
          <w:b/>
          <w:bCs/>
          <w:sz w:val="28"/>
          <w:szCs w:val="28"/>
        </w:rPr>
        <w:t>3</w:t>
      </w:r>
      <w:r w:rsidR="00474BD5" w:rsidRPr="003879A2">
        <w:rPr>
          <w:rFonts w:ascii="Arial" w:hAnsi="Arial" w:cs="Arial"/>
          <w:b/>
          <w:bCs/>
          <w:sz w:val="28"/>
          <w:szCs w:val="28"/>
        </w:rPr>
        <w:t xml:space="preserve">.1 </w:t>
      </w:r>
      <w:r w:rsidR="00FB75D0" w:rsidRPr="003879A2">
        <w:rPr>
          <w:rFonts w:ascii="Arial" w:hAnsi="Arial" w:cs="Arial"/>
          <w:b/>
          <w:bCs/>
          <w:sz w:val="28"/>
          <w:szCs w:val="28"/>
        </w:rPr>
        <w:t xml:space="preserve">Conferral </w:t>
      </w:r>
    </w:p>
    <w:p w14:paraId="4C77F949" w14:textId="07201628" w:rsidR="00FB75D0" w:rsidRPr="003879A2" w:rsidRDefault="0078562E" w:rsidP="004E7F65">
      <w:pPr>
        <w:pStyle w:val="Heading4"/>
        <w:spacing w:before="120"/>
        <w:ind w:left="851" w:firstLine="0"/>
        <w:jc w:val="left"/>
        <w:rPr>
          <w:b/>
          <w:bCs/>
          <w:sz w:val="22"/>
        </w:rPr>
      </w:pPr>
      <w:r w:rsidRPr="003879A2">
        <w:rPr>
          <w:b/>
          <w:bCs/>
          <w:sz w:val="22"/>
        </w:rPr>
        <w:t xml:space="preserve">3.1.1 </w:t>
      </w:r>
      <w:r w:rsidR="00FB75D0" w:rsidRPr="003879A2">
        <w:rPr>
          <w:b/>
          <w:bCs/>
          <w:sz w:val="22"/>
        </w:rPr>
        <w:t>Eligibility</w:t>
      </w:r>
    </w:p>
    <w:p w14:paraId="12F4162B" w14:textId="5DAE75CD" w:rsidR="00D353E5" w:rsidRPr="003879A2" w:rsidRDefault="00D353E5" w:rsidP="004E7F65">
      <w:pPr>
        <w:spacing w:before="120" w:after="120" w:line="240" w:lineRule="auto"/>
        <w:ind w:left="851"/>
        <w:rPr>
          <w:rFonts w:ascii="Arial" w:hAnsi="Arial" w:cs="Arial"/>
          <w:sz w:val="22"/>
        </w:rPr>
      </w:pPr>
      <w:r w:rsidRPr="003879A2">
        <w:rPr>
          <w:rFonts w:ascii="Arial" w:hAnsi="Arial" w:cs="Arial"/>
          <w:sz w:val="22"/>
        </w:rPr>
        <w:t>A student will be eligible for conferral of an award of the University when they have:</w:t>
      </w:r>
    </w:p>
    <w:p w14:paraId="5ABB354D" w14:textId="517A89BD" w:rsidR="00D353E5" w:rsidRPr="003879A2" w:rsidRDefault="00D353E5" w:rsidP="004E7F65">
      <w:pPr>
        <w:pStyle w:val="ListParagraph"/>
        <w:numPr>
          <w:ilvl w:val="0"/>
          <w:numId w:val="78"/>
        </w:numPr>
        <w:spacing w:before="120" w:after="120" w:line="240" w:lineRule="auto"/>
        <w:ind w:left="1134" w:hanging="283"/>
        <w:rPr>
          <w:rFonts w:ascii="Arial" w:hAnsi="Arial" w:cs="Arial"/>
          <w:sz w:val="22"/>
        </w:rPr>
      </w:pPr>
      <w:r w:rsidRPr="003879A2">
        <w:rPr>
          <w:rFonts w:ascii="Arial" w:hAnsi="Arial" w:cs="Arial"/>
          <w:sz w:val="22"/>
        </w:rPr>
        <w:t xml:space="preserve">successfully completed all requirements for the relevant program of study as </w:t>
      </w:r>
      <w:r w:rsidR="00BA155A" w:rsidRPr="003879A2">
        <w:rPr>
          <w:rFonts w:ascii="Arial" w:hAnsi="Arial" w:cs="Arial"/>
          <w:sz w:val="22"/>
        </w:rPr>
        <w:t>endorsed</w:t>
      </w:r>
      <w:r w:rsidRPr="003879A2">
        <w:rPr>
          <w:rFonts w:ascii="Arial" w:hAnsi="Arial" w:cs="Arial"/>
          <w:sz w:val="22"/>
        </w:rPr>
        <w:t xml:space="preserve"> by the Dean (Learning and Teaching) or the Dean, Griffith Graduate Research School;</w:t>
      </w:r>
    </w:p>
    <w:p w14:paraId="5AF8A2A3" w14:textId="78230678" w:rsidR="00D353E5" w:rsidRPr="003879A2" w:rsidRDefault="00D353E5" w:rsidP="004E7F65">
      <w:pPr>
        <w:pStyle w:val="ListParagraph"/>
        <w:numPr>
          <w:ilvl w:val="0"/>
          <w:numId w:val="78"/>
        </w:numPr>
        <w:spacing w:before="120" w:after="120" w:line="240" w:lineRule="auto"/>
        <w:ind w:left="1134" w:hanging="283"/>
        <w:rPr>
          <w:rFonts w:ascii="Arial" w:hAnsi="Arial" w:cs="Arial"/>
          <w:sz w:val="22"/>
        </w:rPr>
      </w:pPr>
      <w:r w:rsidRPr="003879A2">
        <w:rPr>
          <w:rFonts w:ascii="Arial" w:hAnsi="Arial" w:cs="Arial"/>
          <w:sz w:val="22"/>
        </w:rPr>
        <w:t>complied with all relevant policies, procedures and rules of the University applicable to students; and</w:t>
      </w:r>
    </w:p>
    <w:p w14:paraId="74D826DB" w14:textId="68B8B5E3" w:rsidR="0064575B" w:rsidRPr="003879A2" w:rsidRDefault="00D353E5" w:rsidP="004E7F65">
      <w:pPr>
        <w:pStyle w:val="ListParagraph"/>
        <w:numPr>
          <w:ilvl w:val="0"/>
          <w:numId w:val="78"/>
        </w:numPr>
        <w:spacing w:before="120" w:after="120" w:line="240" w:lineRule="auto"/>
        <w:ind w:left="1134" w:hanging="283"/>
        <w:rPr>
          <w:rFonts w:ascii="Arial" w:eastAsia="Times New Roman" w:hAnsi="Arial" w:cs="Arial"/>
          <w:sz w:val="22"/>
        </w:rPr>
      </w:pPr>
      <w:r w:rsidRPr="003879A2">
        <w:rPr>
          <w:rFonts w:ascii="Arial" w:hAnsi="Arial" w:cs="Arial"/>
          <w:sz w:val="22"/>
        </w:rPr>
        <w:t xml:space="preserve">met all legislative requirements for </w:t>
      </w:r>
      <w:r w:rsidR="00C56DA4" w:rsidRPr="003879A2">
        <w:rPr>
          <w:rFonts w:ascii="Arial" w:hAnsi="Arial" w:cs="Arial"/>
          <w:sz w:val="22"/>
        </w:rPr>
        <w:t xml:space="preserve">the </w:t>
      </w:r>
      <w:r w:rsidRPr="003879A2">
        <w:rPr>
          <w:rFonts w:ascii="Arial" w:hAnsi="Arial" w:cs="Arial"/>
          <w:sz w:val="22"/>
        </w:rPr>
        <w:t>conferral of an award.</w:t>
      </w:r>
    </w:p>
    <w:p w14:paraId="6E3EDF0E" w14:textId="42162FC7" w:rsidR="003C5B7E" w:rsidRPr="003879A2" w:rsidRDefault="000C7EB0" w:rsidP="004E7F65">
      <w:pPr>
        <w:spacing w:before="120" w:after="120" w:line="240" w:lineRule="auto"/>
        <w:ind w:left="851"/>
        <w:rPr>
          <w:rFonts w:ascii="Arial" w:hAnsi="Arial" w:cs="Arial"/>
          <w:color w:val="000000"/>
          <w:sz w:val="22"/>
        </w:rPr>
      </w:pPr>
      <w:r w:rsidRPr="003879A2">
        <w:rPr>
          <w:rFonts w:ascii="Arial" w:hAnsi="Arial" w:cs="Arial"/>
          <w:sz w:val="22"/>
        </w:rPr>
        <w:t>A student</w:t>
      </w:r>
      <w:r w:rsidR="00B57863" w:rsidRPr="003879A2">
        <w:rPr>
          <w:rFonts w:ascii="Arial" w:hAnsi="Arial" w:cs="Arial"/>
          <w:sz w:val="22"/>
        </w:rPr>
        <w:t xml:space="preserve"> who is deemed ineligible to graduate shall not be awarded the degree</w:t>
      </w:r>
      <w:r w:rsidR="009B5969">
        <w:rPr>
          <w:rFonts w:ascii="Arial" w:hAnsi="Arial" w:cs="Arial"/>
          <w:sz w:val="22"/>
        </w:rPr>
        <w:t xml:space="preserve">. </w:t>
      </w:r>
      <w:r w:rsidR="009B5969" w:rsidRPr="008B757E">
        <w:rPr>
          <w:rFonts w:ascii="Arial" w:hAnsi="Arial" w:cs="Arial"/>
          <w:sz w:val="22"/>
        </w:rPr>
        <w:t>Where this is due to the student not completing all requirements for the relevant program of study, the student</w:t>
      </w:r>
      <w:r w:rsidR="008B757E" w:rsidRPr="008B757E">
        <w:rPr>
          <w:rFonts w:ascii="Arial" w:hAnsi="Arial" w:cs="Arial"/>
          <w:sz w:val="22"/>
        </w:rPr>
        <w:t xml:space="preserve"> </w:t>
      </w:r>
      <w:r w:rsidR="00B57863" w:rsidRPr="003879A2">
        <w:rPr>
          <w:rFonts w:ascii="Arial" w:hAnsi="Arial" w:cs="Arial"/>
          <w:sz w:val="22"/>
        </w:rPr>
        <w:t>will be provided with the reasons for this decision</w:t>
      </w:r>
      <w:r w:rsidR="003C5B7E" w:rsidRPr="003879A2">
        <w:rPr>
          <w:rFonts w:ascii="Arial" w:hAnsi="Arial" w:cs="Arial"/>
          <w:sz w:val="22"/>
        </w:rPr>
        <w:t xml:space="preserve"> and </w:t>
      </w:r>
      <w:r w:rsidR="003C5B7E" w:rsidRPr="008B757E">
        <w:rPr>
          <w:rFonts w:ascii="Arial" w:hAnsi="Arial" w:cs="Arial"/>
          <w:sz w:val="22"/>
        </w:rPr>
        <w:t>information on how</w:t>
      </w:r>
      <w:r w:rsidR="003C5B7E" w:rsidRPr="003879A2">
        <w:rPr>
          <w:rFonts w:ascii="Arial" w:hAnsi="Arial" w:cs="Arial"/>
          <w:color w:val="000000"/>
          <w:sz w:val="22"/>
        </w:rPr>
        <w:t xml:space="preserve"> to </w:t>
      </w:r>
      <w:r w:rsidR="007A334F" w:rsidRPr="003879A2">
        <w:rPr>
          <w:rFonts w:ascii="Arial" w:hAnsi="Arial" w:cs="Arial"/>
          <w:color w:val="000000"/>
          <w:sz w:val="22"/>
        </w:rPr>
        <w:t xml:space="preserve">request a review or appeal of </w:t>
      </w:r>
      <w:r w:rsidR="003C5B7E" w:rsidRPr="003879A2">
        <w:rPr>
          <w:rFonts w:ascii="Arial" w:hAnsi="Arial" w:cs="Arial"/>
          <w:color w:val="000000"/>
          <w:sz w:val="22"/>
        </w:rPr>
        <w:t xml:space="preserve">the decision under the </w:t>
      </w:r>
      <w:r w:rsidR="003C5B7E" w:rsidRPr="003879A2">
        <w:rPr>
          <w:rFonts w:ascii="Arial" w:hAnsi="Arial" w:cs="Arial"/>
          <w:sz w:val="22"/>
        </w:rPr>
        <w:t>Student Review and Appeals Policy.</w:t>
      </w:r>
      <w:r w:rsidR="003C5B7E" w:rsidRPr="003879A2">
        <w:rPr>
          <w:rFonts w:ascii="Arial" w:hAnsi="Arial" w:cs="Arial"/>
          <w:color w:val="000000"/>
          <w:sz w:val="22"/>
        </w:rPr>
        <w:t xml:space="preserve">  </w:t>
      </w:r>
    </w:p>
    <w:p w14:paraId="4C18DB75" w14:textId="0364A343" w:rsidR="0078562E" w:rsidRPr="003879A2" w:rsidRDefault="00FB75D0" w:rsidP="004E7F65">
      <w:pPr>
        <w:pStyle w:val="Heading4"/>
        <w:spacing w:before="120"/>
        <w:ind w:left="851" w:firstLine="0"/>
        <w:jc w:val="left"/>
        <w:rPr>
          <w:b/>
          <w:bCs/>
          <w:sz w:val="22"/>
        </w:rPr>
      </w:pPr>
      <w:r w:rsidRPr="003879A2">
        <w:rPr>
          <w:b/>
          <w:bCs/>
          <w:sz w:val="22"/>
        </w:rPr>
        <w:t xml:space="preserve">3.1.2 </w:t>
      </w:r>
      <w:r w:rsidR="0078562E" w:rsidRPr="003879A2">
        <w:rPr>
          <w:b/>
          <w:bCs/>
          <w:sz w:val="22"/>
        </w:rPr>
        <w:t xml:space="preserve">Conferral </w:t>
      </w:r>
      <w:r w:rsidR="00880E58" w:rsidRPr="003879A2">
        <w:rPr>
          <w:b/>
          <w:bCs/>
          <w:sz w:val="22"/>
        </w:rPr>
        <w:t>process and graduation</w:t>
      </w:r>
    </w:p>
    <w:p w14:paraId="1874FBD3" w14:textId="654AEDEF" w:rsidR="005A1034" w:rsidRPr="003879A2" w:rsidRDefault="00C95A20" w:rsidP="004E7F65">
      <w:pPr>
        <w:spacing w:before="120" w:after="120" w:line="240" w:lineRule="auto"/>
        <w:ind w:left="851"/>
        <w:rPr>
          <w:rFonts w:ascii="Arial" w:hAnsi="Arial" w:cs="Arial"/>
          <w:sz w:val="22"/>
        </w:rPr>
      </w:pPr>
      <w:r w:rsidRPr="003879A2">
        <w:rPr>
          <w:rFonts w:ascii="Arial" w:hAnsi="Arial" w:cs="Arial"/>
          <w:sz w:val="22"/>
        </w:rPr>
        <w:t xml:space="preserve">Awards are conferred by the </w:t>
      </w:r>
      <w:r w:rsidR="005A1034" w:rsidRPr="003879A2">
        <w:rPr>
          <w:rFonts w:ascii="Arial" w:hAnsi="Arial" w:cs="Arial"/>
          <w:sz w:val="22"/>
        </w:rPr>
        <w:t>Dean (Learning and Teaching) and the Dean, Griffith Graduate Research School</w:t>
      </w:r>
      <w:r w:rsidR="00C40FE6" w:rsidRPr="003879A2">
        <w:rPr>
          <w:rFonts w:ascii="Arial" w:hAnsi="Arial" w:cs="Arial"/>
          <w:sz w:val="22"/>
        </w:rPr>
        <w:t>.</w:t>
      </w:r>
    </w:p>
    <w:p w14:paraId="5F4AD5C9" w14:textId="2FFA0B3F" w:rsidR="000F0FA6" w:rsidRPr="003879A2" w:rsidRDefault="00C62050" w:rsidP="004E7F65">
      <w:pPr>
        <w:spacing w:before="120" w:after="120" w:line="240" w:lineRule="auto"/>
        <w:ind w:left="851"/>
        <w:rPr>
          <w:rFonts w:ascii="Arial" w:hAnsi="Arial" w:cs="Arial"/>
          <w:sz w:val="22"/>
        </w:rPr>
      </w:pPr>
      <w:r w:rsidRPr="003879A2">
        <w:rPr>
          <w:rFonts w:ascii="Arial" w:hAnsi="Arial" w:cs="Arial"/>
          <w:sz w:val="22"/>
        </w:rPr>
        <w:t xml:space="preserve">For all </w:t>
      </w:r>
      <w:r w:rsidR="00C06AA5" w:rsidRPr="003879A2">
        <w:rPr>
          <w:rFonts w:ascii="Arial" w:hAnsi="Arial" w:cs="Arial"/>
          <w:sz w:val="22"/>
        </w:rPr>
        <w:t>graduands</w:t>
      </w:r>
      <w:r w:rsidRPr="003879A2">
        <w:rPr>
          <w:rFonts w:ascii="Arial" w:hAnsi="Arial" w:cs="Arial"/>
          <w:sz w:val="22"/>
        </w:rPr>
        <w:t xml:space="preserve">, except those graduating from </w:t>
      </w:r>
      <w:r w:rsidR="003F5DAA" w:rsidRPr="003879A2">
        <w:rPr>
          <w:rFonts w:ascii="Arial" w:hAnsi="Arial" w:cs="Arial"/>
          <w:sz w:val="22"/>
        </w:rPr>
        <w:t>higher degrees by research</w:t>
      </w:r>
      <w:r w:rsidRPr="003879A2">
        <w:rPr>
          <w:rFonts w:ascii="Arial" w:hAnsi="Arial" w:cs="Arial"/>
          <w:sz w:val="22"/>
        </w:rPr>
        <w:t>, the conferral date for their award will either be:</w:t>
      </w:r>
      <w:r w:rsidR="00C06AA5" w:rsidRPr="003879A2">
        <w:rPr>
          <w:rFonts w:ascii="Arial" w:hAnsi="Arial" w:cs="Arial"/>
          <w:sz w:val="22"/>
        </w:rPr>
        <w:t xml:space="preserve"> </w:t>
      </w:r>
    </w:p>
    <w:p w14:paraId="1CCB9EEF" w14:textId="77777777" w:rsidR="000F0FA6" w:rsidRPr="003879A2" w:rsidRDefault="000F0FA6" w:rsidP="004E7F65">
      <w:pPr>
        <w:pStyle w:val="ListParagraph"/>
        <w:numPr>
          <w:ilvl w:val="0"/>
          <w:numId w:val="78"/>
        </w:numPr>
        <w:spacing w:before="120" w:after="120" w:line="240" w:lineRule="auto"/>
        <w:ind w:left="1134" w:hanging="283"/>
        <w:rPr>
          <w:rFonts w:ascii="Arial" w:hAnsi="Arial" w:cs="Arial"/>
          <w:sz w:val="22"/>
        </w:rPr>
      </w:pPr>
      <w:r w:rsidRPr="003879A2">
        <w:rPr>
          <w:rFonts w:ascii="Arial" w:hAnsi="Arial" w:cs="Arial"/>
          <w:sz w:val="22"/>
        </w:rPr>
        <w:t>the date of their graduation ceremony; or</w:t>
      </w:r>
    </w:p>
    <w:p w14:paraId="1A9F4F8D" w14:textId="6B5DB7C3" w:rsidR="000F0FA6" w:rsidRPr="003879A2" w:rsidRDefault="000F0FA6" w:rsidP="004E7F65">
      <w:pPr>
        <w:pStyle w:val="ListParagraph"/>
        <w:numPr>
          <w:ilvl w:val="0"/>
          <w:numId w:val="78"/>
        </w:numPr>
        <w:spacing w:before="120" w:after="120" w:line="240" w:lineRule="auto"/>
        <w:ind w:left="1134" w:hanging="283"/>
        <w:rPr>
          <w:rFonts w:ascii="Arial" w:hAnsi="Arial" w:cs="Arial"/>
          <w:sz w:val="22"/>
        </w:rPr>
      </w:pPr>
      <w:r w:rsidRPr="003879A2">
        <w:rPr>
          <w:rFonts w:ascii="Arial" w:hAnsi="Arial" w:cs="Arial"/>
          <w:sz w:val="22"/>
        </w:rPr>
        <w:t>the date of an interim conferral round, whichever date is earlier.</w:t>
      </w:r>
    </w:p>
    <w:p w14:paraId="479B79D3" w14:textId="101EBA93" w:rsidR="000F0FA6" w:rsidRPr="003879A2" w:rsidRDefault="000F0FA6" w:rsidP="004E7F65">
      <w:pPr>
        <w:spacing w:before="120" w:after="120" w:line="240" w:lineRule="auto"/>
        <w:ind w:left="851"/>
        <w:rPr>
          <w:rFonts w:ascii="Arial" w:hAnsi="Arial" w:cs="Arial"/>
          <w:sz w:val="22"/>
        </w:rPr>
      </w:pPr>
      <w:r w:rsidRPr="003879A2">
        <w:rPr>
          <w:rFonts w:ascii="Arial" w:hAnsi="Arial" w:cs="Arial"/>
          <w:sz w:val="22"/>
        </w:rPr>
        <w:t xml:space="preserve">Official graduation ceremony dates are approved by the </w:t>
      </w:r>
      <w:r w:rsidR="0055399E" w:rsidRPr="003879A2">
        <w:rPr>
          <w:rFonts w:ascii="Arial" w:hAnsi="Arial" w:cs="Arial"/>
          <w:sz w:val="22"/>
        </w:rPr>
        <w:t>Vice Chancellor</w:t>
      </w:r>
      <w:r w:rsidRPr="003879A2">
        <w:rPr>
          <w:rFonts w:ascii="Arial" w:hAnsi="Arial" w:cs="Arial"/>
          <w:sz w:val="22"/>
        </w:rPr>
        <w:t>.  Interim conferral rounds are approved by the Registrar.</w:t>
      </w:r>
    </w:p>
    <w:p w14:paraId="2CE79D02" w14:textId="7EC0F783" w:rsidR="00835135" w:rsidRPr="003879A2" w:rsidRDefault="00C62050" w:rsidP="004E7F65">
      <w:pPr>
        <w:spacing w:before="120" w:after="120" w:line="240" w:lineRule="auto"/>
        <w:ind w:left="851"/>
        <w:rPr>
          <w:rFonts w:ascii="Arial" w:hAnsi="Arial" w:cs="Arial"/>
          <w:sz w:val="22"/>
        </w:rPr>
      </w:pPr>
      <w:r w:rsidRPr="003879A2">
        <w:rPr>
          <w:rFonts w:ascii="Arial" w:hAnsi="Arial" w:cs="Arial"/>
          <w:sz w:val="22"/>
        </w:rPr>
        <w:lastRenderedPageBreak/>
        <w:t xml:space="preserve">For </w:t>
      </w:r>
      <w:r w:rsidR="00B35EA7" w:rsidRPr="003879A2">
        <w:rPr>
          <w:rFonts w:ascii="Arial" w:hAnsi="Arial" w:cs="Arial"/>
          <w:sz w:val="22"/>
        </w:rPr>
        <w:t>candidates</w:t>
      </w:r>
      <w:r w:rsidR="003F5DAA" w:rsidRPr="003879A2">
        <w:rPr>
          <w:rFonts w:ascii="Arial" w:hAnsi="Arial" w:cs="Arial"/>
          <w:sz w:val="22"/>
        </w:rPr>
        <w:t xml:space="preserve"> graduating from higher degrees by research</w:t>
      </w:r>
      <w:r w:rsidRPr="003879A2">
        <w:rPr>
          <w:rFonts w:ascii="Arial" w:hAnsi="Arial" w:cs="Arial"/>
          <w:sz w:val="22"/>
        </w:rPr>
        <w:t>, the conferral date will be a date set by the Dean, Griffith Graduate Research School.</w:t>
      </w:r>
    </w:p>
    <w:p w14:paraId="24AD0D11" w14:textId="02F29D38" w:rsidR="00E40D59" w:rsidRPr="003879A2" w:rsidRDefault="00880E58" w:rsidP="004E7F65">
      <w:pPr>
        <w:spacing w:before="120" w:after="120" w:line="240" w:lineRule="auto"/>
        <w:ind w:left="851"/>
        <w:rPr>
          <w:rFonts w:ascii="Arial" w:hAnsi="Arial" w:cs="Arial"/>
          <w:sz w:val="22"/>
        </w:rPr>
      </w:pPr>
      <w:r w:rsidRPr="003879A2">
        <w:rPr>
          <w:rFonts w:ascii="Arial" w:hAnsi="Arial" w:cs="Arial"/>
          <w:sz w:val="22"/>
        </w:rPr>
        <w:t>All gradua</w:t>
      </w:r>
      <w:r w:rsidR="00C06AA5" w:rsidRPr="003879A2">
        <w:rPr>
          <w:rFonts w:ascii="Arial" w:hAnsi="Arial" w:cs="Arial"/>
          <w:sz w:val="22"/>
        </w:rPr>
        <w:t>nds</w:t>
      </w:r>
      <w:r w:rsidRPr="003879A2">
        <w:rPr>
          <w:rFonts w:ascii="Arial" w:hAnsi="Arial" w:cs="Arial"/>
          <w:sz w:val="22"/>
        </w:rPr>
        <w:t xml:space="preserve"> will be invited to attend a graduation ceremony.</w:t>
      </w:r>
      <w:r w:rsidR="005A1034" w:rsidRPr="003879A2">
        <w:rPr>
          <w:rFonts w:ascii="Arial" w:hAnsi="Arial" w:cs="Arial"/>
          <w:sz w:val="22"/>
        </w:rPr>
        <w:t xml:space="preserve">  </w:t>
      </w:r>
      <w:r w:rsidRPr="003879A2">
        <w:rPr>
          <w:rFonts w:ascii="Arial" w:hAnsi="Arial" w:cs="Arial"/>
          <w:sz w:val="22"/>
        </w:rPr>
        <w:t>All gradu</w:t>
      </w:r>
      <w:r w:rsidR="00C06AA5" w:rsidRPr="003879A2">
        <w:rPr>
          <w:rFonts w:ascii="Arial" w:hAnsi="Arial" w:cs="Arial"/>
          <w:sz w:val="22"/>
        </w:rPr>
        <w:t>and</w:t>
      </w:r>
      <w:r w:rsidRPr="003879A2">
        <w:rPr>
          <w:rFonts w:ascii="Arial" w:hAnsi="Arial" w:cs="Arial"/>
          <w:sz w:val="22"/>
        </w:rPr>
        <w:t>s attending a</w:t>
      </w:r>
      <w:r w:rsidR="00C06AA5" w:rsidRPr="003879A2">
        <w:rPr>
          <w:rFonts w:ascii="Arial" w:hAnsi="Arial" w:cs="Arial"/>
          <w:sz w:val="22"/>
        </w:rPr>
        <w:t xml:space="preserve"> </w:t>
      </w:r>
      <w:r w:rsidRPr="003879A2">
        <w:rPr>
          <w:rFonts w:ascii="Arial" w:hAnsi="Arial" w:cs="Arial"/>
          <w:sz w:val="22"/>
        </w:rPr>
        <w:t xml:space="preserve">graduation ceremony must wear the appropriate academic dress for the award being received, as per the </w:t>
      </w:r>
      <w:r w:rsidR="0003143B" w:rsidRPr="003879A2">
        <w:rPr>
          <w:rFonts w:ascii="Arial" w:hAnsi="Arial" w:cs="Arial"/>
          <w:i/>
          <w:iCs/>
          <w:sz w:val="22"/>
        </w:rPr>
        <w:t>Academic Dress Procedure</w:t>
      </w:r>
      <w:r w:rsidRPr="003879A2">
        <w:rPr>
          <w:rFonts w:ascii="Arial" w:hAnsi="Arial" w:cs="Arial"/>
          <w:sz w:val="22"/>
        </w:rPr>
        <w:t>.</w:t>
      </w:r>
    </w:p>
    <w:p w14:paraId="77E50E98" w14:textId="77777777" w:rsidR="003B0C55" w:rsidRPr="003879A2" w:rsidRDefault="003B0C55" w:rsidP="004E7F65">
      <w:pPr>
        <w:pStyle w:val="Heading4"/>
        <w:spacing w:before="120"/>
        <w:ind w:left="851" w:firstLine="0"/>
        <w:jc w:val="left"/>
        <w:rPr>
          <w:b/>
          <w:bCs/>
          <w:sz w:val="22"/>
        </w:rPr>
      </w:pPr>
      <w:r w:rsidRPr="003879A2">
        <w:rPr>
          <w:b/>
          <w:bCs/>
          <w:sz w:val="22"/>
        </w:rPr>
        <w:t>3.1.3 Time limit on conferral</w:t>
      </w:r>
    </w:p>
    <w:p w14:paraId="7367942B" w14:textId="47FB841E" w:rsidR="003B0C55" w:rsidRPr="003879A2" w:rsidRDefault="003B0C55" w:rsidP="004E7F65">
      <w:pPr>
        <w:spacing w:before="120" w:after="120" w:line="240" w:lineRule="auto"/>
        <w:ind w:left="851"/>
        <w:rPr>
          <w:rFonts w:ascii="Arial" w:hAnsi="Arial" w:cs="Arial"/>
          <w:sz w:val="22"/>
        </w:rPr>
      </w:pPr>
      <w:r w:rsidRPr="003879A2">
        <w:rPr>
          <w:rFonts w:ascii="Arial" w:hAnsi="Arial" w:cs="Arial"/>
          <w:sz w:val="22"/>
        </w:rPr>
        <w:t xml:space="preserve">An award will not normally be conferred </w:t>
      </w:r>
      <w:r w:rsidR="009B5969" w:rsidRPr="008B757E">
        <w:rPr>
          <w:rFonts w:ascii="Arial" w:hAnsi="Arial" w:cs="Arial"/>
          <w:sz w:val="22"/>
        </w:rPr>
        <w:t>based on study or credit</w:t>
      </w:r>
      <w:r w:rsidR="009B5969">
        <w:rPr>
          <w:rFonts w:ascii="Arial" w:hAnsi="Arial" w:cs="Arial"/>
          <w:color w:val="00B050"/>
          <w:sz w:val="22"/>
          <w:shd w:val="clear" w:color="auto" w:fill="FFFFFF"/>
        </w:rPr>
        <w:t xml:space="preserve"> </w:t>
      </w:r>
      <w:r w:rsidRPr="003879A2">
        <w:rPr>
          <w:rFonts w:ascii="Arial" w:hAnsi="Arial" w:cs="Arial"/>
          <w:sz w:val="22"/>
        </w:rPr>
        <w:t xml:space="preserve">that was completed more than ten years prior to the time the student becomes eligible to graduate. </w:t>
      </w:r>
    </w:p>
    <w:p w14:paraId="0E54FFB8" w14:textId="07A3462C" w:rsidR="003B0C55" w:rsidRPr="003879A2" w:rsidRDefault="003B0C55" w:rsidP="004E7F65">
      <w:pPr>
        <w:spacing w:before="120" w:after="120" w:line="240" w:lineRule="auto"/>
        <w:ind w:left="851"/>
        <w:rPr>
          <w:rFonts w:ascii="Arial" w:hAnsi="Arial" w:cs="Arial"/>
          <w:sz w:val="22"/>
        </w:rPr>
      </w:pPr>
      <w:r w:rsidRPr="003879A2">
        <w:rPr>
          <w:rFonts w:ascii="Arial" w:hAnsi="Arial" w:cs="Arial"/>
          <w:sz w:val="22"/>
        </w:rPr>
        <w:t xml:space="preserve">A shorter time limit may be applied where there is concern about the currency of the applicant’s knowledge or skills, and/or where professional accreditation requirements apply.  </w:t>
      </w:r>
    </w:p>
    <w:p w14:paraId="2713FE46" w14:textId="16F94E64" w:rsidR="003B0C55" w:rsidRPr="003879A2" w:rsidRDefault="003B0C55" w:rsidP="004E7F65">
      <w:pPr>
        <w:spacing w:before="120" w:after="120" w:line="240" w:lineRule="auto"/>
        <w:ind w:left="851"/>
        <w:rPr>
          <w:rFonts w:ascii="Arial" w:hAnsi="Arial" w:cs="Arial"/>
          <w:sz w:val="22"/>
        </w:rPr>
      </w:pPr>
      <w:r w:rsidRPr="003879A2">
        <w:rPr>
          <w:rFonts w:ascii="Arial" w:hAnsi="Arial" w:cs="Arial"/>
          <w:sz w:val="22"/>
        </w:rPr>
        <w:t xml:space="preserve">Exceptions to the ten-year time limit may be approved for individual cases where </w:t>
      </w:r>
      <w:r w:rsidR="007042F7" w:rsidRPr="003879A2">
        <w:rPr>
          <w:rFonts w:ascii="Arial" w:hAnsi="Arial" w:cs="Arial"/>
          <w:sz w:val="22"/>
        </w:rPr>
        <w:t>the student can demonstrate</w:t>
      </w:r>
      <w:r w:rsidRPr="003879A2">
        <w:rPr>
          <w:rFonts w:ascii="Arial" w:hAnsi="Arial" w:cs="Arial"/>
          <w:sz w:val="22"/>
        </w:rPr>
        <w:t xml:space="preserve"> exceptional and/or compassionate circumstances. </w:t>
      </w:r>
    </w:p>
    <w:p w14:paraId="6D390EDC" w14:textId="0D153386" w:rsidR="00CE5A9B" w:rsidRPr="003879A2" w:rsidRDefault="003B0C55" w:rsidP="004E7F65">
      <w:pPr>
        <w:pStyle w:val="Heading4"/>
        <w:spacing w:before="120"/>
        <w:ind w:left="851" w:firstLine="0"/>
        <w:jc w:val="left"/>
        <w:rPr>
          <w:b/>
          <w:bCs/>
          <w:sz w:val="22"/>
        </w:rPr>
      </w:pPr>
      <w:bookmarkStart w:id="13" w:name="_3.2_Conferral_–"/>
      <w:bookmarkEnd w:id="13"/>
      <w:r w:rsidRPr="003879A2">
        <w:rPr>
          <w:b/>
          <w:bCs/>
          <w:sz w:val="22"/>
        </w:rPr>
        <w:t xml:space="preserve">3.1.4 </w:t>
      </w:r>
      <w:r w:rsidR="00CE5A9B" w:rsidRPr="003879A2">
        <w:rPr>
          <w:b/>
          <w:bCs/>
          <w:sz w:val="22"/>
        </w:rPr>
        <w:t>Certification documents</w:t>
      </w:r>
    </w:p>
    <w:p w14:paraId="0F90A755" w14:textId="4F21B5C1" w:rsidR="0064575B" w:rsidRPr="003879A2" w:rsidRDefault="00880E58" w:rsidP="004E7F65">
      <w:pPr>
        <w:spacing w:before="120" w:after="120" w:line="240" w:lineRule="auto"/>
        <w:ind w:left="851"/>
        <w:rPr>
          <w:rFonts w:ascii="Arial" w:hAnsi="Arial" w:cs="Arial"/>
          <w:sz w:val="22"/>
        </w:rPr>
      </w:pPr>
      <w:r w:rsidRPr="003879A2">
        <w:rPr>
          <w:rFonts w:ascii="Arial" w:hAnsi="Arial" w:cs="Arial"/>
          <w:sz w:val="22"/>
        </w:rPr>
        <w:t>The University will provide graduates with the following certification documents:</w:t>
      </w:r>
    </w:p>
    <w:p w14:paraId="5B4692B7" w14:textId="432CC6F5" w:rsidR="00880E58" w:rsidRPr="003879A2" w:rsidRDefault="00880E58" w:rsidP="004E7F65">
      <w:pPr>
        <w:pStyle w:val="ListParagraph"/>
        <w:numPr>
          <w:ilvl w:val="0"/>
          <w:numId w:val="78"/>
        </w:numPr>
        <w:spacing w:before="120" w:after="120" w:line="240" w:lineRule="auto"/>
        <w:ind w:left="1134" w:hanging="283"/>
        <w:rPr>
          <w:rFonts w:ascii="Arial" w:hAnsi="Arial" w:cs="Arial"/>
          <w:sz w:val="22"/>
        </w:rPr>
      </w:pPr>
      <w:r w:rsidRPr="003879A2">
        <w:rPr>
          <w:rFonts w:ascii="Arial" w:hAnsi="Arial" w:cs="Arial"/>
          <w:sz w:val="22"/>
        </w:rPr>
        <w:t>testamur (degree certificate); and</w:t>
      </w:r>
    </w:p>
    <w:p w14:paraId="1A320B9D" w14:textId="7A8270C3" w:rsidR="00CE5A9B" w:rsidRPr="003879A2" w:rsidRDefault="00880E58" w:rsidP="004E7F65">
      <w:pPr>
        <w:pStyle w:val="ListParagraph"/>
        <w:numPr>
          <w:ilvl w:val="0"/>
          <w:numId w:val="78"/>
        </w:numPr>
        <w:spacing w:before="120" w:after="120" w:line="240" w:lineRule="auto"/>
        <w:ind w:left="1134" w:hanging="283"/>
        <w:rPr>
          <w:rFonts w:ascii="Arial" w:hAnsi="Arial" w:cs="Arial"/>
          <w:sz w:val="22"/>
        </w:rPr>
      </w:pPr>
      <w:r w:rsidRPr="003879A2">
        <w:rPr>
          <w:rFonts w:ascii="Arial" w:hAnsi="Arial" w:cs="Arial"/>
          <w:sz w:val="22"/>
        </w:rPr>
        <w:t>official academic transcript.</w:t>
      </w:r>
    </w:p>
    <w:p w14:paraId="39586D8E" w14:textId="2865E2F2" w:rsidR="00AB11B3" w:rsidRPr="003879A2" w:rsidRDefault="00AB11B3" w:rsidP="004E7F65">
      <w:pPr>
        <w:spacing w:before="120" w:after="120" w:line="240" w:lineRule="auto"/>
        <w:ind w:left="851"/>
        <w:rPr>
          <w:rFonts w:ascii="Arial" w:hAnsi="Arial" w:cs="Arial"/>
          <w:sz w:val="22"/>
        </w:rPr>
      </w:pPr>
      <w:r w:rsidRPr="003879A2">
        <w:rPr>
          <w:rFonts w:ascii="Arial" w:hAnsi="Arial" w:cs="Arial"/>
          <w:sz w:val="22"/>
        </w:rPr>
        <w:t xml:space="preserve">The requirements for certification documents </w:t>
      </w:r>
      <w:r w:rsidR="00B35EA7" w:rsidRPr="003879A2">
        <w:rPr>
          <w:rFonts w:ascii="Arial" w:hAnsi="Arial" w:cs="Arial"/>
          <w:sz w:val="22"/>
        </w:rPr>
        <w:t>for</w:t>
      </w:r>
      <w:r w:rsidRPr="003879A2">
        <w:rPr>
          <w:rFonts w:ascii="Arial" w:hAnsi="Arial" w:cs="Arial"/>
          <w:sz w:val="22"/>
        </w:rPr>
        <w:t xml:space="preserve"> academic award</w:t>
      </w:r>
      <w:r w:rsidR="00B35EA7" w:rsidRPr="003879A2">
        <w:rPr>
          <w:rFonts w:ascii="Arial" w:hAnsi="Arial" w:cs="Arial"/>
          <w:sz w:val="22"/>
        </w:rPr>
        <w:t>s</w:t>
      </w:r>
      <w:r w:rsidRPr="003879A2">
        <w:rPr>
          <w:rFonts w:ascii="Arial" w:hAnsi="Arial" w:cs="Arial"/>
          <w:sz w:val="22"/>
        </w:rPr>
        <w:t xml:space="preserve"> are set out in the </w:t>
      </w:r>
      <w:r w:rsidRPr="003879A2">
        <w:rPr>
          <w:rFonts w:ascii="Arial" w:hAnsi="Arial" w:cs="Arial"/>
          <w:i/>
          <w:iCs/>
          <w:sz w:val="22"/>
        </w:rPr>
        <w:t>Academic Records Procedure</w:t>
      </w:r>
      <w:r w:rsidRPr="003879A2">
        <w:rPr>
          <w:rFonts w:ascii="Arial" w:hAnsi="Arial" w:cs="Arial"/>
          <w:sz w:val="22"/>
        </w:rPr>
        <w:t>.</w:t>
      </w:r>
    </w:p>
    <w:p w14:paraId="43867882" w14:textId="75030747" w:rsidR="00AB11B3" w:rsidRPr="003879A2" w:rsidRDefault="00AB11B3" w:rsidP="004E7F65">
      <w:pPr>
        <w:pStyle w:val="Heading4"/>
        <w:spacing w:before="120"/>
        <w:ind w:left="851" w:firstLine="0"/>
        <w:jc w:val="left"/>
        <w:rPr>
          <w:b/>
          <w:bCs/>
          <w:sz w:val="22"/>
        </w:rPr>
      </w:pPr>
      <w:r w:rsidRPr="003879A2">
        <w:rPr>
          <w:b/>
          <w:bCs/>
          <w:sz w:val="22"/>
        </w:rPr>
        <w:t>3.1.</w:t>
      </w:r>
      <w:r w:rsidR="003B0C55" w:rsidRPr="003879A2">
        <w:rPr>
          <w:b/>
          <w:bCs/>
          <w:sz w:val="22"/>
        </w:rPr>
        <w:t>5</w:t>
      </w:r>
      <w:r w:rsidRPr="003879A2">
        <w:rPr>
          <w:b/>
          <w:bCs/>
          <w:sz w:val="22"/>
        </w:rPr>
        <w:t xml:space="preserve"> University and Chancellor’s Medals</w:t>
      </w:r>
    </w:p>
    <w:p w14:paraId="60001181" w14:textId="62ECB697" w:rsidR="00AB11B3" w:rsidRPr="003879A2" w:rsidRDefault="00AB11B3" w:rsidP="004E7F65">
      <w:pPr>
        <w:spacing w:before="120" w:after="120" w:line="240" w:lineRule="auto"/>
        <w:ind w:left="851"/>
        <w:rPr>
          <w:rFonts w:ascii="Arial" w:hAnsi="Arial" w:cs="Arial"/>
          <w:sz w:val="22"/>
        </w:rPr>
      </w:pPr>
      <w:r w:rsidRPr="003879A2">
        <w:rPr>
          <w:rFonts w:ascii="Arial" w:hAnsi="Arial" w:cs="Arial"/>
          <w:sz w:val="22"/>
        </w:rPr>
        <w:t>University and Chancellor’s Medals are awarded in recognition of outstanding academic and/or research achievement in accordance with the </w:t>
      </w:r>
      <w:r w:rsidRPr="003879A2">
        <w:rPr>
          <w:rFonts w:ascii="Arial" w:hAnsi="Arial" w:cs="Arial"/>
          <w:i/>
          <w:iCs/>
          <w:sz w:val="22"/>
        </w:rPr>
        <w:t>University and Chancellor’s Medals Procedure</w:t>
      </w:r>
      <w:r w:rsidRPr="003879A2">
        <w:rPr>
          <w:rFonts w:ascii="Arial" w:hAnsi="Arial" w:cs="Arial"/>
          <w:sz w:val="22"/>
        </w:rPr>
        <w:t>.</w:t>
      </w:r>
    </w:p>
    <w:p w14:paraId="2DA1A873" w14:textId="5B1DC00C" w:rsidR="00C95A20" w:rsidRPr="003879A2" w:rsidRDefault="00E40D59" w:rsidP="004E7F65">
      <w:pPr>
        <w:pStyle w:val="Heading4"/>
        <w:spacing w:before="120"/>
        <w:ind w:left="851" w:firstLine="0"/>
        <w:jc w:val="left"/>
        <w:rPr>
          <w:b/>
          <w:bCs/>
          <w:sz w:val="22"/>
        </w:rPr>
      </w:pPr>
      <w:r w:rsidRPr="003879A2">
        <w:rPr>
          <w:b/>
          <w:bCs/>
          <w:sz w:val="22"/>
        </w:rPr>
        <w:t>3.1.</w:t>
      </w:r>
      <w:r w:rsidR="003B0C55" w:rsidRPr="003879A2">
        <w:rPr>
          <w:b/>
          <w:bCs/>
          <w:sz w:val="22"/>
        </w:rPr>
        <w:t>6</w:t>
      </w:r>
      <w:r w:rsidRPr="003879A2">
        <w:rPr>
          <w:b/>
          <w:bCs/>
          <w:sz w:val="22"/>
        </w:rPr>
        <w:t xml:space="preserve"> </w:t>
      </w:r>
      <w:r w:rsidR="00C95A20" w:rsidRPr="003879A2">
        <w:rPr>
          <w:b/>
          <w:bCs/>
          <w:sz w:val="22"/>
        </w:rPr>
        <w:t>Conferral – posthumously or on the basis of permanent incapacity</w:t>
      </w:r>
    </w:p>
    <w:p w14:paraId="2DC807F7" w14:textId="77777777" w:rsidR="00C95A20" w:rsidRPr="003879A2" w:rsidRDefault="00C95A20" w:rsidP="004E7F65">
      <w:pPr>
        <w:spacing w:before="120" w:after="120" w:line="240" w:lineRule="auto"/>
        <w:ind w:left="851"/>
        <w:rPr>
          <w:rFonts w:ascii="Arial" w:hAnsi="Arial" w:cs="Arial"/>
          <w:sz w:val="22"/>
        </w:rPr>
      </w:pPr>
      <w:r w:rsidRPr="003879A2">
        <w:rPr>
          <w:rFonts w:ascii="Arial" w:hAnsi="Arial" w:cs="Arial"/>
          <w:sz w:val="22"/>
        </w:rPr>
        <w:t>The University may confer an award on a student before completion of the requirements of that award in the following circumstances:</w:t>
      </w:r>
    </w:p>
    <w:p w14:paraId="6DE64D71" w14:textId="1694D05C" w:rsidR="00C95A20" w:rsidRPr="003879A2" w:rsidRDefault="00C95A20" w:rsidP="004E7F65">
      <w:pPr>
        <w:pStyle w:val="ListParagraph"/>
        <w:numPr>
          <w:ilvl w:val="0"/>
          <w:numId w:val="78"/>
        </w:numPr>
        <w:spacing w:before="120" w:after="120" w:line="240" w:lineRule="auto"/>
        <w:ind w:left="1134" w:hanging="283"/>
        <w:rPr>
          <w:rFonts w:ascii="Arial" w:hAnsi="Arial" w:cs="Arial"/>
          <w:color w:val="000000" w:themeColor="text1"/>
          <w:sz w:val="22"/>
        </w:rPr>
      </w:pPr>
      <w:r w:rsidRPr="003879A2">
        <w:rPr>
          <w:rFonts w:ascii="Arial" w:hAnsi="Arial" w:cs="Arial"/>
          <w:color w:val="000000" w:themeColor="text1"/>
          <w:sz w:val="22"/>
        </w:rPr>
        <w:t>the death of the student</w:t>
      </w:r>
      <w:r w:rsidR="00E40D59" w:rsidRPr="003879A2">
        <w:rPr>
          <w:rFonts w:ascii="Arial" w:hAnsi="Arial" w:cs="Arial"/>
          <w:color w:val="000000" w:themeColor="text1"/>
          <w:sz w:val="22"/>
        </w:rPr>
        <w:t>; or</w:t>
      </w:r>
    </w:p>
    <w:p w14:paraId="3735E987" w14:textId="4EA98FAD" w:rsidR="00C95A20" w:rsidRPr="003879A2" w:rsidRDefault="00C95A20" w:rsidP="004E7F65">
      <w:pPr>
        <w:pStyle w:val="ListParagraph"/>
        <w:numPr>
          <w:ilvl w:val="0"/>
          <w:numId w:val="78"/>
        </w:numPr>
        <w:spacing w:before="120" w:after="120" w:line="240" w:lineRule="auto"/>
        <w:ind w:left="1134" w:hanging="283"/>
        <w:rPr>
          <w:rFonts w:ascii="Arial" w:hAnsi="Arial" w:cs="Arial"/>
          <w:color w:val="000000" w:themeColor="text1"/>
          <w:sz w:val="22"/>
        </w:rPr>
      </w:pPr>
      <w:r w:rsidRPr="003879A2">
        <w:rPr>
          <w:rFonts w:ascii="Arial" w:hAnsi="Arial" w:cs="Arial"/>
          <w:color w:val="000000" w:themeColor="text1"/>
          <w:sz w:val="22"/>
        </w:rPr>
        <w:t>sustaining an injury or contracting an illness that renders the student permanently incapacitated and precludes completion of their studies</w:t>
      </w:r>
      <w:r w:rsidR="00E40D59" w:rsidRPr="003879A2">
        <w:rPr>
          <w:rFonts w:ascii="Arial" w:hAnsi="Arial" w:cs="Arial"/>
          <w:color w:val="000000" w:themeColor="text1"/>
          <w:sz w:val="22"/>
        </w:rPr>
        <w:t>; and</w:t>
      </w:r>
    </w:p>
    <w:p w14:paraId="2A4CB517" w14:textId="52DD0FFD" w:rsidR="00C95A20" w:rsidRPr="003879A2" w:rsidRDefault="00C95A20" w:rsidP="004E7F65">
      <w:pPr>
        <w:pStyle w:val="ListParagraph"/>
        <w:numPr>
          <w:ilvl w:val="0"/>
          <w:numId w:val="78"/>
        </w:numPr>
        <w:spacing w:before="120" w:after="120" w:line="240" w:lineRule="auto"/>
        <w:ind w:left="1134" w:hanging="283"/>
        <w:rPr>
          <w:rFonts w:ascii="Arial" w:hAnsi="Arial" w:cs="Arial"/>
          <w:color w:val="000000" w:themeColor="text1"/>
          <w:sz w:val="22"/>
        </w:rPr>
      </w:pPr>
      <w:r w:rsidRPr="003879A2">
        <w:rPr>
          <w:rFonts w:ascii="Arial" w:hAnsi="Arial" w:cs="Arial"/>
          <w:color w:val="000000" w:themeColor="text1"/>
          <w:sz w:val="22"/>
        </w:rPr>
        <w:t>the request for conferral of the award is made by a staff member of the University</w:t>
      </w:r>
      <w:r w:rsidR="003F5DAA" w:rsidRPr="003879A2">
        <w:rPr>
          <w:rFonts w:ascii="Arial" w:hAnsi="Arial" w:cs="Arial"/>
          <w:color w:val="000000" w:themeColor="text1"/>
          <w:sz w:val="22"/>
        </w:rPr>
        <w:t>,</w:t>
      </w:r>
      <w:r w:rsidRPr="003879A2">
        <w:rPr>
          <w:rFonts w:ascii="Arial" w:hAnsi="Arial" w:cs="Arial"/>
          <w:color w:val="000000" w:themeColor="text1"/>
          <w:sz w:val="22"/>
        </w:rPr>
        <w:t xml:space="preserve"> with either the consent of the individual or the family</w:t>
      </w:r>
      <w:r w:rsidR="003F5DAA" w:rsidRPr="003879A2">
        <w:rPr>
          <w:rFonts w:ascii="Arial" w:hAnsi="Arial" w:cs="Arial"/>
          <w:color w:val="000000" w:themeColor="text1"/>
          <w:sz w:val="22"/>
        </w:rPr>
        <w:t xml:space="preserve">, </w:t>
      </w:r>
      <w:r w:rsidR="00DD422A" w:rsidRPr="003879A2">
        <w:rPr>
          <w:rFonts w:ascii="Arial" w:hAnsi="Arial" w:cs="Arial"/>
          <w:color w:val="000000" w:themeColor="text1"/>
          <w:sz w:val="22"/>
        </w:rPr>
        <w:t>on</w:t>
      </w:r>
      <w:r w:rsidR="003F5DAA" w:rsidRPr="003879A2">
        <w:rPr>
          <w:rFonts w:ascii="Arial" w:hAnsi="Arial" w:cs="Arial"/>
          <w:color w:val="000000" w:themeColor="text1"/>
          <w:sz w:val="22"/>
        </w:rPr>
        <w:t xml:space="preserve"> the </w:t>
      </w:r>
      <w:hyperlink r:id="rId11" w:history="1">
        <w:r w:rsidR="003F5DAA" w:rsidRPr="009B5969">
          <w:rPr>
            <w:rStyle w:val="Hyperlink"/>
            <w:rFonts w:ascii="Arial" w:hAnsi="Arial" w:cs="Arial"/>
            <w:sz w:val="22"/>
          </w:rPr>
          <w:t>Request for Conferral</w:t>
        </w:r>
        <w:r w:rsidR="00DD422A" w:rsidRPr="009B5969">
          <w:rPr>
            <w:rStyle w:val="Hyperlink"/>
            <w:rFonts w:ascii="Arial" w:hAnsi="Arial" w:cs="Arial"/>
            <w:sz w:val="22"/>
          </w:rPr>
          <w:t xml:space="preserve"> of Award</w:t>
        </w:r>
        <w:r w:rsidR="003F5DAA" w:rsidRPr="009B5969">
          <w:rPr>
            <w:rStyle w:val="Hyperlink"/>
            <w:rFonts w:ascii="Arial" w:hAnsi="Arial" w:cs="Arial"/>
            <w:sz w:val="22"/>
          </w:rPr>
          <w:t xml:space="preserve"> form</w:t>
        </w:r>
      </w:hyperlink>
      <w:r w:rsidRPr="003879A2">
        <w:rPr>
          <w:rFonts w:ascii="Arial" w:hAnsi="Arial" w:cs="Arial"/>
          <w:color w:val="000000" w:themeColor="text1"/>
          <w:sz w:val="22"/>
        </w:rPr>
        <w:t>.</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4"/>
        <w:gridCol w:w="2835"/>
        <w:gridCol w:w="4178"/>
      </w:tblGrid>
      <w:tr w:rsidR="004E7F65" w:rsidRPr="003879A2" w14:paraId="3CCC2697" w14:textId="77777777" w:rsidTr="0001387C">
        <w:trPr>
          <w:tblHeader/>
        </w:trPr>
        <w:tc>
          <w:tcPr>
            <w:tcW w:w="1984" w:type="dxa"/>
            <w:shd w:val="clear" w:color="auto" w:fill="auto"/>
          </w:tcPr>
          <w:p w14:paraId="5BCBED0D" w14:textId="00AEBA6B" w:rsidR="00C95A20" w:rsidRPr="003879A2" w:rsidRDefault="00C95A20" w:rsidP="00A26EB2">
            <w:pPr>
              <w:pStyle w:val="NormalWhite"/>
              <w:spacing w:before="120" w:after="120" w:line="240" w:lineRule="auto"/>
              <w:jc w:val="center"/>
              <w:rPr>
                <w:rFonts w:ascii="Arial" w:hAnsi="Arial" w:cs="Arial"/>
                <w:color w:val="000000" w:themeColor="text1"/>
                <w:sz w:val="24"/>
                <w:szCs w:val="24"/>
              </w:rPr>
            </w:pPr>
          </w:p>
        </w:tc>
        <w:tc>
          <w:tcPr>
            <w:tcW w:w="2835" w:type="dxa"/>
            <w:shd w:val="clear" w:color="auto" w:fill="auto"/>
          </w:tcPr>
          <w:p w14:paraId="3951E051" w14:textId="664B7B03" w:rsidR="00C95A20" w:rsidRPr="003879A2" w:rsidRDefault="004E7F65" w:rsidP="00A26EB2">
            <w:pPr>
              <w:pStyle w:val="NormalWhite"/>
              <w:spacing w:before="120" w:after="120" w:line="240" w:lineRule="auto"/>
              <w:jc w:val="center"/>
              <w:rPr>
                <w:rFonts w:ascii="Arial" w:hAnsi="Arial" w:cs="Arial"/>
                <w:b/>
                <w:bCs/>
                <w:color w:val="000000" w:themeColor="text1"/>
                <w:sz w:val="24"/>
                <w:szCs w:val="24"/>
              </w:rPr>
            </w:pPr>
            <w:r w:rsidRPr="003879A2">
              <w:rPr>
                <w:rFonts w:ascii="Arial" w:hAnsi="Arial" w:cs="Arial"/>
                <w:b/>
                <w:bCs/>
                <w:color w:val="000000" w:themeColor="text1"/>
                <w:sz w:val="24"/>
                <w:szCs w:val="24"/>
              </w:rPr>
              <w:t>UNDERGRADUATE AND POSTGRADUATE AWARD</w:t>
            </w:r>
          </w:p>
        </w:tc>
        <w:tc>
          <w:tcPr>
            <w:tcW w:w="4178" w:type="dxa"/>
            <w:shd w:val="clear" w:color="auto" w:fill="auto"/>
          </w:tcPr>
          <w:p w14:paraId="1517600A" w14:textId="01934C4E" w:rsidR="00C95A20" w:rsidRPr="003879A2" w:rsidRDefault="004E7F65" w:rsidP="00A26EB2">
            <w:pPr>
              <w:pStyle w:val="NormalWhite"/>
              <w:spacing w:before="120" w:after="120" w:line="240" w:lineRule="auto"/>
              <w:jc w:val="center"/>
              <w:rPr>
                <w:rFonts w:ascii="Arial" w:hAnsi="Arial" w:cs="Arial"/>
                <w:b/>
                <w:bCs/>
                <w:color w:val="000000" w:themeColor="text1"/>
                <w:sz w:val="24"/>
                <w:szCs w:val="24"/>
              </w:rPr>
            </w:pPr>
            <w:r w:rsidRPr="003879A2">
              <w:rPr>
                <w:rFonts w:ascii="Arial" w:hAnsi="Arial" w:cs="Arial"/>
                <w:b/>
                <w:bCs/>
                <w:color w:val="000000" w:themeColor="text1"/>
                <w:sz w:val="24"/>
                <w:szCs w:val="24"/>
              </w:rPr>
              <w:t>HIGHER DEGREE BY RESEARCH AWARD</w:t>
            </w:r>
          </w:p>
        </w:tc>
      </w:tr>
      <w:tr w:rsidR="002A63AB" w:rsidRPr="003879A2" w14:paraId="2B7DC85E" w14:textId="77777777" w:rsidTr="0001387C">
        <w:trPr>
          <w:trHeight w:val="497"/>
        </w:trPr>
        <w:tc>
          <w:tcPr>
            <w:tcW w:w="1984" w:type="dxa"/>
            <w:vMerge w:val="restart"/>
            <w:shd w:val="clear" w:color="auto" w:fill="auto"/>
          </w:tcPr>
          <w:p w14:paraId="7EF14937" w14:textId="4A325743" w:rsidR="002A63AB" w:rsidRPr="003879A2" w:rsidRDefault="002A63AB" w:rsidP="004E7F65">
            <w:pPr>
              <w:pStyle w:val="NormalWhite"/>
              <w:spacing w:before="120" w:after="120" w:line="240" w:lineRule="auto"/>
              <w:rPr>
                <w:rFonts w:ascii="Arial" w:hAnsi="Arial" w:cs="Arial"/>
                <w:color w:val="000000" w:themeColor="text1"/>
                <w:sz w:val="22"/>
              </w:rPr>
            </w:pPr>
            <w:r w:rsidRPr="003879A2">
              <w:rPr>
                <w:rFonts w:ascii="Arial" w:hAnsi="Arial" w:cs="Arial"/>
                <w:color w:val="000000" w:themeColor="text1"/>
                <w:sz w:val="22"/>
              </w:rPr>
              <w:t>Conferral in these circumstances may be considered providing that:</w:t>
            </w:r>
          </w:p>
        </w:tc>
        <w:tc>
          <w:tcPr>
            <w:tcW w:w="2835" w:type="dxa"/>
            <w:shd w:val="clear" w:color="auto" w:fill="auto"/>
          </w:tcPr>
          <w:p w14:paraId="0992C56F" w14:textId="3FF8AFC2" w:rsidR="002A63AB" w:rsidRPr="003879A2" w:rsidRDefault="002A63AB" w:rsidP="004E7F65">
            <w:pPr>
              <w:tabs>
                <w:tab w:val="left" w:pos="1134"/>
              </w:tabs>
              <w:spacing w:before="120" w:after="120" w:line="240" w:lineRule="auto"/>
              <w:rPr>
                <w:rFonts w:ascii="Arial" w:hAnsi="Arial" w:cs="Arial"/>
                <w:b/>
                <w:sz w:val="22"/>
              </w:rPr>
            </w:pPr>
            <w:r w:rsidRPr="003879A2">
              <w:rPr>
                <w:rFonts w:ascii="Arial" w:hAnsi="Arial" w:cs="Arial"/>
                <w:color w:val="000000" w:themeColor="text1"/>
                <w:sz w:val="22"/>
              </w:rPr>
              <w:t>The student was enrolled in a coursework program at the time of their permanent incapacity or death, and had satisfactorily (GPA of 3.5) completed at least two-</w:t>
            </w:r>
            <w:r w:rsidR="00B00CDA" w:rsidRPr="003879A2">
              <w:rPr>
                <w:rFonts w:ascii="Arial" w:hAnsi="Arial" w:cs="Arial"/>
                <w:color w:val="000000" w:themeColor="text1"/>
                <w:sz w:val="22"/>
              </w:rPr>
              <w:t>t</w:t>
            </w:r>
            <w:r w:rsidRPr="003879A2">
              <w:rPr>
                <w:rFonts w:ascii="Arial" w:hAnsi="Arial" w:cs="Arial"/>
                <w:color w:val="000000" w:themeColor="text1"/>
                <w:sz w:val="22"/>
              </w:rPr>
              <w:t>hirds of the program in which they had enrolled; and</w:t>
            </w:r>
          </w:p>
        </w:tc>
        <w:tc>
          <w:tcPr>
            <w:tcW w:w="4178" w:type="dxa"/>
            <w:shd w:val="clear" w:color="auto" w:fill="auto"/>
          </w:tcPr>
          <w:p w14:paraId="5EACEFF1" w14:textId="220F4531" w:rsidR="002A63AB" w:rsidRPr="003879A2" w:rsidRDefault="002A63AB" w:rsidP="004E7F65">
            <w:pPr>
              <w:tabs>
                <w:tab w:val="left" w:pos="1134"/>
              </w:tabs>
              <w:spacing w:before="120" w:after="120" w:line="240" w:lineRule="auto"/>
              <w:rPr>
                <w:rFonts w:ascii="Arial" w:hAnsi="Arial" w:cs="Arial"/>
                <w:b/>
                <w:sz w:val="22"/>
              </w:rPr>
            </w:pPr>
            <w:r w:rsidRPr="003879A2">
              <w:rPr>
                <w:rFonts w:ascii="Arial" w:hAnsi="Arial" w:cs="Arial"/>
                <w:color w:val="000000" w:themeColor="text1"/>
                <w:sz w:val="22"/>
              </w:rPr>
              <w:t>The candidate was enrolled in a higher degree by research at the time of their permanent incapacity or death, and had completed sufficient documentation in the form of data and publications that</w:t>
            </w:r>
            <w:r w:rsidR="00E40D59" w:rsidRPr="003879A2">
              <w:rPr>
                <w:rFonts w:ascii="Arial" w:hAnsi="Arial" w:cs="Arial"/>
                <w:color w:val="000000" w:themeColor="text1"/>
                <w:sz w:val="22"/>
              </w:rPr>
              <w:t>,</w:t>
            </w:r>
            <w:r w:rsidRPr="003879A2">
              <w:rPr>
                <w:rFonts w:ascii="Arial" w:hAnsi="Arial" w:cs="Arial"/>
                <w:color w:val="000000" w:themeColor="text1"/>
                <w:sz w:val="22"/>
              </w:rPr>
              <w:t xml:space="preserve"> in the view of the </w:t>
            </w:r>
            <w:r w:rsidR="00E40D59" w:rsidRPr="003879A2">
              <w:rPr>
                <w:rFonts w:ascii="Arial" w:hAnsi="Arial" w:cs="Arial"/>
                <w:color w:val="000000" w:themeColor="text1"/>
                <w:sz w:val="22"/>
              </w:rPr>
              <w:t xml:space="preserve">Dean, </w:t>
            </w:r>
            <w:r w:rsidRPr="003879A2">
              <w:rPr>
                <w:rFonts w:ascii="Arial" w:hAnsi="Arial" w:cs="Arial"/>
                <w:color w:val="000000" w:themeColor="text1"/>
                <w:sz w:val="22"/>
              </w:rPr>
              <w:t>Griffith Graduate Research School</w:t>
            </w:r>
            <w:r w:rsidR="00E40D59" w:rsidRPr="003879A2">
              <w:rPr>
                <w:rFonts w:ascii="Arial" w:hAnsi="Arial" w:cs="Arial"/>
                <w:color w:val="000000" w:themeColor="text1"/>
                <w:sz w:val="22"/>
              </w:rPr>
              <w:t>,</w:t>
            </w:r>
            <w:r w:rsidRPr="003879A2">
              <w:rPr>
                <w:rFonts w:ascii="Arial" w:hAnsi="Arial" w:cs="Arial"/>
                <w:color w:val="000000" w:themeColor="text1"/>
                <w:sz w:val="22"/>
              </w:rPr>
              <w:t xml:space="preserve"> the requirements of the degree would have been satisfied if the candidate had been in a position to continue their work; and</w:t>
            </w:r>
          </w:p>
        </w:tc>
      </w:tr>
      <w:tr w:rsidR="002A63AB" w:rsidRPr="003879A2" w14:paraId="69FE0F60" w14:textId="77777777" w:rsidTr="0001387C">
        <w:tc>
          <w:tcPr>
            <w:tcW w:w="1984" w:type="dxa"/>
            <w:vMerge/>
            <w:tcBorders>
              <w:bottom w:val="single" w:sz="4" w:space="0" w:color="auto"/>
            </w:tcBorders>
            <w:shd w:val="clear" w:color="auto" w:fill="auto"/>
          </w:tcPr>
          <w:p w14:paraId="137C937F" w14:textId="77777777" w:rsidR="002A63AB" w:rsidRPr="003879A2" w:rsidRDefault="002A63AB" w:rsidP="004E7F65">
            <w:pPr>
              <w:pStyle w:val="NormalWhite"/>
              <w:spacing w:before="120" w:after="120" w:line="240" w:lineRule="auto"/>
              <w:rPr>
                <w:rFonts w:ascii="Arial" w:hAnsi="Arial" w:cs="Arial"/>
                <w:color w:val="000000" w:themeColor="text1"/>
                <w:sz w:val="22"/>
              </w:rPr>
            </w:pPr>
          </w:p>
        </w:tc>
        <w:tc>
          <w:tcPr>
            <w:tcW w:w="2835" w:type="dxa"/>
            <w:tcBorders>
              <w:bottom w:val="single" w:sz="4" w:space="0" w:color="auto"/>
            </w:tcBorders>
            <w:shd w:val="clear" w:color="auto" w:fill="auto"/>
          </w:tcPr>
          <w:p w14:paraId="2D331E58" w14:textId="07F33A1B" w:rsidR="002A63AB" w:rsidRPr="003879A2" w:rsidRDefault="00501CF2" w:rsidP="004E7F65">
            <w:pPr>
              <w:tabs>
                <w:tab w:val="left" w:pos="1134"/>
              </w:tabs>
              <w:spacing w:before="120" w:after="120" w:line="240" w:lineRule="auto"/>
              <w:rPr>
                <w:rFonts w:ascii="Arial" w:hAnsi="Arial" w:cs="Arial"/>
                <w:b/>
                <w:sz w:val="22"/>
              </w:rPr>
            </w:pPr>
            <w:r w:rsidRPr="003879A2">
              <w:rPr>
                <w:rFonts w:ascii="Arial" w:hAnsi="Arial" w:cs="Arial"/>
                <w:color w:val="000000" w:themeColor="text1"/>
                <w:sz w:val="22"/>
              </w:rPr>
              <w:t>T</w:t>
            </w:r>
            <w:r w:rsidR="002A63AB" w:rsidRPr="003879A2">
              <w:rPr>
                <w:rFonts w:ascii="Arial" w:hAnsi="Arial" w:cs="Arial"/>
                <w:color w:val="000000" w:themeColor="text1"/>
                <w:sz w:val="22"/>
              </w:rPr>
              <w:t xml:space="preserve">he Dean (Learning and Teaching) recommends conferral of the award to the </w:t>
            </w:r>
            <w:r w:rsidR="0072637D" w:rsidRPr="003879A2">
              <w:rPr>
                <w:rFonts w:ascii="Arial" w:hAnsi="Arial" w:cs="Arial"/>
                <w:color w:val="000000" w:themeColor="text1"/>
                <w:sz w:val="22"/>
              </w:rPr>
              <w:t>Deputy Vice Chancellor (Education)</w:t>
            </w:r>
            <w:r w:rsidR="002A63AB" w:rsidRPr="003879A2">
              <w:rPr>
                <w:rFonts w:ascii="Arial" w:hAnsi="Arial" w:cs="Arial"/>
                <w:color w:val="000000" w:themeColor="text1"/>
                <w:sz w:val="22"/>
              </w:rPr>
              <w:t>.</w:t>
            </w:r>
          </w:p>
        </w:tc>
        <w:tc>
          <w:tcPr>
            <w:tcW w:w="4178" w:type="dxa"/>
            <w:tcBorders>
              <w:bottom w:val="single" w:sz="4" w:space="0" w:color="auto"/>
            </w:tcBorders>
            <w:shd w:val="clear" w:color="auto" w:fill="auto"/>
          </w:tcPr>
          <w:p w14:paraId="1D1FDA15" w14:textId="1908DE79" w:rsidR="002A63AB" w:rsidRPr="003879A2" w:rsidRDefault="00501CF2" w:rsidP="004E7F65">
            <w:pPr>
              <w:tabs>
                <w:tab w:val="left" w:pos="1134"/>
              </w:tabs>
              <w:spacing w:before="120" w:after="120" w:line="240" w:lineRule="auto"/>
              <w:rPr>
                <w:rFonts w:ascii="Arial" w:hAnsi="Arial" w:cs="Arial"/>
                <w:b/>
                <w:sz w:val="22"/>
              </w:rPr>
            </w:pPr>
            <w:r w:rsidRPr="003879A2">
              <w:rPr>
                <w:rFonts w:ascii="Arial" w:hAnsi="Arial" w:cs="Arial"/>
                <w:color w:val="000000" w:themeColor="text1"/>
                <w:sz w:val="22"/>
              </w:rPr>
              <w:t>T</w:t>
            </w:r>
            <w:r w:rsidR="002A63AB" w:rsidRPr="003879A2">
              <w:rPr>
                <w:rFonts w:ascii="Arial" w:hAnsi="Arial" w:cs="Arial"/>
                <w:color w:val="000000" w:themeColor="text1"/>
                <w:sz w:val="22"/>
              </w:rPr>
              <w:t xml:space="preserve">he Dean, Griffith Graduate Research School recommends conferral of the award to the </w:t>
            </w:r>
            <w:r w:rsidR="0072637D" w:rsidRPr="003879A2">
              <w:rPr>
                <w:rFonts w:ascii="Arial" w:hAnsi="Arial" w:cs="Arial"/>
                <w:color w:val="000000" w:themeColor="text1"/>
                <w:sz w:val="22"/>
              </w:rPr>
              <w:t>Deputy Vice Chancellor (Research)</w:t>
            </w:r>
            <w:r w:rsidR="002A63AB" w:rsidRPr="003879A2">
              <w:rPr>
                <w:rFonts w:ascii="Arial" w:hAnsi="Arial" w:cs="Arial"/>
                <w:color w:val="000000" w:themeColor="text1"/>
                <w:sz w:val="22"/>
              </w:rPr>
              <w:t>.</w:t>
            </w:r>
          </w:p>
        </w:tc>
      </w:tr>
      <w:tr w:rsidR="00C95A20" w:rsidRPr="003879A2" w14:paraId="51E330D9" w14:textId="77777777" w:rsidTr="0001387C">
        <w:tc>
          <w:tcPr>
            <w:tcW w:w="1984" w:type="dxa"/>
            <w:tcBorders>
              <w:top w:val="single" w:sz="4" w:space="0" w:color="auto"/>
              <w:bottom w:val="single" w:sz="4" w:space="0" w:color="auto"/>
            </w:tcBorders>
            <w:shd w:val="clear" w:color="auto" w:fill="auto"/>
          </w:tcPr>
          <w:p w14:paraId="52A0B51C" w14:textId="77777777" w:rsidR="00C95A20" w:rsidRPr="003879A2" w:rsidRDefault="00C95A20" w:rsidP="004E7F65">
            <w:pPr>
              <w:pStyle w:val="NormalWhite"/>
              <w:spacing w:before="120" w:after="120" w:line="240" w:lineRule="auto"/>
              <w:rPr>
                <w:rFonts w:ascii="Arial" w:hAnsi="Arial" w:cs="Arial"/>
                <w:color w:val="000000" w:themeColor="text1"/>
                <w:sz w:val="22"/>
              </w:rPr>
            </w:pPr>
            <w:r w:rsidRPr="003879A2">
              <w:rPr>
                <w:rFonts w:ascii="Arial" w:hAnsi="Arial" w:cs="Arial"/>
                <w:color w:val="000000" w:themeColor="text1"/>
                <w:sz w:val="22"/>
              </w:rPr>
              <w:t>Conferral date:</w:t>
            </w:r>
          </w:p>
        </w:tc>
        <w:tc>
          <w:tcPr>
            <w:tcW w:w="2835" w:type="dxa"/>
            <w:tcBorders>
              <w:top w:val="single" w:sz="4" w:space="0" w:color="auto"/>
              <w:bottom w:val="single" w:sz="4" w:space="0" w:color="auto"/>
            </w:tcBorders>
            <w:shd w:val="clear" w:color="auto" w:fill="auto"/>
          </w:tcPr>
          <w:p w14:paraId="7A50C7D6" w14:textId="59F9B0C5" w:rsidR="00C95A20" w:rsidRPr="003879A2" w:rsidRDefault="00501CF2" w:rsidP="004E7F65">
            <w:pPr>
              <w:pStyle w:val="NormalWhite"/>
              <w:spacing w:before="120" w:after="120" w:line="240" w:lineRule="auto"/>
              <w:rPr>
                <w:rFonts w:ascii="Arial" w:hAnsi="Arial" w:cs="Arial"/>
                <w:color w:val="000000" w:themeColor="text1"/>
                <w:sz w:val="22"/>
              </w:rPr>
            </w:pPr>
            <w:r w:rsidRPr="003879A2">
              <w:rPr>
                <w:rFonts w:ascii="Arial" w:hAnsi="Arial" w:cs="Arial"/>
                <w:color w:val="000000" w:themeColor="text1"/>
                <w:sz w:val="22"/>
              </w:rPr>
              <w:t>T</w:t>
            </w:r>
            <w:r w:rsidR="00C95A20" w:rsidRPr="003879A2">
              <w:rPr>
                <w:rFonts w:ascii="Arial" w:hAnsi="Arial" w:cs="Arial"/>
                <w:color w:val="000000" w:themeColor="text1"/>
                <w:sz w:val="22"/>
              </w:rPr>
              <w:t>he date of the next graduation ceremony or the date of a</w:t>
            </w:r>
            <w:r w:rsidR="003F5DAA" w:rsidRPr="003879A2">
              <w:rPr>
                <w:rFonts w:ascii="Arial" w:hAnsi="Arial" w:cs="Arial"/>
                <w:color w:val="000000" w:themeColor="text1"/>
                <w:sz w:val="22"/>
              </w:rPr>
              <w:t xml:space="preserve">n </w:t>
            </w:r>
            <w:r w:rsidR="00C95A20" w:rsidRPr="003879A2">
              <w:rPr>
                <w:rFonts w:ascii="Arial" w:hAnsi="Arial" w:cs="Arial"/>
                <w:color w:val="000000" w:themeColor="text1"/>
                <w:sz w:val="22"/>
              </w:rPr>
              <w:t>interim conferral round</w:t>
            </w:r>
            <w:r w:rsidR="00E40D59" w:rsidRPr="003879A2">
              <w:rPr>
                <w:rFonts w:ascii="Arial" w:hAnsi="Arial" w:cs="Arial"/>
                <w:color w:val="000000" w:themeColor="text1"/>
                <w:sz w:val="22"/>
              </w:rPr>
              <w:t>, whichever date is earlier</w:t>
            </w:r>
            <w:r w:rsidR="00C95A20" w:rsidRPr="003879A2">
              <w:rPr>
                <w:rFonts w:ascii="Arial" w:hAnsi="Arial" w:cs="Arial"/>
                <w:color w:val="000000" w:themeColor="text1"/>
                <w:sz w:val="22"/>
              </w:rPr>
              <w:t>.</w:t>
            </w:r>
          </w:p>
        </w:tc>
        <w:tc>
          <w:tcPr>
            <w:tcW w:w="4178" w:type="dxa"/>
            <w:tcBorders>
              <w:top w:val="single" w:sz="4" w:space="0" w:color="auto"/>
              <w:bottom w:val="single" w:sz="4" w:space="0" w:color="auto"/>
            </w:tcBorders>
            <w:shd w:val="clear" w:color="auto" w:fill="auto"/>
          </w:tcPr>
          <w:p w14:paraId="080F66B0" w14:textId="124ADB4A" w:rsidR="00C95A20" w:rsidRPr="003879A2" w:rsidRDefault="00501CF2" w:rsidP="004E7F65">
            <w:pPr>
              <w:tabs>
                <w:tab w:val="left" w:pos="1134"/>
              </w:tabs>
              <w:spacing w:before="120" w:after="120" w:line="240" w:lineRule="auto"/>
              <w:rPr>
                <w:rFonts w:ascii="Arial" w:hAnsi="Arial" w:cs="Arial"/>
                <w:sz w:val="22"/>
              </w:rPr>
            </w:pPr>
            <w:r w:rsidRPr="003879A2">
              <w:rPr>
                <w:rFonts w:ascii="Arial" w:hAnsi="Arial" w:cs="Arial"/>
                <w:sz w:val="22"/>
              </w:rPr>
              <w:t>T</w:t>
            </w:r>
            <w:r w:rsidR="00C95A20" w:rsidRPr="003879A2">
              <w:rPr>
                <w:rFonts w:ascii="Arial" w:hAnsi="Arial" w:cs="Arial"/>
                <w:sz w:val="22"/>
              </w:rPr>
              <w:t xml:space="preserve">he date </w:t>
            </w:r>
            <w:r w:rsidR="003F5DAA" w:rsidRPr="003879A2">
              <w:rPr>
                <w:rFonts w:ascii="Arial" w:hAnsi="Arial" w:cs="Arial"/>
                <w:sz w:val="22"/>
              </w:rPr>
              <w:t xml:space="preserve">set by </w:t>
            </w:r>
            <w:r w:rsidR="00C95A20" w:rsidRPr="003879A2">
              <w:rPr>
                <w:rFonts w:ascii="Arial" w:hAnsi="Arial" w:cs="Arial"/>
                <w:sz w:val="22"/>
              </w:rPr>
              <w:t>the Dean, Griffith Graduate Research</w:t>
            </w:r>
            <w:r w:rsidR="003F5DAA" w:rsidRPr="003879A2">
              <w:rPr>
                <w:rFonts w:ascii="Arial" w:hAnsi="Arial" w:cs="Arial"/>
                <w:sz w:val="22"/>
              </w:rPr>
              <w:t>.</w:t>
            </w:r>
          </w:p>
        </w:tc>
      </w:tr>
    </w:tbl>
    <w:p w14:paraId="0D944095" w14:textId="1CA8DCB5" w:rsidR="00C95A20" w:rsidRPr="003879A2" w:rsidRDefault="00C95A20" w:rsidP="004E7F65">
      <w:pPr>
        <w:spacing w:before="120" w:after="120" w:line="240" w:lineRule="auto"/>
        <w:ind w:left="851"/>
        <w:rPr>
          <w:rFonts w:ascii="Arial" w:hAnsi="Arial" w:cs="Arial"/>
          <w:sz w:val="22"/>
        </w:rPr>
      </w:pPr>
      <w:r w:rsidRPr="003879A2">
        <w:rPr>
          <w:rFonts w:ascii="Arial" w:hAnsi="Arial" w:cs="Arial"/>
          <w:sz w:val="22"/>
        </w:rPr>
        <w:t xml:space="preserve">In </w:t>
      </w:r>
      <w:r w:rsidRPr="003879A2">
        <w:rPr>
          <w:rFonts w:ascii="Arial" w:hAnsi="Arial" w:cs="Arial"/>
          <w:b/>
          <w:bCs/>
          <w:sz w:val="22"/>
        </w:rPr>
        <w:t>exceptional circumstances</w:t>
      </w:r>
      <w:r w:rsidR="003D17A6" w:rsidRPr="003879A2">
        <w:rPr>
          <w:rFonts w:ascii="Arial" w:hAnsi="Arial" w:cs="Arial"/>
          <w:b/>
          <w:bCs/>
          <w:sz w:val="22"/>
        </w:rPr>
        <w:t>,</w:t>
      </w:r>
      <w:r w:rsidRPr="003879A2">
        <w:rPr>
          <w:rFonts w:ascii="Arial" w:hAnsi="Arial" w:cs="Arial"/>
          <w:sz w:val="22"/>
        </w:rPr>
        <w:t xml:space="preserve"> cases may be considered for the conferral of awards, where the student/candidate does not meet the criteria set out in the above table. In such circumstances</w:t>
      </w:r>
      <w:r w:rsidR="003D17A6" w:rsidRPr="003879A2">
        <w:rPr>
          <w:rFonts w:ascii="Arial" w:hAnsi="Arial" w:cs="Arial"/>
          <w:sz w:val="22"/>
        </w:rPr>
        <w:t>,</w:t>
      </w:r>
      <w:r w:rsidRPr="003879A2">
        <w:rPr>
          <w:rFonts w:ascii="Arial" w:hAnsi="Arial" w:cs="Arial"/>
          <w:sz w:val="22"/>
        </w:rPr>
        <w:t xml:space="preserve"> a case may be made by the Dean (Learning and Teaching)</w:t>
      </w:r>
      <w:r w:rsidR="00AA3C57" w:rsidRPr="003879A2">
        <w:rPr>
          <w:rFonts w:ascii="Arial" w:hAnsi="Arial" w:cs="Arial"/>
          <w:sz w:val="22"/>
        </w:rPr>
        <w:t xml:space="preserve"> or Dean, Griffith Graduate Research School</w:t>
      </w:r>
      <w:r w:rsidRPr="003879A2">
        <w:rPr>
          <w:rFonts w:ascii="Arial" w:hAnsi="Arial" w:cs="Arial"/>
          <w:sz w:val="22"/>
        </w:rPr>
        <w:t xml:space="preserve"> via the </w:t>
      </w:r>
      <w:r w:rsidR="004414E6" w:rsidRPr="003879A2">
        <w:rPr>
          <w:rFonts w:ascii="Arial" w:hAnsi="Arial" w:cs="Arial"/>
          <w:color w:val="000000" w:themeColor="text1"/>
          <w:sz w:val="22"/>
        </w:rPr>
        <w:t>Deputy Vice Chancellor (Education) or Deputy Vice Chancellor (Research)</w:t>
      </w:r>
      <w:r w:rsidRPr="003879A2">
        <w:rPr>
          <w:rFonts w:ascii="Arial" w:hAnsi="Arial" w:cs="Arial"/>
          <w:sz w:val="22"/>
        </w:rPr>
        <w:t xml:space="preserve"> to the Vice Chancellor. </w:t>
      </w:r>
    </w:p>
    <w:p w14:paraId="0B7E3C72" w14:textId="7938F59E" w:rsidR="00C95A20" w:rsidRPr="003879A2" w:rsidRDefault="00C95A20" w:rsidP="004E7F65">
      <w:pPr>
        <w:spacing w:before="120" w:after="120" w:line="240" w:lineRule="auto"/>
        <w:ind w:left="851"/>
        <w:rPr>
          <w:rFonts w:ascii="Arial" w:hAnsi="Arial" w:cs="Arial"/>
          <w:sz w:val="22"/>
        </w:rPr>
      </w:pPr>
      <w:r w:rsidRPr="003879A2">
        <w:rPr>
          <w:rFonts w:ascii="Arial" w:hAnsi="Arial" w:cs="Arial"/>
          <w:sz w:val="22"/>
        </w:rPr>
        <w:t xml:space="preserve">Where a student/candidate does not meet the criteria set out in the above table, a </w:t>
      </w:r>
      <w:r w:rsidRPr="003879A2">
        <w:rPr>
          <w:rFonts w:ascii="Arial" w:hAnsi="Arial" w:cs="Arial"/>
          <w:b/>
          <w:bCs/>
          <w:sz w:val="22"/>
        </w:rPr>
        <w:t>non-award certificate</w:t>
      </w:r>
      <w:r w:rsidRPr="003879A2">
        <w:rPr>
          <w:rFonts w:ascii="Arial" w:hAnsi="Arial" w:cs="Arial"/>
          <w:sz w:val="22"/>
        </w:rPr>
        <w:t xml:space="preserve"> may be awarded in recognition of the student's achievements on the recommendation of the Dean (Learning and Teaching)</w:t>
      </w:r>
      <w:r w:rsidR="00AA3C57" w:rsidRPr="003879A2">
        <w:rPr>
          <w:rFonts w:ascii="Arial" w:hAnsi="Arial" w:cs="Arial"/>
          <w:sz w:val="22"/>
        </w:rPr>
        <w:t xml:space="preserve"> or Dean, Griffith Graduate Research School</w:t>
      </w:r>
      <w:r w:rsidRPr="003879A2">
        <w:rPr>
          <w:rFonts w:ascii="Arial" w:hAnsi="Arial" w:cs="Arial"/>
          <w:sz w:val="22"/>
        </w:rPr>
        <w:t>.</w:t>
      </w:r>
    </w:p>
    <w:p w14:paraId="579B3FB3" w14:textId="36A27325" w:rsidR="00520F6D" w:rsidRPr="003879A2" w:rsidRDefault="002E6EFF" w:rsidP="004E7F65">
      <w:pPr>
        <w:pStyle w:val="Heading3"/>
        <w:spacing w:before="120" w:after="120"/>
        <w:ind w:left="567" w:firstLine="0"/>
        <w:rPr>
          <w:rFonts w:ascii="Arial" w:hAnsi="Arial" w:cs="Arial"/>
          <w:b/>
          <w:bCs/>
          <w:sz w:val="28"/>
          <w:szCs w:val="28"/>
        </w:rPr>
      </w:pPr>
      <w:bookmarkStart w:id="14" w:name="_3.3_Certification_documentation"/>
      <w:bookmarkStart w:id="15" w:name="_3.2_Certification"/>
      <w:bookmarkStart w:id="16" w:name="_3.7.6_Presentation_of"/>
      <w:bookmarkStart w:id="17" w:name="_3.4_Certification_of"/>
      <w:bookmarkStart w:id="18" w:name="_3.5_Rescission_of"/>
      <w:bookmarkStart w:id="19" w:name="_3.3_Rescission"/>
      <w:bookmarkStart w:id="20" w:name="_3.2_Rescission"/>
      <w:bookmarkEnd w:id="14"/>
      <w:bookmarkEnd w:id="15"/>
      <w:bookmarkEnd w:id="16"/>
      <w:bookmarkEnd w:id="17"/>
      <w:bookmarkEnd w:id="18"/>
      <w:bookmarkEnd w:id="19"/>
      <w:bookmarkEnd w:id="20"/>
      <w:r w:rsidRPr="003879A2">
        <w:rPr>
          <w:rFonts w:ascii="Arial" w:hAnsi="Arial" w:cs="Arial"/>
          <w:b/>
          <w:bCs/>
          <w:sz w:val="28"/>
          <w:szCs w:val="28"/>
        </w:rPr>
        <w:t>3.</w:t>
      </w:r>
      <w:r w:rsidR="00E1779F" w:rsidRPr="003879A2">
        <w:rPr>
          <w:rFonts w:ascii="Arial" w:hAnsi="Arial" w:cs="Arial"/>
          <w:b/>
          <w:bCs/>
          <w:sz w:val="28"/>
          <w:szCs w:val="28"/>
        </w:rPr>
        <w:t>2</w:t>
      </w:r>
      <w:r w:rsidRPr="003879A2">
        <w:rPr>
          <w:rFonts w:ascii="Arial" w:hAnsi="Arial" w:cs="Arial"/>
          <w:b/>
          <w:bCs/>
          <w:sz w:val="28"/>
          <w:szCs w:val="28"/>
        </w:rPr>
        <w:t xml:space="preserve"> </w:t>
      </w:r>
      <w:r w:rsidR="00520F6D" w:rsidRPr="003879A2">
        <w:rPr>
          <w:rFonts w:ascii="Arial" w:hAnsi="Arial" w:cs="Arial"/>
          <w:b/>
          <w:bCs/>
          <w:sz w:val="28"/>
          <w:szCs w:val="28"/>
        </w:rPr>
        <w:t>Rescission</w:t>
      </w:r>
    </w:p>
    <w:p w14:paraId="473BF056" w14:textId="59E1062F" w:rsidR="00AA5195" w:rsidRPr="003879A2" w:rsidRDefault="00AA5195" w:rsidP="004E7F65">
      <w:pPr>
        <w:pStyle w:val="Heading4"/>
        <w:spacing w:before="120"/>
        <w:ind w:left="851" w:firstLine="0"/>
        <w:jc w:val="left"/>
        <w:rPr>
          <w:b/>
          <w:bCs/>
          <w:sz w:val="22"/>
        </w:rPr>
      </w:pPr>
      <w:r w:rsidRPr="003879A2">
        <w:rPr>
          <w:b/>
          <w:bCs/>
          <w:sz w:val="22"/>
        </w:rPr>
        <w:t>3.</w:t>
      </w:r>
      <w:r w:rsidR="00E1779F" w:rsidRPr="003879A2">
        <w:rPr>
          <w:b/>
          <w:bCs/>
          <w:sz w:val="22"/>
        </w:rPr>
        <w:t>2</w:t>
      </w:r>
      <w:r w:rsidRPr="003879A2">
        <w:rPr>
          <w:b/>
          <w:bCs/>
          <w:sz w:val="22"/>
        </w:rPr>
        <w:t>.1 Rescission of an award</w:t>
      </w:r>
    </w:p>
    <w:p w14:paraId="28DD21EC" w14:textId="28B72BF1" w:rsidR="00AA5195" w:rsidRPr="003879A2" w:rsidRDefault="00841633" w:rsidP="004E7F65">
      <w:pPr>
        <w:spacing w:before="120" w:after="120" w:line="240" w:lineRule="auto"/>
        <w:ind w:left="851"/>
        <w:rPr>
          <w:rFonts w:ascii="Arial" w:hAnsi="Arial" w:cs="Arial"/>
          <w:sz w:val="22"/>
        </w:rPr>
      </w:pPr>
      <w:r w:rsidRPr="003879A2">
        <w:rPr>
          <w:rStyle w:val="normaltextrun"/>
          <w:rFonts w:ascii="Arial" w:hAnsi="Arial" w:cs="Arial"/>
          <w:sz w:val="22"/>
        </w:rPr>
        <w:t xml:space="preserve">The </w:t>
      </w:r>
      <w:r w:rsidR="008E1904" w:rsidRPr="003879A2">
        <w:rPr>
          <w:rFonts w:ascii="Arial" w:hAnsi="Arial" w:cs="Arial"/>
          <w:sz w:val="22"/>
        </w:rPr>
        <w:t>Deputy</w:t>
      </w:r>
      <w:r w:rsidR="008E1904" w:rsidRPr="003879A2">
        <w:rPr>
          <w:rStyle w:val="normaltextrun"/>
          <w:rFonts w:ascii="Arial" w:hAnsi="Arial" w:cs="Arial"/>
          <w:sz w:val="22"/>
        </w:rPr>
        <w:t xml:space="preserve"> Vice Chancellor (</w:t>
      </w:r>
      <w:r w:rsidR="006A593B" w:rsidRPr="003879A2">
        <w:rPr>
          <w:rStyle w:val="normaltextrun"/>
          <w:rFonts w:ascii="Arial" w:hAnsi="Arial" w:cs="Arial"/>
          <w:sz w:val="22"/>
        </w:rPr>
        <w:t>Education</w:t>
      </w:r>
      <w:r w:rsidR="008E1904" w:rsidRPr="003879A2">
        <w:rPr>
          <w:rStyle w:val="normaltextrun"/>
          <w:rFonts w:ascii="Arial" w:hAnsi="Arial" w:cs="Arial"/>
          <w:sz w:val="22"/>
        </w:rPr>
        <w:t>)</w:t>
      </w:r>
      <w:r w:rsidRPr="003879A2">
        <w:rPr>
          <w:rStyle w:val="normaltextrun"/>
          <w:rFonts w:ascii="Arial" w:hAnsi="Arial" w:cs="Arial"/>
          <w:sz w:val="22"/>
        </w:rPr>
        <w:t xml:space="preserve"> may</w:t>
      </w:r>
      <w:r w:rsidR="00111278" w:rsidRPr="003879A2">
        <w:rPr>
          <w:rStyle w:val="normaltextrun"/>
          <w:rFonts w:ascii="Arial" w:hAnsi="Arial" w:cs="Arial"/>
          <w:sz w:val="22"/>
        </w:rPr>
        <w:t xml:space="preserve"> rescind an award in the following circumstances:</w:t>
      </w:r>
    </w:p>
    <w:p w14:paraId="46569D87" w14:textId="208EED6D" w:rsidR="00AA5195" w:rsidRPr="003879A2" w:rsidRDefault="00AA5195" w:rsidP="004E7F65">
      <w:pPr>
        <w:pStyle w:val="ListParagraph"/>
        <w:numPr>
          <w:ilvl w:val="0"/>
          <w:numId w:val="78"/>
        </w:numPr>
        <w:spacing w:before="120" w:after="120" w:line="240" w:lineRule="auto"/>
        <w:ind w:left="1134" w:hanging="283"/>
        <w:rPr>
          <w:rFonts w:ascii="Arial" w:hAnsi="Arial" w:cs="Arial"/>
          <w:color w:val="000000" w:themeColor="text1"/>
          <w:sz w:val="22"/>
        </w:rPr>
      </w:pPr>
      <w:r w:rsidRPr="003879A2">
        <w:rPr>
          <w:rFonts w:ascii="Arial" w:hAnsi="Arial" w:cs="Arial"/>
          <w:color w:val="000000" w:themeColor="text1"/>
          <w:sz w:val="22"/>
        </w:rPr>
        <w:t xml:space="preserve">a </w:t>
      </w:r>
      <w:r w:rsidRPr="003879A2">
        <w:rPr>
          <w:rFonts w:ascii="Arial" w:hAnsi="Arial" w:cs="Arial"/>
          <w:sz w:val="22"/>
        </w:rPr>
        <w:t>graduate</w:t>
      </w:r>
      <w:r w:rsidRPr="003879A2">
        <w:rPr>
          <w:rFonts w:ascii="Arial" w:hAnsi="Arial" w:cs="Arial"/>
          <w:color w:val="000000" w:themeColor="text1"/>
          <w:sz w:val="22"/>
        </w:rPr>
        <w:t xml:space="preserve"> </w:t>
      </w:r>
      <w:r w:rsidR="000B2ACE" w:rsidRPr="003879A2">
        <w:rPr>
          <w:rFonts w:ascii="Arial" w:hAnsi="Arial" w:cs="Arial"/>
          <w:color w:val="000000" w:themeColor="text1"/>
          <w:sz w:val="22"/>
        </w:rPr>
        <w:t>requests t</w:t>
      </w:r>
      <w:r w:rsidRPr="003879A2">
        <w:rPr>
          <w:rFonts w:ascii="Arial" w:hAnsi="Arial" w:cs="Arial"/>
          <w:color w:val="000000" w:themeColor="text1"/>
          <w:sz w:val="22"/>
        </w:rPr>
        <w:t>o have their award rescinded</w:t>
      </w:r>
      <w:r w:rsidR="00DA7DB3" w:rsidRPr="003879A2">
        <w:rPr>
          <w:rFonts w:ascii="Arial" w:hAnsi="Arial" w:cs="Arial"/>
          <w:color w:val="000000" w:themeColor="text1"/>
          <w:sz w:val="22"/>
        </w:rPr>
        <w:t xml:space="preserve">; </w:t>
      </w:r>
      <w:r w:rsidR="00111278" w:rsidRPr="003879A2">
        <w:rPr>
          <w:rFonts w:ascii="Arial" w:hAnsi="Arial" w:cs="Arial"/>
          <w:color w:val="000000" w:themeColor="text1"/>
          <w:sz w:val="22"/>
        </w:rPr>
        <w:t>or</w:t>
      </w:r>
    </w:p>
    <w:p w14:paraId="1CE6BC90" w14:textId="77777777" w:rsidR="001E14FC" w:rsidRPr="003879A2" w:rsidRDefault="00AA5195" w:rsidP="004E7F65">
      <w:pPr>
        <w:pStyle w:val="ListParagraph"/>
        <w:numPr>
          <w:ilvl w:val="0"/>
          <w:numId w:val="78"/>
        </w:numPr>
        <w:spacing w:before="120" w:after="120" w:line="240" w:lineRule="auto"/>
        <w:ind w:left="1134" w:hanging="283"/>
        <w:rPr>
          <w:rFonts w:ascii="Arial" w:hAnsi="Arial" w:cs="Arial"/>
          <w:sz w:val="22"/>
        </w:rPr>
      </w:pPr>
      <w:bookmarkStart w:id="21" w:name="_Hlk130912998"/>
      <w:r w:rsidRPr="003879A2">
        <w:rPr>
          <w:rFonts w:ascii="Arial" w:hAnsi="Arial" w:cs="Arial"/>
          <w:color w:val="000000" w:themeColor="text1"/>
          <w:sz w:val="22"/>
        </w:rPr>
        <w:t xml:space="preserve">an administrative error has resulted in the conferral of an award for which the student is not </w:t>
      </w:r>
      <w:r w:rsidRPr="003879A2">
        <w:rPr>
          <w:rFonts w:ascii="Arial" w:hAnsi="Arial" w:cs="Arial"/>
          <w:sz w:val="22"/>
        </w:rPr>
        <w:t>eligible</w:t>
      </w:r>
      <w:bookmarkEnd w:id="21"/>
      <w:r w:rsidR="001E14FC" w:rsidRPr="003879A2">
        <w:rPr>
          <w:rFonts w:ascii="Arial" w:hAnsi="Arial" w:cs="Arial"/>
          <w:color w:val="000000" w:themeColor="text1"/>
          <w:sz w:val="22"/>
        </w:rPr>
        <w:t>.</w:t>
      </w:r>
    </w:p>
    <w:p w14:paraId="3AA1E8D2" w14:textId="687E1F2B" w:rsidR="009F4636" w:rsidRPr="003879A2" w:rsidRDefault="000B0DD7" w:rsidP="004E7F65">
      <w:pPr>
        <w:spacing w:before="120" w:after="120" w:line="240" w:lineRule="auto"/>
        <w:ind w:left="851"/>
        <w:rPr>
          <w:rStyle w:val="normaltextrun"/>
          <w:rFonts w:ascii="Arial" w:hAnsi="Arial" w:cs="Arial"/>
          <w:sz w:val="22"/>
        </w:rPr>
      </w:pPr>
      <w:r w:rsidRPr="003879A2">
        <w:rPr>
          <w:rStyle w:val="normaltextrun"/>
          <w:rFonts w:ascii="Arial" w:hAnsi="Arial" w:cs="Arial"/>
          <w:sz w:val="22"/>
        </w:rPr>
        <w:t>In either of the above cases, the request must be submitted</w:t>
      </w:r>
      <w:r w:rsidR="00AA5195" w:rsidRPr="003879A2">
        <w:rPr>
          <w:rStyle w:val="normaltextrun"/>
          <w:rFonts w:ascii="Arial" w:hAnsi="Arial" w:cs="Arial"/>
          <w:sz w:val="22"/>
        </w:rPr>
        <w:t xml:space="preserve"> to </w:t>
      </w:r>
      <w:r w:rsidR="009F4636" w:rsidRPr="003879A2">
        <w:rPr>
          <w:rStyle w:val="normaltextrun"/>
          <w:rFonts w:ascii="Arial" w:hAnsi="Arial" w:cs="Arial"/>
          <w:sz w:val="22"/>
        </w:rPr>
        <w:t>the Senior Manager (Graduations)</w:t>
      </w:r>
      <w:r w:rsidR="00DD422A" w:rsidRPr="003879A2">
        <w:rPr>
          <w:rStyle w:val="normaltextrun"/>
          <w:rFonts w:ascii="Arial" w:hAnsi="Arial" w:cs="Arial"/>
          <w:sz w:val="22"/>
        </w:rPr>
        <w:t xml:space="preserve"> on</w:t>
      </w:r>
      <w:r w:rsidR="009F4636" w:rsidRPr="003879A2">
        <w:rPr>
          <w:rStyle w:val="normaltextrun"/>
          <w:rFonts w:ascii="Arial" w:hAnsi="Arial" w:cs="Arial"/>
          <w:sz w:val="22"/>
        </w:rPr>
        <w:t xml:space="preserve"> the </w:t>
      </w:r>
      <w:hyperlink r:id="rId12" w:history="1">
        <w:r w:rsidR="009F4636" w:rsidRPr="009B5969">
          <w:rPr>
            <w:rStyle w:val="Hyperlink"/>
            <w:rFonts w:ascii="Arial" w:hAnsi="Arial" w:cs="Arial"/>
            <w:sz w:val="22"/>
          </w:rPr>
          <w:t>Request for Re</w:t>
        </w:r>
        <w:r w:rsidR="006B332B" w:rsidRPr="009B5969">
          <w:rPr>
            <w:rStyle w:val="Hyperlink"/>
            <w:rFonts w:ascii="Arial" w:hAnsi="Arial" w:cs="Arial"/>
            <w:sz w:val="22"/>
          </w:rPr>
          <w:t>s</w:t>
        </w:r>
        <w:r w:rsidR="009F4636" w:rsidRPr="009B5969">
          <w:rPr>
            <w:rStyle w:val="Hyperlink"/>
            <w:rFonts w:ascii="Arial" w:hAnsi="Arial" w:cs="Arial"/>
            <w:sz w:val="22"/>
          </w:rPr>
          <w:t>cission of Award form</w:t>
        </w:r>
      </w:hyperlink>
      <w:r w:rsidR="009F4636" w:rsidRPr="003879A2">
        <w:rPr>
          <w:rStyle w:val="normaltextrun"/>
          <w:rFonts w:ascii="Arial" w:hAnsi="Arial" w:cs="Arial"/>
          <w:sz w:val="22"/>
        </w:rPr>
        <w:t xml:space="preserve">.  </w:t>
      </w:r>
      <w:r w:rsidR="00E47CC7" w:rsidRPr="003879A2">
        <w:rPr>
          <w:rStyle w:val="normaltextrun"/>
          <w:rFonts w:ascii="Arial" w:hAnsi="Arial" w:cs="Arial"/>
          <w:sz w:val="22"/>
        </w:rPr>
        <w:t xml:space="preserve">The graduate must also surrender </w:t>
      </w:r>
      <w:r w:rsidR="00E47CC7" w:rsidRPr="003879A2">
        <w:rPr>
          <w:rFonts w:ascii="Arial" w:hAnsi="Arial" w:cs="Arial"/>
          <w:sz w:val="22"/>
        </w:rPr>
        <w:t>their</w:t>
      </w:r>
      <w:r w:rsidR="00E47CC7" w:rsidRPr="003879A2">
        <w:rPr>
          <w:rStyle w:val="normaltextrun"/>
          <w:rFonts w:ascii="Arial" w:hAnsi="Arial" w:cs="Arial"/>
          <w:sz w:val="22"/>
        </w:rPr>
        <w:t xml:space="preserve"> testamur as per the </w:t>
      </w:r>
      <w:r w:rsidR="00E47CC7" w:rsidRPr="003879A2">
        <w:rPr>
          <w:rStyle w:val="normaltextrun"/>
          <w:rFonts w:ascii="Arial" w:hAnsi="Arial" w:cs="Arial"/>
          <w:i/>
          <w:iCs/>
          <w:sz w:val="22"/>
        </w:rPr>
        <w:t>Academic Records Procedure</w:t>
      </w:r>
      <w:r w:rsidR="00E47CC7" w:rsidRPr="003879A2">
        <w:rPr>
          <w:rStyle w:val="normaltextrun"/>
          <w:rFonts w:ascii="Arial" w:hAnsi="Arial" w:cs="Arial"/>
          <w:sz w:val="22"/>
        </w:rPr>
        <w:t xml:space="preserve">. </w:t>
      </w:r>
      <w:r w:rsidR="00AA5195" w:rsidRPr="003879A2">
        <w:rPr>
          <w:rStyle w:val="normaltextrun"/>
          <w:rFonts w:ascii="Arial" w:hAnsi="Arial" w:cs="Arial"/>
          <w:sz w:val="22"/>
        </w:rPr>
        <w:t>If the documents are not available</w:t>
      </w:r>
      <w:r w:rsidR="009F4636" w:rsidRPr="003879A2">
        <w:rPr>
          <w:rStyle w:val="normaltextrun"/>
          <w:rFonts w:ascii="Arial" w:hAnsi="Arial" w:cs="Arial"/>
          <w:sz w:val="22"/>
        </w:rPr>
        <w:t>,</w:t>
      </w:r>
      <w:r w:rsidR="00AA5195" w:rsidRPr="003879A2">
        <w:rPr>
          <w:rStyle w:val="normaltextrun"/>
          <w:rFonts w:ascii="Arial" w:hAnsi="Arial" w:cs="Arial"/>
          <w:sz w:val="22"/>
        </w:rPr>
        <w:t xml:space="preserve"> the graduate must provide a statutory declaration stating that the documents are destroyed or no longer available. </w:t>
      </w:r>
    </w:p>
    <w:p w14:paraId="3757D3F0" w14:textId="1B40BC41" w:rsidR="00DD422A" w:rsidRPr="003879A2" w:rsidRDefault="00DD422A" w:rsidP="004E7F65">
      <w:pPr>
        <w:spacing w:before="120" w:after="120" w:line="240" w:lineRule="auto"/>
        <w:ind w:left="851"/>
        <w:rPr>
          <w:rStyle w:val="normaltextrun"/>
          <w:rFonts w:ascii="Arial" w:hAnsi="Arial" w:cs="Arial"/>
          <w:sz w:val="22"/>
        </w:rPr>
      </w:pPr>
      <w:r w:rsidRPr="003879A2">
        <w:rPr>
          <w:rStyle w:val="normaltextrun"/>
          <w:rFonts w:ascii="Arial" w:hAnsi="Arial" w:cs="Arial"/>
          <w:sz w:val="22"/>
        </w:rPr>
        <w:t xml:space="preserve">The Senior Manager (Graduations) will refer the request to the Dean (Learning </w:t>
      </w:r>
      <w:r w:rsidR="00261B50" w:rsidRPr="003879A2">
        <w:rPr>
          <w:rStyle w:val="normaltextrun"/>
          <w:rFonts w:ascii="Arial" w:hAnsi="Arial" w:cs="Arial"/>
          <w:sz w:val="22"/>
        </w:rPr>
        <w:t>and</w:t>
      </w:r>
      <w:r w:rsidRPr="003879A2">
        <w:rPr>
          <w:rStyle w:val="normaltextrun"/>
          <w:rFonts w:ascii="Arial" w:hAnsi="Arial" w:cs="Arial"/>
          <w:sz w:val="22"/>
        </w:rPr>
        <w:t xml:space="preserve"> Teaching) or the Dean, Griffith Graduate Research School for consideration and </w:t>
      </w:r>
      <w:r w:rsidRPr="003879A2">
        <w:rPr>
          <w:rFonts w:ascii="Arial" w:hAnsi="Arial" w:cs="Arial"/>
          <w:sz w:val="22"/>
        </w:rPr>
        <w:t>recommendation</w:t>
      </w:r>
      <w:r w:rsidRPr="003879A2">
        <w:rPr>
          <w:rStyle w:val="normaltextrun"/>
          <w:rFonts w:ascii="Arial" w:hAnsi="Arial" w:cs="Arial"/>
          <w:sz w:val="22"/>
        </w:rPr>
        <w:t xml:space="preserve"> to the</w:t>
      </w:r>
      <w:r w:rsidR="00841633" w:rsidRPr="003879A2">
        <w:rPr>
          <w:rStyle w:val="normaltextrun"/>
          <w:rFonts w:ascii="Arial" w:hAnsi="Arial" w:cs="Arial"/>
          <w:sz w:val="22"/>
        </w:rPr>
        <w:t xml:space="preserve"> </w:t>
      </w:r>
      <w:r w:rsidR="00B35EA7" w:rsidRPr="003879A2">
        <w:rPr>
          <w:rStyle w:val="normaltextrun"/>
          <w:rFonts w:ascii="Arial" w:hAnsi="Arial" w:cs="Arial"/>
          <w:sz w:val="22"/>
        </w:rPr>
        <w:t>Deputy Vice Chancellor (Education)</w:t>
      </w:r>
      <w:r w:rsidR="00841633" w:rsidRPr="003879A2">
        <w:rPr>
          <w:rStyle w:val="normaltextrun"/>
          <w:rFonts w:ascii="Arial" w:hAnsi="Arial" w:cs="Arial"/>
          <w:sz w:val="22"/>
        </w:rPr>
        <w:t>.</w:t>
      </w:r>
    </w:p>
    <w:p w14:paraId="73CB1FEA" w14:textId="145083CC" w:rsidR="000B0DD7" w:rsidRPr="003879A2" w:rsidRDefault="000B0DD7" w:rsidP="004E7F65">
      <w:pPr>
        <w:spacing w:before="120" w:after="120" w:line="240" w:lineRule="auto"/>
        <w:ind w:left="851"/>
        <w:rPr>
          <w:rStyle w:val="normaltextrun"/>
          <w:rFonts w:ascii="Arial" w:hAnsi="Arial" w:cs="Arial"/>
          <w:sz w:val="22"/>
        </w:rPr>
      </w:pPr>
      <w:r w:rsidRPr="003879A2">
        <w:rPr>
          <w:rStyle w:val="normaltextrun"/>
          <w:rFonts w:ascii="Arial" w:hAnsi="Arial" w:cs="Arial"/>
          <w:sz w:val="22"/>
        </w:rPr>
        <w:t xml:space="preserve">Upon receipt of a recommendation to rescind an award, the </w:t>
      </w:r>
      <w:r w:rsidR="008E1904" w:rsidRPr="003879A2">
        <w:rPr>
          <w:rStyle w:val="normaltextrun"/>
          <w:rFonts w:ascii="Arial" w:hAnsi="Arial" w:cs="Arial"/>
          <w:sz w:val="22"/>
        </w:rPr>
        <w:t>Deputy Vice Chancellor (Education)</w:t>
      </w:r>
      <w:r w:rsidRPr="003879A2">
        <w:rPr>
          <w:rStyle w:val="normaltextrun"/>
          <w:rFonts w:ascii="Arial" w:hAnsi="Arial" w:cs="Arial"/>
          <w:sz w:val="22"/>
        </w:rPr>
        <w:t xml:space="preserve"> </w:t>
      </w:r>
      <w:r w:rsidR="0008779B" w:rsidRPr="003879A2">
        <w:rPr>
          <w:rStyle w:val="normaltextrun"/>
          <w:rFonts w:ascii="Arial" w:hAnsi="Arial" w:cs="Arial"/>
          <w:sz w:val="22"/>
        </w:rPr>
        <w:t>decides</w:t>
      </w:r>
      <w:r w:rsidRPr="003879A2">
        <w:rPr>
          <w:rStyle w:val="normaltextrun"/>
          <w:rFonts w:ascii="Arial" w:hAnsi="Arial" w:cs="Arial"/>
          <w:sz w:val="22"/>
        </w:rPr>
        <w:t xml:space="preserve"> that: </w:t>
      </w:r>
    </w:p>
    <w:p w14:paraId="52943CE8" w14:textId="77777777" w:rsidR="000B0DD7" w:rsidRPr="003879A2" w:rsidRDefault="000B0DD7" w:rsidP="004E7F65">
      <w:pPr>
        <w:pStyle w:val="ListParagraph"/>
        <w:numPr>
          <w:ilvl w:val="0"/>
          <w:numId w:val="78"/>
        </w:numPr>
        <w:spacing w:before="120" w:after="120" w:line="240" w:lineRule="auto"/>
        <w:ind w:left="1134" w:hanging="283"/>
        <w:rPr>
          <w:rFonts w:ascii="Arial" w:hAnsi="Arial" w:cs="Arial"/>
          <w:sz w:val="22"/>
        </w:rPr>
      </w:pPr>
      <w:r w:rsidRPr="003879A2">
        <w:rPr>
          <w:rFonts w:ascii="Arial" w:hAnsi="Arial" w:cs="Arial"/>
          <w:color w:val="000000" w:themeColor="text1"/>
          <w:sz w:val="22"/>
        </w:rPr>
        <w:t>the award is rescinded, with rescission taking effect immediately; or</w:t>
      </w:r>
    </w:p>
    <w:p w14:paraId="1BF17583" w14:textId="77777777" w:rsidR="000B0DD7" w:rsidRPr="003879A2" w:rsidRDefault="000B0DD7" w:rsidP="004E7F65">
      <w:pPr>
        <w:pStyle w:val="ListParagraph"/>
        <w:numPr>
          <w:ilvl w:val="0"/>
          <w:numId w:val="78"/>
        </w:numPr>
        <w:spacing w:before="120" w:after="120" w:line="240" w:lineRule="auto"/>
        <w:ind w:left="1134" w:hanging="283"/>
        <w:rPr>
          <w:rFonts w:ascii="Arial" w:hAnsi="Arial" w:cs="Arial"/>
          <w:sz w:val="22"/>
        </w:rPr>
      </w:pPr>
      <w:r w:rsidRPr="003879A2">
        <w:rPr>
          <w:rFonts w:ascii="Arial" w:hAnsi="Arial" w:cs="Arial"/>
          <w:color w:val="000000" w:themeColor="text1"/>
          <w:sz w:val="22"/>
        </w:rPr>
        <w:t>the award is not rescinded</w:t>
      </w:r>
      <w:r w:rsidRPr="003879A2">
        <w:rPr>
          <w:rFonts w:ascii="Arial" w:eastAsia="Times New Roman" w:hAnsi="Arial" w:cs="Arial"/>
          <w:sz w:val="22"/>
        </w:rPr>
        <w:t>. </w:t>
      </w:r>
    </w:p>
    <w:p w14:paraId="450772E2" w14:textId="112F45B1" w:rsidR="000B0DD7" w:rsidRPr="003879A2" w:rsidRDefault="000B0DD7" w:rsidP="004E7F65">
      <w:pPr>
        <w:pStyle w:val="Heading4"/>
        <w:spacing w:before="120"/>
        <w:ind w:left="851" w:firstLine="0"/>
        <w:jc w:val="left"/>
        <w:rPr>
          <w:b/>
          <w:bCs/>
          <w:sz w:val="22"/>
        </w:rPr>
      </w:pPr>
      <w:r w:rsidRPr="003879A2">
        <w:rPr>
          <w:b/>
          <w:bCs/>
          <w:sz w:val="22"/>
        </w:rPr>
        <w:t>3.</w:t>
      </w:r>
      <w:r w:rsidR="00E1779F" w:rsidRPr="003879A2">
        <w:rPr>
          <w:b/>
          <w:bCs/>
          <w:sz w:val="22"/>
        </w:rPr>
        <w:t>2</w:t>
      </w:r>
      <w:r w:rsidRPr="003879A2">
        <w:rPr>
          <w:b/>
          <w:bCs/>
          <w:sz w:val="22"/>
        </w:rPr>
        <w:t>.2 Outcomes of rescission</w:t>
      </w:r>
    </w:p>
    <w:p w14:paraId="79A8E569" w14:textId="1C1EC538" w:rsidR="000B0DD7" w:rsidRPr="003879A2" w:rsidRDefault="000B0DD7" w:rsidP="004E7F65">
      <w:pPr>
        <w:spacing w:before="120" w:after="120" w:line="240" w:lineRule="auto"/>
        <w:ind w:left="851"/>
        <w:rPr>
          <w:rStyle w:val="normaltextrun"/>
          <w:rFonts w:ascii="Arial" w:hAnsi="Arial" w:cs="Arial"/>
          <w:sz w:val="22"/>
        </w:rPr>
      </w:pPr>
      <w:r w:rsidRPr="003879A2">
        <w:rPr>
          <w:rStyle w:val="normaltextrun"/>
          <w:rFonts w:ascii="Arial" w:hAnsi="Arial" w:cs="Arial"/>
          <w:sz w:val="22"/>
        </w:rPr>
        <w:t>After an award is rescinded, the rights of the former graduate in relation to that award will cease from the date of rescission</w:t>
      </w:r>
      <w:r w:rsidR="000B2ACE" w:rsidRPr="003879A2">
        <w:rPr>
          <w:rStyle w:val="normaltextrun"/>
          <w:rFonts w:ascii="Arial" w:hAnsi="Arial" w:cs="Arial"/>
          <w:sz w:val="22"/>
        </w:rPr>
        <w:t xml:space="preserve">.  The </w:t>
      </w:r>
      <w:r w:rsidRPr="003879A2">
        <w:rPr>
          <w:rStyle w:val="normaltextrun"/>
          <w:rFonts w:ascii="Arial" w:hAnsi="Arial" w:cs="Arial"/>
          <w:sz w:val="22"/>
        </w:rPr>
        <w:t xml:space="preserve">former graduate will </w:t>
      </w:r>
      <w:r w:rsidR="000B2ACE" w:rsidRPr="003879A2">
        <w:rPr>
          <w:rStyle w:val="normaltextrun"/>
          <w:rFonts w:ascii="Arial" w:hAnsi="Arial" w:cs="Arial"/>
          <w:sz w:val="22"/>
        </w:rPr>
        <w:t>only be</w:t>
      </w:r>
      <w:r w:rsidRPr="003879A2">
        <w:rPr>
          <w:rStyle w:val="normaltextrun"/>
          <w:rFonts w:ascii="Arial" w:hAnsi="Arial" w:cs="Arial"/>
          <w:sz w:val="22"/>
        </w:rPr>
        <w:t xml:space="preserve"> eligible to have the </w:t>
      </w:r>
      <w:r w:rsidRPr="003879A2">
        <w:rPr>
          <w:rStyle w:val="normaltextrun"/>
          <w:rFonts w:ascii="Arial" w:hAnsi="Arial" w:cs="Arial"/>
          <w:sz w:val="22"/>
        </w:rPr>
        <w:lastRenderedPageBreak/>
        <w:t>award conferred at any future time by the University</w:t>
      </w:r>
      <w:r w:rsidR="000B2ACE" w:rsidRPr="003879A2">
        <w:rPr>
          <w:rStyle w:val="normaltextrun"/>
          <w:rFonts w:ascii="Arial" w:hAnsi="Arial" w:cs="Arial"/>
          <w:sz w:val="22"/>
        </w:rPr>
        <w:t xml:space="preserve"> where they can demonstrate exceptional and/or compassionate circumstances</w:t>
      </w:r>
      <w:r w:rsidRPr="003879A2">
        <w:rPr>
          <w:rStyle w:val="normaltextrun"/>
          <w:rFonts w:ascii="Arial" w:hAnsi="Arial" w:cs="Arial"/>
          <w:sz w:val="22"/>
        </w:rPr>
        <w:t>.</w:t>
      </w:r>
    </w:p>
    <w:p w14:paraId="22BA0D6A" w14:textId="77777777" w:rsidR="000B2ACE" w:rsidRPr="003879A2" w:rsidRDefault="000B2ACE" w:rsidP="004E7F65">
      <w:pPr>
        <w:spacing w:before="120" w:after="120" w:line="240" w:lineRule="auto"/>
        <w:ind w:left="851"/>
        <w:rPr>
          <w:rStyle w:val="normaltextrun"/>
          <w:rFonts w:ascii="Arial" w:hAnsi="Arial" w:cs="Arial"/>
          <w:sz w:val="22"/>
        </w:rPr>
      </w:pPr>
      <w:r w:rsidRPr="003879A2">
        <w:rPr>
          <w:rStyle w:val="normaltextrun"/>
          <w:rFonts w:ascii="Arial" w:hAnsi="Arial" w:cs="Arial"/>
          <w:sz w:val="22"/>
        </w:rPr>
        <w:t>The Senior Manager (Graduations) must take the appropriate action to amend all official records to reflect the rescission of the award.</w:t>
      </w:r>
    </w:p>
    <w:p w14:paraId="3FEED75E" w14:textId="6EAA34E7" w:rsidR="000B0DD7" w:rsidRPr="003879A2" w:rsidRDefault="000B2ACE" w:rsidP="004E7F65">
      <w:pPr>
        <w:spacing w:before="120" w:after="120" w:line="240" w:lineRule="auto"/>
        <w:ind w:left="851"/>
        <w:rPr>
          <w:rFonts w:ascii="Arial" w:hAnsi="Arial" w:cs="Arial"/>
          <w:sz w:val="22"/>
        </w:rPr>
      </w:pPr>
      <w:r w:rsidRPr="003879A2">
        <w:rPr>
          <w:rStyle w:val="normaltextrun"/>
          <w:rFonts w:ascii="Arial" w:hAnsi="Arial" w:cs="Arial"/>
          <w:sz w:val="22"/>
        </w:rPr>
        <w:t xml:space="preserve">Where a former graduate surrenders an award and is at that time or later enrolled in another program at the University, they may be granted credit towards that current program in accordance with the </w:t>
      </w:r>
      <w:r w:rsidR="008144FF" w:rsidRPr="003879A2">
        <w:rPr>
          <w:rFonts w:ascii="Arial" w:hAnsi="Arial" w:cs="Arial"/>
          <w:i/>
          <w:iCs/>
          <w:sz w:val="22"/>
        </w:rPr>
        <w:t>Credit and Recognition of Prior Learning P</w:t>
      </w:r>
      <w:r w:rsidR="005036E8" w:rsidRPr="003879A2">
        <w:rPr>
          <w:rFonts w:ascii="Arial" w:hAnsi="Arial" w:cs="Arial"/>
          <w:i/>
          <w:iCs/>
          <w:sz w:val="22"/>
        </w:rPr>
        <w:t>rocedure</w:t>
      </w:r>
      <w:r w:rsidR="008144FF" w:rsidRPr="003879A2">
        <w:rPr>
          <w:rStyle w:val="normaltextrun"/>
          <w:rFonts w:ascii="Arial" w:hAnsi="Arial" w:cs="Arial"/>
          <w:sz w:val="22"/>
        </w:rPr>
        <w:t>.</w:t>
      </w:r>
    </w:p>
    <w:p w14:paraId="78479012" w14:textId="7793E1CC" w:rsidR="008144FF" w:rsidRPr="003879A2" w:rsidRDefault="002E6EFF" w:rsidP="00A26EB2">
      <w:pPr>
        <w:pStyle w:val="Heading3"/>
        <w:spacing w:before="120" w:after="120"/>
        <w:ind w:left="567" w:firstLine="0"/>
        <w:rPr>
          <w:rFonts w:ascii="Arial" w:hAnsi="Arial" w:cs="Arial"/>
          <w:b/>
          <w:bCs/>
          <w:sz w:val="28"/>
          <w:szCs w:val="28"/>
        </w:rPr>
      </w:pPr>
      <w:bookmarkStart w:id="22" w:name="_3.6_Rescission_or"/>
      <w:bookmarkStart w:id="23" w:name="_3.7_Surrender_and"/>
      <w:bookmarkStart w:id="24" w:name="_3.4_Surrender_and"/>
      <w:bookmarkStart w:id="25" w:name="_3.3_Revocation"/>
      <w:bookmarkEnd w:id="22"/>
      <w:bookmarkEnd w:id="23"/>
      <w:bookmarkEnd w:id="24"/>
      <w:bookmarkEnd w:id="25"/>
      <w:r w:rsidRPr="003879A2">
        <w:rPr>
          <w:rFonts w:ascii="Arial" w:hAnsi="Arial" w:cs="Arial"/>
          <w:b/>
          <w:bCs/>
          <w:sz w:val="28"/>
          <w:szCs w:val="28"/>
        </w:rPr>
        <w:t>3.</w:t>
      </w:r>
      <w:r w:rsidR="00E1779F" w:rsidRPr="003879A2">
        <w:rPr>
          <w:rFonts w:ascii="Arial" w:hAnsi="Arial" w:cs="Arial"/>
          <w:b/>
          <w:bCs/>
          <w:sz w:val="28"/>
          <w:szCs w:val="28"/>
        </w:rPr>
        <w:t>3</w:t>
      </w:r>
      <w:r w:rsidRPr="003879A2">
        <w:rPr>
          <w:rFonts w:ascii="Arial" w:hAnsi="Arial" w:cs="Arial"/>
          <w:b/>
          <w:bCs/>
          <w:sz w:val="28"/>
          <w:szCs w:val="28"/>
        </w:rPr>
        <w:t xml:space="preserve"> </w:t>
      </w:r>
      <w:r w:rsidR="008144FF" w:rsidRPr="003879A2">
        <w:rPr>
          <w:rFonts w:ascii="Arial" w:hAnsi="Arial" w:cs="Arial"/>
          <w:b/>
          <w:bCs/>
          <w:sz w:val="28"/>
          <w:szCs w:val="28"/>
        </w:rPr>
        <w:t>Revocation</w:t>
      </w:r>
    </w:p>
    <w:p w14:paraId="6995DDD3" w14:textId="161D817D" w:rsidR="008144FF" w:rsidRPr="003879A2" w:rsidRDefault="008144FF" w:rsidP="004E7F65">
      <w:pPr>
        <w:pStyle w:val="Heading4"/>
        <w:spacing w:before="120"/>
        <w:ind w:left="851" w:firstLine="0"/>
        <w:jc w:val="left"/>
        <w:rPr>
          <w:b/>
          <w:bCs/>
          <w:sz w:val="22"/>
        </w:rPr>
      </w:pPr>
      <w:r w:rsidRPr="003879A2">
        <w:rPr>
          <w:b/>
          <w:bCs/>
          <w:sz w:val="22"/>
        </w:rPr>
        <w:t>3.</w:t>
      </w:r>
      <w:r w:rsidR="00E1779F" w:rsidRPr="003879A2">
        <w:rPr>
          <w:b/>
          <w:bCs/>
          <w:sz w:val="22"/>
        </w:rPr>
        <w:t>3</w:t>
      </w:r>
      <w:r w:rsidRPr="003879A2">
        <w:rPr>
          <w:b/>
          <w:bCs/>
          <w:sz w:val="22"/>
        </w:rPr>
        <w:t>.1 Revocation of an award</w:t>
      </w:r>
    </w:p>
    <w:p w14:paraId="49682260" w14:textId="04FD5016" w:rsidR="0043005B" w:rsidRPr="003879A2" w:rsidRDefault="00841633" w:rsidP="004E7F65">
      <w:pPr>
        <w:spacing w:before="120" w:after="120" w:line="240" w:lineRule="auto"/>
        <w:ind w:left="851"/>
        <w:rPr>
          <w:rFonts w:ascii="Arial" w:hAnsi="Arial" w:cs="Arial"/>
          <w:sz w:val="22"/>
        </w:rPr>
      </w:pPr>
      <w:r w:rsidRPr="003879A2">
        <w:rPr>
          <w:rStyle w:val="normaltextrun"/>
          <w:rFonts w:ascii="Arial" w:hAnsi="Arial" w:cs="Arial"/>
          <w:sz w:val="22"/>
        </w:rPr>
        <w:t xml:space="preserve">The </w:t>
      </w:r>
      <w:r w:rsidR="00010CAC" w:rsidRPr="003879A2">
        <w:rPr>
          <w:rStyle w:val="normaltextrun"/>
          <w:rFonts w:ascii="Arial" w:hAnsi="Arial" w:cs="Arial"/>
          <w:sz w:val="22"/>
        </w:rPr>
        <w:t>Deputy Vice Chancellor</w:t>
      </w:r>
      <w:r w:rsidR="008E1904" w:rsidRPr="003879A2">
        <w:rPr>
          <w:rStyle w:val="normaltextrun"/>
          <w:rFonts w:ascii="Arial" w:hAnsi="Arial" w:cs="Arial"/>
          <w:sz w:val="22"/>
        </w:rPr>
        <w:t xml:space="preserve"> (Education)</w:t>
      </w:r>
      <w:r w:rsidR="00231CB5" w:rsidRPr="003879A2">
        <w:rPr>
          <w:rStyle w:val="normaltextrun"/>
          <w:rFonts w:ascii="Arial" w:hAnsi="Arial" w:cs="Arial"/>
          <w:sz w:val="22"/>
        </w:rPr>
        <w:t xml:space="preserve"> may</w:t>
      </w:r>
      <w:r w:rsidR="008144FF" w:rsidRPr="003879A2">
        <w:rPr>
          <w:rStyle w:val="normaltextrun"/>
          <w:rFonts w:ascii="Arial" w:hAnsi="Arial" w:cs="Arial"/>
          <w:sz w:val="22"/>
        </w:rPr>
        <w:t xml:space="preserve"> revoke an award that has been conferred </w:t>
      </w:r>
      <w:r w:rsidR="00685DF9" w:rsidRPr="003879A2">
        <w:rPr>
          <w:rFonts w:ascii="Arial" w:hAnsi="Arial" w:cs="Arial"/>
          <w:sz w:val="22"/>
        </w:rPr>
        <w:t xml:space="preserve">on the basis that the person: </w:t>
      </w:r>
    </w:p>
    <w:p w14:paraId="50BB4F78" w14:textId="0F9766CC" w:rsidR="0043005B" w:rsidRPr="003879A2" w:rsidRDefault="00685DF9" w:rsidP="004E7F65">
      <w:pPr>
        <w:pStyle w:val="ListParagraph"/>
        <w:numPr>
          <w:ilvl w:val="0"/>
          <w:numId w:val="78"/>
        </w:numPr>
        <w:spacing w:before="120" w:after="120" w:line="240" w:lineRule="auto"/>
        <w:ind w:left="1134" w:hanging="283"/>
        <w:rPr>
          <w:rFonts w:ascii="Arial" w:hAnsi="Arial" w:cs="Arial"/>
          <w:sz w:val="22"/>
        </w:rPr>
      </w:pPr>
      <w:r w:rsidRPr="003879A2">
        <w:rPr>
          <w:rFonts w:ascii="Arial" w:hAnsi="Arial" w:cs="Arial"/>
          <w:sz w:val="22"/>
        </w:rPr>
        <w:t>did not possess the relevant qualifications to undertake the program for which the award was conferred</w:t>
      </w:r>
      <w:r w:rsidR="0043005B" w:rsidRPr="003879A2">
        <w:rPr>
          <w:rFonts w:ascii="Arial" w:hAnsi="Arial" w:cs="Arial"/>
          <w:sz w:val="22"/>
        </w:rPr>
        <w:t>;</w:t>
      </w:r>
    </w:p>
    <w:p w14:paraId="629B797B" w14:textId="77777777" w:rsidR="006F6DFA" w:rsidRPr="003879A2" w:rsidRDefault="00685DF9" w:rsidP="004E7F65">
      <w:pPr>
        <w:pStyle w:val="ListParagraph"/>
        <w:numPr>
          <w:ilvl w:val="0"/>
          <w:numId w:val="78"/>
        </w:numPr>
        <w:spacing w:before="120" w:after="120" w:line="240" w:lineRule="auto"/>
        <w:ind w:left="1134" w:hanging="283"/>
        <w:rPr>
          <w:rFonts w:ascii="Arial" w:hAnsi="Arial" w:cs="Arial"/>
          <w:sz w:val="22"/>
        </w:rPr>
      </w:pPr>
      <w:r w:rsidRPr="003879A2">
        <w:rPr>
          <w:rFonts w:ascii="Arial" w:hAnsi="Arial" w:cs="Arial"/>
          <w:sz w:val="22"/>
        </w:rPr>
        <w:t>did not complete the necessary requirements for the award; or</w:t>
      </w:r>
      <w:r w:rsidR="006F6DFA" w:rsidRPr="003879A2">
        <w:rPr>
          <w:rFonts w:ascii="Arial" w:hAnsi="Arial" w:cs="Arial"/>
          <w:sz w:val="22"/>
        </w:rPr>
        <w:t xml:space="preserve"> </w:t>
      </w:r>
    </w:p>
    <w:p w14:paraId="51DA18D0" w14:textId="77777777" w:rsidR="000C6D9B" w:rsidRPr="003879A2" w:rsidRDefault="00685DF9" w:rsidP="004E7F65">
      <w:pPr>
        <w:pStyle w:val="ListParagraph"/>
        <w:numPr>
          <w:ilvl w:val="0"/>
          <w:numId w:val="78"/>
        </w:numPr>
        <w:spacing w:before="120" w:after="120" w:line="240" w:lineRule="auto"/>
        <w:ind w:left="1134" w:hanging="283"/>
        <w:rPr>
          <w:rFonts w:ascii="Arial" w:hAnsi="Arial" w:cs="Arial"/>
          <w:sz w:val="22"/>
        </w:rPr>
      </w:pPr>
      <w:r w:rsidRPr="003879A2">
        <w:rPr>
          <w:rFonts w:ascii="Arial" w:hAnsi="Arial" w:cs="Arial"/>
          <w:sz w:val="22"/>
        </w:rPr>
        <w:t>achieved conferral through plagiarism, fraudulent or dishonest means.</w:t>
      </w:r>
    </w:p>
    <w:p w14:paraId="179A0DD7" w14:textId="6AD4376B" w:rsidR="008144FF" w:rsidRPr="003879A2" w:rsidRDefault="008144FF" w:rsidP="004E7F65">
      <w:pPr>
        <w:pStyle w:val="Heading4"/>
        <w:spacing w:before="120"/>
        <w:ind w:left="851" w:firstLine="0"/>
        <w:jc w:val="left"/>
        <w:rPr>
          <w:b/>
          <w:bCs/>
          <w:sz w:val="22"/>
        </w:rPr>
      </w:pPr>
      <w:r w:rsidRPr="003879A2">
        <w:rPr>
          <w:b/>
          <w:bCs/>
          <w:sz w:val="22"/>
        </w:rPr>
        <w:t>3.</w:t>
      </w:r>
      <w:r w:rsidR="00E1779F" w:rsidRPr="003879A2">
        <w:rPr>
          <w:b/>
          <w:bCs/>
          <w:sz w:val="22"/>
        </w:rPr>
        <w:t>3</w:t>
      </w:r>
      <w:r w:rsidRPr="003879A2">
        <w:rPr>
          <w:b/>
          <w:bCs/>
          <w:sz w:val="22"/>
        </w:rPr>
        <w:t>.</w:t>
      </w:r>
      <w:r w:rsidR="005331F5" w:rsidRPr="003879A2">
        <w:rPr>
          <w:b/>
          <w:bCs/>
          <w:sz w:val="22"/>
        </w:rPr>
        <w:t>2</w:t>
      </w:r>
      <w:r w:rsidRPr="003879A2">
        <w:rPr>
          <w:b/>
          <w:bCs/>
          <w:sz w:val="22"/>
        </w:rPr>
        <w:t xml:space="preserve"> Outcomes of revocation</w:t>
      </w:r>
    </w:p>
    <w:p w14:paraId="02813670" w14:textId="6ADFFF5C" w:rsidR="005331F5" w:rsidRPr="003879A2" w:rsidRDefault="005331F5" w:rsidP="004E7F65">
      <w:pPr>
        <w:spacing w:before="120" w:after="120" w:line="240" w:lineRule="auto"/>
        <w:ind w:left="851"/>
        <w:rPr>
          <w:rStyle w:val="normaltextrun"/>
          <w:rFonts w:ascii="Arial" w:hAnsi="Arial" w:cs="Arial"/>
          <w:color w:val="000000"/>
          <w:sz w:val="22"/>
        </w:rPr>
      </w:pPr>
      <w:r w:rsidRPr="003879A2">
        <w:rPr>
          <w:rStyle w:val="normaltextrun"/>
          <w:rFonts w:ascii="Arial" w:hAnsi="Arial" w:cs="Arial"/>
          <w:color w:val="000000"/>
          <w:sz w:val="22"/>
        </w:rPr>
        <w:t xml:space="preserve">Revocation will not take effect until after the </w:t>
      </w:r>
      <w:r w:rsidR="00C40FE6" w:rsidRPr="003879A2">
        <w:rPr>
          <w:rStyle w:val="normaltextrun"/>
          <w:rFonts w:ascii="Arial" w:hAnsi="Arial" w:cs="Arial"/>
          <w:color w:val="000000"/>
          <w:sz w:val="22"/>
        </w:rPr>
        <w:t>time limits to request a review and appeal or</w:t>
      </w:r>
      <w:r w:rsidRPr="003879A2">
        <w:rPr>
          <w:rStyle w:val="normaltextrun"/>
          <w:rFonts w:ascii="Arial" w:hAnsi="Arial" w:cs="Arial"/>
          <w:color w:val="000000"/>
          <w:sz w:val="22"/>
        </w:rPr>
        <w:t xml:space="preserve"> until the </w:t>
      </w:r>
      <w:r w:rsidR="000727FC" w:rsidRPr="003879A2">
        <w:rPr>
          <w:rStyle w:val="normaltextrun"/>
          <w:rFonts w:ascii="Arial" w:hAnsi="Arial" w:cs="Arial"/>
          <w:color w:val="000000"/>
          <w:sz w:val="22"/>
        </w:rPr>
        <w:t>graduate</w:t>
      </w:r>
      <w:r w:rsidRPr="003879A2">
        <w:rPr>
          <w:rStyle w:val="normaltextrun"/>
          <w:rFonts w:ascii="Arial" w:hAnsi="Arial" w:cs="Arial"/>
          <w:color w:val="000000"/>
          <w:sz w:val="22"/>
        </w:rPr>
        <w:t xml:space="preserve"> has exhausted any exercised appeal rights.</w:t>
      </w:r>
    </w:p>
    <w:p w14:paraId="4A3DFE7E" w14:textId="2A3669A1" w:rsidR="008144FF" w:rsidRPr="003879A2" w:rsidRDefault="008144FF" w:rsidP="004E7F65">
      <w:pPr>
        <w:spacing w:before="120" w:after="120" w:line="240" w:lineRule="auto"/>
        <w:ind w:left="851"/>
        <w:rPr>
          <w:rStyle w:val="normaltextrun"/>
          <w:rFonts w:ascii="Arial" w:hAnsi="Arial" w:cs="Arial"/>
          <w:sz w:val="22"/>
        </w:rPr>
      </w:pPr>
      <w:r w:rsidRPr="003879A2">
        <w:rPr>
          <w:rStyle w:val="normaltextrun"/>
          <w:rFonts w:ascii="Arial" w:hAnsi="Arial" w:cs="Arial"/>
          <w:sz w:val="22"/>
        </w:rPr>
        <w:t xml:space="preserve">Upon revocation of the award, </w:t>
      </w:r>
      <w:r w:rsidR="00C40FE6" w:rsidRPr="003879A2">
        <w:rPr>
          <w:rStyle w:val="normaltextrun"/>
          <w:rFonts w:ascii="Arial" w:hAnsi="Arial" w:cs="Arial"/>
          <w:sz w:val="22"/>
        </w:rPr>
        <w:t xml:space="preserve">the Senior Manager (Graduations) will write to the </w:t>
      </w:r>
      <w:r w:rsidR="00841633" w:rsidRPr="003879A2">
        <w:rPr>
          <w:rStyle w:val="normaltextrun"/>
          <w:rFonts w:ascii="Arial" w:hAnsi="Arial" w:cs="Arial"/>
          <w:sz w:val="22"/>
        </w:rPr>
        <w:t>former graduate</w:t>
      </w:r>
      <w:r w:rsidRPr="003879A2">
        <w:rPr>
          <w:rStyle w:val="normaltextrun"/>
          <w:rFonts w:ascii="Arial" w:hAnsi="Arial" w:cs="Arial"/>
          <w:sz w:val="22"/>
        </w:rPr>
        <w:t xml:space="preserve"> </w:t>
      </w:r>
      <w:r w:rsidR="00C40FE6" w:rsidRPr="003879A2">
        <w:rPr>
          <w:rStyle w:val="normaltextrun"/>
          <w:rFonts w:ascii="Arial" w:hAnsi="Arial" w:cs="Arial"/>
          <w:sz w:val="22"/>
        </w:rPr>
        <w:t xml:space="preserve">to confirm that </w:t>
      </w:r>
      <w:r w:rsidR="00BA7CFD" w:rsidRPr="003879A2">
        <w:rPr>
          <w:rFonts w:ascii="Arial" w:hAnsi="Arial" w:cs="Arial"/>
          <w:color w:val="000000"/>
          <w:sz w:val="22"/>
          <w:shd w:val="clear" w:color="auto" w:fill="FFFFFF"/>
        </w:rPr>
        <w:t>their</w:t>
      </w:r>
      <w:r w:rsidR="00C40FE6" w:rsidRPr="003879A2">
        <w:rPr>
          <w:rFonts w:ascii="Arial" w:hAnsi="Arial" w:cs="Arial"/>
          <w:color w:val="000000"/>
          <w:sz w:val="22"/>
          <w:shd w:val="clear" w:color="auto" w:fill="FFFFFF"/>
        </w:rPr>
        <w:t xml:space="preserve"> rights in relation to the award </w:t>
      </w:r>
      <w:r w:rsidR="00BA7CFD" w:rsidRPr="003879A2">
        <w:rPr>
          <w:rFonts w:ascii="Arial" w:hAnsi="Arial" w:cs="Arial"/>
          <w:color w:val="000000"/>
          <w:sz w:val="22"/>
          <w:shd w:val="clear" w:color="auto" w:fill="FFFFFF"/>
        </w:rPr>
        <w:t xml:space="preserve">will have </w:t>
      </w:r>
      <w:r w:rsidR="00C40FE6" w:rsidRPr="003879A2">
        <w:rPr>
          <w:rFonts w:ascii="Arial" w:hAnsi="Arial" w:cs="Arial"/>
          <w:color w:val="000000"/>
          <w:sz w:val="22"/>
          <w:shd w:val="clear" w:color="auto" w:fill="FFFFFF"/>
        </w:rPr>
        <w:t>cease</w:t>
      </w:r>
      <w:r w:rsidR="00BA7CFD" w:rsidRPr="003879A2">
        <w:rPr>
          <w:rFonts w:ascii="Arial" w:hAnsi="Arial" w:cs="Arial"/>
          <w:color w:val="000000"/>
          <w:sz w:val="22"/>
          <w:shd w:val="clear" w:color="auto" w:fill="FFFFFF"/>
        </w:rPr>
        <w:t>d</w:t>
      </w:r>
      <w:r w:rsidR="00C40FE6" w:rsidRPr="003879A2">
        <w:rPr>
          <w:rFonts w:ascii="Arial" w:hAnsi="Arial" w:cs="Arial"/>
          <w:color w:val="000000"/>
          <w:sz w:val="22"/>
          <w:shd w:val="clear" w:color="auto" w:fill="FFFFFF"/>
        </w:rPr>
        <w:t xml:space="preserve"> from the date of revocation and</w:t>
      </w:r>
      <w:r w:rsidR="00C40FE6" w:rsidRPr="003879A2">
        <w:rPr>
          <w:rStyle w:val="normaltextrun"/>
          <w:rFonts w:ascii="Arial" w:hAnsi="Arial" w:cs="Arial"/>
          <w:sz w:val="22"/>
        </w:rPr>
        <w:t xml:space="preserve"> </w:t>
      </w:r>
      <w:r w:rsidRPr="003879A2">
        <w:rPr>
          <w:rStyle w:val="normaltextrun"/>
          <w:rFonts w:ascii="Arial" w:hAnsi="Arial" w:cs="Arial"/>
          <w:sz w:val="22"/>
        </w:rPr>
        <w:t xml:space="preserve">that they are no longer </w:t>
      </w:r>
      <w:r w:rsidR="00C40FE6" w:rsidRPr="003879A2">
        <w:rPr>
          <w:rStyle w:val="normaltextrun"/>
          <w:rFonts w:ascii="Arial" w:hAnsi="Arial" w:cs="Arial"/>
          <w:sz w:val="22"/>
        </w:rPr>
        <w:t xml:space="preserve">permitted </w:t>
      </w:r>
      <w:r w:rsidRPr="003879A2">
        <w:rPr>
          <w:rStyle w:val="normaltextrun"/>
          <w:rFonts w:ascii="Arial" w:hAnsi="Arial" w:cs="Arial"/>
          <w:sz w:val="22"/>
        </w:rPr>
        <w:t>to cite or imply that they are a recipient of that award</w:t>
      </w:r>
      <w:r w:rsidR="00C40FE6" w:rsidRPr="003879A2">
        <w:rPr>
          <w:rStyle w:val="normaltextrun"/>
          <w:rFonts w:ascii="Arial" w:hAnsi="Arial" w:cs="Arial"/>
          <w:sz w:val="22"/>
        </w:rPr>
        <w:t xml:space="preserve">.  </w:t>
      </w:r>
      <w:r w:rsidR="0073021E" w:rsidRPr="003879A2">
        <w:rPr>
          <w:rStyle w:val="normaltextrun"/>
          <w:rFonts w:ascii="Arial" w:hAnsi="Arial" w:cs="Arial"/>
          <w:sz w:val="22"/>
        </w:rPr>
        <w:t xml:space="preserve">The </w:t>
      </w:r>
      <w:r w:rsidR="00841633" w:rsidRPr="003879A2">
        <w:rPr>
          <w:rStyle w:val="normaltextrun"/>
          <w:rFonts w:ascii="Arial" w:hAnsi="Arial" w:cs="Arial"/>
          <w:sz w:val="22"/>
        </w:rPr>
        <w:t>former graduate</w:t>
      </w:r>
      <w:r w:rsidR="0073021E" w:rsidRPr="003879A2">
        <w:rPr>
          <w:rStyle w:val="normaltextrun"/>
          <w:rFonts w:ascii="Arial" w:hAnsi="Arial" w:cs="Arial"/>
          <w:sz w:val="22"/>
        </w:rPr>
        <w:t xml:space="preserve"> must also surrender their testamur </w:t>
      </w:r>
      <w:r w:rsidR="005331F5" w:rsidRPr="003879A2">
        <w:rPr>
          <w:rStyle w:val="normaltextrun"/>
          <w:rFonts w:ascii="Arial" w:hAnsi="Arial" w:cs="Arial"/>
          <w:sz w:val="22"/>
        </w:rPr>
        <w:t>as per th</w:t>
      </w:r>
      <w:r w:rsidR="00192181" w:rsidRPr="003879A2">
        <w:rPr>
          <w:rStyle w:val="normaltextrun"/>
          <w:rFonts w:ascii="Arial" w:hAnsi="Arial" w:cs="Arial"/>
          <w:sz w:val="22"/>
        </w:rPr>
        <w:t>e</w:t>
      </w:r>
      <w:r w:rsidR="005331F5" w:rsidRPr="003879A2">
        <w:rPr>
          <w:rStyle w:val="normaltextrun"/>
          <w:rFonts w:ascii="Arial" w:hAnsi="Arial" w:cs="Arial"/>
          <w:sz w:val="22"/>
        </w:rPr>
        <w:t xml:space="preserve"> </w:t>
      </w:r>
      <w:r w:rsidR="005331F5" w:rsidRPr="003879A2">
        <w:rPr>
          <w:rStyle w:val="normaltextrun"/>
          <w:rFonts w:ascii="Arial" w:hAnsi="Arial" w:cs="Arial"/>
          <w:i/>
          <w:iCs/>
          <w:sz w:val="22"/>
        </w:rPr>
        <w:t>Academic Records Procedure</w:t>
      </w:r>
      <w:r w:rsidR="005331F5" w:rsidRPr="003879A2">
        <w:rPr>
          <w:rStyle w:val="normaltextrun"/>
          <w:rFonts w:ascii="Arial" w:hAnsi="Arial" w:cs="Arial"/>
          <w:sz w:val="22"/>
        </w:rPr>
        <w:t>.</w:t>
      </w:r>
      <w:r w:rsidR="00E47CC7" w:rsidRPr="003879A2">
        <w:rPr>
          <w:rStyle w:val="normaltextrun"/>
          <w:rFonts w:ascii="Arial" w:hAnsi="Arial" w:cs="Arial"/>
          <w:sz w:val="22"/>
        </w:rPr>
        <w:t xml:space="preserve"> If the documents are not available, the graduate must provide a statutory declaration stating that the documents are destroyed or no longer available.</w:t>
      </w:r>
    </w:p>
    <w:p w14:paraId="03592AE2" w14:textId="46B4D1ED" w:rsidR="00231CB5" w:rsidRPr="003879A2" w:rsidRDefault="00231CB5" w:rsidP="004E7F65">
      <w:pPr>
        <w:spacing w:before="120" w:after="120" w:line="240" w:lineRule="auto"/>
        <w:ind w:left="851"/>
        <w:rPr>
          <w:rStyle w:val="normaltextrun"/>
          <w:rFonts w:ascii="Arial" w:hAnsi="Arial" w:cs="Arial"/>
          <w:sz w:val="22"/>
        </w:rPr>
      </w:pPr>
      <w:r w:rsidRPr="003879A2">
        <w:rPr>
          <w:rStyle w:val="normaltextrun"/>
          <w:rFonts w:ascii="Arial" w:hAnsi="Arial" w:cs="Arial"/>
          <w:sz w:val="22"/>
        </w:rPr>
        <w:t>The Senior Manager (Graduations) must take the appropriate action to amend all official records to reflect the revocation of the award.</w:t>
      </w:r>
    </w:p>
    <w:p w14:paraId="29D75CE1" w14:textId="2E24194A" w:rsidR="00B54CE9" w:rsidRPr="003879A2" w:rsidRDefault="00B54CE9" w:rsidP="004E7F65">
      <w:pPr>
        <w:pStyle w:val="Heading2"/>
        <w:spacing w:before="120" w:line="240" w:lineRule="auto"/>
        <w:rPr>
          <w:rFonts w:ascii="Arial" w:hAnsi="Arial" w:cs="Arial"/>
          <w:b/>
          <w:bCs/>
          <w:sz w:val="32"/>
          <w:szCs w:val="32"/>
        </w:rPr>
      </w:pPr>
      <w:bookmarkStart w:id="26" w:name="_3.2_&lt;Insert_sub-heading&gt;"/>
      <w:bookmarkStart w:id="27" w:name="_3.3_&lt;Insert_sub-heading&gt;"/>
      <w:bookmarkStart w:id="28" w:name="_Ref20320732"/>
      <w:bookmarkStart w:id="29" w:name="_Ref20320710"/>
      <w:bookmarkEnd w:id="26"/>
      <w:bookmarkEnd w:id="27"/>
      <w:r w:rsidRPr="003879A2">
        <w:rPr>
          <w:rFonts w:ascii="Arial" w:hAnsi="Arial" w:cs="Arial"/>
          <w:b/>
          <w:bCs/>
          <w:sz w:val="32"/>
          <w:szCs w:val="32"/>
        </w:rPr>
        <w:t>4.0 Definitions</w:t>
      </w:r>
      <w:bookmarkEnd w:id="28"/>
    </w:p>
    <w:p w14:paraId="604DA140" w14:textId="77777777" w:rsidR="00743133" w:rsidRPr="003879A2" w:rsidRDefault="00743133" w:rsidP="004E7F65">
      <w:pPr>
        <w:spacing w:before="120" w:after="120" w:line="240" w:lineRule="auto"/>
        <w:rPr>
          <w:rFonts w:ascii="Arial" w:hAnsi="Arial" w:cs="Arial"/>
          <w:sz w:val="22"/>
        </w:rPr>
      </w:pPr>
      <w:r w:rsidRPr="003879A2">
        <w:rPr>
          <w:rFonts w:ascii="Arial" w:hAnsi="Arial" w:cs="Arial"/>
          <w:b/>
          <w:bCs/>
          <w:sz w:val="22"/>
        </w:rPr>
        <w:t xml:space="preserve">Award program </w:t>
      </w:r>
      <w:r w:rsidRPr="003879A2">
        <w:rPr>
          <w:rFonts w:ascii="Arial" w:hAnsi="Arial" w:cs="Arial"/>
          <w:sz w:val="22"/>
        </w:rPr>
        <w:t>is an approved course of study that leads to a qualification located at levels 5, 6, 7, 8, 9 or 10 of the Australian Qualifications Framework and meets the corresponding specifications (including the levels criteria and qualification type descriptors).</w:t>
      </w:r>
    </w:p>
    <w:p w14:paraId="3908EE4A" w14:textId="26F00070" w:rsidR="000F0FA6" w:rsidRPr="003879A2" w:rsidRDefault="000F0FA6" w:rsidP="004E7F65">
      <w:pPr>
        <w:spacing w:before="120" w:after="120" w:line="240" w:lineRule="auto"/>
        <w:rPr>
          <w:rFonts w:ascii="Arial" w:hAnsi="Arial" w:cs="Arial"/>
          <w:sz w:val="22"/>
        </w:rPr>
      </w:pPr>
      <w:r w:rsidRPr="003879A2">
        <w:rPr>
          <w:rFonts w:ascii="Arial" w:hAnsi="Arial" w:cs="Arial"/>
          <w:b/>
          <w:bCs/>
          <w:sz w:val="22"/>
        </w:rPr>
        <w:t>Certification</w:t>
      </w:r>
      <w:r w:rsidRPr="003879A2">
        <w:rPr>
          <w:rFonts w:ascii="Arial" w:hAnsi="Arial" w:cs="Arial"/>
          <w:sz w:val="22"/>
        </w:rPr>
        <w:t xml:space="preserve"> is the verification and authentication of a student’s entitlement to an award. </w:t>
      </w:r>
    </w:p>
    <w:p w14:paraId="26AA4DD9" w14:textId="6037D0EB" w:rsidR="000F0FA6" w:rsidRPr="003879A2" w:rsidRDefault="000F0FA6" w:rsidP="004E7F65">
      <w:pPr>
        <w:spacing w:before="120" w:after="120" w:line="240" w:lineRule="auto"/>
        <w:rPr>
          <w:rFonts w:ascii="Arial" w:hAnsi="Arial" w:cs="Arial"/>
          <w:sz w:val="22"/>
        </w:rPr>
      </w:pPr>
      <w:r w:rsidRPr="003879A2">
        <w:rPr>
          <w:rFonts w:ascii="Arial" w:hAnsi="Arial" w:cs="Arial"/>
          <w:b/>
          <w:bCs/>
          <w:sz w:val="22"/>
        </w:rPr>
        <w:t>Certification documentation</w:t>
      </w:r>
      <w:r w:rsidRPr="003879A2">
        <w:rPr>
          <w:rFonts w:ascii="Arial" w:hAnsi="Arial" w:cs="Arial"/>
          <w:sz w:val="22"/>
        </w:rPr>
        <w:t xml:space="preserve"> is the set of official documentation (testamur and transcript) that accurately reflect the achievements of graduates, </w:t>
      </w:r>
      <w:r w:rsidR="00AE20F6" w:rsidRPr="003879A2">
        <w:rPr>
          <w:rFonts w:ascii="Arial" w:hAnsi="Arial" w:cs="Arial"/>
          <w:sz w:val="22"/>
        </w:rPr>
        <w:t xml:space="preserve">is </w:t>
      </w:r>
      <w:r w:rsidRPr="003879A2">
        <w:rPr>
          <w:rFonts w:ascii="Arial" w:hAnsi="Arial" w:cs="Arial"/>
          <w:sz w:val="22"/>
        </w:rPr>
        <w:t xml:space="preserve">authenticated and </w:t>
      </w:r>
      <w:r w:rsidR="00AE20F6" w:rsidRPr="003879A2">
        <w:rPr>
          <w:rFonts w:ascii="Arial" w:hAnsi="Arial" w:cs="Arial"/>
          <w:sz w:val="22"/>
        </w:rPr>
        <w:t xml:space="preserve">is </w:t>
      </w:r>
      <w:r w:rsidRPr="003879A2">
        <w:rPr>
          <w:rFonts w:ascii="Arial" w:hAnsi="Arial" w:cs="Arial"/>
          <w:sz w:val="22"/>
        </w:rPr>
        <w:t>secured against unauthorised modification through physical and/or electronic measures. </w:t>
      </w:r>
    </w:p>
    <w:p w14:paraId="6E7943D0" w14:textId="4A62A928" w:rsidR="000F0FA6" w:rsidRPr="003879A2" w:rsidRDefault="000F0FA6" w:rsidP="004E7F65">
      <w:pPr>
        <w:spacing w:before="120" w:after="120" w:line="240" w:lineRule="auto"/>
        <w:rPr>
          <w:rFonts w:ascii="Arial" w:eastAsia="Calibri" w:hAnsi="Arial" w:cs="Arial"/>
          <w:sz w:val="22"/>
        </w:rPr>
      </w:pPr>
      <w:r w:rsidRPr="003879A2">
        <w:rPr>
          <w:rFonts w:ascii="Arial" w:hAnsi="Arial" w:cs="Arial"/>
          <w:b/>
          <w:bCs/>
          <w:sz w:val="22"/>
        </w:rPr>
        <w:t>Conferral</w:t>
      </w:r>
      <w:r w:rsidRPr="003879A2">
        <w:rPr>
          <w:rFonts w:ascii="Arial" w:hAnsi="Arial" w:cs="Arial"/>
          <w:sz w:val="22"/>
        </w:rPr>
        <w:t xml:space="preserve"> </w:t>
      </w:r>
      <w:r w:rsidRPr="003879A2">
        <w:rPr>
          <w:rStyle w:val="ui-provider"/>
          <w:rFonts w:ascii="Arial" w:hAnsi="Arial" w:cs="Arial"/>
          <w:sz w:val="22"/>
        </w:rPr>
        <w:t>occurs when a student is admitted to an award of the University by an appropriate delegate</w:t>
      </w:r>
      <w:r w:rsidR="005A1034" w:rsidRPr="003879A2">
        <w:rPr>
          <w:rStyle w:val="FootnoteReference"/>
          <w:rFonts w:ascii="Arial" w:hAnsi="Arial" w:cs="Arial"/>
          <w:sz w:val="22"/>
        </w:rPr>
        <w:footnoteReference w:id="2"/>
      </w:r>
      <w:r w:rsidRPr="003879A2">
        <w:rPr>
          <w:rStyle w:val="ui-provider"/>
          <w:rFonts w:ascii="Arial" w:hAnsi="Arial" w:cs="Arial"/>
          <w:sz w:val="22"/>
        </w:rPr>
        <w:t xml:space="preserve"> of Griffith University Council, certified through the provision of a testamur.</w:t>
      </w:r>
    </w:p>
    <w:p w14:paraId="33D22C19" w14:textId="77777777" w:rsidR="000F0FA6" w:rsidRPr="003879A2" w:rsidRDefault="000F0FA6" w:rsidP="004E7F65">
      <w:pPr>
        <w:spacing w:before="120" w:after="120" w:line="240" w:lineRule="auto"/>
        <w:rPr>
          <w:rFonts w:ascii="Arial" w:eastAsia="Times New Roman" w:hAnsi="Arial" w:cs="Arial"/>
          <w:sz w:val="22"/>
        </w:rPr>
      </w:pPr>
      <w:r w:rsidRPr="003879A2">
        <w:rPr>
          <w:rFonts w:ascii="Arial" w:eastAsia="Times New Roman" w:hAnsi="Arial" w:cs="Arial"/>
          <w:b/>
          <w:bCs/>
          <w:sz w:val="22"/>
        </w:rPr>
        <w:t>Graduand</w:t>
      </w:r>
      <w:r w:rsidRPr="003879A2">
        <w:rPr>
          <w:rFonts w:ascii="Arial" w:eastAsia="Times New Roman" w:hAnsi="Arial" w:cs="Arial"/>
          <w:sz w:val="22"/>
        </w:rPr>
        <w:t xml:space="preserve"> is a student who has met the requirements for program completion but is yet to have the award conferred.</w:t>
      </w:r>
    </w:p>
    <w:p w14:paraId="146D7D3D" w14:textId="77777777" w:rsidR="000F0FA6" w:rsidRPr="003879A2" w:rsidRDefault="000F0FA6" w:rsidP="004E7F65">
      <w:pPr>
        <w:spacing w:before="120" w:after="120" w:line="240" w:lineRule="auto"/>
        <w:rPr>
          <w:rFonts w:ascii="Arial" w:hAnsi="Arial" w:cs="Arial"/>
          <w:sz w:val="22"/>
        </w:rPr>
      </w:pPr>
      <w:r w:rsidRPr="003879A2">
        <w:rPr>
          <w:rFonts w:ascii="Arial" w:eastAsia="Times New Roman" w:hAnsi="Arial" w:cs="Arial"/>
          <w:b/>
          <w:bCs/>
          <w:sz w:val="22"/>
        </w:rPr>
        <w:lastRenderedPageBreak/>
        <w:t>Graduate</w:t>
      </w:r>
      <w:r w:rsidRPr="003879A2">
        <w:rPr>
          <w:rFonts w:ascii="Arial" w:eastAsia="Times New Roman" w:hAnsi="Arial" w:cs="Arial"/>
          <w:sz w:val="22"/>
        </w:rPr>
        <w:t xml:space="preserve"> is a student who has satisfied the program completion requirements and whose award has been conferred.</w:t>
      </w:r>
    </w:p>
    <w:p w14:paraId="476A467B" w14:textId="77777777" w:rsidR="000F0FA6" w:rsidRPr="003879A2" w:rsidRDefault="000F0FA6" w:rsidP="004E7F65">
      <w:pPr>
        <w:spacing w:before="120" w:after="120" w:line="240" w:lineRule="auto"/>
        <w:rPr>
          <w:rFonts w:ascii="Arial" w:hAnsi="Arial" w:cs="Arial"/>
          <w:sz w:val="22"/>
        </w:rPr>
      </w:pPr>
      <w:r w:rsidRPr="003879A2">
        <w:rPr>
          <w:rFonts w:ascii="Arial" w:hAnsi="Arial" w:cs="Arial"/>
          <w:b/>
          <w:bCs/>
          <w:sz w:val="22"/>
        </w:rPr>
        <w:t>Higher Degree Research (HDR)</w:t>
      </w:r>
      <w:r w:rsidRPr="003879A2">
        <w:rPr>
          <w:rFonts w:ascii="Arial" w:hAnsi="Arial" w:cs="Arial"/>
          <w:sz w:val="22"/>
        </w:rPr>
        <w:t xml:space="preserve"> program refers to a Research Masters or Research Doctorate.</w:t>
      </w:r>
    </w:p>
    <w:p w14:paraId="0C09DE7F" w14:textId="77777777" w:rsidR="00D86751" w:rsidRPr="003879A2" w:rsidRDefault="00D86751" w:rsidP="004E7F65">
      <w:pPr>
        <w:spacing w:before="120" w:after="120" w:line="240" w:lineRule="auto"/>
        <w:ind w:hanging="6"/>
        <w:rPr>
          <w:rFonts w:ascii="Arial" w:hAnsi="Arial" w:cs="Arial"/>
          <w:iCs/>
          <w:sz w:val="22"/>
        </w:rPr>
      </w:pPr>
      <w:r w:rsidRPr="003879A2">
        <w:rPr>
          <w:rFonts w:ascii="Arial" w:hAnsi="Arial" w:cs="Arial"/>
          <w:b/>
          <w:iCs/>
          <w:sz w:val="22"/>
        </w:rPr>
        <w:t>Non-award</w:t>
      </w:r>
      <w:r w:rsidRPr="003879A2">
        <w:rPr>
          <w:rFonts w:ascii="Arial" w:hAnsi="Arial" w:cs="Arial"/>
          <w:iCs/>
          <w:sz w:val="22"/>
        </w:rPr>
        <w:t xml:space="preserve"> </w:t>
      </w:r>
      <w:r w:rsidRPr="003879A2">
        <w:rPr>
          <w:rFonts w:ascii="Arial" w:hAnsi="Arial" w:cs="Arial"/>
          <w:b/>
          <w:iCs/>
          <w:sz w:val="22"/>
        </w:rPr>
        <w:t>program</w:t>
      </w:r>
      <w:r w:rsidRPr="003879A2">
        <w:rPr>
          <w:rFonts w:ascii="Arial" w:hAnsi="Arial" w:cs="Arial"/>
          <w:iCs/>
          <w:sz w:val="22"/>
        </w:rPr>
        <w:t xml:space="preserve"> is an approved course of study that does not lead to an award of the University. The non-award program may comprise courses normally taken as part of an award program but is a non-AQF qualification. Non-award programs include micro-credentials, continuing education, executive education, professional development, tertiary preparation, enabling, and English Language Intensive Courses for Overseas Students (ELICOS) programs.</w:t>
      </w:r>
    </w:p>
    <w:p w14:paraId="60F6478D" w14:textId="67782AE6" w:rsidR="000F0FA6" w:rsidRPr="003879A2" w:rsidRDefault="000F0FA6" w:rsidP="004E7F65">
      <w:pPr>
        <w:spacing w:before="120" w:after="120" w:line="240" w:lineRule="auto"/>
        <w:rPr>
          <w:rFonts w:ascii="Arial" w:eastAsia="Calibri" w:hAnsi="Arial" w:cs="Arial"/>
          <w:sz w:val="22"/>
        </w:rPr>
      </w:pPr>
      <w:r w:rsidRPr="003879A2">
        <w:rPr>
          <w:rFonts w:ascii="Arial" w:eastAsia="Calibri" w:hAnsi="Arial" w:cs="Arial"/>
          <w:b/>
          <w:bCs/>
          <w:sz w:val="22"/>
        </w:rPr>
        <w:t>Program</w:t>
      </w:r>
      <w:r w:rsidRPr="003879A2">
        <w:rPr>
          <w:rFonts w:ascii="Arial" w:eastAsia="Calibri" w:hAnsi="Arial" w:cs="Arial"/>
          <w:sz w:val="22"/>
        </w:rPr>
        <w:t xml:space="preserve"> is an approved course of study. A student is admitted to a program.</w:t>
      </w:r>
    </w:p>
    <w:p w14:paraId="6863F3DD" w14:textId="1872BC2D" w:rsidR="00BC044C" w:rsidRPr="003879A2" w:rsidRDefault="00BC044C" w:rsidP="004E7F65">
      <w:pPr>
        <w:spacing w:before="120" w:after="120" w:line="240" w:lineRule="auto"/>
        <w:rPr>
          <w:rFonts w:ascii="Arial" w:eastAsia="Calibri" w:hAnsi="Arial" w:cs="Arial"/>
          <w:sz w:val="22"/>
        </w:rPr>
      </w:pPr>
      <w:r w:rsidRPr="003879A2">
        <w:rPr>
          <w:rFonts w:ascii="Arial" w:eastAsia="Calibri" w:hAnsi="Arial" w:cs="Arial"/>
          <w:b/>
          <w:bCs/>
          <w:sz w:val="22"/>
        </w:rPr>
        <w:t>Rescission</w:t>
      </w:r>
      <w:r w:rsidR="005035DB" w:rsidRPr="003879A2">
        <w:rPr>
          <w:rFonts w:ascii="Arial" w:eastAsia="Calibri" w:hAnsi="Arial" w:cs="Arial"/>
          <w:b/>
          <w:bCs/>
          <w:sz w:val="22"/>
        </w:rPr>
        <w:t xml:space="preserve"> </w:t>
      </w:r>
      <w:r w:rsidR="005035DB" w:rsidRPr="003879A2">
        <w:rPr>
          <w:rFonts w:ascii="Arial" w:eastAsia="Calibri" w:hAnsi="Arial" w:cs="Arial"/>
          <w:sz w:val="22"/>
        </w:rPr>
        <w:t>occurs when an appropriate delegate</w:t>
      </w:r>
      <w:r w:rsidR="009C76F2" w:rsidRPr="003879A2">
        <w:rPr>
          <w:rStyle w:val="FootnoteReference"/>
          <w:rFonts w:ascii="Arial" w:eastAsia="Calibri" w:hAnsi="Arial" w:cs="Arial"/>
          <w:sz w:val="22"/>
        </w:rPr>
        <w:footnoteReference w:id="3"/>
      </w:r>
      <w:r w:rsidR="005035DB" w:rsidRPr="003879A2">
        <w:rPr>
          <w:rFonts w:ascii="Arial" w:eastAsia="Calibri" w:hAnsi="Arial" w:cs="Arial"/>
          <w:sz w:val="22"/>
        </w:rPr>
        <w:t xml:space="preserve"> of Griffith University Council resolves to </w:t>
      </w:r>
      <w:r w:rsidR="00103725" w:rsidRPr="003879A2">
        <w:rPr>
          <w:rFonts w:ascii="Arial" w:eastAsia="Calibri" w:hAnsi="Arial" w:cs="Arial"/>
          <w:sz w:val="22"/>
        </w:rPr>
        <w:t xml:space="preserve">annul the </w:t>
      </w:r>
      <w:r w:rsidR="00025A6F" w:rsidRPr="003879A2">
        <w:rPr>
          <w:rFonts w:ascii="Arial" w:eastAsia="Calibri" w:hAnsi="Arial" w:cs="Arial"/>
          <w:sz w:val="22"/>
        </w:rPr>
        <w:t>conferral of an award of the University.</w:t>
      </w:r>
    </w:p>
    <w:p w14:paraId="41B21774" w14:textId="4CB377BB" w:rsidR="00BC044C" w:rsidRPr="003879A2" w:rsidRDefault="00BC044C" w:rsidP="004E7F65">
      <w:pPr>
        <w:spacing w:before="120" w:after="120" w:line="240" w:lineRule="auto"/>
        <w:rPr>
          <w:rFonts w:ascii="Arial" w:eastAsia="Calibri" w:hAnsi="Arial" w:cs="Arial"/>
          <w:sz w:val="22"/>
        </w:rPr>
      </w:pPr>
      <w:r w:rsidRPr="003879A2">
        <w:rPr>
          <w:rFonts w:ascii="Arial" w:eastAsia="Calibri" w:hAnsi="Arial" w:cs="Arial"/>
          <w:b/>
          <w:bCs/>
          <w:sz w:val="22"/>
        </w:rPr>
        <w:t xml:space="preserve">Revocation </w:t>
      </w:r>
      <w:r w:rsidRPr="003879A2">
        <w:rPr>
          <w:rFonts w:ascii="Arial" w:eastAsia="Calibri" w:hAnsi="Arial" w:cs="Arial"/>
          <w:sz w:val="22"/>
        </w:rPr>
        <w:t>occurs when an appropriate delegate</w:t>
      </w:r>
      <w:r w:rsidR="001C2347" w:rsidRPr="003879A2">
        <w:rPr>
          <w:rStyle w:val="FootnoteReference"/>
          <w:rFonts w:ascii="Arial" w:eastAsia="Calibri" w:hAnsi="Arial" w:cs="Arial"/>
          <w:sz w:val="22"/>
        </w:rPr>
        <w:footnoteReference w:id="4"/>
      </w:r>
      <w:r w:rsidRPr="003879A2">
        <w:rPr>
          <w:rFonts w:ascii="Arial" w:eastAsia="Calibri" w:hAnsi="Arial" w:cs="Arial"/>
          <w:sz w:val="22"/>
        </w:rPr>
        <w:t xml:space="preserve"> of </w:t>
      </w:r>
      <w:r w:rsidR="009C305A" w:rsidRPr="003879A2">
        <w:rPr>
          <w:rFonts w:ascii="Arial" w:eastAsia="Calibri" w:hAnsi="Arial" w:cs="Arial"/>
          <w:sz w:val="22"/>
        </w:rPr>
        <w:t xml:space="preserve">Griffith University Council resolves to </w:t>
      </w:r>
      <w:r w:rsidR="00025A6F" w:rsidRPr="003879A2">
        <w:rPr>
          <w:rFonts w:ascii="Arial" w:eastAsia="Calibri" w:hAnsi="Arial" w:cs="Arial"/>
          <w:sz w:val="22"/>
        </w:rPr>
        <w:t>recall the conferral of an award of the University.</w:t>
      </w:r>
    </w:p>
    <w:p w14:paraId="72B95435" w14:textId="77777777" w:rsidR="000F0FA6" w:rsidRPr="003879A2" w:rsidRDefault="000F0FA6" w:rsidP="004E7F65">
      <w:pPr>
        <w:spacing w:before="120" w:after="120" w:line="240" w:lineRule="auto"/>
        <w:rPr>
          <w:rFonts w:ascii="Arial" w:hAnsi="Arial" w:cs="Arial"/>
          <w:sz w:val="22"/>
        </w:rPr>
      </w:pPr>
      <w:r w:rsidRPr="003879A2">
        <w:rPr>
          <w:rFonts w:ascii="Arial" w:hAnsi="Arial" w:cs="Arial"/>
          <w:b/>
          <w:bCs/>
          <w:sz w:val="22"/>
        </w:rPr>
        <w:t>Testamur</w:t>
      </w:r>
      <w:r w:rsidRPr="003879A2">
        <w:rPr>
          <w:rFonts w:ascii="Arial" w:hAnsi="Arial" w:cs="Arial"/>
          <w:sz w:val="22"/>
        </w:rPr>
        <w:t xml:space="preserve"> – the official certification document conferred by the University that confirms a qualification has been awarded to an individual. </w:t>
      </w:r>
    </w:p>
    <w:p w14:paraId="07A52FE6" w14:textId="1DACEE1C" w:rsidR="007D65B8" w:rsidRPr="003879A2" w:rsidRDefault="000F0FA6" w:rsidP="004E7F65">
      <w:pPr>
        <w:spacing w:before="120" w:after="120" w:line="240" w:lineRule="auto"/>
        <w:rPr>
          <w:rFonts w:ascii="Arial" w:hAnsi="Arial" w:cs="Arial"/>
          <w:sz w:val="22"/>
        </w:rPr>
      </w:pPr>
      <w:r w:rsidRPr="003879A2">
        <w:rPr>
          <w:rFonts w:ascii="Arial" w:hAnsi="Arial" w:cs="Arial"/>
          <w:b/>
          <w:bCs/>
          <w:sz w:val="22"/>
        </w:rPr>
        <w:t>Transcript</w:t>
      </w:r>
      <w:r w:rsidRPr="003879A2">
        <w:rPr>
          <w:rFonts w:ascii="Arial" w:hAnsi="Arial" w:cs="Arial"/>
          <w:sz w:val="22"/>
        </w:rPr>
        <w:t xml:space="preserve"> - A transcript is a record of all learning leading to an AQF qualification or an accredited course in which a student is enrolled and is issued by the University</w:t>
      </w:r>
      <w:bookmarkEnd w:id="29"/>
      <w:r w:rsidR="00446CF0" w:rsidRPr="003879A2">
        <w:rPr>
          <w:rFonts w:ascii="Arial" w:hAnsi="Arial" w:cs="Arial"/>
          <w:sz w:val="22"/>
        </w:rPr>
        <w:t>.</w:t>
      </w:r>
    </w:p>
    <w:p w14:paraId="449EE0AD" w14:textId="6C50539C" w:rsidR="004E7F65" w:rsidRPr="003879A2" w:rsidRDefault="004E7F65" w:rsidP="004E7F65">
      <w:pPr>
        <w:pStyle w:val="Heading2"/>
        <w:spacing w:before="120" w:line="240" w:lineRule="auto"/>
        <w:rPr>
          <w:rFonts w:ascii="Arial" w:hAnsi="Arial" w:cs="Arial"/>
          <w:b/>
          <w:bCs/>
          <w:sz w:val="32"/>
          <w:szCs w:val="32"/>
        </w:rPr>
      </w:pPr>
      <w:bookmarkStart w:id="30" w:name="_5.0_Information"/>
      <w:bookmarkEnd w:id="30"/>
      <w:r w:rsidRPr="003879A2">
        <w:rPr>
          <w:rFonts w:ascii="Arial" w:hAnsi="Arial" w:cs="Arial"/>
          <w:b/>
          <w:bCs/>
          <w:sz w:val="32"/>
          <w:szCs w:val="32"/>
        </w:rPr>
        <w:t>5.0 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9"/>
        <w:gridCol w:w="7449"/>
      </w:tblGrid>
      <w:tr w:rsidR="004E7F65" w:rsidRPr="003879A2" w14:paraId="0227284E" w14:textId="77777777" w:rsidTr="1EE9686D">
        <w:tc>
          <w:tcPr>
            <w:tcW w:w="1222" w:type="pct"/>
            <w:shd w:val="clear" w:color="auto" w:fill="auto"/>
          </w:tcPr>
          <w:p w14:paraId="7C677CCB" w14:textId="77777777" w:rsidR="004E7F65" w:rsidRPr="003879A2" w:rsidRDefault="004E7F65" w:rsidP="00363BCA">
            <w:pPr>
              <w:spacing w:before="120" w:after="120" w:line="240" w:lineRule="auto"/>
              <w:rPr>
                <w:rFonts w:ascii="Arial" w:hAnsi="Arial" w:cs="Arial"/>
                <w:sz w:val="22"/>
              </w:rPr>
            </w:pPr>
            <w:r w:rsidRPr="003879A2">
              <w:rPr>
                <w:rFonts w:ascii="Arial" w:hAnsi="Arial" w:cs="Arial"/>
                <w:sz w:val="22"/>
              </w:rPr>
              <w:t>Title</w:t>
            </w:r>
          </w:p>
        </w:tc>
        <w:tc>
          <w:tcPr>
            <w:tcW w:w="3778" w:type="pct"/>
            <w:shd w:val="clear" w:color="auto" w:fill="auto"/>
          </w:tcPr>
          <w:p w14:paraId="292B6DFC" w14:textId="77777777" w:rsidR="004E7F65" w:rsidRPr="003879A2" w:rsidRDefault="004E7F65" w:rsidP="00363BCA">
            <w:pPr>
              <w:spacing w:before="120" w:after="120" w:line="240" w:lineRule="auto"/>
              <w:rPr>
                <w:rFonts w:ascii="Arial" w:hAnsi="Arial" w:cs="Arial"/>
                <w:sz w:val="22"/>
              </w:rPr>
            </w:pPr>
            <w:r w:rsidRPr="003879A2">
              <w:rPr>
                <w:rFonts w:ascii="Arial" w:hAnsi="Arial" w:cs="Arial"/>
                <w:sz w:val="22"/>
              </w:rPr>
              <w:t>Graduations Procedure</w:t>
            </w:r>
          </w:p>
        </w:tc>
      </w:tr>
      <w:tr w:rsidR="004E7F65" w:rsidRPr="003879A2" w14:paraId="0EFCD46C" w14:textId="77777777" w:rsidTr="1EE9686D">
        <w:tc>
          <w:tcPr>
            <w:tcW w:w="1222" w:type="pct"/>
            <w:shd w:val="clear" w:color="auto" w:fill="auto"/>
          </w:tcPr>
          <w:p w14:paraId="3341DDF3" w14:textId="77777777" w:rsidR="004E7F65" w:rsidRPr="003879A2" w:rsidRDefault="004E7F65" w:rsidP="00363BCA">
            <w:pPr>
              <w:spacing w:before="120" w:after="120" w:line="240" w:lineRule="auto"/>
              <w:rPr>
                <w:rFonts w:ascii="Arial" w:hAnsi="Arial" w:cs="Arial"/>
                <w:sz w:val="22"/>
              </w:rPr>
            </w:pPr>
            <w:r w:rsidRPr="003879A2">
              <w:rPr>
                <w:rFonts w:ascii="Arial" w:hAnsi="Arial" w:cs="Arial"/>
                <w:sz w:val="22"/>
              </w:rPr>
              <w:t>Document number</w:t>
            </w:r>
          </w:p>
        </w:tc>
        <w:tc>
          <w:tcPr>
            <w:tcW w:w="3778" w:type="pct"/>
            <w:shd w:val="clear" w:color="auto" w:fill="auto"/>
          </w:tcPr>
          <w:p w14:paraId="00EC942B" w14:textId="42B26BDF" w:rsidR="004E7F65" w:rsidRPr="003879A2" w:rsidRDefault="004E7F65" w:rsidP="00363BCA">
            <w:pPr>
              <w:spacing w:before="120" w:after="120" w:line="240" w:lineRule="auto"/>
              <w:rPr>
                <w:rFonts w:ascii="Arial" w:hAnsi="Arial" w:cs="Arial"/>
                <w:sz w:val="22"/>
              </w:rPr>
            </w:pPr>
            <w:r w:rsidRPr="003879A2">
              <w:rPr>
                <w:rFonts w:ascii="Arial" w:hAnsi="Arial" w:cs="Arial"/>
                <w:sz w:val="22"/>
              </w:rPr>
              <w:t>2023/0000</w:t>
            </w:r>
            <w:r w:rsidR="0019104F">
              <w:rPr>
                <w:rFonts w:ascii="Arial" w:hAnsi="Arial" w:cs="Arial"/>
                <w:sz w:val="22"/>
              </w:rPr>
              <w:t>02</w:t>
            </w:r>
            <w:r w:rsidR="003F3E7D">
              <w:rPr>
                <w:rFonts w:ascii="Arial" w:hAnsi="Arial" w:cs="Arial"/>
                <w:sz w:val="22"/>
              </w:rPr>
              <w:t>7</w:t>
            </w:r>
          </w:p>
        </w:tc>
      </w:tr>
      <w:tr w:rsidR="004E7F65" w:rsidRPr="003879A2" w14:paraId="76471545" w14:textId="77777777" w:rsidTr="1EE9686D">
        <w:tc>
          <w:tcPr>
            <w:tcW w:w="1222" w:type="pct"/>
            <w:shd w:val="clear" w:color="auto" w:fill="auto"/>
          </w:tcPr>
          <w:p w14:paraId="146DD974" w14:textId="77777777" w:rsidR="004E7F65" w:rsidRPr="003879A2" w:rsidRDefault="004E7F65" w:rsidP="00363BCA">
            <w:pPr>
              <w:spacing w:before="120" w:after="120" w:line="240" w:lineRule="auto"/>
              <w:rPr>
                <w:rFonts w:ascii="Arial" w:hAnsi="Arial" w:cs="Arial"/>
                <w:sz w:val="22"/>
              </w:rPr>
            </w:pPr>
            <w:r w:rsidRPr="003879A2">
              <w:rPr>
                <w:rFonts w:ascii="Arial" w:hAnsi="Arial" w:cs="Arial"/>
                <w:sz w:val="22"/>
              </w:rPr>
              <w:t>Purpose</w:t>
            </w:r>
          </w:p>
        </w:tc>
        <w:tc>
          <w:tcPr>
            <w:tcW w:w="3778" w:type="pct"/>
            <w:shd w:val="clear" w:color="auto" w:fill="auto"/>
          </w:tcPr>
          <w:p w14:paraId="553BE82E" w14:textId="77777777" w:rsidR="004E7F65" w:rsidRPr="003879A2" w:rsidRDefault="004E7F65" w:rsidP="00363BCA">
            <w:pPr>
              <w:pStyle w:val="NormalWhite"/>
              <w:spacing w:before="120" w:after="120" w:line="240" w:lineRule="auto"/>
              <w:rPr>
                <w:rFonts w:ascii="Arial" w:hAnsi="Arial" w:cs="Arial"/>
                <w:color w:val="auto"/>
                <w:sz w:val="22"/>
              </w:rPr>
            </w:pPr>
            <w:r w:rsidRPr="003879A2">
              <w:rPr>
                <w:rFonts w:ascii="Arial" w:hAnsi="Arial" w:cs="Arial"/>
                <w:color w:val="auto"/>
                <w:sz w:val="22"/>
              </w:rPr>
              <w:t xml:space="preserve">This procedure specifies the requirements and processes associated with conferral of academic awards and identifies the requirements and processes to rescind and revoke academic awards that have been conferred.  </w:t>
            </w:r>
          </w:p>
        </w:tc>
      </w:tr>
      <w:tr w:rsidR="004E7F65" w:rsidRPr="003879A2" w14:paraId="35D5DF41" w14:textId="77777777" w:rsidTr="1EE9686D">
        <w:tc>
          <w:tcPr>
            <w:tcW w:w="1222" w:type="pct"/>
            <w:shd w:val="clear" w:color="auto" w:fill="auto"/>
          </w:tcPr>
          <w:p w14:paraId="2007F772" w14:textId="77777777" w:rsidR="004E7F65" w:rsidRPr="003879A2" w:rsidRDefault="004E7F65" w:rsidP="00363BCA">
            <w:pPr>
              <w:spacing w:before="120" w:after="120" w:line="240" w:lineRule="auto"/>
              <w:rPr>
                <w:rFonts w:ascii="Arial" w:hAnsi="Arial" w:cs="Arial"/>
                <w:sz w:val="22"/>
              </w:rPr>
            </w:pPr>
            <w:r w:rsidRPr="003879A2">
              <w:rPr>
                <w:rFonts w:ascii="Arial" w:hAnsi="Arial" w:cs="Arial"/>
                <w:sz w:val="22"/>
              </w:rPr>
              <w:t>Audience</w:t>
            </w:r>
          </w:p>
        </w:tc>
        <w:tc>
          <w:tcPr>
            <w:tcW w:w="3778" w:type="pct"/>
            <w:shd w:val="clear" w:color="auto" w:fill="auto"/>
          </w:tcPr>
          <w:p w14:paraId="6CACA229" w14:textId="77777777" w:rsidR="004E7F65" w:rsidRPr="003879A2" w:rsidRDefault="004E7F65" w:rsidP="00363BCA">
            <w:pPr>
              <w:spacing w:before="120" w:after="120" w:line="240" w:lineRule="auto"/>
              <w:rPr>
                <w:rFonts w:ascii="Arial" w:hAnsi="Arial" w:cs="Arial"/>
                <w:sz w:val="22"/>
              </w:rPr>
            </w:pPr>
            <w:r w:rsidRPr="003879A2">
              <w:rPr>
                <w:rFonts w:ascii="Arial" w:hAnsi="Arial" w:cs="Arial"/>
                <w:sz w:val="22"/>
              </w:rPr>
              <w:t>Staff; Students</w:t>
            </w:r>
          </w:p>
        </w:tc>
      </w:tr>
      <w:tr w:rsidR="004E7F65" w:rsidRPr="003879A2" w14:paraId="631D6CB1" w14:textId="77777777" w:rsidTr="1EE9686D">
        <w:tc>
          <w:tcPr>
            <w:tcW w:w="1222" w:type="pct"/>
            <w:shd w:val="clear" w:color="auto" w:fill="auto"/>
          </w:tcPr>
          <w:p w14:paraId="68E28ADD" w14:textId="77777777" w:rsidR="004E7F65" w:rsidRPr="003879A2" w:rsidRDefault="004E7F65" w:rsidP="00363BCA">
            <w:pPr>
              <w:spacing w:before="120" w:after="120" w:line="240" w:lineRule="auto"/>
              <w:rPr>
                <w:rFonts w:ascii="Arial" w:hAnsi="Arial" w:cs="Arial"/>
                <w:sz w:val="22"/>
              </w:rPr>
            </w:pPr>
            <w:r w:rsidRPr="003879A2">
              <w:rPr>
                <w:rFonts w:ascii="Arial" w:hAnsi="Arial" w:cs="Arial"/>
                <w:sz w:val="22"/>
              </w:rPr>
              <w:t>Category</w:t>
            </w:r>
          </w:p>
        </w:tc>
        <w:tc>
          <w:tcPr>
            <w:tcW w:w="3778" w:type="pct"/>
            <w:shd w:val="clear" w:color="auto" w:fill="auto"/>
          </w:tcPr>
          <w:p w14:paraId="55F640B6" w14:textId="77777777" w:rsidR="004E7F65" w:rsidRPr="003879A2" w:rsidRDefault="004E7F65" w:rsidP="00363BCA">
            <w:pPr>
              <w:spacing w:before="120" w:after="120" w:line="240" w:lineRule="auto"/>
              <w:rPr>
                <w:rFonts w:ascii="Arial" w:hAnsi="Arial" w:cs="Arial"/>
                <w:sz w:val="22"/>
              </w:rPr>
            </w:pPr>
            <w:r w:rsidRPr="003879A2">
              <w:rPr>
                <w:rFonts w:ascii="Arial" w:hAnsi="Arial" w:cs="Arial"/>
                <w:sz w:val="22"/>
              </w:rPr>
              <w:t>Academic</w:t>
            </w:r>
          </w:p>
        </w:tc>
      </w:tr>
      <w:tr w:rsidR="004E7F65" w:rsidRPr="003879A2" w14:paraId="7C53C5ED" w14:textId="77777777" w:rsidTr="1EE9686D">
        <w:tc>
          <w:tcPr>
            <w:tcW w:w="1222" w:type="pct"/>
            <w:shd w:val="clear" w:color="auto" w:fill="auto"/>
          </w:tcPr>
          <w:p w14:paraId="7ADFB5B0" w14:textId="77777777" w:rsidR="004E7F65" w:rsidRPr="003879A2" w:rsidRDefault="004E7F65" w:rsidP="00363BCA">
            <w:pPr>
              <w:spacing w:before="120" w:after="120" w:line="240" w:lineRule="auto"/>
              <w:rPr>
                <w:rFonts w:ascii="Arial" w:hAnsi="Arial" w:cs="Arial"/>
                <w:sz w:val="22"/>
              </w:rPr>
            </w:pPr>
            <w:r w:rsidRPr="003879A2">
              <w:rPr>
                <w:rFonts w:ascii="Arial" w:hAnsi="Arial" w:cs="Arial"/>
                <w:sz w:val="22"/>
              </w:rPr>
              <w:t>Subcategory</w:t>
            </w:r>
          </w:p>
        </w:tc>
        <w:tc>
          <w:tcPr>
            <w:tcW w:w="3778" w:type="pct"/>
            <w:shd w:val="clear" w:color="auto" w:fill="auto"/>
          </w:tcPr>
          <w:p w14:paraId="734A16A6" w14:textId="77777777" w:rsidR="004E7F65" w:rsidRPr="003879A2" w:rsidRDefault="004E7F65" w:rsidP="00363BCA">
            <w:pPr>
              <w:spacing w:before="120" w:after="120" w:line="240" w:lineRule="auto"/>
              <w:rPr>
                <w:rFonts w:ascii="Arial" w:hAnsi="Arial" w:cs="Arial"/>
                <w:sz w:val="22"/>
              </w:rPr>
            </w:pPr>
            <w:r w:rsidRPr="003879A2">
              <w:rPr>
                <w:rFonts w:ascii="Arial" w:hAnsi="Arial" w:cs="Arial"/>
                <w:sz w:val="22"/>
              </w:rPr>
              <w:t>Student Services</w:t>
            </w:r>
          </w:p>
        </w:tc>
      </w:tr>
      <w:tr w:rsidR="004E7F65" w:rsidRPr="003879A2" w14:paraId="13ABD9B1" w14:textId="77777777" w:rsidTr="1EE9686D">
        <w:tc>
          <w:tcPr>
            <w:tcW w:w="1222" w:type="pct"/>
            <w:shd w:val="clear" w:color="auto" w:fill="auto"/>
          </w:tcPr>
          <w:p w14:paraId="21BD6EC1" w14:textId="125DBFA1" w:rsidR="004E7F65" w:rsidRPr="003879A2" w:rsidRDefault="004E7F65" w:rsidP="00363BCA">
            <w:pPr>
              <w:spacing w:before="120" w:after="120" w:line="240" w:lineRule="auto"/>
              <w:rPr>
                <w:rFonts w:ascii="Arial" w:hAnsi="Arial" w:cs="Arial"/>
                <w:sz w:val="22"/>
              </w:rPr>
            </w:pPr>
            <w:r w:rsidRPr="003879A2">
              <w:rPr>
                <w:rFonts w:ascii="Arial" w:hAnsi="Arial" w:cs="Arial"/>
                <w:sz w:val="22"/>
              </w:rPr>
              <w:t>Approval date</w:t>
            </w:r>
          </w:p>
        </w:tc>
        <w:tc>
          <w:tcPr>
            <w:tcW w:w="3778" w:type="pct"/>
            <w:shd w:val="clear" w:color="auto" w:fill="auto"/>
          </w:tcPr>
          <w:p w14:paraId="14120DE6" w14:textId="2F2B65A9" w:rsidR="004E7F65" w:rsidRPr="003879A2" w:rsidRDefault="0001387C" w:rsidP="00363BCA">
            <w:pPr>
              <w:spacing w:before="120" w:after="120" w:line="240" w:lineRule="auto"/>
              <w:rPr>
                <w:rFonts w:ascii="Arial" w:hAnsi="Arial" w:cs="Arial"/>
                <w:sz w:val="22"/>
              </w:rPr>
            </w:pPr>
            <w:r>
              <w:rPr>
                <w:rFonts w:ascii="Arial" w:hAnsi="Arial" w:cs="Arial"/>
                <w:sz w:val="22"/>
              </w:rPr>
              <w:t>22 February 2024</w:t>
            </w:r>
          </w:p>
        </w:tc>
      </w:tr>
      <w:tr w:rsidR="00A26EB2" w:rsidRPr="003879A2" w14:paraId="4B3D8074" w14:textId="77777777" w:rsidTr="1EE9686D">
        <w:tc>
          <w:tcPr>
            <w:tcW w:w="1222" w:type="pct"/>
            <w:shd w:val="clear" w:color="auto" w:fill="auto"/>
          </w:tcPr>
          <w:p w14:paraId="2F5942FB" w14:textId="3116D297" w:rsidR="00A26EB2" w:rsidRPr="003879A2" w:rsidRDefault="00A26EB2" w:rsidP="00363BCA">
            <w:pPr>
              <w:spacing w:before="120" w:after="120" w:line="240" w:lineRule="auto"/>
              <w:rPr>
                <w:rFonts w:ascii="Arial" w:hAnsi="Arial" w:cs="Arial"/>
                <w:sz w:val="22"/>
              </w:rPr>
            </w:pPr>
            <w:r w:rsidRPr="003879A2">
              <w:rPr>
                <w:rFonts w:ascii="Arial" w:hAnsi="Arial" w:cs="Arial"/>
                <w:sz w:val="22"/>
              </w:rPr>
              <w:t>Effective date</w:t>
            </w:r>
          </w:p>
        </w:tc>
        <w:tc>
          <w:tcPr>
            <w:tcW w:w="3778" w:type="pct"/>
            <w:shd w:val="clear" w:color="auto" w:fill="auto"/>
          </w:tcPr>
          <w:p w14:paraId="0E6B7393" w14:textId="04696DAA" w:rsidR="00A26EB2" w:rsidRPr="003879A2" w:rsidRDefault="00A26EB2" w:rsidP="00363BCA">
            <w:pPr>
              <w:spacing w:before="120" w:after="120" w:line="240" w:lineRule="auto"/>
              <w:rPr>
                <w:rFonts w:ascii="Arial" w:hAnsi="Arial" w:cs="Arial"/>
                <w:sz w:val="22"/>
              </w:rPr>
            </w:pPr>
            <w:r w:rsidRPr="003879A2">
              <w:rPr>
                <w:rFonts w:ascii="Arial" w:hAnsi="Arial" w:cs="Arial"/>
                <w:sz w:val="22"/>
              </w:rPr>
              <w:t>Trimester 1 2024</w:t>
            </w:r>
          </w:p>
        </w:tc>
      </w:tr>
      <w:tr w:rsidR="004E7F65" w:rsidRPr="003879A2" w14:paraId="0E23B3C7" w14:textId="77777777" w:rsidTr="1EE9686D">
        <w:tc>
          <w:tcPr>
            <w:tcW w:w="1222" w:type="pct"/>
            <w:shd w:val="clear" w:color="auto" w:fill="auto"/>
          </w:tcPr>
          <w:p w14:paraId="42CB2A6D" w14:textId="77777777" w:rsidR="004E7F65" w:rsidRPr="003879A2" w:rsidRDefault="004E7F65" w:rsidP="00363BCA">
            <w:pPr>
              <w:spacing w:before="120" w:after="120" w:line="240" w:lineRule="auto"/>
              <w:rPr>
                <w:rFonts w:ascii="Arial" w:hAnsi="Arial" w:cs="Arial"/>
                <w:sz w:val="22"/>
              </w:rPr>
            </w:pPr>
            <w:r w:rsidRPr="003879A2">
              <w:rPr>
                <w:rFonts w:ascii="Arial" w:hAnsi="Arial" w:cs="Arial"/>
                <w:sz w:val="22"/>
              </w:rPr>
              <w:t>Review date</w:t>
            </w:r>
          </w:p>
        </w:tc>
        <w:tc>
          <w:tcPr>
            <w:tcW w:w="3778" w:type="pct"/>
            <w:shd w:val="clear" w:color="auto" w:fill="auto"/>
          </w:tcPr>
          <w:p w14:paraId="07276A3F" w14:textId="77777777" w:rsidR="004E7F65" w:rsidRPr="003879A2" w:rsidRDefault="004E7F65" w:rsidP="00363BCA">
            <w:pPr>
              <w:spacing w:before="120" w:after="120" w:line="240" w:lineRule="auto"/>
              <w:rPr>
                <w:rFonts w:ascii="Arial" w:hAnsi="Arial" w:cs="Arial"/>
                <w:sz w:val="22"/>
              </w:rPr>
            </w:pPr>
            <w:r w:rsidRPr="003879A2">
              <w:rPr>
                <w:rFonts w:ascii="Arial" w:hAnsi="Arial" w:cs="Arial"/>
                <w:sz w:val="22"/>
              </w:rPr>
              <w:t>2028</w:t>
            </w:r>
          </w:p>
        </w:tc>
      </w:tr>
      <w:tr w:rsidR="004E7F65" w:rsidRPr="003879A2" w14:paraId="3FDB37B6" w14:textId="77777777" w:rsidTr="1EE9686D">
        <w:tc>
          <w:tcPr>
            <w:tcW w:w="1222" w:type="pct"/>
            <w:tcBorders>
              <w:bottom w:val="single" w:sz="4" w:space="0" w:color="auto"/>
            </w:tcBorders>
            <w:shd w:val="clear" w:color="auto" w:fill="auto"/>
          </w:tcPr>
          <w:p w14:paraId="0AB49850" w14:textId="77777777" w:rsidR="004E7F65" w:rsidRPr="003879A2" w:rsidRDefault="004E7F65" w:rsidP="00363BCA">
            <w:pPr>
              <w:spacing w:before="120" w:after="120" w:line="240" w:lineRule="auto"/>
              <w:rPr>
                <w:rFonts w:ascii="Arial" w:hAnsi="Arial" w:cs="Arial"/>
                <w:sz w:val="22"/>
              </w:rPr>
            </w:pPr>
            <w:r w:rsidRPr="003879A2">
              <w:rPr>
                <w:rFonts w:ascii="Arial" w:hAnsi="Arial" w:cs="Arial"/>
                <w:sz w:val="22"/>
              </w:rPr>
              <w:t>Policy advisor</w:t>
            </w:r>
          </w:p>
        </w:tc>
        <w:tc>
          <w:tcPr>
            <w:tcW w:w="3778" w:type="pct"/>
            <w:tcBorders>
              <w:bottom w:val="single" w:sz="4" w:space="0" w:color="auto"/>
            </w:tcBorders>
            <w:shd w:val="clear" w:color="auto" w:fill="auto"/>
          </w:tcPr>
          <w:p w14:paraId="4D43DF52" w14:textId="77777777" w:rsidR="004E7F65" w:rsidRPr="003879A2" w:rsidRDefault="004E7F65" w:rsidP="00363BCA">
            <w:pPr>
              <w:spacing w:before="120" w:after="120" w:line="240" w:lineRule="auto"/>
              <w:rPr>
                <w:rFonts w:ascii="Arial" w:hAnsi="Arial" w:cs="Arial"/>
                <w:sz w:val="22"/>
              </w:rPr>
            </w:pPr>
            <w:r w:rsidRPr="003879A2">
              <w:rPr>
                <w:rFonts w:ascii="Arial" w:hAnsi="Arial" w:cs="Arial"/>
                <w:sz w:val="22"/>
              </w:rPr>
              <w:t>Senior Manager, Graduations</w:t>
            </w:r>
          </w:p>
        </w:tc>
      </w:tr>
      <w:tr w:rsidR="004E7F65" w:rsidRPr="003879A2" w14:paraId="1E4D32FA" w14:textId="77777777" w:rsidTr="1EE9686D">
        <w:tc>
          <w:tcPr>
            <w:tcW w:w="1222" w:type="pct"/>
            <w:tcBorders>
              <w:top w:val="single" w:sz="4" w:space="0" w:color="auto"/>
              <w:bottom w:val="single" w:sz="4" w:space="0" w:color="auto"/>
            </w:tcBorders>
            <w:shd w:val="clear" w:color="auto" w:fill="auto"/>
          </w:tcPr>
          <w:p w14:paraId="57F522AC" w14:textId="77777777" w:rsidR="004E7F65" w:rsidRPr="003879A2" w:rsidRDefault="004E7F65" w:rsidP="00363BCA">
            <w:pPr>
              <w:spacing w:before="120" w:after="120" w:line="240" w:lineRule="auto"/>
              <w:rPr>
                <w:rFonts w:ascii="Arial" w:hAnsi="Arial" w:cs="Arial"/>
                <w:sz w:val="22"/>
              </w:rPr>
            </w:pPr>
            <w:r w:rsidRPr="003879A2">
              <w:rPr>
                <w:rFonts w:ascii="Arial" w:hAnsi="Arial" w:cs="Arial"/>
                <w:sz w:val="22"/>
              </w:rPr>
              <w:lastRenderedPageBreak/>
              <w:t>Approving authority</w:t>
            </w:r>
          </w:p>
        </w:tc>
        <w:tc>
          <w:tcPr>
            <w:tcW w:w="3778" w:type="pct"/>
            <w:tcBorders>
              <w:top w:val="single" w:sz="4" w:space="0" w:color="auto"/>
              <w:bottom w:val="single" w:sz="4" w:space="0" w:color="auto"/>
            </w:tcBorders>
            <w:shd w:val="clear" w:color="auto" w:fill="auto"/>
          </w:tcPr>
          <w:p w14:paraId="72400D5A" w14:textId="74059369" w:rsidR="004E7F65" w:rsidRPr="003879A2" w:rsidRDefault="54CB22BC" w:rsidP="1EE9686D">
            <w:pPr>
              <w:spacing w:before="120" w:after="120" w:line="240" w:lineRule="auto"/>
              <w:rPr>
                <w:rFonts w:ascii="Arial" w:hAnsi="Arial" w:cs="Arial"/>
                <w:sz w:val="22"/>
              </w:rPr>
            </w:pPr>
            <w:r w:rsidRPr="1EE9686D">
              <w:rPr>
                <w:rFonts w:ascii="Arial" w:hAnsi="Arial" w:cs="Arial"/>
                <w:sz w:val="22"/>
              </w:rPr>
              <w:t>Provost</w:t>
            </w:r>
          </w:p>
        </w:tc>
      </w:tr>
    </w:tbl>
    <w:p w14:paraId="0BE3C99D" w14:textId="0D87D4F4" w:rsidR="004E7F65" w:rsidRPr="003879A2" w:rsidRDefault="004E7F65" w:rsidP="004E7F65">
      <w:pPr>
        <w:pStyle w:val="Heading2"/>
        <w:spacing w:before="120" w:line="240" w:lineRule="auto"/>
        <w:rPr>
          <w:rFonts w:ascii="Arial" w:hAnsi="Arial" w:cs="Arial"/>
          <w:b/>
          <w:bCs/>
          <w:sz w:val="32"/>
          <w:szCs w:val="32"/>
        </w:rPr>
      </w:pPr>
      <w:bookmarkStart w:id="31" w:name="_6.0_Related_Policy"/>
      <w:bookmarkEnd w:id="31"/>
      <w:r w:rsidRPr="003879A2">
        <w:rPr>
          <w:rFonts w:ascii="Arial" w:hAnsi="Arial" w:cs="Arial"/>
          <w:b/>
          <w:bCs/>
          <w:sz w:val="32"/>
          <w:szCs w:val="32"/>
        </w:rPr>
        <w:t>6.0 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9"/>
        <w:gridCol w:w="7449"/>
      </w:tblGrid>
      <w:tr w:rsidR="00446CF0" w:rsidRPr="003879A2" w14:paraId="75B8F69E" w14:textId="77777777" w:rsidTr="00A26EB2">
        <w:tc>
          <w:tcPr>
            <w:tcW w:w="1222" w:type="pct"/>
            <w:shd w:val="clear" w:color="auto" w:fill="auto"/>
          </w:tcPr>
          <w:p w14:paraId="4D553B30" w14:textId="77777777" w:rsidR="00446CF0" w:rsidRPr="003879A2" w:rsidRDefault="00446CF0" w:rsidP="004E7F65">
            <w:pPr>
              <w:spacing w:before="120" w:after="120" w:line="240" w:lineRule="auto"/>
              <w:rPr>
                <w:rFonts w:ascii="Arial" w:hAnsi="Arial" w:cs="Arial"/>
                <w:sz w:val="22"/>
              </w:rPr>
            </w:pPr>
            <w:r w:rsidRPr="003879A2">
              <w:rPr>
                <w:rFonts w:ascii="Arial" w:hAnsi="Arial" w:cs="Arial"/>
                <w:sz w:val="22"/>
              </w:rPr>
              <w:t>Australian Government Legislation and Policy</w:t>
            </w:r>
          </w:p>
        </w:tc>
        <w:tc>
          <w:tcPr>
            <w:tcW w:w="3778" w:type="pct"/>
            <w:shd w:val="clear" w:color="auto" w:fill="auto"/>
          </w:tcPr>
          <w:p w14:paraId="59CC85F7" w14:textId="77777777" w:rsidR="00446CF0" w:rsidRPr="003879A2" w:rsidRDefault="003F3E7D" w:rsidP="004E7F65">
            <w:pPr>
              <w:spacing w:before="120" w:after="120" w:line="240" w:lineRule="auto"/>
              <w:rPr>
                <w:rFonts w:ascii="Arial" w:hAnsi="Arial" w:cs="Arial"/>
                <w:sz w:val="22"/>
              </w:rPr>
            </w:pPr>
            <w:hyperlink r:id="rId13" w:history="1">
              <w:r w:rsidR="00446CF0" w:rsidRPr="003879A2">
                <w:rPr>
                  <w:rStyle w:val="Hyperlink"/>
                  <w:rFonts w:ascii="Arial" w:hAnsi="Arial" w:cs="Arial"/>
                  <w:sz w:val="22"/>
                </w:rPr>
                <w:t>Australian Qualifications Framework 2013</w:t>
              </w:r>
            </w:hyperlink>
          </w:p>
          <w:p w14:paraId="163C334B" w14:textId="77777777" w:rsidR="00446CF0" w:rsidRPr="003879A2" w:rsidRDefault="003F3E7D" w:rsidP="004E7F65">
            <w:pPr>
              <w:spacing w:before="120" w:after="120" w:line="240" w:lineRule="auto"/>
              <w:rPr>
                <w:rFonts w:ascii="Arial" w:hAnsi="Arial" w:cs="Arial"/>
                <w:sz w:val="22"/>
              </w:rPr>
            </w:pPr>
            <w:hyperlink r:id="rId14" w:history="1">
              <w:r w:rsidR="00446CF0" w:rsidRPr="003879A2">
                <w:rPr>
                  <w:rStyle w:val="Hyperlink"/>
                  <w:rFonts w:ascii="Arial" w:hAnsi="Arial" w:cs="Arial"/>
                  <w:sz w:val="22"/>
                </w:rPr>
                <w:t>Higher Education Standards Framework (Threshold Standards) 2021</w:t>
              </w:r>
            </w:hyperlink>
          </w:p>
          <w:p w14:paraId="1E888091" w14:textId="77777777" w:rsidR="00446CF0" w:rsidRPr="003879A2" w:rsidRDefault="003F3E7D" w:rsidP="004E7F65">
            <w:pPr>
              <w:spacing w:before="120" w:after="120" w:line="240" w:lineRule="auto"/>
              <w:rPr>
                <w:rFonts w:ascii="Arial" w:hAnsi="Arial" w:cs="Arial"/>
                <w:sz w:val="22"/>
              </w:rPr>
            </w:pPr>
            <w:hyperlink r:id="rId15" w:history="1">
              <w:r w:rsidR="00446CF0" w:rsidRPr="003879A2">
                <w:rPr>
                  <w:rStyle w:val="Hyperlink"/>
                  <w:rFonts w:ascii="Arial" w:hAnsi="Arial" w:cs="Arial"/>
                  <w:sz w:val="22"/>
                </w:rPr>
                <w:t>National Code of Practice for Providers of Education and Training to Overseas Students 2018</w:t>
              </w:r>
            </w:hyperlink>
          </w:p>
        </w:tc>
      </w:tr>
      <w:tr w:rsidR="009F1F6C" w:rsidRPr="003879A2" w14:paraId="7489FFD3" w14:textId="77777777" w:rsidTr="00A26EB2">
        <w:tc>
          <w:tcPr>
            <w:tcW w:w="1222" w:type="pct"/>
            <w:shd w:val="clear" w:color="auto" w:fill="auto"/>
          </w:tcPr>
          <w:p w14:paraId="18FE4224" w14:textId="77777777" w:rsidR="009F1F6C" w:rsidRPr="003879A2" w:rsidRDefault="009F1F6C" w:rsidP="004E7F65">
            <w:pPr>
              <w:spacing w:before="120" w:after="120" w:line="240" w:lineRule="auto"/>
              <w:rPr>
                <w:rFonts w:ascii="Arial" w:hAnsi="Arial" w:cs="Arial"/>
                <w:sz w:val="22"/>
              </w:rPr>
            </w:pPr>
            <w:r w:rsidRPr="003879A2">
              <w:rPr>
                <w:rFonts w:ascii="Arial" w:hAnsi="Arial" w:cs="Arial"/>
                <w:sz w:val="22"/>
              </w:rPr>
              <w:t>Policy</w:t>
            </w:r>
          </w:p>
        </w:tc>
        <w:tc>
          <w:tcPr>
            <w:tcW w:w="3778" w:type="pct"/>
            <w:shd w:val="clear" w:color="auto" w:fill="auto"/>
          </w:tcPr>
          <w:p w14:paraId="6D3C2A01" w14:textId="2D056B27" w:rsidR="009F1F6C" w:rsidRPr="003879A2" w:rsidRDefault="003F3E7D" w:rsidP="004E7F65">
            <w:pPr>
              <w:spacing w:before="120" w:after="120" w:line="240" w:lineRule="auto"/>
              <w:rPr>
                <w:rFonts w:ascii="Arial" w:hAnsi="Arial" w:cs="Arial"/>
                <w:sz w:val="22"/>
              </w:rPr>
            </w:pPr>
            <w:hyperlink r:id="rId16" w:history="1">
              <w:r w:rsidR="009F1F6C" w:rsidRPr="003879A2">
                <w:rPr>
                  <w:rStyle w:val="Hyperlink"/>
                  <w:rFonts w:ascii="Arial" w:hAnsi="Arial" w:cs="Arial"/>
                  <w:sz w:val="22"/>
                </w:rPr>
                <w:t>Academic Awards and Graduations Policy</w:t>
              </w:r>
            </w:hyperlink>
          </w:p>
          <w:p w14:paraId="14974DFC" w14:textId="4AD2548A" w:rsidR="00CF6B2D" w:rsidRPr="003879A2" w:rsidRDefault="003F3E7D" w:rsidP="004E7F65">
            <w:pPr>
              <w:spacing w:before="120" w:after="120" w:line="240" w:lineRule="auto"/>
              <w:rPr>
                <w:rFonts w:ascii="Arial" w:hAnsi="Arial" w:cs="Arial"/>
                <w:sz w:val="22"/>
              </w:rPr>
            </w:pPr>
            <w:hyperlink r:id="rId17" w:history="1">
              <w:r w:rsidR="00CF6B2D" w:rsidRPr="003879A2">
                <w:rPr>
                  <w:rStyle w:val="Hyperlink"/>
                  <w:rFonts w:ascii="Arial" w:hAnsi="Arial" w:cs="Arial"/>
                  <w:sz w:val="22"/>
                </w:rPr>
                <w:t>Higher Degree by Research Policy</w:t>
              </w:r>
            </w:hyperlink>
          </w:p>
          <w:p w14:paraId="65BB6C37" w14:textId="30890BD2" w:rsidR="009F1F6C" w:rsidRPr="003879A2" w:rsidRDefault="003F3E7D" w:rsidP="004E7F65">
            <w:pPr>
              <w:spacing w:before="120" w:after="120" w:line="240" w:lineRule="auto"/>
              <w:rPr>
                <w:rFonts w:ascii="Arial" w:hAnsi="Arial" w:cs="Arial"/>
                <w:sz w:val="22"/>
              </w:rPr>
            </w:pPr>
            <w:hyperlink r:id="rId18" w:history="1">
              <w:r w:rsidR="009F1F6C" w:rsidRPr="003879A2">
                <w:rPr>
                  <w:rStyle w:val="Hyperlink"/>
                  <w:rFonts w:ascii="Arial" w:hAnsi="Arial" w:cs="Arial"/>
                  <w:sz w:val="22"/>
                </w:rPr>
                <w:t>Honorary Degree Policy</w:t>
              </w:r>
            </w:hyperlink>
          </w:p>
          <w:p w14:paraId="14CF214C" w14:textId="77777777" w:rsidR="009F1F6C" w:rsidRDefault="003F3E7D" w:rsidP="004E7F65">
            <w:pPr>
              <w:spacing w:before="120" w:after="120" w:line="240" w:lineRule="auto"/>
              <w:rPr>
                <w:rStyle w:val="Hyperlink"/>
                <w:rFonts w:ascii="Arial" w:hAnsi="Arial" w:cs="Arial"/>
                <w:sz w:val="22"/>
              </w:rPr>
            </w:pPr>
            <w:hyperlink r:id="rId19" w:history="1">
              <w:r w:rsidR="009F1F6C" w:rsidRPr="003879A2">
                <w:rPr>
                  <w:rStyle w:val="Hyperlink"/>
                  <w:rFonts w:ascii="Arial" w:hAnsi="Arial" w:cs="Arial"/>
                  <w:sz w:val="22"/>
                </w:rPr>
                <w:t>Student Review and Appeals Policy</w:t>
              </w:r>
            </w:hyperlink>
          </w:p>
          <w:p w14:paraId="4E718862" w14:textId="6D6A124E" w:rsidR="00E57831" w:rsidRPr="003879A2" w:rsidRDefault="003F3E7D" w:rsidP="004E7F65">
            <w:pPr>
              <w:spacing w:before="120" w:after="120" w:line="240" w:lineRule="auto"/>
              <w:rPr>
                <w:rFonts w:ascii="Arial" w:hAnsi="Arial" w:cs="Arial"/>
                <w:color w:val="E30918"/>
                <w:sz w:val="22"/>
                <w:u w:val="single"/>
              </w:rPr>
            </w:pPr>
            <w:hyperlink r:id="rId20" w:history="1">
              <w:r w:rsidR="00E57831" w:rsidRPr="00E57831">
                <w:rPr>
                  <w:rStyle w:val="Hyperlink"/>
                  <w:rFonts w:ascii="Arial" w:hAnsi="Arial" w:cs="Arial"/>
                  <w:sz w:val="22"/>
                </w:rPr>
                <w:t>Student Conduct Safety and Wellbeing Policy</w:t>
              </w:r>
            </w:hyperlink>
          </w:p>
        </w:tc>
      </w:tr>
      <w:tr w:rsidR="00446CF0" w:rsidRPr="003879A2" w14:paraId="31DFBBF0" w14:textId="77777777" w:rsidTr="00A26EB2">
        <w:tc>
          <w:tcPr>
            <w:tcW w:w="1222" w:type="pct"/>
            <w:tcBorders>
              <w:bottom w:val="single" w:sz="4" w:space="0" w:color="auto"/>
            </w:tcBorders>
            <w:shd w:val="clear" w:color="auto" w:fill="auto"/>
          </w:tcPr>
          <w:p w14:paraId="353E9A53" w14:textId="1F2B9196" w:rsidR="00446CF0" w:rsidRPr="003879A2" w:rsidRDefault="00446CF0" w:rsidP="004E7F65">
            <w:pPr>
              <w:spacing w:before="120" w:after="120" w:line="240" w:lineRule="auto"/>
              <w:rPr>
                <w:rFonts w:ascii="Arial" w:hAnsi="Arial" w:cs="Arial"/>
                <w:sz w:val="22"/>
              </w:rPr>
            </w:pPr>
            <w:r w:rsidRPr="003879A2">
              <w:rPr>
                <w:rFonts w:ascii="Arial" w:hAnsi="Arial" w:cs="Arial"/>
                <w:sz w:val="22"/>
              </w:rPr>
              <w:t>Procedure</w:t>
            </w:r>
          </w:p>
        </w:tc>
        <w:tc>
          <w:tcPr>
            <w:tcW w:w="3778" w:type="pct"/>
            <w:tcBorders>
              <w:bottom w:val="single" w:sz="4" w:space="0" w:color="auto"/>
            </w:tcBorders>
            <w:shd w:val="clear" w:color="auto" w:fill="auto"/>
          </w:tcPr>
          <w:p w14:paraId="1E4B2562" w14:textId="77777777" w:rsidR="00446CF0" w:rsidRPr="003879A2" w:rsidRDefault="003F3E7D" w:rsidP="004E7F65">
            <w:pPr>
              <w:spacing w:before="120" w:after="120" w:line="240" w:lineRule="auto"/>
              <w:rPr>
                <w:rFonts w:ascii="Arial" w:hAnsi="Arial" w:cs="Arial"/>
                <w:sz w:val="22"/>
              </w:rPr>
            </w:pPr>
            <w:hyperlink r:id="rId21" w:history="1">
              <w:r w:rsidR="00446CF0" w:rsidRPr="003879A2">
                <w:rPr>
                  <w:rStyle w:val="Hyperlink"/>
                  <w:rFonts w:ascii="Arial" w:hAnsi="Arial" w:cs="Arial"/>
                  <w:sz w:val="22"/>
                </w:rPr>
                <w:t>Academic Dress Procedure</w:t>
              </w:r>
            </w:hyperlink>
          </w:p>
          <w:p w14:paraId="43E5D294" w14:textId="05F4D395" w:rsidR="00446CF0" w:rsidRPr="003879A2" w:rsidRDefault="003F3E7D" w:rsidP="004E7F65">
            <w:pPr>
              <w:spacing w:before="120" w:after="120" w:line="240" w:lineRule="auto"/>
              <w:rPr>
                <w:rFonts w:ascii="Arial" w:hAnsi="Arial" w:cs="Arial"/>
                <w:sz w:val="22"/>
              </w:rPr>
            </w:pPr>
            <w:hyperlink r:id="rId22" w:history="1">
              <w:r w:rsidR="00446CF0" w:rsidRPr="003879A2">
                <w:rPr>
                  <w:rStyle w:val="Hyperlink"/>
                  <w:rFonts w:ascii="Arial" w:hAnsi="Arial" w:cs="Arial"/>
                  <w:sz w:val="22"/>
                </w:rPr>
                <w:t>Academic Records Procedure</w:t>
              </w:r>
            </w:hyperlink>
          </w:p>
          <w:p w14:paraId="62CC5786" w14:textId="77777777" w:rsidR="00446CF0" w:rsidRPr="003879A2" w:rsidRDefault="003F3E7D" w:rsidP="004E7F65">
            <w:pPr>
              <w:spacing w:before="120" w:after="120" w:line="240" w:lineRule="auto"/>
              <w:rPr>
                <w:rFonts w:ascii="Arial" w:hAnsi="Arial" w:cs="Arial"/>
                <w:sz w:val="22"/>
              </w:rPr>
            </w:pPr>
            <w:hyperlink r:id="rId23" w:history="1">
              <w:r w:rsidR="00446CF0" w:rsidRPr="003879A2">
                <w:rPr>
                  <w:rStyle w:val="Hyperlink"/>
                  <w:rFonts w:ascii="Arial" w:hAnsi="Arial" w:cs="Arial"/>
                  <w:sz w:val="22"/>
                </w:rPr>
                <w:t>Credit and Recognition of Prior Learning Procedure</w:t>
              </w:r>
            </w:hyperlink>
          </w:p>
          <w:p w14:paraId="54468EC3" w14:textId="77777777" w:rsidR="00446CF0" w:rsidRPr="003879A2" w:rsidRDefault="003F3E7D" w:rsidP="004E7F65">
            <w:pPr>
              <w:spacing w:before="120" w:after="120" w:line="240" w:lineRule="auto"/>
              <w:rPr>
                <w:rFonts w:ascii="Arial" w:hAnsi="Arial" w:cs="Arial"/>
                <w:sz w:val="22"/>
              </w:rPr>
            </w:pPr>
            <w:hyperlink r:id="rId24" w:history="1">
              <w:r w:rsidR="00446CF0" w:rsidRPr="003879A2">
                <w:rPr>
                  <w:rStyle w:val="Hyperlink"/>
                  <w:rFonts w:ascii="Arial" w:hAnsi="Arial" w:cs="Arial"/>
                  <w:sz w:val="22"/>
                </w:rPr>
                <w:t>University and Chancellor’s Medals Procedure</w:t>
              </w:r>
            </w:hyperlink>
          </w:p>
        </w:tc>
      </w:tr>
      <w:tr w:rsidR="00446CF0" w:rsidRPr="003879A2" w14:paraId="0A59FB43" w14:textId="77777777" w:rsidTr="00A26EB2">
        <w:tc>
          <w:tcPr>
            <w:tcW w:w="1222" w:type="pct"/>
            <w:tcBorders>
              <w:top w:val="single" w:sz="4" w:space="0" w:color="auto"/>
              <w:bottom w:val="single" w:sz="4" w:space="0" w:color="auto"/>
            </w:tcBorders>
            <w:shd w:val="clear" w:color="auto" w:fill="auto"/>
          </w:tcPr>
          <w:p w14:paraId="6F39ABA5" w14:textId="2B4C0A15" w:rsidR="00446CF0" w:rsidRPr="003879A2" w:rsidRDefault="00446CF0" w:rsidP="004E7F65">
            <w:pPr>
              <w:spacing w:before="120" w:after="120" w:line="240" w:lineRule="auto"/>
              <w:rPr>
                <w:rFonts w:ascii="Arial" w:hAnsi="Arial" w:cs="Arial"/>
                <w:sz w:val="22"/>
              </w:rPr>
            </w:pPr>
            <w:r w:rsidRPr="003879A2">
              <w:rPr>
                <w:rFonts w:ascii="Arial" w:hAnsi="Arial" w:cs="Arial"/>
                <w:sz w:val="22"/>
              </w:rPr>
              <w:t>Schedule</w:t>
            </w:r>
          </w:p>
        </w:tc>
        <w:tc>
          <w:tcPr>
            <w:tcW w:w="3778" w:type="pct"/>
            <w:tcBorders>
              <w:top w:val="single" w:sz="4" w:space="0" w:color="auto"/>
              <w:bottom w:val="single" w:sz="4" w:space="0" w:color="auto"/>
            </w:tcBorders>
            <w:shd w:val="clear" w:color="auto" w:fill="auto"/>
          </w:tcPr>
          <w:p w14:paraId="127AC165" w14:textId="62CCD108" w:rsidR="00446CF0" w:rsidRPr="003879A2" w:rsidRDefault="003F3E7D" w:rsidP="004E7F65">
            <w:pPr>
              <w:spacing w:before="120" w:after="120" w:line="240" w:lineRule="auto"/>
              <w:rPr>
                <w:rFonts w:ascii="Arial" w:hAnsi="Arial" w:cs="Arial"/>
                <w:sz w:val="22"/>
              </w:rPr>
            </w:pPr>
            <w:hyperlink r:id="rId25" w:history="1">
              <w:r w:rsidR="00446CF0" w:rsidRPr="003879A2">
                <w:rPr>
                  <w:rStyle w:val="Hyperlink"/>
                  <w:rFonts w:ascii="Arial" w:hAnsi="Arial" w:cs="Arial"/>
                  <w:sz w:val="22"/>
                </w:rPr>
                <w:t>Academic Awards and Qualifications Schedule</w:t>
              </w:r>
            </w:hyperlink>
          </w:p>
        </w:tc>
      </w:tr>
    </w:tbl>
    <w:p w14:paraId="41C63877" w14:textId="77777777" w:rsidR="00FA7B17" w:rsidRPr="003879A2" w:rsidRDefault="00FA7B17" w:rsidP="004E7F65">
      <w:pPr>
        <w:tabs>
          <w:tab w:val="left" w:pos="8550"/>
        </w:tabs>
        <w:spacing w:before="120" w:after="120" w:line="240" w:lineRule="auto"/>
        <w:rPr>
          <w:rFonts w:ascii="Arial" w:hAnsi="Arial" w:cs="Arial"/>
          <w:sz w:val="22"/>
        </w:rPr>
      </w:pPr>
    </w:p>
    <w:sectPr w:rsidR="00FA7B17" w:rsidRPr="003879A2" w:rsidSect="00C0327D">
      <w:headerReference w:type="even" r:id="rId26"/>
      <w:headerReference w:type="default" r:id="rId27"/>
      <w:footerReference w:type="even" r:id="rId28"/>
      <w:footerReference w:type="default" r:id="rId29"/>
      <w:headerReference w:type="first" r:id="rId30"/>
      <w:footerReference w:type="first" r:id="rId31"/>
      <w:pgSz w:w="11900" w:h="16840"/>
      <w:pgMar w:top="1985" w:right="1021" w:bottom="1021" w:left="102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A898" w14:textId="77777777" w:rsidR="007131BD" w:rsidRDefault="007131BD" w:rsidP="00F45E9C">
      <w:r>
        <w:separator/>
      </w:r>
    </w:p>
  </w:endnote>
  <w:endnote w:type="continuationSeparator" w:id="0">
    <w:p w14:paraId="51DE0FA8" w14:textId="77777777" w:rsidR="007131BD" w:rsidRDefault="007131BD" w:rsidP="00F45E9C">
      <w:r>
        <w:continuationSeparator/>
      </w:r>
    </w:p>
  </w:endnote>
  <w:endnote w:type="continuationNotice" w:id="1">
    <w:p w14:paraId="07380736" w14:textId="77777777" w:rsidR="007131BD" w:rsidRDefault="007131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pitch w:val="variable"/>
    <w:sig w:usb0="80000027" w:usb1="00000040" w:usb2="00000000" w:usb3="00000000" w:csb0="00000001" w:csb1="00000000"/>
  </w:font>
  <w:font w:name="FoundrySterling-Book">
    <w:altName w:val="Courier New"/>
    <w:panose1 w:val="02000503040000020004"/>
    <w:charset w:val="00"/>
    <w:family w:val="auto"/>
    <w:pitch w:val="variable"/>
    <w:sig w:usb0="00000003" w:usb1="00000000" w:usb2="00000000" w:usb3="00000000" w:csb0="00000001" w:csb1="00000000"/>
  </w:font>
  <w:font w:name="Copernicus Medium">
    <w:panose1 w:val="02000000000000000000"/>
    <w:charset w:val="00"/>
    <w:family w:val="auto"/>
    <w:pitch w:val="variable"/>
    <w:sig w:usb0="A000006F" w:usb1="500160FB" w:usb2="00000010" w:usb3="00000000" w:csb0="00000093" w:csb1="00000000"/>
  </w:font>
  <w:font w:name="Foundry Sterling Book">
    <w:panose1 w:val="02000503040000020004"/>
    <w:charset w:val="00"/>
    <w:family w:val="modern"/>
    <w:notTrueType/>
    <w:pitch w:val="variable"/>
    <w:sig w:usb0="800000AF" w:usb1="5000205B" w:usb2="00000000" w:usb3="00000000" w:csb0="00000001" w:csb1="00000000"/>
  </w:font>
  <w:font w:name="Lucida Grande">
    <w:altName w:val="Segoe UI"/>
    <w:charset w:val="00"/>
    <w:family w:val="auto"/>
    <w:pitch w:val="variable"/>
    <w:sig w:usb0="E1000AEF" w:usb1="5000A1FF" w:usb2="00000000" w:usb3="00000000" w:csb0="000001BF" w:csb1="00000000"/>
  </w:font>
  <w:font w:name="Jotia">
    <w:panose1 w:val="000005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Foundry Sterling Dem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riffith Sans Text">
    <w:panose1 w:val="00000000000000000000"/>
    <w:charset w:val="00"/>
    <w:family w:val="modern"/>
    <w:notTrueType/>
    <w:pitch w:val="variable"/>
    <w:sig w:usb0="A00000AF" w:usb1="00003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9A74" w14:textId="77777777" w:rsidR="003F3E7D" w:rsidRDefault="003F3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64CC459" w14:textId="5D9D59B9" w:rsidR="007C1483" w:rsidRDefault="004C047A"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Graduations Procedure</w:t>
        </w:r>
        <w:r w:rsidR="007C1483" w:rsidRPr="00102B8A">
          <w:rPr>
            <w:rFonts w:asciiTheme="minorHAnsi" w:hAnsiTheme="minorHAnsi" w:cstheme="minorHAnsi"/>
            <w:color w:val="70787B"/>
            <w:sz w:val="15"/>
            <w:szCs w:val="15"/>
          </w:rPr>
          <w:t xml:space="preserve"> | </w:t>
        </w:r>
        <w:r w:rsidR="0001387C">
          <w:rPr>
            <w:rFonts w:asciiTheme="minorHAnsi" w:hAnsiTheme="minorHAnsi" w:cstheme="minorHAnsi"/>
            <w:color w:val="70787B"/>
            <w:sz w:val="15"/>
            <w:szCs w:val="15"/>
          </w:rPr>
          <w:t>February</w:t>
        </w:r>
        <w:r w:rsidR="0019104F">
          <w:rPr>
            <w:rFonts w:asciiTheme="minorHAnsi" w:hAnsiTheme="minorHAnsi" w:cstheme="minorHAnsi"/>
            <w:color w:val="70787B"/>
            <w:sz w:val="15"/>
            <w:szCs w:val="15"/>
          </w:rPr>
          <w:t xml:space="preserve"> 2024</w:t>
        </w:r>
      </w:p>
      <w:p w14:paraId="5A1560DF" w14:textId="18DEEA36"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7A44F3" w:rsidRPr="007A44F3">
          <w:rPr>
            <w:rFonts w:asciiTheme="minorHAnsi" w:hAnsiTheme="minorHAnsi" w:cstheme="minorHAnsi"/>
            <w:color w:val="70787B"/>
            <w:sz w:val="15"/>
            <w:szCs w:val="15"/>
          </w:rPr>
          <w:t>202</w:t>
        </w:r>
        <w:r w:rsidR="0019104F">
          <w:rPr>
            <w:rFonts w:asciiTheme="minorHAnsi" w:hAnsiTheme="minorHAnsi" w:cstheme="minorHAnsi"/>
            <w:color w:val="70787B"/>
            <w:sz w:val="15"/>
            <w:szCs w:val="15"/>
          </w:rPr>
          <w:t>4/000002</w:t>
        </w:r>
        <w:r w:rsidR="003F3E7D">
          <w:rPr>
            <w:rFonts w:asciiTheme="minorHAnsi" w:hAnsiTheme="minorHAnsi" w:cstheme="minorHAnsi"/>
            <w:color w:val="70787B"/>
            <w:sz w:val="15"/>
            <w:szCs w:val="15"/>
          </w:rPr>
          <w:t>7</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14:paraId="6573319C" w14:textId="2D323298"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58243"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v:group id="Group 8" style="position:absolute;margin-left:0;margin-top:-218.95pt;width:280.7pt;height:280.65pt;z-index:251658243;mso-position-horizontal:left;mso-position-horizontal-relative:page;mso-width-relative:margin;mso-height-relative:margin" coordsize="39606,39598" o:spid="_x0000_s1026" w14:anchorId="43708F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">
              <v:shapetype id="_x0000_t6" coordsize="21600,21600" o:spt="6" path="m,l,21600r21600,xe">
                <v:stroke joinstyle="miter"/>
                <v:path textboxrect="1800,12600,12600,19800" gradientshapeok="t" o:connecttype="custom" o:connectlocs="0,0;0,10800;0,21600;10800,21600;21600,21600;10800,10800"/>
              </v:shapetype>
              <v:shape id="Right Triangle 9"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0"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w10:wrap anchorx="page"/>
            </v:group>
          </w:pict>
        </mc:Fallback>
      </mc:AlternateContent>
    </w:r>
    <w:r w:rsidR="004C047A">
      <w:rPr>
        <w:rFonts w:asciiTheme="minorHAnsi" w:hAnsiTheme="minorHAnsi" w:cstheme="minorHAnsi"/>
        <w:color w:val="70787B"/>
        <w:sz w:val="15"/>
        <w:szCs w:val="15"/>
      </w:rPr>
      <w:t>Graduation Procedure</w:t>
    </w:r>
    <w:r w:rsidRPr="00102B8A">
      <w:rPr>
        <w:rFonts w:asciiTheme="minorHAnsi" w:hAnsiTheme="minorHAnsi" w:cstheme="minorHAnsi"/>
        <w:color w:val="70787B"/>
        <w:sz w:val="15"/>
        <w:szCs w:val="15"/>
      </w:rPr>
      <w:t xml:space="preserve"> | </w:t>
    </w:r>
    <w:r w:rsidR="0001387C">
      <w:rPr>
        <w:rFonts w:asciiTheme="minorHAnsi" w:hAnsiTheme="minorHAnsi" w:cstheme="minorHAnsi"/>
        <w:color w:val="70787B"/>
        <w:sz w:val="15"/>
        <w:szCs w:val="15"/>
      </w:rPr>
      <w:t>February</w:t>
    </w:r>
    <w:r w:rsidR="0019104F">
      <w:rPr>
        <w:rFonts w:asciiTheme="minorHAnsi" w:hAnsiTheme="minorHAnsi" w:cstheme="minorHAnsi"/>
        <w:color w:val="70787B"/>
        <w:sz w:val="15"/>
        <w:szCs w:val="15"/>
      </w:rPr>
      <w:t xml:space="preserve"> 2024</w:t>
    </w:r>
    <w:r w:rsidRPr="00102B8A">
      <w:rPr>
        <w:rFonts w:asciiTheme="minorHAnsi" w:hAnsiTheme="minorHAnsi" w:cstheme="minorHAnsi"/>
        <w:color w:val="70787B"/>
        <w:sz w:val="15"/>
        <w:szCs w:val="15"/>
      </w:rPr>
      <w:t xml:space="preserve"> </w:t>
    </w:r>
  </w:p>
  <w:p w14:paraId="0F431CCB" w14:textId="60503E3C"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7A44F3" w:rsidRPr="007A44F3">
      <w:rPr>
        <w:rFonts w:asciiTheme="minorHAnsi" w:hAnsiTheme="minorHAnsi" w:cstheme="minorHAnsi"/>
        <w:color w:val="70787B"/>
        <w:sz w:val="15"/>
        <w:szCs w:val="15"/>
      </w:rPr>
      <w:t>202</w:t>
    </w:r>
    <w:r w:rsidR="0019104F">
      <w:rPr>
        <w:rFonts w:asciiTheme="minorHAnsi" w:hAnsiTheme="minorHAnsi" w:cstheme="minorHAnsi"/>
        <w:color w:val="70787B"/>
        <w:sz w:val="15"/>
        <w:szCs w:val="15"/>
      </w:rPr>
      <w:t>4/000002</w:t>
    </w:r>
    <w:r w:rsidR="003F3E7D">
      <w:rPr>
        <w:rFonts w:asciiTheme="minorHAnsi" w:hAnsiTheme="minorHAnsi" w:cstheme="minorHAnsi"/>
        <w:color w:val="70787B"/>
        <w:sz w:val="15"/>
        <w:szCs w:val="15"/>
      </w:rPr>
      <w:t>7</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5144" w14:textId="77777777" w:rsidR="007131BD" w:rsidRDefault="007131BD" w:rsidP="00F45E9C">
      <w:r>
        <w:separator/>
      </w:r>
    </w:p>
  </w:footnote>
  <w:footnote w:type="continuationSeparator" w:id="0">
    <w:p w14:paraId="099D4AED" w14:textId="77777777" w:rsidR="007131BD" w:rsidRDefault="007131BD" w:rsidP="00F45E9C">
      <w:r>
        <w:continuationSeparator/>
      </w:r>
    </w:p>
  </w:footnote>
  <w:footnote w:type="continuationNotice" w:id="1">
    <w:p w14:paraId="08E30C32" w14:textId="77777777" w:rsidR="007131BD" w:rsidRDefault="007131BD">
      <w:pPr>
        <w:spacing w:after="0" w:line="240" w:lineRule="auto"/>
      </w:pPr>
    </w:p>
  </w:footnote>
  <w:footnote w:id="2">
    <w:p w14:paraId="4600525A" w14:textId="03161863" w:rsidR="005A1034" w:rsidRDefault="005A1034" w:rsidP="00FD5513">
      <w:pPr>
        <w:pStyle w:val="FootnoteText"/>
        <w:spacing w:before="0" w:after="0"/>
        <w:jc w:val="both"/>
      </w:pPr>
      <w:r>
        <w:rPr>
          <w:rStyle w:val="FootnoteReference"/>
        </w:rPr>
        <w:footnoteRef/>
      </w:r>
      <w:r>
        <w:t xml:space="preserve"> </w:t>
      </w:r>
      <w:r w:rsidRPr="001E09F8">
        <w:rPr>
          <w:rFonts w:ascii="Arial" w:hAnsi="Arial" w:cs="Arial"/>
          <w:sz w:val="16"/>
          <w:szCs w:val="16"/>
        </w:rPr>
        <w:t>Council (4/2012) resolved to delegate authority to the Deans (Learning and Teaching) of the relevant academic group to approve the granting of awards to undergraduate students, and coursework postgraduate students who have satisfied the academic requirements for the award of a degree; and to the Dean, Griffith Graduate Research School to approve the granting of higher degree by research awards, and doctorates and higher doctorates by publication awards to candidates who have satisfied the requirements for the award of a degree.</w:t>
      </w:r>
    </w:p>
  </w:footnote>
  <w:footnote w:id="3">
    <w:p w14:paraId="04A9D641" w14:textId="33DB194F" w:rsidR="009C76F2" w:rsidRDefault="009C76F2">
      <w:pPr>
        <w:pStyle w:val="FootnoteText"/>
      </w:pPr>
      <w:r>
        <w:rPr>
          <w:rStyle w:val="FootnoteReference"/>
        </w:rPr>
        <w:footnoteRef/>
      </w:r>
      <w:r>
        <w:t xml:space="preserve"> </w:t>
      </w:r>
      <w:r w:rsidR="001C2347" w:rsidRPr="001E09F8">
        <w:rPr>
          <w:rFonts w:ascii="Arial" w:hAnsi="Arial" w:cs="Arial"/>
          <w:sz w:val="16"/>
          <w:szCs w:val="16"/>
        </w:rPr>
        <w:t>Council (</w:t>
      </w:r>
      <w:r w:rsidR="001C2347">
        <w:rPr>
          <w:rFonts w:ascii="Arial" w:hAnsi="Arial" w:cs="Arial"/>
          <w:sz w:val="16"/>
          <w:szCs w:val="16"/>
        </w:rPr>
        <w:t>5/2018</w:t>
      </w:r>
      <w:r w:rsidR="001C2347" w:rsidRPr="001E09F8">
        <w:rPr>
          <w:rFonts w:ascii="Arial" w:hAnsi="Arial" w:cs="Arial"/>
          <w:sz w:val="16"/>
          <w:szCs w:val="16"/>
        </w:rPr>
        <w:t xml:space="preserve">) resolved to delegate authority </w:t>
      </w:r>
      <w:r w:rsidR="005B13BF" w:rsidRPr="009E1C1B">
        <w:rPr>
          <w:rFonts w:ascii="Arial" w:hAnsi="Arial" w:cs="Arial"/>
          <w:sz w:val="16"/>
          <w:szCs w:val="16"/>
        </w:rPr>
        <w:t>to rescind an academic award to the Deputy Vice Chancellor (</w:t>
      </w:r>
      <w:r w:rsidR="009E1C1B" w:rsidRPr="009E1C1B">
        <w:rPr>
          <w:rFonts w:ascii="Arial" w:hAnsi="Arial" w:cs="Arial"/>
          <w:sz w:val="16"/>
          <w:szCs w:val="16"/>
        </w:rPr>
        <w:t>Education).</w:t>
      </w:r>
    </w:p>
  </w:footnote>
  <w:footnote w:id="4">
    <w:p w14:paraId="1C051621" w14:textId="1371D552" w:rsidR="001C2347" w:rsidRDefault="001C2347">
      <w:pPr>
        <w:pStyle w:val="FootnoteText"/>
      </w:pPr>
      <w:r>
        <w:rPr>
          <w:rStyle w:val="FootnoteReference"/>
        </w:rPr>
        <w:footnoteRef/>
      </w:r>
      <w:r>
        <w:t xml:space="preserve"> </w:t>
      </w:r>
      <w:r w:rsidRPr="001E09F8">
        <w:rPr>
          <w:rFonts w:ascii="Arial" w:hAnsi="Arial" w:cs="Arial"/>
          <w:sz w:val="16"/>
          <w:szCs w:val="16"/>
        </w:rPr>
        <w:t>Council (</w:t>
      </w:r>
      <w:r>
        <w:rPr>
          <w:rFonts w:ascii="Arial" w:hAnsi="Arial" w:cs="Arial"/>
          <w:sz w:val="16"/>
          <w:szCs w:val="16"/>
        </w:rPr>
        <w:t>5/2018</w:t>
      </w:r>
      <w:r w:rsidRPr="001E09F8">
        <w:rPr>
          <w:rFonts w:ascii="Arial" w:hAnsi="Arial" w:cs="Arial"/>
          <w:sz w:val="16"/>
          <w:szCs w:val="16"/>
        </w:rPr>
        <w:t xml:space="preserve">) resolved to delegate authority </w:t>
      </w:r>
      <w:r w:rsidR="009E1C1B" w:rsidRPr="009E1C1B">
        <w:rPr>
          <w:rFonts w:ascii="Arial" w:hAnsi="Arial" w:cs="Arial"/>
          <w:sz w:val="16"/>
          <w:szCs w:val="16"/>
        </w:rPr>
        <w:t>to revoke an academic award to the Deputy Vice Chancellor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3810" w14:textId="77777777" w:rsidR="003F3E7D" w:rsidRDefault="003F3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5ED8" w14:textId="4EA49E27" w:rsidR="00C0327D" w:rsidRDefault="00C0327D" w:rsidP="00C0327D">
    <w:pPr>
      <w:pStyle w:val="Header"/>
      <w:ind w:right="-348"/>
      <w:jc w:val="right"/>
    </w:pPr>
    <w:r w:rsidRPr="007C1483">
      <w:rPr>
        <w:noProof/>
      </w:rPr>
      <w:drawing>
        <wp:anchor distT="0" distB="0" distL="114300" distR="114300" simplePos="0" relativeHeight="251660291" behindDoc="1" locked="0" layoutInCell="1" allowOverlap="1" wp14:anchorId="3FF3E4FC" wp14:editId="0AA47536">
          <wp:simplePos x="0" y="0"/>
          <wp:positionH relativeFrom="margin">
            <wp:posOffset>580</wp:posOffset>
          </wp:positionH>
          <wp:positionV relativeFrom="paragraph">
            <wp:posOffset>-121617</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6" name="Picture 6"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red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p>
  <w:p w14:paraId="59A619E4" w14:textId="0F4A6ED6" w:rsidR="00F45E9C" w:rsidRPr="00F7147F" w:rsidRDefault="00CC69B4" w:rsidP="007A132E">
    <w:pPr>
      <w:pStyle w:val="Header"/>
      <w:ind w:right="-348"/>
      <w:jc w:val="right"/>
      <w:rPr>
        <w:rFonts w:ascii="Arial" w:hAnsi="Arial" w:cs="Arial"/>
        <w:b/>
        <w:sz w:val="52"/>
        <w:szCs w:val="52"/>
      </w:rPr>
    </w:pPr>
    <w:r w:rsidRPr="00F7147F">
      <w:rPr>
        <w:rFonts w:ascii="Arial" w:hAnsi="Arial" w:cs="Arial"/>
        <w:b/>
        <w:color w:val="FFFFFF" w:themeColor="background1"/>
        <w:sz w:val="52"/>
        <w:szCs w:val="5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5F4B" w14:textId="32068D16" w:rsidR="007C1483" w:rsidRPr="004E7F65" w:rsidRDefault="004E7F65" w:rsidP="00985E6E">
    <w:pPr>
      <w:pStyle w:val="Header"/>
      <w:tabs>
        <w:tab w:val="clear" w:pos="9026"/>
      </w:tabs>
      <w:ind w:right="-207"/>
      <w:jc w:val="right"/>
    </w:pPr>
    <w:r w:rsidRPr="004E7F65">
      <w:rPr>
        <w:rFonts w:ascii="Griffith Sans Text" w:hAnsi="Griffith Sans Text" w:cs="Arial"/>
        <w:b/>
        <w:bCs/>
        <w:noProof/>
        <w:color w:val="E30918"/>
        <w:sz w:val="52"/>
        <w:szCs w:val="52"/>
      </w:rPr>
      <mc:AlternateContent>
        <mc:Choice Requires="wps">
          <w:drawing>
            <wp:anchor distT="0" distB="0" distL="114300" distR="114300" simplePos="0" relativeHeight="251662339" behindDoc="1" locked="0" layoutInCell="1" allowOverlap="1" wp14:anchorId="26DF7394" wp14:editId="2A122A3B">
              <wp:simplePos x="0" y="0"/>
              <wp:positionH relativeFrom="column">
                <wp:posOffset>2795270</wp:posOffset>
              </wp:positionH>
              <wp:positionV relativeFrom="page">
                <wp:posOffset>-667385</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w:pict>
            <v:shapetype id="_x0000_t5" coordsize="21600,21600" o:spt="5" adj="10800" path="m@0,l,21600r21600,xe" w14:anchorId="43840BE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1" style="position:absolute;margin-left:220.1pt;margin-top:-52.55pt;width:450.35pt;height:220.55pt;rotation:180;z-index:-251654141;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f40609"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">
              <w10:wrap anchory="page"/>
            </v:shape>
          </w:pict>
        </mc:Fallback>
      </mc:AlternateContent>
    </w:r>
    <w:r w:rsidRPr="004E7F65">
      <w:rPr>
        <w:rFonts w:ascii="Griffith Sans Text" w:hAnsi="Griffith Sans Text" w:cs="Arial"/>
        <w:b/>
        <w:bCs/>
        <w:noProof/>
        <w:color w:val="E30918"/>
        <w:sz w:val="52"/>
        <w:szCs w:val="52"/>
      </w:rPr>
      <w:drawing>
        <wp:anchor distT="0" distB="0" distL="114300" distR="114300" simplePos="0" relativeHeight="251663363" behindDoc="1" locked="0" layoutInCell="1" allowOverlap="1" wp14:anchorId="7AE59297" wp14:editId="5769E97D">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4E7F65">
      <w:rPr>
        <w:rFonts w:ascii="Griffith Sans Text" w:hAnsi="Griffith Sans Text" w:cs="Arial"/>
        <w:b/>
        <w:bCs/>
        <w:color w:val="FFFFFF" w:themeColor="background1"/>
        <w:sz w:val="52"/>
        <w:szCs w:val="52"/>
      </w:rPr>
      <w:t>Procedure</w:t>
    </w:r>
    <w:r w:rsidRPr="004E7F65">
      <w:rPr>
        <w:rFonts w:ascii="Griffith Sans Text" w:hAnsi="Griffith Sans Text" w:cs="Arial"/>
        <w:b/>
        <w:bCs/>
        <w:color w:val="FFFFFF" w:themeColor="background1"/>
        <w:sz w:val="22"/>
      </w:rPr>
      <w:br/>
    </w:r>
    <w:r>
      <w:rPr>
        <w:rFonts w:ascii="Arial" w:hAnsi="Arial" w:cs="Arial"/>
        <w:b/>
        <w:bCs/>
        <w:color w:val="FFFFFF" w:themeColor="background1"/>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5FD57ED"/>
    <w:multiLevelType w:val="multilevel"/>
    <w:tmpl w:val="B7F817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B7145"/>
    <w:multiLevelType w:val="hybridMultilevel"/>
    <w:tmpl w:val="C87E2E16"/>
    <w:lvl w:ilvl="0" w:tplc="FFFFFFFF">
      <w:start w:val="1"/>
      <w:numFmt w:val="bullet"/>
      <w:lvlText w:val=""/>
      <w:lvlJc w:val="left"/>
      <w:pPr>
        <w:ind w:left="2880" w:hanging="360"/>
      </w:pPr>
      <w:rPr>
        <w:rFonts w:ascii="Wingdings" w:hAnsi="Wingdings" w:hint="default"/>
        <w:color w:val="E30918"/>
      </w:rPr>
    </w:lvl>
    <w:lvl w:ilvl="1" w:tplc="2FD6763A">
      <w:start w:val="1"/>
      <w:numFmt w:val="bullet"/>
      <w:lvlText w:val=""/>
      <w:lvlJc w:val="left"/>
      <w:pPr>
        <w:ind w:left="1860" w:hanging="360"/>
      </w:pPr>
      <w:rPr>
        <w:rFonts w:ascii="Wingdings" w:hAnsi="Wingdings" w:hint="default"/>
        <w:color w:val="E30918"/>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4" w15:restartNumberingAfterBreak="0">
    <w:nsid w:val="0B7400DF"/>
    <w:multiLevelType w:val="hybridMultilevel"/>
    <w:tmpl w:val="4ED47714"/>
    <w:lvl w:ilvl="0" w:tplc="CAAEE890">
      <w:start w:val="1"/>
      <w:numFmt w:val="bullet"/>
      <w:lvlText w:val=""/>
      <w:lvlJc w:val="left"/>
      <w:pPr>
        <w:ind w:left="1440" w:hanging="360"/>
      </w:pPr>
      <w:rPr>
        <w:rFonts w:ascii="Wingdings" w:hAnsi="Wingdings" w:hint="default"/>
        <w:color w:val="E30918"/>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C834063"/>
    <w:multiLevelType w:val="multilevel"/>
    <w:tmpl w:val="A844A944"/>
    <w:lvl w:ilvl="0">
      <w:start w:val="1"/>
      <w:numFmt w:val="decimal"/>
      <w:lvlText w:val="%1."/>
      <w:lvlJc w:val="left"/>
      <w:pPr>
        <w:ind w:left="1287" w:hanging="360"/>
      </w:pPr>
    </w:lvl>
    <w:lvl w:ilvl="1">
      <w:start w:val="9"/>
      <w:numFmt w:val="decimal"/>
      <w:isLgl/>
      <w:lvlText w:val="%1.%2"/>
      <w:lvlJc w:val="left"/>
      <w:pPr>
        <w:ind w:left="786"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114B18D4"/>
    <w:multiLevelType w:val="multilevel"/>
    <w:tmpl w:val="766A3DF8"/>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B51A4B"/>
    <w:multiLevelType w:val="hybridMultilevel"/>
    <w:tmpl w:val="DAB84DE4"/>
    <w:lvl w:ilvl="0" w:tplc="CAAEE890">
      <w:start w:val="1"/>
      <w:numFmt w:val="bullet"/>
      <w:lvlText w:val=""/>
      <w:lvlJc w:val="left"/>
      <w:pPr>
        <w:ind w:left="1800" w:hanging="360"/>
      </w:pPr>
      <w:rPr>
        <w:rFonts w:ascii="Wingdings" w:hAnsi="Wingdings" w:hint="default"/>
        <w:color w:val="E30918"/>
        <w:sz w:val="20"/>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15093CF3"/>
    <w:multiLevelType w:val="hybridMultilevel"/>
    <w:tmpl w:val="E760D5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4" w15:restartNumberingAfterBreak="0">
    <w:nsid w:val="18192404"/>
    <w:multiLevelType w:val="hybridMultilevel"/>
    <w:tmpl w:val="9E4A2DB6"/>
    <w:lvl w:ilvl="0" w:tplc="FFFFFFFF">
      <w:start w:val="1"/>
      <w:numFmt w:val="bullet"/>
      <w:lvlText w:val=""/>
      <w:lvlJc w:val="left"/>
      <w:pPr>
        <w:ind w:left="1800" w:hanging="360"/>
      </w:pPr>
      <w:rPr>
        <w:rFonts w:ascii="Wingdings" w:hAnsi="Wingdings" w:hint="default"/>
        <w:color w:val="E30918"/>
        <w:sz w:val="20"/>
      </w:rPr>
    </w:lvl>
    <w:lvl w:ilvl="1" w:tplc="2FD6763A">
      <w:start w:val="1"/>
      <w:numFmt w:val="bullet"/>
      <w:lvlText w:val=""/>
      <w:lvlJc w:val="left"/>
      <w:pPr>
        <w:ind w:left="2520" w:hanging="360"/>
      </w:pPr>
      <w:rPr>
        <w:rFonts w:ascii="Wingdings" w:hAnsi="Wingdings" w:hint="default"/>
        <w:color w:val="E30918"/>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CF5FD6"/>
    <w:multiLevelType w:val="hybridMultilevel"/>
    <w:tmpl w:val="D4BA7D88"/>
    <w:lvl w:ilvl="0" w:tplc="CAAEE890">
      <w:start w:val="1"/>
      <w:numFmt w:val="bullet"/>
      <w:lvlText w:val=""/>
      <w:lvlJc w:val="left"/>
      <w:pPr>
        <w:ind w:left="2160" w:hanging="360"/>
      </w:pPr>
      <w:rPr>
        <w:rFonts w:ascii="Wingdings" w:hAnsi="Wingdings" w:hint="default"/>
        <w:color w:val="E30918"/>
        <w:sz w:val="20"/>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1A67227F"/>
    <w:multiLevelType w:val="hybridMultilevel"/>
    <w:tmpl w:val="45F2AF54"/>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41307"/>
    <w:multiLevelType w:val="multilevel"/>
    <w:tmpl w:val="40C67A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2665CE8"/>
    <w:multiLevelType w:val="hybridMultilevel"/>
    <w:tmpl w:val="F2F8D54C"/>
    <w:lvl w:ilvl="0" w:tplc="2FD6763A">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22E306E2"/>
    <w:multiLevelType w:val="multilevel"/>
    <w:tmpl w:val="9E129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5"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94C0F42"/>
    <w:multiLevelType w:val="hybridMultilevel"/>
    <w:tmpl w:val="77DA84EA"/>
    <w:lvl w:ilvl="0" w:tplc="EDEC25B0">
      <w:start w:val="1"/>
      <w:numFmt w:val="bullet"/>
      <w:lvlText w:val=""/>
      <w:lvlJc w:val="left"/>
      <w:pPr>
        <w:ind w:left="1800" w:hanging="360"/>
      </w:pPr>
      <w:rPr>
        <w:rFonts w:ascii="Symbol" w:hAnsi="Symbol" w:hint="default"/>
        <w:color w:val="E51F30"/>
        <w:sz w:val="2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7"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E215671"/>
    <w:multiLevelType w:val="hybridMultilevel"/>
    <w:tmpl w:val="5768C6F4"/>
    <w:lvl w:ilvl="0" w:tplc="0C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2FA33715"/>
    <w:multiLevelType w:val="hybridMultilevel"/>
    <w:tmpl w:val="2FA2C5A2"/>
    <w:lvl w:ilvl="0" w:tplc="2FD6763A">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30A448FF"/>
    <w:multiLevelType w:val="hybridMultilevel"/>
    <w:tmpl w:val="E2EE6AE8"/>
    <w:lvl w:ilvl="0" w:tplc="FFFFFFFF">
      <w:start w:val="1"/>
      <w:numFmt w:val="bullet"/>
      <w:lvlText w:val="o"/>
      <w:lvlJc w:val="left"/>
      <w:pPr>
        <w:ind w:left="3540" w:hanging="360"/>
      </w:pPr>
      <w:rPr>
        <w:rFonts w:ascii="Courier New" w:hAnsi="Courier New" w:cs="Courier New" w:hint="default"/>
      </w:rPr>
    </w:lvl>
    <w:lvl w:ilvl="1" w:tplc="FFFFFFFF">
      <w:start w:val="1"/>
      <w:numFmt w:val="bullet"/>
      <w:lvlText w:val=""/>
      <w:lvlJc w:val="left"/>
      <w:pPr>
        <w:ind w:left="1860" w:hanging="360"/>
      </w:pPr>
      <w:rPr>
        <w:rFonts w:ascii="Wingdings" w:hAnsi="Wingdings" w:hint="default"/>
        <w:color w:val="E30918"/>
      </w:rPr>
    </w:lvl>
    <w:lvl w:ilvl="2" w:tplc="0C090003">
      <w:start w:val="1"/>
      <w:numFmt w:val="bullet"/>
      <w:lvlText w:val="o"/>
      <w:lvlJc w:val="left"/>
      <w:pPr>
        <w:ind w:left="2520" w:hanging="360"/>
      </w:pPr>
      <w:rPr>
        <w:rFonts w:ascii="Courier New" w:hAnsi="Courier New" w:cs="Courier New" w:hint="default"/>
      </w:rPr>
    </w:lvl>
    <w:lvl w:ilvl="3" w:tplc="FFFFFFFF">
      <w:start w:val="1"/>
      <w:numFmt w:val="bullet"/>
      <w:lvlText w:val=""/>
      <w:lvlJc w:val="left"/>
      <w:pPr>
        <w:ind w:left="3900" w:hanging="360"/>
      </w:pPr>
      <w:rPr>
        <w:rFonts w:ascii="Symbol" w:hAnsi="Symbol" w:hint="default"/>
      </w:rPr>
    </w:lvl>
    <w:lvl w:ilvl="4" w:tplc="FFFFFFFF" w:tentative="1">
      <w:start w:val="1"/>
      <w:numFmt w:val="bullet"/>
      <w:lvlText w:val="o"/>
      <w:lvlJc w:val="left"/>
      <w:pPr>
        <w:ind w:left="4620" w:hanging="360"/>
      </w:pPr>
      <w:rPr>
        <w:rFonts w:ascii="Courier New" w:hAnsi="Courier New" w:cs="Courier New" w:hint="default"/>
      </w:rPr>
    </w:lvl>
    <w:lvl w:ilvl="5" w:tplc="FFFFFFFF" w:tentative="1">
      <w:start w:val="1"/>
      <w:numFmt w:val="bullet"/>
      <w:lvlText w:val=""/>
      <w:lvlJc w:val="left"/>
      <w:pPr>
        <w:ind w:left="5340" w:hanging="360"/>
      </w:pPr>
      <w:rPr>
        <w:rFonts w:ascii="Wingdings" w:hAnsi="Wingdings" w:hint="default"/>
      </w:rPr>
    </w:lvl>
    <w:lvl w:ilvl="6" w:tplc="FFFFFFFF" w:tentative="1">
      <w:start w:val="1"/>
      <w:numFmt w:val="bullet"/>
      <w:lvlText w:val=""/>
      <w:lvlJc w:val="left"/>
      <w:pPr>
        <w:ind w:left="6060" w:hanging="360"/>
      </w:pPr>
      <w:rPr>
        <w:rFonts w:ascii="Symbol" w:hAnsi="Symbol" w:hint="default"/>
      </w:rPr>
    </w:lvl>
    <w:lvl w:ilvl="7" w:tplc="FFFFFFFF" w:tentative="1">
      <w:start w:val="1"/>
      <w:numFmt w:val="bullet"/>
      <w:lvlText w:val="o"/>
      <w:lvlJc w:val="left"/>
      <w:pPr>
        <w:ind w:left="6780" w:hanging="360"/>
      </w:pPr>
      <w:rPr>
        <w:rFonts w:ascii="Courier New" w:hAnsi="Courier New" w:cs="Courier New" w:hint="default"/>
      </w:rPr>
    </w:lvl>
    <w:lvl w:ilvl="8" w:tplc="FFFFFFFF" w:tentative="1">
      <w:start w:val="1"/>
      <w:numFmt w:val="bullet"/>
      <w:lvlText w:val=""/>
      <w:lvlJc w:val="left"/>
      <w:pPr>
        <w:ind w:left="7500" w:hanging="360"/>
      </w:pPr>
      <w:rPr>
        <w:rFonts w:ascii="Wingdings" w:hAnsi="Wingdings" w:hint="default"/>
      </w:rPr>
    </w:lvl>
  </w:abstractNum>
  <w:abstractNum w:abstractNumId="31" w15:restartNumberingAfterBreak="0">
    <w:nsid w:val="315E2EC7"/>
    <w:multiLevelType w:val="multilevel"/>
    <w:tmpl w:val="98FA47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6FD46CF"/>
    <w:multiLevelType w:val="hybridMultilevel"/>
    <w:tmpl w:val="82D6C32E"/>
    <w:lvl w:ilvl="0" w:tplc="2FD6763A">
      <w:start w:val="1"/>
      <w:numFmt w:val="bullet"/>
      <w:lvlText w:val=""/>
      <w:lvlJc w:val="left"/>
      <w:pPr>
        <w:ind w:left="1800" w:hanging="360"/>
      </w:pPr>
      <w:rPr>
        <w:rFonts w:ascii="Wingdings" w:hAnsi="Wingdings" w:hint="default"/>
        <w:color w:val="E3091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D714E50"/>
    <w:multiLevelType w:val="multilevel"/>
    <w:tmpl w:val="2CDC3E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43E02B8D"/>
    <w:multiLevelType w:val="hybridMultilevel"/>
    <w:tmpl w:val="FF3AF7CA"/>
    <w:lvl w:ilvl="0" w:tplc="0C090017">
      <w:start w:val="1"/>
      <w:numFmt w:val="lowerLetter"/>
      <w:lvlText w:val="%1)"/>
      <w:lvlJc w:val="left"/>
      <w:pPr>
        <w:ind w:left="1859" w:hanging="360"/>
      </w:pPr>
    </w:lvl>
    <w:lvl w:ilvl="1" w:tplc="0C090019" w:tentative="1">
      <w:start w:val="1"/>
      <w:numFmt w:val="lowerLetter"/>
      <w:lvlText w:val="%2."/>
      <w:lvlJc w:val="left"/>
      <w:pPr>
        <w:ind w:left="2579" w:hanging="360"/>
      </w:pPr>
    </w:lvl>
    <w:lvl w:ilvl="2" w:tplc="0C09001B" w:tentative="1">
      <w:start w:val="1"/>
      <w:numFmt w:val="lowerRoman"/>
      <w:lvlText w:val="%3."/>
      <w:lvlJc w:val="right"/>
      <w:pPr>
        <w:ind w:left="3299" w:hanging="180"/>
      </w:pPr>
    </w:lvl>
    <w:lvl w:ilvl="3" w:tplc="0C09000F" w:tentative="1">
      <w:start w:val="1"/>
      <w:numFmt w:val="decimal"/>
      <w:lvlText w:val="%4."/>
      <w:lvlJc w:val="left"/>
      <w:pPr>
        <w:ind w:left="4019" w:hanging="360"/>
      </w:pPr>
    </w:lvl>
    <w:lvl w:ilvl="4" w:tplc="0C090019" w:tentative="1">
      <w:start w:val="1"/>
      <w:numFmt w:val="lowerLetter"/>
      <w:lvlText w:val="%5."/>
      <w:lvlJc w:val="left"/>
      <w:pPr>
        <w:ind w:left="4739" w:hanging="360"/>
      </w:pPr>
    </w:lvl>
    <w:lvl w:ilvl="5" w:tplc="0C09001B" w:tentative="1">
      <w:start w:val="1"/>
      <w:numFmt w:val="lowerRoman"/>
      <w:lvlText w:val="%6."/>
      <w:lvlJc w:val="right"/>
      <w:pPr>
        <w:ind w:left="5459" w:hanging="180"/>
      </w:pPr>
    </w:lvl>
    <w:lvl w:ilvl="6" w:tplc="0C09000F" w:tentative="1">
      <w:start w:val="1"/>
      <w:numFmt w:val="decimal"/>
      <w:lvlText w:val="%7."/>
      <w:lvlJc w:val="left"/>
      <w:pPr>
        <w:ind w:left="6179" w:hanging="360"/>
      </w:pPr>
    </w:lvl>
    <w:lvl w:ilvl="7" w:tplc="0C090019" w:tentative="1">
      <w:start w:val="1"/>
      <w:numFmt w:val="lowerLetter"/>
      <w:lvlText w:val="%8."/>
      <w:lvlJc w:val="left"/>
      <w:pPr>
        <w:ind w:left="6899" w:hanging="360"/>
      </w:pPr>
    </w:lvl>
    <w:lvl w:ilvl="8" w:tplc="0C09001B" w:tentative="1">
      <w:start w:val="1"/>
      <w:numFmt w:val="lowerRoman"/>
      <w:lvlText w:val="%9."/>
      <w:lvlJc w:val="right"/>
      <w:pPr>
        <w:ind w:left="7619" w:hanging="180"/>
      </w:pPr>
    </w:lvl>
  </w:abstractNum>
  <w:abstractNum w:abstractNumId="39" w15:restartNumberingAfterBreak="0">
    <w:nsid w:val="43EC0A32"/>
    <w:multiLevelType w:val="hybridMultilevel"/>
    <w:tmpl w:val="B0C284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43F726D2"/>
    <w:multiLevelType w:val="hybridMultilevel"/>
    <w:tmpl w:val="3626C558"/>
    <w:lvl w:ilvl="0" w:tplc="0C090017">
      <w:start w:val="1"/>
      <w:numFmt w:val="lowerLetter"/>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1" w15:restartNumberingAfterBreak="0">
    <w:nsid w:val="45F16D40"/>
    <w:multiLevelType w:val="multilevel"/>
    <w:tmpl w:val="FDFA24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6DA5FDB"/>
    <w:multiLevelType w:val="hybridMultilevel"/>
    <w:tmpl w:val="483A6E36"/>
    <w:lvl w:ilvl="0" w:tplc="CAAEE890">
      <w:start w:val="1"/>
      <w:numFmt w:val="bullet"/>
      <w:lvlText w:val=""/>
      <w:lvlJc w:val="left"/>
      <w:pPr>
        <w:ind w:left="1800" w:hanging="360"/>
      </w:pPr>
      <w:rPr>
        <w:rFonts w:ascii="Wingdings" w:hAnsi="Wingdings" w:hint="default"/>
        <w:color w:val="E30918"/>
        <w:sz w:val="2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15:restartNumberingAfterBreak="0">
    <w:nsid w:val="47E5678A"/>
    <w:multiLevelType w:val="hybridMultilevel"/>
    <w:tmpl w:val="CBB09236"/>
    <w:lvl w:ilvl="0" w:tplc="CAAEE890">
      <w:start w:val="1"/>
      <w:numFmt w:val="bullet"/>
      <w:lvlText w:val=""/>
      <w:lvlJc w:val="left"/>
      <w:pPr>
        <w:ind w:left="1440" w:hanging="360"/>
      </w:pPr>
      <w:rPr>
        <w:rFonts w:ascii="Wingdings" w:hAnsi="Wingdings" w:hint="default"/>
        <w:color w:val="E30918"/>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5" w15:restartNumberingAfterBreak="0">
    <w:nsid w:val="498C5435"/>
    <w:multiLevelType w:val="hybridMultilevel"/>
    <w:tmpl w:val="ECFE4BBA"/>
    <w:lvl w:ilvl="0" w:tplc="0C090003">
      <w:start w:val="1"/>
      <w:numFmt w:val="bullet"/>
      <w:lvlText w:val="o"/>
      <w:lvlJc w:val="left"/>
      <w:pPr>
        <w:ind w:left="3540" w:hanging="360"/>
      </w:pPr>
      <w:rPr>
        <w:rFonts w:ascii="Courier New" w:hAnsi="Courier New" w:cs="Courier New" w:hint="default"/>
      </w:rPr>
    </w:lvl>
    <w:lvl w:ilvl="1" w:tplc="2FD6763A">
      <w:start w:val="1"/>
      <w:numFmt w:val="bullet"/>
      <w:lvlText w:val=""/>
      <w:lvlJc w:val="left"/>
      <w:pPr>
        <w:ind w:left="1860" w:hanging="360"/>
      </w:pPr>
      <w:rPr>
        <w:rFonts w:ascii="Wingdings" w:hAnsi="Wingdings" w:hint="default"/>
        <w:color w:val="E30918"/>
      </w:rPr>
    </w:lvl>
    <w:lvl w:ilvl="2" w:tplc="0C090005">
      <w:start w:val="1"/>
      <w:numFmt w:val="bullet"/>
      <w:lvlText w:val=""/>
      <w:lvlJc w:val="left"/>
      <w:pPr>
        <w:ind w:left="3180" w:hanging="360"/>
      </w:pPr>
      <w:rPr>
        <w:rFonts w:ascii="Wingdings" w:hAnsi="Wingdings" w:hint="default"/>
      </w:rPr>
    </w:lvl>
    <w:lvl w:ilvl="3" w:tplc="0C090001" w:tentative="1">
      <w:start w:val="1"/>
      <w:numFmt w:val="bullet"/>
      <w:lvlText w:val=""/>
      <w:lvlJc w:val="left"/>
      <w:pPr>
        <w:ind w:left="3900" w:hanging="360"/>
      </w:pPr>
      <w:rPr>
        <w:rFonts w:ascii="Symbol" w:hAnsi="Symbol" w:hint="default"/>
      </w:rPr>
    </w:lvl>
    <w:lvl w:ilvl="4" w:tplc="0C090003" w:tentative="1">
      <w:start w:val="1"/>
      <w:numFmt w:val="bullet"/>
      <w:lvlText w:val="o"/>
      <w:lvlJc w:val="left"/>
      <w:pPr>
        <w:ind w:left="4620" w:hanging="360"/>
      </w:pPr>
      <w:rPr>
        <w:rFonts w:ascii="Courier New" w:hAnsi="Courier New" w:cs="Courier New" w:hint="default"/>
      </w:rPr>
    </w:lvl>
    <w:lvl w:ilvl="5" w:tplc="0C090005" w:tentative="1">
      <w:start w:val="1"/>
      <w:numFmt w:val="bullet"/>
      <w:lvlText w:val=""/>
      <w:lvlJc w:val="left"/>
      <w:pPr>
        <w:ind w:left="5340" w:hanging="360"/>
      </w:pPr>
      <w:rPr>
        <w:rFonts w:ascii="Wingdings" w:hAnsi="Wingdings" w:hint="default"/>
      </w:rPr>
    </w:lvl>
    <w:lvl w:ilvl="6" w:tplc="0C090001" w:tentative="1">
      <w:start w:val="1"/>
      <w:numFmt w:val="bullet"/>
      <w:lvlText w:val=""/>
      <w:lvlJc w:val="left"/>
      <w:pPr>
        <w:ind w:left="6060" w:hanging="360"/>
      </w:pPr>
      <w:rPr>
        <w:rFonts w:ascii="Symbol" w:hAnsi="Symbol" w:hint="default"/>
      </w:rPr>
    </w:lvl>
    <w:lvl w:ilvl="7" w:tplc="0C090003" w:tentative="1">
      <w:start w:val="1"/>
      <w:numFmt w:val="bullet"/>
      <w:lvlText w:val="o"/>
      <w:lvlJc w:val="left"/>
      <w:pPr>
        <w:ind w:left="6780" w:hanging="360"/>
      </w:pPr>
      <w:rPr>
        <w:rFonts w:ascii="Courier New" w:hAnsi="Courier New" w:cs="Courier New" w:hint="default"/>
      </w:rPr>
    </w:lvl>
    <w:lvl w:ilvl="8" w:tplc="0C090005" w:tentative="1">
      <w:start w:val="1"/>
      <w:numFmt w:val="bullet"/>
      <w:lvlText w:val=""/>
      <w:lvlJc w:val="left"/>
      <w:pPr>
        <w:ind w:left="7500" w:hanging="360"/>
      </w:pPr>
      <w:rPr>
        <w:rFonts w:ascii="Wingdings" w:hAnsi="Wingdings" w:hint="default"/>
      </w:rPr>
    </w:lvl>
  </w:abstractNum>
  <w:abstractNum w:abstractNumId="46" w15:restartNumberingAfterBreak="0">
    <w:nsid w:val="4D5610B8"/>
    <w:multiLevelType w:val="multilevel"/>
    <w:tmpl w:val="EB5CB47A"/>
    <w:lvl w:ilvl="0">
      <w:start w:val="1"/>
      <w:numFmt w:val="decimal"/>
      <w:lvlText w:val="%1."/>
      <w:lvlJc w:val="left"/>
      <w:pPr>
        <w:tabs>
          <w:tab w:val="num" w:pos="720"/>
        </w:tabs>
        <w:ind w:left="720" w:hanging="360"/>
      </w:pPr>
    </w:lvl>
    <w:lvl w:ilvl="1">
      <w:start w:val="1"/>
      <w:numFmt w:val="bullet"/>
      <w:lvlText w:val=""/>
      <w:lvlJc w:val="left"/>
      <w:pPr>
        <w:ind w:left="1860" w:hanging="360"/>
      </w:pPr>
      <w:rPr>
        <w:rFonts w:ascii="Wingdings" w:hAnsi="Wingdings" w:hint="default"/>
        <w:color w:val="E309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16C55D1"/>
    <w:multiLevelType w:val="hybridMultilevel"/>
    <w:tmpl w:val="D3B68B18"/>
    <w:lvl w:ilvl="0" w:tplc="2FD6763A">
      <w:start w:val="1"/>
      <w:numFmt w:val="bullet"/>
      <w:lvlText w:val=""/>
      <w:lvlJc w:val="left"/>
      <w:pPr>
        <w:ind w:left="2880" w:hanging="360"/>
      </w:pPr>
      <w:rPr>
        <w:rFonts w:ascii="Wingdings" w:hAnsi="Wingdings" w:hint="default"/>
        <w:color w:val="E30918"/>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8" w15:restartNumberingAfterBreak="0">
    <w:nsid w:val="51CA0AE7"/>
    <w:multiLevelType w:val="multilevel"/>
    <w:tmpl w:val="BE86911C"/>
    <w:lvl w:ilvl="0">
      <w:start w:val="3"/>
      <w:numFmt w:val="decimal"/>
      <w:lvlText w:val="%1"/>
      <w:lvlJc w:val="left"/>
      <w:pPr>
        <w:ind w:left="360" w:hanging="360"/>
      </w:pPr>
      <w:rPr>
        <w:rFonts w:ascii="Arial" w:eastAsiaTheme="minorHAnsi" w:hAnsi="Arial" w:cs="Arial" w:hint="default"/>
        <w:b/>
        <w:color w:val="auto"/>
        <w:sz w:val="20"/>
      </w:rPr>
    </w:lvl>
    <w:lvl w:ilvl="1">
      <w:start w:val="1"/>
      <w:numFmt w:val="decimal"/>
      <w:lvlText w:val="%1.%2"/>
      <w:lvlJc w:val="left"/>
      <w:pPr>
        <w:ind w:left="1080" w:hanging="360"/>
      </w:pPr>
      <w:rPr>
        <w:rFonts w:ascii="Arial" w:eastAsiaTheme="minorHAnsi" w:hAnsi="Arial" w:cs="Arial" w:hint="default"/>
        <w:b/>
        <w:color w:val="auto"/>
        <w:sz w:val="20"/>
      </w:rPr>
    </w:lvl>
    <w:lvl w:ilvl="2">
      <w:start w:val="1"/>
      <w:numFmt w:val="decimal"/>
      <w:lvlText w:val="%1.%2.%3"/>
      <w:lvlJc w:val="left"/>
      <w:pPr>
        <w:ind w:left="2160" w:hanging="720"/>
      </w:pPr>
      <w:rPr>
        <w:rFonts w:ascii="Arial" w:eastAsiaTheme="minorHAnsi" w:hAnsi="Arial" w:cs="Arial" w:hint="default"/>
        <w:b/>
        <w:color w:val="auto"/>
        <w:sz w:val="20"/>
      </w:rPr>
    </w:lvl>
    <w:lvl w:ilvl="3">
      <w:start w:val="1"/>
      <w:numFmt w:val="decimal"/>
      <w:lvlText w:val="%1.%2.%3.%4"/>
      <w:lvlJc w:val="left"/>
      <w:pPr>
        <w:ind w:left="2880" w:hanging="720"/>
      </w:pPr>
      <w:rPr>
        <w:rFonts w:ascii="Arial" w:eastAsiaTheme="minorHAnsi" w:hAnsi="Arial" w:cs="Arial" w:hint="default"/>
        <w:b/>
        <w:color w:val="auto"/>
        <w:sz w:val="20"/>
      </w:rPr>
    </w:lvl>
    <w:lvl w:ilvl="4">
      <w:start w:val="1"/>
      <w:numFmt w:val="decimal"/>
      <w:lvlText w:val="%1.%2.%3.%4.%5"/>
      <w:lvlJc w:val="left"/>
      <w:pPr>
        <w:ind w:left="3960" w:hanging="1080"/>
      </w:pPr>
      <w:rPr>
        <w:rFonts w:ascii="Arial" w:eastAsiaTheme="minorHAnsi" w:hAnsi="Arial" w:cs="Arial" w:hint="default"/>
        <w:b/>
        <w:color w:val="auto"/>
        <w:sz w:val="20"/>
      </w:rPr>
    </w:lvl>
    <w:lvl w:ilvl="5">
      <w:start w:val="1"/>
      <w:numFmt w:val="decimal"/>
      <w:lvlText w:val="%1.%2.%3.%4.%5.%6"/>
      <w:lvlJc w:val="left"/>
      <w:pPr>
        <w:ind w:left="4680" w:hanging="1080"/>
      </w:pPr>
      <w:rPr>
        <w:rFonts w:ascii="Arial" w:eastAsiaTheme="minorHAnsi" w:hAnsi="Arial" w:cs="Arial" w:hint="default"/>
        <w:b/>
        <w:color w:val="auto"/>
        <w:sz w:val="20"/>
      </w:rPr>
    </w:lvl>
    <w:lvl w:ilvl="6">
      <w:start w:val="1"/>
      <w:numFmt w:val="decimal"/>
      <w:lvlText w:val="%1.%2.%3.%4.%5.%6.%7"/>
      <w:lvlJc w:val="left"/>
      <w:pPr>
        <w:ind w:left="5760" w:hanging="1440"/>
      </w:pPr>
      <w:rPr>
        <w:rFonts w:ascii="Arial" w:eastAsiaTheme="minorHAnsi" w:hAnsi="Arial" w:cs="Arial" w:hint="default"/>
        <w:b/>
        <w:color w:val="auto"/>
        <w:sz w:val="20"/>
      </w:rPr>
    </w:lvl>
    <w:lvl w:ilvl="7">
      <w:start w:val="1"/>
      <w:numFmt w:val="decimal"/>
      <w:lvlText w:val="%1.%2.%3.%4.%5.%6.%7.%8"/>
      <w:lvlJc w:val="left"/>
      <w:pPr>
        <w:ind w:left="6480" w:hanging="1440"/>
      </w:pPr>
      <w:rPr>
        <w:rFonts w:ascii="Arial" w:eastAsiaTheme="minorHAnsi" w:hAnsi="Arial" w:cs="Arial" w:hint="default"/>
        <w:b/>
        <w:color w:val="auto"/>
        <w:sz w:val="20"/>
      </w:rPr>
    </w:lvl>
    <w:lvl w:ilvl="8">
      <w:start w:val="1"/>
      <w:numFmt w:val="decimal"/>
      <w:lvlText w:val="%1.%2.%3.%4.%5.%6.%7.%8.%9"/>
      <w:lvlJc w:val="left"/>
      <w:pPr>
        <w:ind w:left="7560" w:hanging="1800"/>
      </w:pPr>
      <w:rPr>
        <w:rFonts w:ascii="Arial" w:eastAsiaTheme="minorHAnsi" w:hAnsi="Arial" w:cs="Arial" w:hint="default"/>
        <w:b/>
        <w:color w:val="auto"/>
        <w:sz w:val="20"/>
      </w:rPr>
    </w:lvl>
  </w:abstractNum>
  <w:abstractNum w:abstractNumId="49"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51B28F5"/>
    <w:multiLevelType w:val="hybridMultilevel"/>
    <w:tmpl w:val="360846A0"/>
    <w:lvl w:ilvl="0" w:tplc="2FD6763A">
      <w:start w:val="1"/>
      <w:numFmt w:val="bullet"/>
      <w:lvlText w:val=""/>
      <w:lvlJc w:val="left"/>
      <w:pPr>
        <w:ind w:left="1859" w:hanging="360"/>
      </w:pPr>
      <w:rPr>
        <w:rFonts w:ascii="Wingdings" w:hAnsi="Wingdings" w:hint="default"/>
        <w:color w:val="E30918"/>
      </w:rPr>
    </w:lvl>
    <w:lvl w:ilvl="1" w:tplc="FFFFFFFF" w:tentative="1">
      <w:start w:val="1"/>
      <w:numFmt w:val="lowerLetter"/>
      <w:lvlText w:val="%2."/>
      <w:lvlJc w:val="left"/>
      <w:pPr>
        <w:ind w:left="2579" w:hanging="360"/>
      </w:pPr>
    </w:lvl>
    <w:lvl w:ilvl="2" w:tplc="FFFFFFFF" w:tentative="1">
      <w:start w:val="1"/>
      <w:numFmt w:val="lowerRoman"/>
      <w:lvlText w:val="%3."/>
      <w:lvlJc w:val="right"/>
      <w:pPr>
        <w:ind w:left="3299" w:hanging="180"/>
      </w:pPr>
    </w:lvl>
    <w:lvl w:ilvl="3" w:tplc="FFFFFFFF" w:tentative="1">
      <w:start w:val="1"/>
      <w:numFmt w:val="decimal"/>
      <w:lvlText w:val="%4."/>
      <w:lvlJc w:val="left"/>
      <w:pPr>
        <w:ind w:left="4019" w:hanging="360"/>
      </w:pPr>
    </w:lvl>
    <w:lvl w:ilvl="4" w:tplc="FFFFFFFF" w:tentative="1">
      <w:start w:val="1"/>
      <w:numFmt w:val="lowerLetter"/>
      <w:lvlText w:val="%5."/>
      <w:lvlJc w:val="left"/>
      <w:pPr>
        <w:ind w:left="4739" w:hanging="360"/>
      </w:pPr>
    </w:lvl>
    <w:lvl w:ilvl="5" w:tplc="FFFFFFFF" w:tentative="1">
      <w:start w:val="1"/>
      <w:numFmt w:val="lowerRoman"/>
      <w:lvlText w:val="%6."/>
      <w:lvlJc w:val="right"/>
      <w:pPr>
        <w:ind w:left="5459" w:hanging="180"/>
      </w:pPr>
    </w:lvl>
    <w:lvl w:ilvl="6" w:tplc="FFFFFFFF" w:tentative="1">
      <w:start w:val="1"/>
      <w:numFmt w:val="decimal"/>
      <w:lvlText w:val="%7."/>
      <w:lvlJc w:val="left"/>
      <w:pPr>
        <w:ind w:left="6179" w:hanging="360"/>
      </w:pPr>
    </w:lvl>
    <w:lvl w:ilvl="7" w:tplc="FFFFFFFF" w:tentative="1">
      <w:start w:val="1"/>
      <w:numFmt w:val="lowerLetter"/>
      <w:lvlText w:val="%8."/>
      <w:lvlJc w:val="left"/>
      <w:pPr>
        <w:ind w:left="6899" w:hanging="360"/>
      </w:pPr>
    </w:lvl>
    <w:lvl w:ilvl="8" w:tplc="FFFFFFFF" w:tentative="1">
      <w:start w:val="1"/>
      <w:numFmt w:val="lowerRoman"/>
      <w:lvlText w:val="%9."/>
      <w:lvlJc w:val="right"/>
      <w:pPr>
        <w:ind w:left="7619" w:hanging="180"/>
      </w:pPr>
    </w:lvl>
  </w:abstractNum>
  <w:abstractNum w:abstractNumId="51" w15:restartNumberingAfterBreak="0">
    <w:nsid w:val="56FD5D31"/>
    <w:multiLevelType w:val="multilevel"/>
    <w:tmpl w:val="C1D0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77D25F8"/>
    <w:multiLevelType w:val="hybridMultilevel"/>
    <w:tmpl w:val="A4328D64"/>
    <w:lvl w:ilvl="0" w:tplc="2FD6763A">
      <w:start w:val="1"/>
      <w:numFmt w:val="bullet"/>
      <w:lvlText w:val=""/>
      <w:lvlJc w:val="left"/>
      <w:pPr>
        <w:ind w:left="1800" w:hanging="360"/>
      </w:pPr>
      <w:rPr>
        <w:rFonts w:ascii="Wingdings" w:hAnsi="Wingdings" w:hint="default"/>
        <w:color w:val="E3091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3" w15:restartNumberingAfterBreak="0">
    <w:nsid w:val="5A373B83"/>
    <w:multiLevelType w:val="multilevel"/>
    <w:tmpl w:val="BFC210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A512B29"/>
    <w:multiLevelType w:val="multilevel"/>
    <w:tmpl w:val="0180C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CCE1838"/>
    <w:multiLevelType w:val="hybridMultilevel"/>
    <w:tmpl w:val="5C78F7C8"/>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2FD6763A">
      <w:start w:val="1"/>
      <w:numFmt w:val="bullet"/>
      <w:lvlText w:val=""/>
      <w:lvlJc w:val="left"/>
      <w:pPr>
        <w:ind w:left="2160" w:hanging="360"/>
      </w:pPr>
      <w:rPr>
        <w:rFonts w:ascii="Wingdings" w:hAnsi="Wingdings" w:hint="default"/>
        <w:color w:val="E30918"/>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02B0A23"/>
    <w:multiLevelType w:val="hybridMultilevel"/>
    <w:tmpl w:val="32D8CF8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8"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9" w15:restartNumberingAfterBreak="0">
    <w:nsid w:val="636016D2"/>
    <w:multiLevelType w:val="hybridMultilevel"/>
    <w:tmpl w:val="1BBE88BC"/>
    <w:lvl w:ilvl="0" w:tplc="2FD6763A">
      <w:start w:val="1"/>
      <w:numFmt w:val="bullet"/>
      <w:lvlText w:val=""/>
      <w:lvlJc w:val="left"/>
      <w:pPr>
        <w:ind w:left="1800" w:hanging="360"/>
      </w:pPr>
      <w:rPr>
        <w:rFonts w:ascii="Wingdings" w:hAnsi="Wingdings" w:hint="default"/>
        <w:color w:val="E30918"/>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0" w15:restartNumberingAfterBreak="0">
    <w:nsid w:val="637B2556"/>
    <w:multiLevelType w:val="hybridMultilevel"/>
    <w:tmpl w:val="7AB866D6"/>
    <w:lvl w:ilvl="0" w:tplc="BEA4178E">
      <w:start w:val="1"/>
      <w:numFmt w:val="bullet"/>
      <w:lvlText w:val=""/>
      <w:lvlJc w:val="left"/>
      <w:pPr>
        <w:ind w:left="1004" w:hanging="360"/>
      </w:pPr>
      <w:rPr>
        <w:rFonts w:ascii="Wingdings" w:hAnsi="Wingdings" w:hint="default"/>
        <w:color w:val="E309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1" w15:restartNumberingAfterBreak="0">
    <w:nsid w:val="65053A3C"/>
    <w:multiLevelType w:val="hybridMultilevel"/>
    <w:tmpl w:val="8AD6981A"/>
    <w:lvl w:ilvl="0" w:tplc="2FD6763A">
      <w:start w:val="1"/>
      <w:numFmt w:val="bullet"/>
      <w:lvlText w:val=""/>
      <w:lvlJc w:val="left"/>
      <w:pPr>
        <w:ind w:left="1860" w:hanging="360"/>
      </w:pPr>
      <w:rPr>
        <w:rFonts w:ascii="Wingdings" w:hAnsi="Wingdings" w:hint="default"/>
        <w:color w:val="E30918"/>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62" w15:restartNumberingAfterBreak="0">
    <w:nsid w:val="65535CDF"/>
    <w:multiLevelType w:val="hybridMultilevel"/>
    <w:tmpl w:val="50344EF4"/>
    <w:lvl w:ilvl="0" w:tplc="CAAEE890">
      <w:start w:val="1"/>
      <w:numFmt w:val="bullet"/>
      <w:lvlText w:val=""/>
      <w:lvlJc w:val="left"/>
      <w:pPr>
        <w:ind w:left="1800" w:hanging="360"/>
      </w:pPr>
      <w:rPr>
        <w:rFonts w:ascii="Wingdings" w:hAnsi="Wingdings" w:hint="default"/>
        <w:color w:val="E30918"/>
        <w:sz w:val="20"/>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3"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4"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69570C01"/>
    <w:multiLevelType w:val="hybridMultilevel"/>
    <w:tmpl w:val="478C5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B3F111C"/>
    <w:multiLevelType w:val="hybridMultilevel"/>
    <w:tmpl w:val="3B20A6F0"/>
    <w:lvl w:ilvl="0" w:tplc="2FD6763A">
      <w:start w:val="1"/>
      <w:numFmt w:val="bullet"/>
      <w:lvlText w:val=""/>
      <w:lvlJc w:val="left"/>
      <w:pPr>
        <w:ind w:left="1800" w:hanging="360"/>
      </w:pPr>
      <w:rPr>
        <w:rFonts w:ascii="Wingdings" w:hAnsi="Wingdings" w:hint="default"/>
        <w:color w:val="E30918"/>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8" w15:restartNumberingAfterBreak="0">
    <w:nsid w:val="6C763ACD"/>
    <w:multiLevelType w:val="hybridMultilevel"/>
    <w:tmpl w:val="F77CD9AC"/>
    <w:lvl w:ilvl="0" w:tplc="CAAEE890">
      <w:start w:val="1"/>
      <w:numFmt w:val="bullet"/>
      <w:lvlText w:val=""/>
      <w:lvlJc w:val="left"/>
      <w:pPr>
        <w:ind w:left="1800" w:hanging="360"/>
      </w:pPr>
      <w:rPr>
        <w:rFonts w:ascii="Wingdings" w:hAnsi="Wingdings" w:hint="default"/>
        <w:color w:val="E30918"/>
        <w:sz w:val="2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9"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74570C39"/>
    <w:multiLevelType w:val="hybridMultilevel"/>
    <w:tmpl w:val="F2A08362"/>
    <w:lvl w:ilvl="0" w:tplc="2FD6763A">
      <w:start w:val="1"/>
      <w:numFmt w:val="bullet"/>
      <w:lvlText w:val=""/>
      <w:lvlJc w:val="left"/>
      <w:pPr>
        <w:ind w:left="1800" w:hanging="360"/>
      </w:pPr>
      <w:rPr>
        <w:rFonts w:ascii="Wingdings" w:hAnsi="Wingdings" w:hint="default"/>
        <w:color w:val="E30918"/>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5"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76"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71228232">
    <w:abstractNumId w:val="18"/>
  </w:num>
  <w:num w:numId="2" w16cid:durableId="646203497">
    <w:abstractNumId w:val="9"/>
  </w:num>
  <w:num w:numId="3" w16cid:durableId="2070952254">
    <w:abstractNumId w:val="35"/>
  </w:num>
  <w:num w:numId="4" w16cid:durableId="126511128">
    <w:abstractNumId w:val="76"/>
  </w:num>
  <w:num w:numId="5" w16cid:durableId="899175098">
    <w:abstractNumId w:val="49"/>
  </w:num>
  <w:num w:numId="6" w16cid:durableId="395056132">
    <w:abstractNumId w:val="44"/>
  </w:num>
  <w:num w:numId="7" w16cid:durableId="1633711475">
    <w:abstractNumId w:val="56"/>
  </w:num>
  <w:num w:numId="8" w16cid:durableId="1954897076">
    <w:abstractNumId w:val="15"/>
  </w:num>
  <w:num w:numId="9" w16cid:durableId="551577510">
    <w:abstractNumId w:val="25"/>
  </w:num>
  <w:num w:numId="10" w16cid:durableId="826287987">
    <w:abstractNumId w:val="64"/>
  </w:num>
  <w:num w:numId="11" w16cid:durableId="1413352918">
    <w:abstractNumId w:val="34"/>
  </w:num>
  <w:num w:numId="12" w16cid:durableId="2045597756">
    <w:abstractNumId w:val="58"/>
  </w:num>
  <w:num w:numId="13" w16cid:durableId="935792981">
    <w:abstractNumId w:val="12"/>
  </w:num>
  <w:num w:numId="14" w16cid:durableId="384841619">
    <w:abstractNumId w:val="60"/>
  </w:num>
  <w:num w:numId="15" w16cid:durableId="692456278">
    <w:abstractNumId w:val="8"/>
  </w:num>
  <w:num w:numId="16" w16cid:durableId="733893691">
    <w:abstractNumId w:val="70"/>
  </w:num>
  <w:num w:numId="17" w16cid:durableId="320238610">
    <w:abstractNumId w:val="72"/>
  </w:num>
  <w:num w:numId="18" w16cid:durableId="424500884">
    <w:abstractNumId w:val="37"/>
  </w:num>
  <w:num w:numId="19" w16cid:durableId="295066368">
    <w:abstractNumId w:val="66"/>
  </w:num>
  <w:num w:numId="20" w16cid:durableId="676541319">
    <w:abstractNumId w:val="77"/>
  </w:num>
  <w:num w:numId="21" w16cid:durableId="1697802837">
    <w:abstractNumId w:val="0"/>
  </w:num>
  <w:num w:numId="22" w16cid:durableId="10423559">
    <w:abstractNumId w:val="23"/>
  </w:num>
  <w:num w:numId="23" w16cid:durableId="1392266378">
    <w:abstractNumId w:val="1"/>
  </w:num>
  <w:num w:numId="24" w16cid:durableId="1138688506">
    <w:abstractNumId w:val="75"/>
  </w:num>
  <w:num w:numId="25" w16cid:durableId="840897390">
    <w:abstractNumId w:val="24"/>
  </w:num>
  <w:num w:numId="26" w16cid:durableId="1491630050">
    <w:abstractNumId w:val="32"/>
  </w:num>
  <w:num w:numId="27" w16cid:durableId="141511293">
    <w:abstractNumId w:val="5"/>
  </w:num>
  <w:num w:numId="28" w16cid:durableId="1543666351">
    <w:abstractNumId w:val="27"/>
  </w:num>
  <w:num w:numId="29" w16cid:durableId="2032106932">
    <w:abstractNumId w:val="13"/>
  </w:num>
  <w:num w:numId="30" w16cid:durableId="1562253757">
    <w:abstractNumId w:val="73"/>
  </w:num>
  <w:num w:numId="31" w16cid:durableId="760033058">
    <w:abstractNumId w:val="19"/>
  </w:num>
  <w:num w:numId="32" w16cid:durableId="1326739570">
    <w:abstractNumId w:val="65"/>
  </w:num>
  <w:num w:numId="33" w16cid:durableId="1986355385">
    <w:abstractNumId w:val="74"/>
  </w:num>
  <w:num w:numId="34" w16cid:durableId="1601331817">
    <w:abstractNumId w:val="63"/>
  </w:num>
  <w:num w:numId="35" w16cid:durableId="35013083">
    <w:abstractNumId w:val="69"/>
  </w:num>
  <w:num w:numId="36" w16cid:durableId="1770347479">
    <w:abstractNumId w:val="21"/>
  </w:num>
  <w:num w:numId="37" w16cid:durableId="75908477">
    <w:abstractNumId w:val="52"/>
  </w:num>
  <w:num w:numId="38" w16cid:durableId="255793083">
    <w:abstractNumId w:val="7"/>
  </w:num>
  <w:num w:numId="39" w16cid:durableId="2021544376">
    <w:abstractNumId w:val="10"/>
  </w:num>
  <w:num w:numId="40" w16cid:durableId="1235582758">
    <w:abstractNumId w:val="62"/>
  </w:num>
  <w:num w:numId="41" w16cid:durableId="841896814">
    <w:abstractNumId w:val="42"/>
  </w:num>
  <w:num w:numId="42" w16cid:durableId="1885940184">
    <w:abstractNumId w:val="4"/>
  </w:num>
  <w:num w:numId="43" w16cid:durableId="1995912145">
    <w:abstractNumId w:val="43"/>
  </w:num>
  <w:num w:numId="44" w16cid:durableId="350491115">
    <w:abstractNumId w:val="16"/>
  </w:num>
  <w:num w:numId="45" w16cid:durableId="321471428">
    <w:abstractNumId w:val="6"/>
  </w:num>
  <w:num w:numId="46" w16cid:durableId="1446189328">
    <w:abstractNumId w:val="29"/>
  </w:num>
  <w:num w:numId="47" w16cid:durableId="296223075">
    <w:abstractNumId w:val="55"/>
  </w:num>
  <w:num w:numId="48" w16cid:durableId="883911408">
    <w:abstractNumId w:val="39"/>
  </w:num>
  <w:num w:numId="49" w16cid:durableId="2114669903">
    <w:abstractNumId w:val="17"/>
  </w:num>
  <w:num w:numId="50" w16cid:durableId="852114860">
    <w:abstractNumId w:val="48"/>
  </w:num>
  <w:num w:numId="51" w16cid:durableId="581304633">
    <w:abstractNumId w:val="41"/>
  </w:num>
  <w:num w:numId="52" w16cid:durableId="941885381">
    <w:abstractNumId w:val="40"/>
  </w:num>
  <w:num w:numId="53" w16cid:durableId="205215260">
    <w:abstractNumId w:val="38"/>
  </w:num>
  <w:num w:numId="54" w16cid:durableId="985814768">
    <w:abstractNumId w:val="51"/>
  </w:num>
  <w:num w:numId="55" w16cid:durableId="2050034203">
    <w:abstractNumId w:val="57"/>
  </w:num>
  <w:num w:numId="56" w16cid:durableId="1787308639">
    <w:abstractNumId w:val="2"/>
  </w:num>
  <w:num w:numId="57" w16cid:durableId="12532784">
    <w:abstractNumId w:val="28"/>
  </w:num>
  <w:num w:numId="58" w16cid:durableId="182743774">
    <w:abstractNumId w:val="71"/>
  </w:num>
  <w:num w:numId="59" w16cid:durableId="1771506021">
    <w:abstractNumId w:val="50"/>
  </w:num>
  <w:num w:numId="60" w16cid:durableId="1013990981">
    <w:abstractNumId w:val="59"/>
  </w:num>
  <w:num w:numId="61" w16cid:durableId="259919963">
    <w:abstractNumId w:val="33"/>
  </w:num>
  <w:num w:numId="62" w16cid:durableId="496458004">
    <w:abstractNumId w:val="22"/>
  </w:num>
  <w:num w:numId="63" w16cid:durableId="1540586012">
    <w:abstractNumId w:val="61"/>
  </w:num>
  <w:num w:numId="64" w16cid:durableId="1434206299">
    <w:abstractNumId w:val="20"/>
  </w:num>
  <w:num w:numId="65" w16cid:durableId="1067149190">
    <w:abstractNumId w:val="53"/>
  </w:num>
  <w:num w:numId="66" w16cid:durableId="1058943981">
    <w:abstractNumId w:val="54"/>
  </w:num>
  <w:num w:numId="67" w16cid:durableId="1118177883">
    <w:abstractNumId w:val="36"/>
  </w:num>
  <w:num w:numId="68" w16cid:durableId="562450048">
    <w:abstractNumId w:val="45"/>
  </w:num>
  <w:num w:numId="69" w16cid:durableId="889725943">
    <w:abstractNumId w:val="30"/>
  </w:num>
  <w:num w:numId="70" w16cid:durableId="617760832">
    <w:abstractNumId w:val="46"/>
  </w:num>
  <w:num w:numId="71" w16cid:durableId="1981768822">
    <w:abstractNumId w:val="14"/>
  </w:num>
  <w:num w:numId="72" w16cid:durableId="1589851734">
    <w:abstractNumId w:val="47"/>
  </w:num>
  <w:num w:numId="73" w16cid:durableId="974027653">
    <w:abstractNumId w:val="3"/>
  </w:num>
  <w:num w:numId="74" w16cid:durableId="698121299">
    <w:abstractNumId w:val="31"/>
  </w:num>
  <w:num w:numId="75" w16cid:durableId="1440249219">
    <w:abstractNumId w:val="68"/>
  </w:num>
  <w:num w:numId="76" w16cid:durableId="592706">
    <w:abstractNumId w:val="11"/>
  </w:num>
  <w:num w:numId="77" w16cid:durableId="232547835">
    <w:abstractNumId w:val="67"/>
  </w:num>
  <w:num w:numId="78" w16cid:durableId="292102313">
    <w:abstractNumId w:val="2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7CE6"/>
    <w:rsid w:val="00010343"/>
    <w:rsid w:val="00010CAC"/>
    <w:rsid w:val="0001254D"/>
    <w:rsid w:val="00012F47"/>
    <w:rsid w:val="0001387C"/>
    <w:rsid w:val="00021C01"/>
    <w:rsid w:val="0002258D"/>
    <w:rsid w:val="000254E1"/>
    <w:rsid w:val="00025A6F"/>
    <w:rsid w:val="00027379"/>
    <w:rsid w:val="0003143B"/>
    <w:rsid w:val="00032AAD"/>
    <w:rsid w:val="000372F6"/>
    <w:rsid w:val="00037E6F"/>
    <w:rsid w:val="000408E3"/>
    <w:rsid w:val="00040BB8"/>
    <w:rsid w:val="00041B5B"/>
    <w:rsid w:val="00042FBA"/>
    <w:rsid w:val="000436FF"/>
    <w:rsid w:val="00045D5F"/>
    <w:rsid w:val="00050910"/>
    <w:rsid w:val="00051573"/>
    <w:rsid w:val="00052E7B"/>
    <w:rsid w:val="00052F81"/>
    <w:rsid w:val="00053A5F"/>
    <w:rsid w:val="00056724"/>
    <w:rsid w:val="000576DF"/>
    <w:rsid w:val="0005784E"/>
    <w:rsid w:val="00057EF6"/>
    <w:rsid w:val="00063FCF"/>
    <w:rsid w:val="000674C0"/>
    <w:rsid w:val="00071FBF"/>
    <w:rsid w:val="000727FC"/>
    <w:rsid w:val="00080B99"/>
    <w:rsid w:val="000849AD"/>
    <w:rsid w:val="00086AE9"/>
    <w:rsid w:val="00087697"/>
    <w:rsid w:val="0008779B"/>
    <w:rsid w:val="0009125F"/>
    <w:rsid w:val="00092B9D"/>
    <w:rsid w:val="000932D6"/>
    <w:rsid w:val="000975F2"/>
    <w:rsid w:val="000A7F55"/>
    <w:rsid w:val="000B0DD7"/>
    <w:rsid w:val="000B2888"/>
    <w:rsid w:val="000B2ACE"/>
    <w:rsid w:val="000B3767"/>
    <w:rsid w:val="000B43C9"/>
    <w:rsid w:val="000B7D0C"/>
    <w:rsid w:val="000C2C05"/>
    <w:rsid w:val="000C6D9B"/>
    <w:rsid w:val="000C6E8A"/>
    <w:rsid w:val="000C7EB0"/>
    <w:rsid w:val="000D0EB9"/>
    <w:rsid w:val="000D2611"/>
    <w:rsid w:val="000D5843"/>
    <w:rsid w:val="000E093C"/>
    <w:rsid w:val="000E2A8A"/>
    <w:rsid w:val="000E4CBE"/>
    <w:rsid w:val="000E51B4"/>
    <w:rsid w:val="000E5D52"/>
    <w:rsid w:val="000E5D83"/>
    <w:rsid w:val="000E6B26"/>
    <w:rsid w:val="000F0FA6"/>
    <w:rsid w:val="000F345B"/>
    <w:rsid w:val="00102763"/>
    <w:rsid w:val="00102B8A"/>
    <w:rsid w:val="00102D19"/>
    <w:rsid w:val="00103725"/>
    <w:rsid w:val="00104000"/>
    <w:rsid w:val="00104EEC"/>
    <w:rsid w:val="00105063"/>
    <w:rsid w:val="001056B6"/>
    <w:rsid w:val="0010768E"/>
    <w:rsid w:val="00111278"/>
    <w:rsid w:val="00114595"/>
    <w:rsid w:val="00116A4C"/>
    <w:rsid w:val="00122CF0"/>
    <w:rsid w:val="0012303F"/>
    <w:rsid w:val="001254E2"/>
    <w:rsid w:val="0013141E"/>
    <w:rsid w:val="00140918"/>
    <w:rsid w:val="00147A35"/>
    <w:rsid w:val="00147B11"/>
    <w:rsid w:val="00152D7D"/>
    <w:rsid w:val="001537D5"/>
    <w:rsid w:val="00162972"/>
    <w:rsid w:val="00165B26"/>
    <w:rsid w:val="00167117"/>
    <w:rsid w:val="00173118"/>
    <w:rsid w:val="001735D3"/>
    <w:rsid w:val="0017412E"/>
    <w:rsid w:val="00175B85"/>
    <w:rsid w:val="00176922"/>
    <w:rsid w:val="00180673"/>
    <w:rsid w:val="00180A28"/>
    <w:rsid w:val="00181BF5"/>
    <w:rsid w:val="001827B8"/>
    <w:rsid w:val="001828CE"/>
    <w:rsid w:val="00185DE3"/>
    <w:rsid w:val="00187159"/>
    <w:rsid w:val="0019104F"/>
    <w:rsid w:val="00192181"/>
    <w:rsid w:val="0019292F"/>
    <w:rsid w:val="00192ACD"/>
    <w:rsid w:val="00193A7F"/>
    <w:rsid w:val="001A0BC0"/>
    <w:rsid w:val="001A138A"/>
    <w:rsid w:val="001A1ABF"/>
    <w:rsid w:val="001C2347"/>
    <w:rsid w:val="001D0DB6"/>
    <w:rsid w:val="001D2660"/>
    <w:rsid w:val="001D368E"/>
    <w:rsid w:val="001E14FC"/>
    <w:rsid w:val="001E2863"/>
    <w:rsid w:val="001E6438"/>
    <w:rsid w:val="001F5E2B"/>
    <w:rsid w:val="001F7571"/>
    <w:rsid w:val="002014C5"/>
    <w:rsid w:val="002015FA"/>
    <w:rsid w:val="002043F8"/>
    <w:rsid w:val="002177E1"/>
    <w:rsid w:val="00222FC0"/>
    <w:rsid w:val="00227C19"/>
    <w:rsid w:val="002301BB"/>
    <w:rsid w:val="00231CB5"/>
    <w:rsid w:val="00231CF0"/>
    <w:rsid w:val="00233068"/>
    <w:rsid w:val="00235D95"/>
    <w:rsid w:val="0024475D"/>
    <w:rsid w:val="0024563F"/>
    <w:rsid w:val="00246800"/>
    <w:rsid w:val="00246CB4"/>
    <w:rsid w:val="00261B50"/>
    <w:rsid w:val="00272168"/>
    <w:rsid w:val="00272A33"/>
    <w:rsid w:val="0027526D"/>
    <w:rsid w:val="002848DA"/>
    <w:rsid w:val="00284D80"/>
    <w:rsid w:val="00293F05"/>
    <w:rsid w:val="00297E25"/>
    <w:rsid w:val="002A1DE8"/>
    <w:rsid w:val="002A30E1"/>
    <w:rsid w:val="002A63AB"/>
    <w:rsid w:val="002A78A0"/>
    <w:rsid w:val="002B02ED"/>
    <w:rsid w:val="002B100C"/>
    <w:rsid w:val="002B1C3D"/>
    <w:rsid w:val="002B432B"/>
    <w:rsid w:val="002B5AE6"/>
    <w:rsid w:val="002C4450"/>
    <w:rsid w:val="002D6AA2"/>
    <w:rsid w:val="002D6ECE"/>
    <w:rsid w:val="002D7A5C"/>
    <w:rsid w:val="002E14B8"/>
    <w:rsid w:val="002E22BD"/>
    <w:rsid w:val="002E268F"/>
    <w:rsid w:val="002E285B"/>
    <w:rsid w:val="002E42B0"/>
    <w:rsid w:val="002E4FA8"/>
    <w:rsid w:val="002E539F"/>
    <w:rsid w:val="002E6EFF"/>
    <w:rsid w:val="002E7417"/>
    <w:rsid w:val="002F13EA"/>
    <w:rsid w:val="002F5132"/>
    <w:rsid w:val="002F52A9"/>
    <w:rsid w:val="002F6138"/>
    <w:rsid w:val="003045F8"/>
    <w:rsid w:val="00305299"/>
    <w:rsid w:val="00305C35"/>
    <w:rsid w:val="00311F29"/>
    <w:rsid w:val="00314993"/>
    <w:rsid w:val="00320C55"/>
    <w:rsid w:val="00321A16"/>
    <w:rsid w:val="00322FF9"/>
    <w:rsid w:val="0032404F"/>
    <w:rsid w:val="00330337"/>
    <w:rsid w:val="003317CE"/>
    <w:rsid w:val="0033186A"/>
    <w:rsid w:val="00332215"/>
    <w:rsid w:val="00332EC1"/>
    <w:rsid w:val="00333B53"/>
    <w:rsid w:val="003365B9"/>
    <w:rsid w:val="00343BBC"/>
    <w:rsid w:val="00345040"/>
    <w:rsid w:val="003458F4"/>
    <w:rsid w:val="003504FA"/>
    <w:rsid w:val="00350CB0"/>
    <w:rsid w:val="00363E1F"/>
    <w:rsid w:val="0037658D"/>
    <w:rsid w:val="00376FB2"/>
    <w:rsid w:val="00382F39"/>
    <w:rsid w:val="0038519F"/>
    <w:rsid w:val="0038540C"/>
    <w:rsid w:val="003873FF"/>
    <w:rsid w:val="003879A2"/>
    <w:rsid w:val="00390F39"/>
    <w:rsid w:val="00394AC0"/>
    <w:rsid w:val="003B0C55"/>
    <w:rsid w:val="003B0C9A"/>
    <w:rsid w:val="003B1D32"/>
    <w:rsid w:val="003B3067"/>
    <w:rsid w:val="003B7B29"/>
    <w:rsid w:val="003C20B4"/>
    <w:rsid w:val="003C4CA3"/>
    <w:rsid w:val="003C527D"/>
    <w:rsid w:val="003C5B7E"/>
    <w:rsid w:val="003D0FE4"/>
    <w:rsid w:val="003D17A6"/>
    <w:rsid w:val="003D1EB9"/>
    <w:rsid w:val="003D418D"/>
    <w:rsid w:val="003D51F2"/>
    <w:rsid w:val="003D5267"/>
    <w:rsid w:val="003E017B"/>
    <w:rsid w:val="003E0B6D"/>
    <w:rsid w:val="003E0D11"/>
    <w:rsid w:val="003E1E69"/>
    <w:rsid w:val="003E5024"/>
    <w:rsid w:val="003E514B"/>
    <w:rsid w:val="003E637E"/>
    <w:rsid w:val="003F174C"/>
    <w:rsid w:val="003F32AF"/>
    <w:rsid w:val="003F3E7D"/>
    <w:rsid w:val="003F5DAA"/>
    <w:rsid w:val="003F67AC"/>
    <w:rsid w:val="003F6A94"/>
    <w:rsid w:val="004127D7"/>
    <w:rsid w:val="004144E6"/>
    <w:rsid w:val="00415F87"/>
    <w:rsid w:val="004251EE"/>
    <w:rsid w:val="0043005B"/>
    <w:rsid w:val="00441014"/>
    <w:rsid w:val="004414E6"/>
    <w:rsid w:val="004430BB"/>
    <w:rsid w:val="00443ADF"/>
    <w:rsid w:val="00446CF0"/>
    <w:rsid w:val="00452F4C"/>
    <w:rsid w:val="004617E4"/>
    <w:rsid w:val="00464132"/>
    <w:rsid w:val="00466B7E"/>
    <w:rsid w:val="00470DC3"/>
    <w:rsid w:val="004723ED"/>
    <w:rsid w:val="00473800"/>
    <w:rsid w:val="00473C16"/>
    <w:rsid w:val="00474BD5"/>
    <w:rsid w:val="0048685B"/>
    <w:rsid w:val="00487B7A"/>
    <w:rsid w:val="0049225D"/>
    <w:rsid w:val="004950E5"/>
    <w:rsid w:val="004A5AFB"/>
    <w:rsid w:val="004A7A45"/>
    <w:rsid w:val="004B38E1"/>
    <w:rsid w:val="004B5C6D"/>
    <w:rsid w:val="004B67EB"/>
    <w:rsid w:val="004B767C"/>
    <w:rsid w:val="004B7922"/>
    <w:rsid w:val="004C047A"/>
    <w:rsid w:val="004C14C2"/>
    <w:rsid w:val="004C49E3"/>
    <w:rsid w:val="004C616A"/>
    <w:rsid w:val="004C77E1"/>
    <w:rsid w:val="004D2689"/>
    <w:rsid w:val="004D2859"/>
    <w:rsid w:val="004D2BE0"/>
    <w:rsid w:val="004D7591"/>
    <w:rsid w:val="004D7998"/>
    <w:rsid w:val="004E17AF"/>
    <w:rsid w:val="004E2E48"/>
    <w:rsid w:val="004E4525"/>
    <w:rsid w:val="004E50B9"/>
    <w:rsid w:val="004E7F65"/>
    <w:rsid w:val="004F01DA"/>
    <w:rsid w:val="004F3E9A"/>
    <w:rsid w:val="004F61BB"/>
    <w:rsid w:val="00501CF2"/>
    <w:rsid w:val="0050213B"/>
    <w:rsid w:val="005035DB"/>
    <w:rsid w:val="005036E8"/>
    <w:rsid w:val="00503A3B"/>
    <w:rsid w:val="0050415F"/>
    <w:rsid w:val="00504E01"/>
    <w:rsid w:val="00506117"/>
    <w:rsid w:val="005104A1"/>
    <w:rsid w:val="00511137"/>
    <w:rsid w:val="005127E1"/>
    <w:rsid w:val="005130AC"/>
    <w:rsid w:val="00520F6D"/>
    <w:rsid w:val="00525C75"/>
    <w:rsid w:val="005279AC"/>
    <w:rsid w:val="005331F5"/>
    <w:rsid w:val="005333D4"/>
    <w:rsid w:val="005411C6"/>
    <w:rsid w:val="00541F5A"/>
    <w:rsid w:val="0054525F"/>
    <w:rsid w:val="00545FF8"/>
    <w:rsid w:val="00547ADF"/>
    <w:rsid w:val="0055123D"/>
    <w:rsid w:val="0055399E"/>
    <w:rsid w:val="00553B87"/>
    <w:rsid w:val="0055651E"/>
    <w:rsid w:val="00557E43"/>
    <w:rsid w:val="00560079"/>
    <w:rsid w:val="005610DD"/>
    <w:rsid w:val="00561625"/>
    <w:rsid w:val="005625B9"/>
    <w:rsid w:val="00564685"/>
    <w:rsid w:val="005649EC"/>
    <w:rsid w:val="005703AB"/>
    <w:rsid w:val="005738ED"/>
    <w:rsid w:val="00573A3D"/>
    <w:rsid w:val="005758D8"/>
    <w:rsid w:val="00577A1D"/>
    <w:rsid w:val="00582B51"/>
    <w:rsid w:val="005841FC"/>
    <w:rsid w:val="00585205"/>
    <w:rsid w:val="00590C60"/>
    <w:rsid w:val="005943D5"/>
    <w:rsid w:val="0059610F"/>
    <w:rsid w:val="00596FD2"/>
    <w:rsid w:val="00597B6C"/>
    <w:rsid w:val="005A03C1"/>
    <w:rsid w:val="005A09EF"/>
    <w:rsid w:val="005A1034"/>
    <w:rsid w:val="005A612B"/>
    <w:rsid w:val="005A7A34"/>
    <w:rsid w:val="005B13BF"/>
    <w:rsid w:val="005B3CB1"/>
    <w:rsid w:val="005B5914"/>
    <w:rsid w:val="005B5C34"/>
    <w:rsid w:val="005C7E23"/>
    <w:rsid w:val="005D06A5"/>
    <w:rsid w:val="005E1531"/>
    <w:rsid w:val="005E19DB"/>
    <w:rsid w:val="005E1DF2"/>
    <w:rsid w:val="005E1E03"/>
    <w:rsid w:val="005E4006"/>
    <w:rsid w:val="005E494F"/>
    <w:rsid w:val="005F2B04"/>
    <w:rsid w:val="005F4E48"/>
    <w:rsid w:val="00603836"/>
    <w:rsid w:val="00612FEE"/>
    <w:rsid w:val="00614733"/>
    <w:rsid w:val="00614CD6"/>
    <w:rsid w:val="00630216"/>
    <w:rsid w:val="0063248C"/>
    <w:rsid w:val="00633330"/>
    <w:rsid w:val="00634387"/>
    <w:rsid w:val="006376BF"/>
    <w:rsid w:val="006413DE"/>
    <w:rsid w:val="0064434E"/>
    <w:rsid w:val="0064557D"/>
    <w:rsid w:val="0064575B"/>
    <w:rsid w:val="006464BB"/>
    <w:rsid w:val="00647006"/>
    <w:rsid w:val="00650F00"/>
    <w:rsid w:val="0065542A"/>
    <w:rsid w:val="006570E2"/>
    <w:rsid w:val="00657E42"/>
    <w:rsid w:val="00661B45"/>
    <w:rsid w:val="00661D55"/>
    <w:rsid w:val="006626D7"/>
    <w:rsid w:val="00662A4D"/>
    <w:rsid w:val="006640BF"/>
    <w:rsid w:val="006664D5"/>
    <w:rsid w:val="00666C7A"/>
    <w:rsid w:val="00667F87"/>
    <w:rsid w:val="006719E5"/>
    <w:rsid w:val="00674AC7"/>
    <w:rsid w:val="00675E94"/>
    <w:rsid w:val="00685DF9"/>
    <w:rsid w:val="00686AED"/>
    <w:rsid w:val="006909A3"/>
    <w:rsid w:val="0069439E"/>
    <w:rsid w:val="00696054"/>
    <w:rsid w:val="00696B47"/>
    <w:rsid w:val="006A2939"/>
    <w:rsid w:val="006A4296"/>
    <w:rsid w:val="006A4F70"/>
    <w:rsid w:val="006A593B"/>
    <w:rsid w:val="006A642B"/>
    <w:rsid w:val="006A6F6C"/>
    <w:rsid w:val="006B31ED"/>
    <w:rsid w:val="006B332B"/>
    <w:rsid w:val="006C0F79"/>
    <w:rsid w:val="006C182A"/>
    <w:rsid w:val="006C2418"/>
    <w:rsid w:val="006C255A"/>
    <w:rsid w:val="006C3731"/>
    <w:rsid w:val="006C6286"/>
    <w:rsid w:val="006D1100"/>
    <w:rsid w:val="006D1A97"/>
    <w:rsid w:val="006D2A66"/>
    <w:rsid w:val="006D4D5D"/>
    <w:rsid w:val="006D6096"/>
    <w:rsid w:val="006E116C"/>
    <w:rsid w:val="006E2388"/>
    <w:rsid w:val="006F246A"/>
    <w:rsid w:val="006F6DFA"/>
    <w:rsid w:val="00701F3E"/>
    <w:rsid w:val="00702795"/>
    <w:rsid w:val="007042F7"/>
    <w:rsid w:val="00704A2C"/>
    <w:rsid w:val="007078F0"/>
    <w:rsid w:val="00707E82"/>
    <w:rsid w:val="0071121B"/>
    <w:rsid w:val="007131BD"/>
    <w:rsid w:val="0071339B"/>
    <w:rsid w:val="0072491E"/>
    <w:rsid w:val="0072637D"/>
    <w:rsid w:val="0073021E"/>
    <w:rsid w:val="0073375F"/>
    <w:rsid w:val="007338E3"/>
    <w:rsid w:val="00733940"/>
    <w:rsid w:val="0073618E"/>
    <w:rsid w:val="00737FB5"/>
    <w:rsid w:val="00742899"/>
    <w:rsid w:val="00743133"/>
    <w:rsid w:val="00743FBE"/>
    <w:rsid w:val="00745D52"/>
    <w:rsid w:val="00754475"/>
    <w:rsid w:val="0075505C"/>
    <w:rsid w:val="0075730D"/>
    <w:rsid w:val="0076160C"/>
    <w:rsid w:val="007706AB"/>
    <w:rsid w:val="00771F35"/>
    <w:rsid w:val="00773B30"/>
    <w:rsid w:val="00776C5D"/>
    <w:rsid w:val="00777448"/>
    <w:rsid w:val="00780ABD"/>
    <w:rsid w:val="0078241D"/>
    <w:rsid w:val="00782DFE"/>
    <w:rsid w:val="00784315"/>
    <w:rsid w:val="0078562E"/>
    <w:rsid w:val="00786187"/>
    <w:rsid w:val="007866BC"/>
    <w:rsid w:val="0078767D"/>
    <w:rsid w:val="00790981"/>
    <w:rsid w:val="00792AD8"/>
    <w:rsid w:val="00792E7F"/>
    <w:rsid w:val="0079386C"/>
    <w:rsid w:val="0079732C"/>
    <w:rsid w:val="007A132E"/>
    <w:rsid w:val="007A3046"/>
    <w:rsid w:val="007A334F"/>
    <w:rsid w:val="007A36D7"/>
    <w:rsid w:val="007A44F3"/>
    <w:rsid w:val="007A578C"/>
    <w:rsid w:val="007B0365"/>
    <w:rsid w:val="007B100E"/>
    <w:rsid w:val="007B64ED"/>
    <w:rsid w:val="007B685A"/>
    <w:rsid w:val="007B7FD3"/>
    <w:rsid w:val="007C00D0"/>
    <w:rsid w:val="007C1483"/>
    <w:rsid w:val="007C14CB"/>
    <w:rsid w:val="007C4604"/>
    <w:rsid w:val="007C6494"/>
    <w:rsid w:val="007C68AC"/>
    <w:rsid w:val="007C7139"/>
    <w:rsid w:val="007D2C38"/>
    <w:rsid w:val="007D2CF5"/>
    <w:rsid w:val="007D65B8"/>
    <w:rsid w:val="007E1444"/>
    <w:rsid w:val="007F1C81"/>
    <w:rsid w:val="007F2B02"/>
    <w:rsid w:val="007F4CE7"/>
    <w:rsid w:val="008013F7"/>
    <w:rsid w:val="00807345"/>
    <w:rsid w:val="008075B2"/>
    <w:rsid w:val="00813C9B"/>
    <w:rsid w:val="00813D87"/>
    <w:rsid w:val="008144FF"/>
    <w:rsid w:val="00814590"/>
    <w:rsid w:val="0081659D"/>
    <w:rsid w:val="00823301"/>
    <w:rsid w:val="008240C9"/>
    <w:rsid w:val="00825110"/>
    <w:rsid w:val="008267C5"/>
    <w:rsid w:val="008268D7"/>
    <w:rsid w:val="00831703"/>
    <w:rsid w:val="008342CC"/>
    <w:rsid w:val="00834839"/>
    <w:rsid w:val="00835135"/>
    <w:rsid w:val="00841633"/>
    <w:rsid w:val="00843997"/>
    <w:rsid w:val="0084695A"/>
    <w:rsid w:val="00852A85"/>
    <w:rsid w:val="0085370F"/>
    <w:rsid w:val="008542C4"/>
    <w:rsid w:val="00854ED8"/>
    <w:rsid w:val="0086273D"/>
    <w:rsid w:val="00863385"/>
    <w:rsid w:val="00871013"/>
    <w:rsid w:val="00871DA7"/>
    <w:rsid w:val="008752F2"/>
    <w:rsid w:val="008805DD"/>
    <w:rsid w:val="00880E58"/>
    <w:rsid w:val="008825B1"/>
    <w:rsid w:val="0088405A"/>
    <w:rsid w:val="0089398C"/>
    <w:rsid w:val="008A2EF0"/>
    <w:rsid w:val="008A54D4"/>
    <w:rsid w:val="008B757E"/>
    <w:rsid w:val="008C40BC"/>
    <w:rsid w:val="008C7EE0"/>
    <w:rsid w:val="008D030A"/>
    <w:rsid w:val="008D1E3C"/>
    <w:rsid w:val="008D25D6"/>
    <w:rsid w:val="008D5ED7"/>
    <w:rsid w:val="008E1904"/>
    <w:rsid w:val="008E1D32"/>
    <w:rsid w:val="008E284F"/>
    <w:rsid w:val="008E4171"/>
    <w:rsid w:val="008E4C9F"/>
    <w:rsid w:val="008E5D69"/>
    <w:rsid w:val="008F52CC"/>
    <w:rsid w:val="008F5D03"/>
    <w:rsid w:val="008F670E"/>
    <w:rsid w:val="00911012"/>
    <w:rsid w:val="009119CC"/>
    <w:rsid w:val="00911B41"/>
    <w:rsid w:val="0091205A"/>
    <w:rsid w:val="00913276"/>
    <w:rsid w:val="00921567"/>
    <w:rsid w:val="009252DB"/>
    <w:rsid w:val="00925E0C"/>
    <w:rsid w:val="0092637C"/>
    <w:rsid w:val="00926581"/>
    <w:rsid w:val="00927049"/>
    <w:rsid w:val="00931D3F"/>
    <w:rsid w:val="009334BE"/>
    <w:rsid w:val="00933D23"/>
    <w:rsid w:val="00933F5A"/>
    <w:rsid w:val="00942524"/>
    <w:rsid w:val="00942BB1"/>
    <w:rsid w:val="009459B4"/>
    <w:rsid w:val="00945B70"/>
    <w:rsid w:val="00946B2D"/>
    <w:rsid w:val="00947F35"/>
    <w:rsid w:val="00950014"/>
    <w:rsid w:val="0095399A"/>
    <w:rsid w:val="00954F24"/>
    <w:rsid w:val="0096132D"/>
    <w:rsid w:val="009628CC"/>
    <w:rsid w:val="00967A05"/>
    <w:rsid w:val="00973E13"/>
    <w:rsid w:val="0097437D"/>
    <w:rsid w:val="00974E55"/>
    <w:rsid w:val="00980F8E"/>
    <w:rsid w:val="00985E6E"/>
    <w:rsid w:val="0098690D"/>
    <w:rsid w:val="0098747B"/>
    <w:rsid w:val="00987959"/>
    <w:rsid w:val="0099187B"/>
    <w:rsid w:val="00997D62"/>
    <w:rsid w:val="00997DEA"/>
    <w:rsid w:val="009A6028"/>
    <w:rsid w:val="009B2649"/>
    <w:rsid w:val="009B3179"/>
    <w:rsid w:val="009B5969"/>
    <w:rsid w:val="009B7685"/>
    <w:rsid w:val="009C10DE"/>
    <w:rsid w:val="009C1955"/>
    <w:rsid w:val="009C2346"/>
    <w:rsid w:val="009C305A"/>
    <w:rsid w:val="009C3D6A"/>
    <w:rsid w:val="009C6D15"/>
    <w:rsid w:val="009C76F2"/>
    <w:rsid w:val="009D1EC9"/>
    <w:rsid w:val="009E1C1B"/>
    <w:rsid w:val="009E2F2F"/>
    <w:rsid w:val="009E7471"/>
    <w:rsid w:val="009F15CB"/>
    <w:rsid w:val="009F1BD8"/>
    <w:rsid w:val="009F1F6C"/>
    <w:rsid w:val="009F313A"/>
    <w:rsid w:val="009F4636"/>
    <w:rsid w:val="00A0114B"/>
    <w:rsid w:val="00A04082"/>
    <w:rsid w:val="00A06C38"/>
    <w:rsid w:val="00A127BD"/>
    <w:rsid w:val="00A24E55"/>
    <w:rsid w:val="00A25472"/>
    <w:rsid w:val="00A2575C"/>
    <w:rsid w:val="00A25AA1"/>
    <w:rsid w:val="00A26EB2"/>
    <w:rsid w:val="00A36943"/>
    <w:rsid w:val="00A460A3"/>
    <w:rsid w:val="00A50ED4"/>
    <w:rsid w:val="00A55DE0"/>
    <w:rsid w:val="00A574CA"/>
    <w:rsid w:val="00A60321"/>
    <w:rsid w:val="00A63331"/>
    <w:rsid w:val="00A64338"/>
    <w:rsid w:val="00A65908"/>
    <w:rsid w:val="00A67DAE"/>
    <w:rsid w:val="00A70E6F"/>
    <w:rsid w:val="00A71AD8"/>
    <w:rsid w:val="00A72BDD"/>
    <w:rsid w:val="00A7785F"/>
    <w:rsid w:val="00A804BA"/>
    <w:rsid w:val="00A8131C"/>
    <w:rsid w:val="00A8142C"/>
    <w:rsid w:val="00A8152B"/>
    <w:rsid w:val="00A82A75"/>
    <w:rsid w:val="00A84CEC"/>
    <w:rsid w:val="00A8677D"/>
    <w:rsid w:val="00A94A27"/>
    <w:rsid w:val="00A95F56"/>
    <w:rsid w:val="00A961AC"/>
    <w:rsid w:val="00A9762D"/>
    <w:rsid w:val="00AA227D"/>
    <w:rsid w:val="00AA3C57"/>
    <w:rsid w:val="00AA4460"/>
    <w:rsid w:val="00AA5195"/>
    <w:rsid w:val="00AA5466"/>
    <w:rsid w:val="00AB11B3"/>
    <w:rsid w:val="00AB30DD"/>
    <w:rsid w:val="00AC25B5"/>
    <w:rsid w:val="00AC2DC1"/>
    <w:rsid w:val="00AC7A23"/>
    <w:rsid w:val="00AD1316"/>
    <w:rsid w:val="00AD2864"/>
    <w:rsid w:val="00AD6696"/>
    <w:rsid w:val="00AE20F6"/>
    <w:rsid w:val="00AE4EA8"/>
    <w:rsid w:val="00AE51FB"/>
    <w:rsid w:val="00AF3B1E"/>
    <w:rsid w:val="00AF4034"/>
    <w:rsid w:val="00AF4937"/>
    <w:rsid w:val="00AF56C6"/>
    <w:rsid w:val="00AF5BF6"/>
    <w:rsid w:val="00B00CDA"/>
    <w:rsid w:val="00B0284B"/>
    <w:rsid w:val="00B02B70"/>
    <w:rsid w:val="00B03A41"/>
    <w:rsid w:val="00B04BAA"/>
    <w:rsid w:val="00B15D0B"/>
    <w:rsid w:val="00B24FB9"/>
    <w:rsid w:val="00B264BF"/>
    <w:rsid w:val="00B26C9A"/>
    <w:rsid w:val="00B305C8"/>
    <w:rsid w:val="00B33E5F"/>
    <w:rsid w:val="00B34AA7"/>
    <w:rsid w:val="00B35EA7"/>
    <w:rsid w:val="00B43C60"/>
    <w:rsid w:val="00B47EC4"/>
    <w:rsid w:val="00B51827"/>
    <w:rsid w:val="00B51DF8"/>
    <w:rsid w:val="00B53615"/>
    <w:rsid w:val="00B54CE9"/>
    <w:rsid w:val="00B554BF"/>
    <w:rsid w:val="00B56FD6"/>
    <w:rsid w:val="00B57117"/>
    <w:rsid w:val="00B57863"/>
    <w:rsid w:val="00B65BAE"/>
    <w:rsid w:val="00B83FB5"/>
    <w:rsid w:val="00B864D4"/>
    <w:rsid w:val="00B90033"/>
    <w:rsid w:val="00B930B2"/>
    <w:rsid w:val="00B954C5"/>
    <w:rsid w:val="00BA0015"/>
    <w:rsid w:val="00BA0D7E"/>
    <w:rsid w:val="00BA155A"/>
    <w:rsid w:val="00BA195B"/>
    <w:rsid w:val="00BA30EF"/>
    <w:rsid w:val="00BA4BF0"/>
    <w:rsid w:val="00BA5B5E"/>
    <w:rsid w:val="00BA5CC4"/>
    <w:rsid w:val="00BA6219"/>
    <w:rsid w:val="00BA70D7"/>
    <w:rsid w:val="00BA7CFD"/>
    <w:rsid w:val="00BA7E88"/>
    <w:rsid w:val="00BA7F01"/>
    <w:rsid w:val="00BB091D"/>
    <w:rsid w:val="00BB0B98"/>
    <w:rsid w:val="00BB332B"/>
    <w:rsid w:val="00BB3D5F"/>
    <w:rsid w:val="00BB407A"/>
    <w:rsid w:val="00BB66B5"/>
    <w:rsid w:val="00BC044C"/>
    <w:rsid w:val="00BC0F96"/>
    <w:rsid w:val="00BC1374"/>
    <w:rsid w:val="00BC337D"/>
    <w:rsid w:val="00BC3ED3"/>
    <w:rsid w:val="00BC44CB"/>
    <w:rsid w:val="00BC55CF"/>
    <w:rsid w:val="00BC6062"/>
    <w:rsid w:val="00BD107C"/>
    <w:rsid w:val="00BD32B2"/>
    <w:rsid w:val="00BD380F"/>
    <w:rsid w:val="00BD596F"/>
    <w:rsid w:val="00BD5E1A"/>
    <w:rsid w:val="00BE429F"/>
    <w:rsid w:val="00BE5645"/>
    <w:rsid w:val="00BF3090"/>
    <w:rsid w:val="00C0327D"/>
    <w:rsid w:val="00C054B8"/>
    <w:rsid w:val="00C06AA5"/>
    <w:rsid w:val="00C1594F"/>
    <w:rsid w:val="00C16500"/>
    <w:rsid w:val="00C16884"/>
    <w:rsid w:val="00C17063"/>
    <w:rsid w:val="00C23512"/>
    <w:rsid w:val="00C238E9"/>
    <w:rsid w:val="00C24373"/>
    <w:rsid w:val="00C31DC4"/>
    <w:rsid w:val="00C31ECA"/>
    <w:rsid w:val="00C33CC5"/>
    <w:rsid w:val="00C40554"/>
    <w:rsid w:val="00C40FE6"/>
    <w:rsid w:val="00C43588"/>
    <w:rsid w:val="00C43EBF"/>
    <w:rsid w:val="00C56DA4"/>
    <w:rsid w:val="00C5755D"/>
    <w:rsid w:val="00C61357"/>
    <w:rsid w:val="00C62050"/>
    <w:rsid w:val="00C644BC"/>
    <w:rsid w:val="00C655EF"/>
    <w:rsid w:val="00C65BE9"/>
    <w:rsid w:val="00C741D3"/>
    <w:rsid w:val="00C74FCB"/>
    <w:rsid w:val="00C761F8"/>
    <w:rsid w:val="00C80B51"/>
    <w:rsid w:val="00C80F2E"/>
    <w:rsid w:val="00C91165"/>
    <w:rsid w:val="00C95A20"/>
    <w:rsid w:val="00C96E33"/>
    <w:rsid w:val="00C97251"/>
    <w:rsid w:val="00C97759"/>
    <w:rsid w:val="00CA4DB7"/>
    <w:rsid w:val="00CA61AA"/>
    <w:rsid w:val="00CA7E35"/>
    <w:rsid w:val="00CC43B2"/>
    <w:rsid w:val="00CC69B4"/>
    <w:rsid w:val="00CD0256"/>
    <w:rsid w:val="00CD4C02"/>
    <w:rsid w:val="00CD4DCE"/>
    <w:rsid w:val="00CD6986"/>
    <w:rsid w:val="00CD6D22"/>
    <w:rsid w:val="00CE0A50"/>
    <w:rsid w:val="00CE4484"/>
    <w:rsid w:val="00CE5A9B"/>
    <w:rsid w:val="00CF12AD"/>
    <w:rsid w:val="00CF2EBA"/>
    <w:rsid w:val="00CF3B43"/>
    <w:rsid w:val="00CF6B2D"/>
    <w:rsid w:val="00CF6D79"/>
    <w:rsid w:val="00CF7F1B"/>
    <w:rsid w:val="00D14EF0"/>
    <w:rsid w:val="00D152AF"/>
    <w:rsid w:val="00D1605A"/>
    <w:rsid w:val="00D20152"/>
    <w:rsid w:val="00D20DE3"/>
    <w:rsid w:val="00D22A18"/>
    <w:rsid w:val="00D31975"/>
    <w:rsid w:val="00D33E0C"/>
    <w:rsid w:val="00D34A7B"/>
    <w:rsid w:val="00D353E5"/>
    <w:rsid w:val="00D35A2C"/>
    <w:rsid w:val="00D36ED8"/>
    <w:rsid w:val="00D41A10"/>
    <w:rsid w:val="00D4384B"/>
    <w:rsid w:val="00D44766"/>
    <w:rsid w:val="00D5114B"/>
    <w:rsid w:val="00D66192"/>
    <w:rsid w:val="00D66ECF"/>
    <w:rsid w:val="00D67F1F"/>
    <w:rsid w:val="00D74130"/>
    <w:rsid w:val="00D74FB0"/>
    <w:rsid w:val="00D77C9B"/>
    <w:rsid w:val="00D8453B"/>
    <w:rsid w:val="00D855AA"/>
    <w:rsid w:val="00D86597"/>
    <w:rsid w:val="00D86751"/>
    <w:rsid w:val="00D94F19"/>
    <w:rsid w:val="00D95767"/>
    <w:rsid w:val="00D96ED1"/>
    <w:rsid w:val="00DA348D"/>
    <w:rsid w:val="00DA3C93"/>
    <w:rsid w:val="00DA7DB3"/>
    <w:rsid w:val="00DB0A25"/>
    <w:rsid w:val="00DB3230"/>
    <w:rsid w:val="00DB46CC"/>
    <w:rsid w:val="00DB53FB"/>
    <w:rsid w:val="00DC1DCD"/>
    <w:rsid w:val="00DC2C48"/>
    <w:rsid w:val="00DC4670"/>
    <w:rsid w:val="00DD422A"/>
    <w:rsid w:val="00DD657E"/>
    <w:rsid w:val="00DD6A23"/>
    <w:rsid w:val="00DD7190"/>
    <w:rsid w:val="00DD72B2"/>
    <w:rsid w:val="00DE207C"/>
    <w:rsid w:val="00DE745A"/>
    <w:rsid w:val="00DF173D"/>
    <w:rsid w:val="00DF3FAB"/>
    <w:rsid w:val="00DF6446"/>
    <w:rsid w:val="00E00AD2"/>
    <w:rsid w:val="00E02A2F"/>
    <w:rsid w:val="00E136B5"/>
    <w:rsid w:val="00E14ADF"/>
    <w:rsid w:val="00E17726"/>
    <w:rsid w:val="00E1779F"/>
    <w:rsid w:val="00E20E34"/>
    <w:rsid w:val="00E220ED"/>
    <w:rsid w:val="00E225C6"/>
    <w:rsid w:val="00E235C1"/>
    <w:rsid w:val="00E3370E"/>
    <w:rsid w:val="00E33EAB"/>
    <w:rsid w:val="00E33EE1"/>
    <w:rsid w:val="00E37ACB"/>
    <w:rsid w:val="00E40115"/>
    <w:rsid w:val="00E40567"/>
    <w:rsid w:val="00E406BB"/>
    <w:rsid w:val="00E40D59"/>
    <w:rsid w:val="00E4546F"/>
    <w:rsid w:val="00E46135"/>
    <w:rsid w:val="00E475D3"/>
    <w:rsid w:val="00E47CC7"/>
    <w:rsid w:val="00E5631A"/>
    <w:rsid w:val="00E5772B"/>
    <w:rsid w:val="00E57831"/>
    <w:rsid w:val="00E61154"/>
    <w:rsid w:val="00E62B98"/>
    <w:rsid w:val="00E64FF2"/>
    <w:rsid w:val="00E7138F"/>
    <w:rsid w:val="00E74985"/>
    <w:rsid w:val="00E775E9"/>
    <w:rsid w:val="00E83148"/>
    <w:rsid w:val="00E870F4"/>
    <w:rsid w:val="00E9292D"/>
    <w:rsid w:val="00E94391"/>
    <w:rsid w:val="00EA298A"/>
    <w:rsid w:val="00EA6390"/>
    <w:rsid w:val="00EA6454"/>
    <w:rsid w:val="00EA75BA"/>
    <w:rsid w:val="00EA794F"/>
    <w:rsid w:val="00EB04C1"/>
    <w:rsid w:val="00EB1A07"/>
    <w:rsid w:val="00EB67EB"/>
    <w:rsid w:val="00EB789F"/>
    <w:rsid w:val="00EB7DFE"/>
    <w:rsid w:val="00EC0BCC"/>
    <w:rsid w:val="00EC1778"/>
    <w:rsid w:val="00EC486D"/>
    <w:rsid w:val="00ED12B6"/>
    <w:rsid w:val="00ED5065"/>
    <w:rsid w:val="00EE02E1"/>
    <w:rsid w:val="00EE2DFF"/>
    <w:rsid w:val="00EE2F7A"/>
    <w:rsid w:val="00EE421A"/>
    <w:rsid w:val="00EF0375"/>
    <w:rsid w:val="00EF083E"/>
    <w:rsid w:val="00EF0FC1"/>
    <w:rsid w:val="00EF2617"/>
    <w:rsid w:val="00EF2D1C"/>
    <w:rsid w:val="00EF391B"/>
    <w:rsid w:val="00F014A2"/>
    <w:rsid w:val="00F02DBB"/>
    <w:rsid w:val="00F035C0"/>
    <w:rsid w:val="00F100A3"/>
    <w:rsid w:val="00F23EDC"/>
    <w:rsid w:val="00F3151F"/>
    <w:rsid w:val="00F32BFD"/>
    <w:rsid w:val="00F35AC1"/>
    <w:rsid w:val="00F41226"/>
    <w:rsid w:val="00F44044"/>
    <w:rsid w:val="00F45E9C"/>
    <w:rsid w:val="00F471E2"/>
    <w:rsid w:val="00F52177"/>
    <w:rsid w:val="00F53C26"/>
    <w:rsid w:val="00F6535F"/>
    <w:rsid w:val="00F65E11"/>
    <w:rsid w:val="00F65F3E"/>
    <w:rsid w:val="00F673C0"/>
    <w:rsid w:val="00F7147F"/>
    <w:rsid w:val="00F71CBA"/>
    <w:rsid w:val="00F71F60"/>
    <w:rsid w:val="00F736C0"/>
    <w:rsid w:val="00F74D70"/>
    <w:rsid w:val="00F80D47"/>
    <w:rsid w:val="00F86E95"/>
    <w:rsid w:val="00F87987"/>
    <w:rsid w:val="00F92F84"/>
    <w:rsid w:val="00F97A5A"/>
    <w:rsid w:val="00FA1219"/>
    <w:rsid w:val="00FA64E1"/>
    <w:rsid w:val="00FA7B17"/>
    <w:rsid w:val="00FB01BB"/>
    <w:rsid w:val="00FB0914"/>
    <w:rsid w:val="00FB1FB9"/>
    <w:rsid w:val="00FB353A"/>
    <w:rsid w:val="00FB60AE"/>
    <w:rsid w:val="00FB6309"/>
    <w:rsid w:val="00FB75D0"/>
    <w:rsid w:val="00FC1972"/>
    <w:rsid w:val="00FC25DD"/>
    <w:rsid w:val="00FC3590"/>
    <w:rsid w:val="00FC4D40"/>
    <w:rsid w:val="00FC4EBB"/>
    <w:rsid w:val="00FC58BE"/>
    <w:rsid w:val="00FD4F36"/>
    <w:rsid w:val="00FD540F"/>
    <w:rsid w:val="00FD5513"/>
    <w:rsid w:val="00FE0943"/>
    <w:rsid w:val="00FE28CF"/>
    <w:rsid w:val="00FE505D"/>
    <w:rsid w:val="00FF5957"/>
    <w:rsid w:val="00FF5AB3"/>
    <w:rsid w:val="1EE9686D"/>
    <w:rsid w:val="2D92F888"/>
    <w:rsid w:val="54CB22BC"/>
    <w:rsid w:val="6525344D"/>
    <w:rsid w:val="6E74BA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939EA448-6909-48F8-9834-8EE11A0B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790981"/>
    <w:pPr>
      <w:spacing w:after="120" w:line="240" w:lineRule="auto"/>
      <w:ind w:left="360" w:firstLine="720"/>
      <w:jc w:val="both"/>
      <w:outlineLvl w:val="3"/>
    </w:pPr>
    <w:rPr>
      <w:rFonts w:ascii="Arial" w:hAnsi="Arial" w:cs="Arial"/>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790981"/>
    <w:rPr>
      <w:rFonts w:ascii="Arial" w:hAnsi="Arial" w:cs="Arial"/>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styleId="CommentReference">
    <w:name w:val="annotation reference"/>
    <w:basedOn w:val="DefaultParagraphFont"/>
    <w:uiPriority w:val="99"/>
    <w:semiHidden/>
    <w:unhideWhenUsed/>
    <w:rsid w:val="00C95A20"/>
    <w:rPr>
      <w:sz w:val="16"/>
      <w:szCs w:val="16"/>
    </w:rPr>
  </w:style>
  <w:style w:type="paragraph" w:styleId="CommentText">
    <w:name w:val="annotation text"/>
    <w:basedOn w:val="Normal"/>
    <w:link w:val="CommentTextChar"/>
    <w:uiPriority w:val="99"/>
    <w:unhideWhenUsed/>
    <w:rsid w:val="00C95A20"/>
    <w:pPr>
      <w:spacing w:line="240" w:lineRule="auto"/>
      <w:jc w:val="both"/>
    </w:pPr>
    <w:rPr>
      <w:rFonts w:ascii="Arial" w:hAnsi="Arial"/>
      <w:szCs w:val="20"/>
    </w:rPr>
  </w:style>
  <w:style w:type="character" w:customStyle="1" w:styleId="CommentTextChar">
    <w:name w:val="Comment Text Char"/>
    <w:basedOn w:val="DefaultParagraphFont"/>
    <w:link w:val="CommentText"/>
    <w:uiPriority w:val="99"/>
    <w:rsid w:val="00C95A20"/>
    <w:rPr>
      <w:rFonts w:ascii="Arial" w:hAnsi="Arial"/>
      <w:sz w:val="20"/>
      <w:szCs w:val="20"/>
      <w:lang w:eastAsia="en-AU"/>
    </w:rPr>
  </w:style>
  <w:style w:type="character" w:customStyle="1" w:styleId="normaltextrun">
    <w:name w:val="normaltextrun"/>
    <w:basedOn w:val="DefaultParagraphFont"/>
    <w:rsid w:val="00520F6D"/>
  </w:style>
  <w:style w:type="paragraph" w:styleId="CommentSubject">
    <w:name w:val="annotation subject"/>
    <w:basedOn w:val="CommentText"/>
    <w:next w:val="CommentText"/>
    <w:link w:val="CommentSubjectChar"/>
    <w:uiPriority w:val="99"/>
    <w:semiHidden/>
    <w:unhideWhenUsed/>
    <w:rsid w:val="007078F0"/>
    <w:pPr>
      <w:jc w:val="left"/>
    </w:pPr>
    <w:rPr>
      <w:rFonts w:ascii="FoundrySterling-Book" w:hAnsi="FoundrySterling-Book"/>
      <w:b/>
      <w:bCs/>
    </w:rPr>
  </w:style>
  <w:style w:type="character" w:customStyle="1" w:styleId="CommentSubjectChar">
    <w:name w:val="Comment Subject Char"/>
    <w:basedOn w:val="CommentTextChar"/>
    <w:link w:val="CommentSubject"/>
    <w:uiPriority w:val="99"/>
    <w:semiHidden/>
    <w:rsid w:val="007078F0"/>
    <w:rPr>
      <w:rFonts w:ascii="FoundrySterling-Book" w:hAnsi="FoundrySterling-Book"/>
      <w:b/>
      <w:bCs/>
      <w:sz w:val="20"/>
      <w:szCs w:val="20"/>
      <w:lang w:eastAsia="en-AU"/>
    </w:rPr>
  </w:style>
  <w:style w:type="paragraph" w:styleId="Revision">
    <w:name w:val="Revision"/>
    <w:hidden/>
    <w:uiPriority w:val="99"/>
    <w:semiHidden/>
    <w:rsid w:val="00FB75D0"/>
    <w:rPr>
      <w:rFonts w:ascii="FoundrySterling-Book" w:hAnsi="FoundrySterling-Book"/>
      <w:sz w:val="20"/>
      <w:szCs w:val="22"/>
      <w:lang w:eastAsia="en-AU"/>
    </w:rPr>
  </w:style>
  <w:style w:type="paragraph" w:styleId="NormalWeb">
    <w:name w:val="Normal (Web)"/>
    <w:basedOn w:val="Normal"/>
    <w:uiPriority w:val="99"/>
    <w:unhideWhenUsed/>
    <w:rsid w:val="00645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erate">
    <w:name w:val="enumerate"/>
    <w:basedOn w:val="DefaultParagraphFont"/>
    <w:rsid w:val="003D1EB9"/>
  </w:style>
  <w:style w:type="character" w:customStyle="1" w:styleId="ui-provider">
    <w:name w:val="ui-provider"/>
    <w:basedOn w:val="DefaultParagraphFont"/>
    <w:rsid w:val="000F0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3402686">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847598252">
      <w:bodyDiv w:val="1"/>
      <w:marLeft w:val="0"/>
      <w:marRight w:val="0"/>
      <w:marTop w:val="0"/>
      <w:marBottom w:val="0"/>
      <w:divBdr>
        <w:top w:val="none" w:sz="0" w:space="0" w:color="auto"/>
        <w:left w:val="none" w:sz="0" w:space="0" w:color="auto"/>
        <w:bottom w:val="none" w:sz="0" w:space="0" w:color="auto"/>
        <w:right w:val="none" w:sz="0" w:space="0" w:color="auto"/>
      </w:divBdr>
    </w:div>
    <w:div w:id="880629679">
      <w:bodyDiv w:val="1"/>
      <w:marLeft w:val="0"/>
      <w:marRight w:val="0"/>
      <w:marTop w:val="0"/>
      <w:marBottom w:val="0"/>
      <w:divBdr>
        <w:top w:val="none" w:sz="0" w:space="0" w:color="auto"/>
        <w:left w:val="none" w:sz="0" w:space="0" w:color="auto"/>
        <w:bottom w:val="none" w:sz="0" w:space="0" w:color="auto"/>
        <w:right w:val="none" w:sz="0" w:space="0" w:color="auto"/>
      </w:divBdr>
    </w:div>
    <w:div w:id="908075878">
      <w:bodyDiv w:val="1"/>
      <w:marLeft w:val="0"/>
      <w:marRight w:val="0"/>
      <w:marTop w:val="0"/>
      <w:marBottom w:val="0"/>
      <w:divBdr>
        <w:top w:val="none" w:sz="0" w:space="0" w:color="auto"/>
        <w:left w:val="none" w:sz="0" w:space="0" w:color="auto"/>
        <w:bottom w:val="none" w:sz="0" w:space="0" w:color="auto"/>
        <w:right w:val="none" w:sz="0" w:space="0" w:color="auto"/>
      </w:divBdr>
    </w:div>
    <w:div w:id="982199837">
      <w:bodyDiv w:val="1"/>
      <w:marLeft w:val="0"/>
      <w:marRight w:val="0"/>
      <w:marTop w:val="0"/>
      <w:marBottom w:val="0"/>
      <w:divBdr>
        <w:top w:val="none" w:sz="0" w:space="0" w:color="auto"/>
        <w:left w:val="none" w:sz="0" w:space="0" w:color="auto"/>
        <w:bottom w:val="none" w:sz="0" w:space="0" w:color="auto"/>
        <w:right w:val="none" w:sz="0" w:space="0" w:color="auto"/>
      </w:divBdr>
    </w:div>
    <w:div w:id="1167939501">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43750686">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433820029">
      <w:bodyDiv w:val="1"/>
      <w:marLeft w:val="0"/>
      <w:marRight w:val="0"/>
      <w:marTop w:val="0"/>
      <w:marBottom w:val="0"/>
      <w:divBdr>
        <w:top w:val="none" w:sz="0" w:space="0" w:color="auto"/>
        <w:left w:val="none" w:sz="0" w:space="0" w:color="auto"/>
        <w:bottom w:val="none" w:sz="0" w:space="0" w:color="auto"/>
        <w:right w:val="none" w:sz="0" w:space="0" w:color="auto"/>
      </w:divBdr>
    </w:div>
    <w:div w:id="164758291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20083533">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qf.edu.au/publication/aqf-second-edition" TargetMode="External"/><Relationship Id="rId18" Type="http://schemas.openxmlformats.org/officeDocument/2006/relationships/hyperlink" Target="https://sharepointpubstor.blob.core.windows.net/policylibrary-prod/Honorary%20Degree%20Policy.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harepointpubstor.blob.core.windows.net/policylibrary-prod/Academic%20Dress%20Procedure.pdf" TargetMode="External"/><Relationship Id="rId7" Type="http://schemas.openxmlformats.org/officeDocument/2006/relationships/settings" Target="settings.xml"/><Relationship Id="rId12" Type="http://schemas.openxmlformats.org/officeDocument/2006/relationships/hyperlink" Target="https://www.griffith.edu.au/graduation/rescission" TargetMode="External"/><Relationship Id="rId17" Type="http://schemas.openxmlformats.org/officeDocument/2006/relationships/hyperlink" Target="https://sharepointpubstor.blob.core.windows.net/policylibrary-prod/Higher%20Degree%20by%20Research%20Policy.pdf" TargetMode="External"/><Relationship Id="rId25" Type="http://schemas.openxmlformats.org/officeDocument/2006/relationships/hyperlink" Target="https://sharepointpubstor.blob.core.windows.net/policylibrary-prod/Academic%20Awards%20and%20Qualifications%20Schedule.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harepointpubstor.blob.core.windows.net/policylibrary-prod/Academic%20Awards%20and%20Graduations%20Policy.pdf" TargetMode="External"/><Relationship Id="rId20" Type="http://schemas.openxmlformats.org/officeDocument/2006/relationships/hyperlink" Target="https://sharepointpubstor.blob.core.windows.net/policylibrary-prod/Student%20Conduct%20Safety%20and%20Wellbeing%20Policy.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graduation/posthumous-conferral" TargetMode="External"/><Relationship Id="rId24" Type="http://schemas.openxmlformats.org/officeDocument/2006/relationships/hyperlink" Target="https://sharepointpubstor.blob.core.windows.net/policylibrary-prod/University%20and%20Chancellors%20Medals%20Procedure.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au/Details/F2017L01182" TargetMode="External"/><Relationship Id="rId23" Type="http://schemas.openxmlformats.org/officeDocument/2006/relationships/hyperlink" Target="https://sharepointpubstor.blob.core.windows.net/policylibrary-prod/Credit%20and%20Recognition%20of%20Prior%20Learning%20Procedure.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harepointpubstor.blob.core.windows.net/policylibrary-prod/Student%20Review%20and%20Appeals%20Policy.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22C00105" TargetMode="External"/><Relationship Id="rId22" Type="http://schemas.openxmlformats.org/officeDocument/2006/relationships/hyperlink" Target="https://sharepointpubstor.blob.core.windows.net/policylibrary-prod/Academic%20Records%20Procedure.pdf"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On xmlns="2f261a70-825f-4a37-b7b5-f6ecc2f4c5fa">2023-12-05T03:01:10+00:00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559</Value>
      <Value>558</Value>
      <Value>572</Value>
      <Value>521</Value>
      <Value>551</Value>
    </TaxCatchAll>
    <PolicyCategoryParent xmlns="2f261a70-825f-4a37-b7b5-f6ecc2f4c5fa" xsi:nil="true"/>
    <LastPublished xmlns="2f261a70-825f-4a37-b7b5-f6ecc2f4c5fa">2024-04-01T14:00:00+00:00</LastPublished>
    <doccomments xmlns="2f261a70-825f-4a37-b7b5-f6ecc2f4c5fa">Academic Committee 03/2023 (20 July) approved the new Procedure for implementation effective Trimester 1, 2024.
19/12/2023 -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2/04/2024 - the Provost approved via email (22 February 2024) updates to reflect changes relating to the Student Conduct Procedure as well as testamur layout and costs associated.</doccomments>
    <datedeclared xmlns="2f261a70-825f-4a37-b7b5-f6ecc2f4c5fa">2023-07-19T14:00:00+00:00</datedeclared>
    <PrivatePolicy xmlns="2f261a70-825f-4a37-b7b5-f6ecc2f4c5fa">false</PrivatePolicy>
    <policyadvisor xmlns="2f261a70-825f-4a37-b7b5-f6ecc2f4c5fa">
      <UserInfo>
        <DisplayName>Ash Garcia</DisplayName>
        <AccountId>234</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2.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55a1157d-37ab-4d48-8f14-ca3eebb429bc"/>
    <ds:schemaRef ds:uri="2f261a70-825f-4a37-b7b5-f6ecc2f4c5fa"/>
    <ds:schemaRef ds:uri="b40c662e-0380-4817-843d-2c7e10d40c39"/>
  </ds:schemaRefs>
</ds:datastoreItem>
</file>

<file path=customXml/itemProps3.xml><?xml version="1.0" encoding="utf-8"?>
<ds:datastoreItem xmlns:ds="http://schemas.openxmlformats.org/officeDocument/2006/customXml" ds:itemID="{9976C0FF-57BA-49A1-A774-5A237DFA2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14</TotalTime>
  <Pages>6</Pages>
  <Words>2168</Words>
  <Characters>12360</Characters>
  <Application>Microsoft Office Word</Application>
  <DocSecurity>0</DocSecurity>
  <Lines>103</Lines>
  <Paragraphs>28</Paragraphs>
  <ScaleCrop>false</ScaleCrop>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Graduations Procedure</dc:title>
  <dc:subject/>
  <dc:creator>Rebecca Voisey</dc:creator>
  <cp:keywords/>
  <dc:description/>
  <cp:lastModifiedBy>Donna Kalaentzis</cp:lastModifiedBy>
  <cp:revision>7</cp:revision>
  <cp:lastPrinted>2019-10-03T14:35:00Z</cp:lastPrinted>
  <dcterms:created xsi:type="dcterms:W3CDTF">2024-03-28T01:58:00Z</dcterms:created>
  <dcterms:modified xsi:type="dcterms:W3CDTF">2024-04-02T00:25:00Z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SIP_Label_adaa4be3-f650-4692-881a-64ae220cbceb_Enabled">
    <vt:lpwstr>true</vt:lpwstr>
  </property>
  <property fmtid="{D5CDD505-2E9C-101B-9397-08002B2CF9AE}" pid="11" name="MSIP_Label_adaa4be3-f650-4692-881a-64ae220cbceb_SetDate">
    <vt:lpwstr>2023-02-10T05:51:07Z</vt:lpwstr>
  </property>
  <property fmtid="{D5CDD505-2E9C-101B-9397-08002B2CF9AE}" pid="12" name="MSIP_Label_adaa4be3-f650-4692-881a-64ae220cbceb_Method">
    <vt:lpwstr>Standard</vt:lpwstr>
  </property>
  <property fmtid="{D5CDD505-2E9C-101B-9397-08002B2CF9AE}" pid="13" name="MSIP_Label_adaa4be3-f650-4692-881a-64ae220cbceb_Name">
    <vt:lpwstr>OFFICIAL  Internal (External sharing)</vt:lpwstr>
  </property>
  <property fmtid="{D5CDD505-2E9C-101B-9397-08002B2CF9AE}" pid="14" name="MSIP_Label_adaa4be3-f650-4692-881a-64ae220cbceb_SiteId">
    <vt:lpwstr>5a7cc8ab-a4dc-4f9b-bf60-66714049ad62</vt:lpwstr>
  </property>
  <property fmtid="{D5CDD505-2E9C-101B-9397-08002B2CF9AE}" pid="15" name="MSIP_Label_adaa4be3-f650-4692-881a-64ae220cbceb_ActionId">
    <vt:lpwstr>120405bf-5f16-4fcd-a668-bbd4ac4653a7</vt:lpwstr>
  </property>
  <property fmtid="{D5CDD505-2E9C-101B-9397-08002B2CF9AE}" pid="16" name="MSIP_Label_adaa4be3-f650-4692-881a-64ae220cbceb_ContentBits">
    <vt:lpwstr>0</vt:lpwstr>
  </property>
  <property fmtid="{D5CDD505-2E9C-101B-9397-08002B2CF9AE}" pid="17" name="GrammarlyDocumentId">
    <vt:lpwstr>126fd0104d9cede32d0265a29d151d2c9eb44e67c08793a6c00a80aab76aa27c</vt:lpwstr>
  </property>
  <property fmtid="{D5CDD505-2E9C-101B-9397-08002B2CF9AE}" pid="18" name="policysection">
    <vt:lpwstr/>
  </property>
  <property fmtid="{D5CDD505-2E9C-101B-9397-08002B2CF9AE}" pid="19" name="appauthority">
    <vt:lpwstr>559;#Provost|bee6e04a-89d5-44a2-a3ef-d33cdfe1b4af</vt:lpwstr>
  </property>
  <property fmtid="{D5CDD505-2E9C-101B-9397-08002B2CF9AE}" pid="20" name="policycategory">
    <vt:lpwstr/>
  </property>
  <property fmtid="{D5CDD505-2E9C-101B-9397-08002B2CF9AE}" pid="21" name="officearea">
    <vt:lpwstr>551;#Student Life|10f28419-8eea-4122-9bbc-3c3d69c6fcc4</vt:lpwstr>
  </property>
  <property fmtid="{D5CDD505-2E9C-101B-9397-08002B2CF9AE}" pid="22" name="policy-category">
    <vt:lpwstr>521;#Student Services|576e5606-d62b-43c0-bc2b-5712cb88ba23</vt:lpwstr>
  </property>
  <property fmtid="{D5CDD505-2E9C-101B-9397-08002B2CF9AE}" pid="23" name="glossaryterms">
    <vt:lpwstr/>
  </property>
  <property fmtid="{D5CDD505-2E9C-101B-9397-08002B2CF9AE}" pid="24" name="policyreview">
    <vt:lpwstr>558;#2028|3482dbca-7716-46bb-b113-935721929a44</vt:lpwstr>
  </property>
  <property fmtid="{D5CDD505-2E9C-101B-9397-08002B2CF9AE}" pid="25" name="policyaudience">
    <vt:lpwstr>572;#Staff and Student|e31810fd-0fc5-4050-aa32-a98462f8b255</vt:lpwstr>
  </property>
  <property fmtid="{D5CDD505-2E9C-101B-9397-08002B2CF9AE}" pid="26" name="Managed_Testing_Field">
    <vt:lpwstr/>
  </property>
</Properties>
</file>