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C9B3" w14:textId="46B50655" w:rsidR="00F471E2" w:rsidRPr="00FA63CD" w:rsidRDefault="006C62E1" w:rsidP="005B0451">
      <w:pPr>
        <w:pStyle w:val="ContentsHeading1"/>
        <w:pBdr>
          <w:bottom w:val="none" w:sz="0" w:space="0" w:color="auto"/>
        </w:pBdr>
        <w:spacing w:before="120" w:after="120"/>
        <w:rPr>
          <w:rFonts w:ascii="Arial" w:hAnsi="Arial" w:cs="Arial"/>
          <w:color w:val="E51F30"/>
          <w:sz w:val="52"/>
          <w:szCs w:val="52"/>
        </w:rPr>
      </w:pPr>
      <w:bookmarkStart w:id="0" w:name="_Ref20321537"/>
      <w:r w:rsidRPr="00FA63CD">
        <w:rPr>
          <w:rFonts w:ascii="Arial" w:hAnsi="Arial" w:cs="Arial"/>
          <w:color w:val="E51F30"/>
          <w:sz w:val="52"/>
          <w:szCs w:val="52"/>
        </w:rPr>
        <w:t>Calculation of Grade Point Average</w:t>
      </w:r>
    </w:p>
    <w:bookmarkStart w:id="1" w:name="_Ref20411738"/>
    <w:bookmarkStart w:id="2" w:name="_Ref20411785"/>
    <w:p w14:paraId="4B567BDE" w14:textId="7DDC064C" w:rsidR="006C62E1" w:rsidRPr="00E81DBC" w:rsidRDefault="00997DEA" w:rsidP="005B0451">
      <w:pPr>
        <w:spacing w:after="0" w:line="240" w:lineRule="auto"/>
        <w:rPr>
          <w:rFonts w:ascii="Arial" w:hAnsi="Arial" w:cs="Arial"/>
          <w:color w:val="E51F30"/>
          <w:sz w:val="24"/>
          <w:szCs w:val="24"/>
          <w:shd w:val="clear" w:color="auto" w:fill="FFFFFF"/>
        </w:rPr>
      </w:pP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begin"/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instrText xml:space="preserve"> REF _Ref20480964 \h  \* MERGEFORMAT </w:instrTex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separate"/>
      </w:r>
      <w:r w:rsidR="00CD4C02"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t>1.0 Purpose</w: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end"/>
      </w:r>
    </w:p>
    <w:p w14:paraId="1370E53A" w14:textId="2520FEDA" w:rsidR="00997DEA" w:rsidRPr="00E81DBC" w:rsidRDefault="00997DEA" w:rsidP="005B0451">
      <w:pPr>
        <w:spacing w:after="0" w:line="240" w:lineRule="auto"/>
        <w:rPr>
          <w:rFonts w:ascii="Arial" w:hAnsi="Arial" w:cs="Arial"/>
          <w:color w:val="E51F30"/>
          <w:sz w:val="24"/>
          <w:szCs w:val="24"/>
          <w:shd w:val="clear" w:color="auto" w:fill="FFFFFF"/>
        </w:rPr>
      </w:pP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begin"/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instrText xml:space="preserve"> REF _Ref20480989 \h  \* MERGEFORMAT </w:instrTex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separate"/>
      </w:r>
      <w:r w:rsidR="00CD4C02" w:rsidRPr="00E81DBC">
        <w:rPr>
          <w:rFonts w:ascii="Arial" w:hAnsi="Arial" w:cs="Arial"/>
          <w:color w:val="E51F30"/>
          <w:sz w:val="24"/>
          <w:szCs w:val="24"/>
        </w:rPr>
        <w:t>2.0 Scope</w: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end"/>
      </w:r>
    </w:p>
    <w:p w14:paraId="50B92993" w14:textId="2F518BAC" w:rsidR="00997DEA" w:rsidRPr="00E81DBC" w:rsidRDefault="00997DEA" w:rsidP="005B0451">
      <w:pPr>
        <w:spacing w:after="0" w:line="240" w:lineRule="auto"/>
        <w:rPr>
          <w:rFonts w:ascii="Arial" w:hAnsi="Arial" w:cs="Arial"/>
          <w:color w:val="E51F30"/>
          <w:sz w:val="24"/>
          <w:szCs w:val="24"/>
          <w:shd w:val="clear" w:color="auto" w:fill="FFFFFF"/>
        </w:rPr>
      </w:pP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begin"/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instrText xml:space="preserve"> REF _Ref20481014 \h  \* MERGEFORMAT </w:instrTex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separate"/>
      </w:r>
      <w:r w:rsidR="00CD4C02" w:rsidRPr="00E81DBC">
        <w:rPr>
          <w:rFonts w:ascii="Arial" w:hAnsi="Arial" w:cs="Arial"/>
          <w:color w:val="E51F30"/>
          <w:sz w:val="24"/>
          <w:szCs w:val="24"/>
        </w:rPr>
        <w:t xml:space="preserve">3.0 </w:t>
      </w:r>
      <w:r w:rsidR="00D93480" w:rsidRPr="00E81DBC">
        <w:rPr>
          <w:rFonts w:ascii="Arial" w:hAnsi="Arial" w:cs="Arial"/>
          <w:color w:val="E51F30"/>
          <w:sz w:val="24"/>
          <w:szCs w:val="24"/>
        </w:rPr>
        <w:t>Local protocols</w: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end"/>
      </w:r>
    </w:p>
    <w:p w14:paraId="666817FA" w14:textId="2A33826B" w:rsidR="00692DBB" w:rsidRPr="00E81DBC" w:rsidRDefault="00E81DBC" w:rsidP="005B0451">
      <w:pPr>
        <w:spacing w:after="0" w:line="240" w:lineRule="auto"/>
        <w:ind w:left="284"/>
        <w:rPr>
          <w:rFonts w:ascii="Arial" w:hAnsi="Arial" w:cs="Arial"/>
          <w:color w:val="E51F30"/>
          <w:sz w:val="24"/>
          <w:szCs w:val="24"/>
          <w:shd w:val="clear" w:color="auto" w:fill="FFFFFF"/>
        </w:rPr>
      </w:pPr>
      <w:hyperlink w:anchor="_3.1_Grade_Point" w:history="1">
        <w:r w:rsidR="00692DBB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 xml:space="preserve">3.1 </w:t>
        </w:r>
        <w:r w:rsidR="00E3559C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>Grade Point Average (GPA)</w:t>
        </w:r>
      </w:hyperlink>
      <w:r w:rsidR="00692DBB"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t xml:space="preserve"> | </w:t>
      </w:r>
      <w:hyperlink w:anchor="_3.2_Calculating_the" w:history="1">
        <w:r w:rsidR="00692DBB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 xml:space="preserve">3.2 </w:t>
        </w:r>
        <w:r w:rsidR="00E3559C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>Calculating the GPA</w:t>
        </w:r>
      </w:hyperlink>
      <w:r w:rsidR="00692DBB"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t xml:space="preserve"> | </w:t>
      </w:r>
      <w:hyperlink w:anchor="_3.3_Formula" w:history="1">
        <w:r w:rsidR="00692DBB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>3.3</w:t>
        </w:r>
        <w:r w:rsidR="00F0110E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 xml:space="preserve"> </w:t>
        </w:r>
        <w:r w:rsidR="001B3CA2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>Formula</w:t>
        </w:r>
      </w:hyperlink>
      <w:r w:rsidR="00692DBB"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t xml:space="preserve"> |</w:t>
      </w:r>
      <w:r w:rsidR="005D3F75"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t xml:space="preserve"> </w:t>
      </w:r>
      <w:hyperlink w:anchor="_Reporting_the_GPA" w:history="1">
        <w:r w:rsidR="001B3CA2" w:rsidRPr="00E81DBC">
          <w:rPr>
            <w:rStyle w:val="Hyperlink"/>
            <w:rFonts w:ascii="Arial" w:hAnsi="Arial" w:cs="Arial"/>
            <w:color w:val="E51F30"/>
            <w:sz w:val="24"/>
            <w:szCs w:val="24"/>
            <w:shd w:val="clear" w:color="auto" w:fill="FFFFFF"/>
          </w:rPr>
          <w:t>3.4 Reporting the GPA</w:t>
        </w:r>
      </w:hyperlink>
    </w:p>
    <w:p w14:paraId="5868929A" w14:textId="3EE15895" w:rsidR="00331F2F" w:rsidRPr="00E81DBC" w:rsidRDefault="00997DEA" w:rsidP="005B0451">
      <w:pPr>
        <w:spacing w:after="0" w:line="240" w:lineRule="auto"/>
        <w:rPr>
          <w:rFonts w:ascii="Arial" w:hAnsi="Arial" w:cs="Arial"/>
          <w:color w:val="E51F30"/>
          <w:sz w:val="24"/>
          <w:szCs w:val="24"/>
          <w:shd w:val="clear" w:color="auto" w:fill="FFFFFF"/>
        </w:rPr>
      </w:pP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begin"/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instrText xml:space="preserve"> REF _Ref20320732 \h  \* MERGEFORMAT </w:instrTex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separate"/>
      </w:r>
      <w:r w:rsidR="00CD4C02" w:rsidRPr="00E81DBC">
        <w:rPr>
          <w:rFonts w:ascii="Arial" w:hAnsi="Arial" w:cs="Arial"/>
          <w:color w:val="E51F30"/>
          <w:sz w:val="24"/>
          <w:szCs w:val="24"/>
        </w:rPr>
        <w:t>4.0 Definitions</w:t>
      </w:r>
      <w:r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fldChar w:fldCharType="end"/>
      </w:r>
      <w:r w:rsidR="00331F2F"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br/>
      </w:r>
      <w:hyperlink w:anchor="_5.0_Information" w:history="1">
        <w:r w:rsidR="00331F2F" w:rsidRPr="00E81DB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5.0 Information</w:t>
        </w:r>
      </w:hyperlink>
      <w:r w:rsidR="00331F2F" w:rsidRPr="00E81DBC">
        <w:rPr>
          <w:rFonts w:ascii="Arial" w:hAnsi="Arial" w:cs="Arial"/>
          <w:color w:val="E51F30"/>
          <w:sz w:val="24"/>
          <w:szCs w:val="24"/>
          <w:shd w:val="clear" w:color="auto" w:fill="FFFFFF"/>
        </w:rPr>
        <w:br/>
      </w:r>
      <w:hyperlink w:anchor="_6.0_Related_Policy" w:history="1">
        <w:r w:rsidR="00331F2F" w:rsidRPr="00E81DB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6.0 Related policy documents and supporting documents</w:t>
        </w:r>
      </w:hyperlink>
    </w:p>
    <w:p w14:paraId="2E800012" w14:textId="1BD2C619" w:rsidR="00BC55CF" w:rsidRPr="005D3F75" w:rsidRDefault="00BC55CF" w:rsidP="005B0451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color w:val="E51F30"/>
          <w:sz w:val="32"/>
          <w:szCs w:val="32"/>
          <w:shd w:val="clear" w:color="auto" w:fill="FFFFFF"/>
        </w:rPr>
      </w:pPr>
      <w:bookmarkStart w:id="3" w:name="_Ref20480964"/>
      <w:r w:rsidRPr="005D3F75">
        <w:rPr>
          <w:rFonts w:ascii="Arial" w:hAnsi="Arial" w:cs="Arial"/>
          <w:b/>
          <w:bCs/>
          <w:color w:val="E51F30"/>
          <w:sz w:val="32"/>
          <w:szCs w:val="32"/>
          <w:shd w:val="clear" w:color="auto" w:fill="FFFFFF"/>
        </w:rPr>
        <w:t>1.0 Purpose</w:t>
      </w:r>
      <w:bookmarkEnd w:id="0"/>
      <w:bookmarkEnd w:id="1"/>
      <w:bookmarkEnd w:id="2"/>
      <w:bookmarkEnd w:id="3"/>
    </w:p>
    <w:p w14:paraId="630DC999" w14:textId="7F3BB1B1" w:rsidR="0008357F" w:rsidRPr="002027AC" w:rsidRDefault="006C62E1" w:rsidP="005B0451">
      <w:pPr>
        <w:spacing w:before="120" w:after="120" w:line="240" w:lineRule="auto"/>
        <w:rPr>
          <w:rFonts w:ascii="Arial" w:hAnsi="Arial" w:cs="Arial"/>
          <w:sz w:val="22"/>
          <w:shd w:val="clear" w:color="auto" w:fill="FFFFFF"/>
        </w:rPr>
      </w:pPr>
      <w:bookmarkStart w:id="4" w:name="_Ref20318879"/>
      <w:bookmarkStart w:id="5" w:name="_Ref20411801"/>
      <w:r w:rsidRPr="002027AC">
        <w:rPr>
          <w:rFonts w:ascii="Arial" w:hAnsi="Arial" w:cs="Arial"/>
          <w:color w:val="000000"/>
          <w:spacing w:val="2"/>
          <w:sz w:val="22"/>
          <w:shd w:val="clear" w:color="auto" w:fill="FFFFFF"/>
        </w:rPr>
        <w:t xml:space="preserve">This protocol describes how the Grade Point Average is calculated. </w:t>
      </w:r>
    </w:p>
    <w:p w14:paraId="65297E40" w14:textId="46355ACA" w:rsidR="00F97A5A" w:rsidRPr="005D3F75" w:rsidRDefault="007706AB" w:rsidP="005B0451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color w:val="E51F30"/>
          <w:sz w:val="32"/>
          <w:szCs w:val="32"/>
        </w:rPr>
      </w:pPr>
      <w:bookmarkStart w:id="6" w:name="_Ref20480989"/>
      <w:r w:rsidRPr="005D3F75">
        <w:rPr>
          <w:rFonts w:ascii="Arial" w:hAnsi="Arial" w:cs="Arial"/>
          <w:b/>
          <w:bCs/>
          <w:color w:val="E51F30"/>
          <w:sz w:val="32"/>
          <w:szCs w:val="32"/>
        </w:rPr>
        <w:t xml:space="preserve">2.0 </w:t>
      </w:r>
      <w:r w:rsidR="00F97A5A" w:rsidRPr="005D3F75">
        <w:rPr>
          <w:rFonts w:ascii="Arial" w:hAnsi="Arial" w:cs="Arial"/>
          <w:b/>
          <w:bCs/>
          <w:color w:val="E51F30"/>
          <w:sz w:val="32"/>
          <w:szCs w:val="32"/>
        </w:rPr>
        <w:t>Scope</w:t>
      </w:r>
      <w:bookmarkEnd w:id="4"/>
      <w:bookmarkEnd w:id="5"/>
      <w:bookmarkEnd w:id="6"/>
    </w:p>
    <w:p w14:paraId="01CB6740" w14:textId="6669306E" w:rsidR="00383E4A" w:rsidRPr="002027AC" w:rsidRDefault="00383E4A" w:rsidP="005B0451">
      <w:pPr>
        <w:spacing w:before="120" w:after="120" w:line="240" w:lineRule="auto"/>
        <w:rPr>
          <w:rFonts w:ascii="Arial" w:hAnsi="Arial" w:cs="Arial"/>
          <w:color w:val="000000"/>
          <w:spacing w:val="2"/>
          <w:sz w:val="22"/>
          <w:shd w:val="clear" w:color="auto" w:fill="FFFFFF"/>
        </w:rPr>
      </w:pPr>
      <w:bookmarkStart w:id="7" w:name="_Ref20318910"/>
      <w:bookmarkStart w:id="8" w:name="_Ref20411814"/>
      <w:bookmarkStart w:id="9" w:name="_Ref20481014"/>
      <w:r w:rsidRPr="002027AC">
        <w:rPr>
          <w:rFonts w:ascii="Arial" w:hAnsi="Arial" w:cs="Arial"/>
          <w:color w:val="000000"/>
          <w:spacing w:val="2"/>
          <w:sz w:val="22"/>
          <w:shd w:val="clear" w:color="auto" w:fill="FFFFFF"/>
        </w:rPr>
        <w:t xml:space="preserve">This procedure applies to non-award, undergraduate and postgraduate </w:t>
      </w:r>
      <w:proofErr w:type="gramStart"/>
      <w:r w:rsidRPr="002027AC">
        <w:rPr>
          <w:rFonts w:ascii="Arial" w:hAnsi="Arial" w:cs="Arial"/>
          <w:color w:val="000000"/>
          <w:spacing w:val="2"/>
          <w:sz w:val="22"/>
          <w:shd w:val="clear" w:color="auto" w:fill="FFFFFF"/>
        </w:rPr>
        <w:t>coursework</w:t>
      </w:r>
      <w:proofErr w:type="gramEnd"/>
      <w:r w:rsidRPr="002027AC">
        <w:rPr>
          <w:rFonts w:ascii="Arial" w:hAnsi="Arial" w:cs="Arial"/>
          <w:color w:val="000000"/>
          <w:spacing w:val="2"/>
          <w:sz w:val="22"/>
          <w:shd w:val="clear" w:color="auto" w:fill="FFFFFF"/>
        </w:rPr>
        <w:t xml:space="preserve"> and higher degree research programs. </w:t>
      </w:r>
    </w:p>
    <w:p w14:paraId="16734CDB" w14:textId="2BFC1C03" w:rsidR="00C91165" w:rsidRPr="005D3F75" w:rsidRDefault="007706AB" w:rsidP="005B0451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color w:val="E51F30"/>
          <w:sz w:val="32"/>
          <w:szCs w:val="32"/>
        </w:rPr>
      </w:pPr>
      <w:r w:rsidRPr="005D3F75">
        <w:rPr>
          <w:rFonts w:ascii="Arial" w:hAnsi="Arial" w:cs="Arial"/>
          <w:b/>
          <w:bCs/>
          <w:color w:val="E51F30"/>
          <w:sz w:val="32"/>
          <w:szCs w:val="32"/>
        </w:rPr>
        <w:t xml:space="preserve">3.0 </w:t>
      </w:r>
      <w:bookmarkEnd w:id="7"/>
      <w:bookmarkEnd w:id="8"/>
      <w:bookmarkEnd w:id="9"/>
      <w:r w:rsidR="00D93480" w:rsidRPr="005D3F75">
        <w:rPr>
          <w:rFonts w:ascii="Arial" w:hAnsi="Arial" w:cs="Arial"/>
          <w:b/>
          <w:bCs/>
          <w:color w:val="E51F30"/>
          <w:sz w:val="32"/>
          <w:szCs w:val="32"/>
        </w:rPr>
        <w:t>Local protocols</w:t>
      </w:r>
    </w:p>
    <w:p w14:paraId="6066C9A1" w14:textId="77777777" w:rsidR="006C62E1" w:rsidRPr="00F65D45" w:rsidRDefault="00305C35" w:rsidP="00406FDA">
      <w:pPr>
        <w:pStyle w:val="Heading3"/>
        <w:spacing w:before="120" w:after="120"/>
        <w:ind w:left="567" w:firstLine="0"/>
        <w:rPr>
          <w:rFonts w:ascii="Arial" w:hAnsi="Arial" w:cs="Arial"/>
          <w:b/>
          <w:bCs/>
          <w:color w:val="E51F30"/>
          <w:sz w:val="28"/>
          <w:szCs w:val="28"/>
        </w:rPr>
      </w:pPr>
      <w:bookmarkStart w:id="10" w:name="_3.1_&lt;Insert_sub-heading&gt;"/>
      <w:bookmarkStart w:id="11" w:name="_3.1_Grade_Point"/>
      <w:bookmarkEnd w:id="10"/>
      <w:bookmarkEnd w:id="11"/>
      <w:r w:rsidRPr="00F65D45">
        <w:rPr>
          <w:rFonts w:ascii="Arial" w:hAnsi="Arial" w:cs="Arial"/>
          <w:b/>
          <w:bCs/>
          <w:color w:val="E51F30"/>
          <w:sz w:val="28"/>
          <w:szCs w:val="28"/>
        </w:rPr>
        <w:t xml:space="preserve">3.1 </w:t>
      </w:r>
      <w:r w:rsidR="006C62E1" w:rsidRPr="00F65D45">
        <w:rPr>
          <w:rFonts w:ascii="Arial" w:hAnsi="Arial" w:cs="Arial"/>
          <w:b/>
          <w:bCs/>
          <w:color w:val="E51F30"/>
          <w:sz w:val="28"/>
          <w:szCs w:val="28"/>
        </w:rPr>
        <w:t>Grade Point Average (GPA)</w:t>
      </w:r>
    </w:p>
    <w:p w14:paraId="7E9E89D6" w14:textId="77777777" w:rsidR="006C62E1" w:rsidRPr="002027AC" w:rsidRDefault="006C62E1" w:rsidP="00406FDA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 xml:space="preserve">The GPA is a summary statistic that represents the average performance of a student over a defined </w:t>
      </w:r>
      <w:proofErr w:type="gramStart"/>
      <w:r w:rsidRPr="002027AC">
        <w:rPr>
          <w:rFonts w:ascii="Arial" w:hAnsi="Arial" w:cs="Arial"/>
          <w:sz w:val="22"/>
        </w:rPr>
        <w:t>period of time</w:t>
      </w:r>
      <w:proofErr w:type="gramEnd"/>
      <w:r w:rsidRPr="002027AC">
        <w:rPr>
          <w:rFonts w:ascii="Arial" w:hAnsi="Arial" w:cs="Arial"/>
          <w:sz w:val="22"/>
        </w:rPr>
        <w:t xml:space="preserve"> (e.g. Trimester, Program or Academic Career).</w:t>
      </w:r>
    </w:p>
    <w:p w14:paraId="231AC663" w14:textId="77777777" w:rsidR="006C62E1" w:rsidRPr="002027AC" w:rsidRDefault="006C62E1" w:rsidP="00406FDA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After the publication of final grades each trimester, a Program and Career GPA are calculated for each student. Students who commenced their studies prior to Semester 1, 2015 only have a Career GPA reported.</w:t>
      </w:r>
    </w:p>
    <w:p w14:paraId="55399051" w14:textId="2690AA9E" w:rsidR="006C62E1" w:rsidRPr="002027AC" w:rsidRDefault="006C62E1" w:rsidP="001E26B1">
      <w:pPr>
        <w:tabs>
          <w:tab w:val="left" w:pos="8940"/>
        </w:tabs>
        <w:spacing w:before="120" w:after="120" w:line="240" w:lineRule="auto"/>
        <w:ind w:left="567"/>
        <w:rPr>
          <w:rFonts w:ascii="Arial" w:hAnsi="Arial" w:cs="Arial"/>
          <w:sz w:val="22"/>
          <w:lang w:eastAsia="en-GB"/>
        </w:rPr>
      </w:pPr>
      <w:r w:rsidRPr="002027AC">
        <w:rPr>
          <w:rFonts w:ascii="Arial" w:hAnsi="Arial" w:cs="Arial"/>
          <w:sz w:val="22"/>
          <w:lang w:eastAsia="en-GB"/>
        </w:rPr>
        <w:t>The GPA is used by Griffith University to inform decisions, including the following:</w:t>
      </w:r>
      <w:r w:rsidR="001E26B1">
        <w:rPr>
          <w:rFonts w:ascii="Arial" w:hAnsi="Arial" w:cs="Arial"/>
          <w:sz w:val="22"/>
          <w:lang w:eastAsia="en-GB"/>
        </w:rPr>
        <w:tab/>
      </w:r>
    </w:p>
    <w:p w14:paraId="1C6250CA" w14:textId="77777777" w:rsidR="006C62E1" w:rsidRPr="002027AC" w:rsidRDefault="006C62E1" w:rsidP="00406FDA">
      <w:pPr>
        <w:pStyle w:val="ListParagraph"/>
        <w:numPr>
          <w:ilvl w:val="0"/>
          <w:numId w:val="39"/>
        </w:numPr>
        <w:spacing w:before="120" w:after="120" w:line="240" w:lineRule="auto"/>
        <w:ind w:left="851" w:hanging="284"/>
        <w:rPr>
          <w:rFonts w:ascii="Arial" w:hAnsi="Arial" w:cs="Arial"/>
          <w:sz w:val="22"/>
          <w:lang w:eastAsia="en-GB"/>
        </w:rPr>
      </w:pPr>
      <w:r w:rsidRPr="002027AC">
        <w:rPr>
          <w:rFonts w:ascii="Arial" w:hAnsi="Arial" w:cs="Arial"/>
          <w:sz w:val="22"/>
          <w:lang w:eastAsia="en-GB"/>
        </w:rPr>
        <w:t xml:space="preserve">academic </w:t>
      </w:r>
      <w:proofErr w:type="gramStart"/>
      <w:r w:rsidRPr="002027AC">
        <w:rPr>
          <w:rFonts w:ascii="Arial" w:hAnsi="Arial" w:cs="Arial"/>
          <w:sz w:val="22"/>
          <w:lang w:eastAsia="en-GB"/>
        </w:rPr>
        <w:t>progression;</w:t>
      </w:r>
      <w:proofErr w:type="gramEnd"/>
      <w:r w:rsidRPr="002027AC">
        <w:rPr>
          <w:rFonts w:ascii="Arial" w:hAnsi="Arial" w:cs="Arial"/>
          <w:sz w:val="22"/>
          <w:lang w:eastAsia="en-GB"/>
        </w:rPr>
        <w:t xml:space="preserve"> </w:t>
      </w:r>
    </w:p>
    <w:p w14:paraId="02C2154D" w14:textId="77777777" w:rsidR="006C62E1" w:rsidRPr="002027AC" w:rsidRDefault="006C62E1" w:rsidP="00406FDA">
      <w:pPr>
        <w:pStyle w:val="ListParagraph"/>
        <w:numPr>
          <w:ilvl w:val="0"/>
          <w:numId w:val="39"/>
        </w:numPr>
        <w:spacing w:before="120" w:after="120" w:line="240" w:lineRule="auto"/>
        <w:ind w:left="851" w:hanging="284"/>
        <w:rPr>
          <w:rFonts w:ascii="Arial" w:hAnsi="Arial" w:cs="Arial"/>
          <w:sz w:val="22"/>
          <w:lang w:eastAsia="en-GB"/>
        </w:rPr>
      </w:pPr>
      <w:r w:rsidRPr="002027AC">
        <w:rPr>
          <w:rFonts w:ascii="Arial" w:hAnsi="Arial" w:cs="Arial"/>
          <w:sz w:val="22"/>
          <w:lang w:eastAsia="en-GB"/>
        </w:rPr>
        <w:t>admission to advanced studies (e.g. Honours</w:t>
      </w:r>
      <w:proofErr w:type="gramStart"/>
      <w:r w:rsidRPr="002027AC">
        <w:rPr>
          <w:rFonts w:ascii="Arial" w:hAnsi="Arial" w:cs="Arial"/>
          <w:sz w:val="22"/>
          <w:lang w:eastAsia="en-GB"/>
        </w:rPr>
        <w:t>);</w:t>
      </w:r>
      <w:proofErr w:type="gramEnd"/>
    </w:p>
    <w:p w14:paraId="6AB7DC20" w14:textId="77777777" w:rsidR="006C62E1" w:rsidRPr="002027AC" w:rsidRDefault="006C62E1" w:rsidP="00406FDA">
      <w:pPr>
        <w:pStyle w:val="ListParagraph"/>
        <w:numPr>
          <w:ilvl w:val="0"/>
          <w:numId w:val="39"/>
        </w:numPr>
        <w:spacing w:before="120" w:after="120" w:line="240" w:lineRule="auto"/>
        <w:ind w:left="851" w:hanging="284"/>
        <w:rPr>
          <w:rFonts w:ascii="Arial" w:hAnsi="Arial" w:cs="Arial"/>
          <w:sz w:val="22"/>
          <w:lang w:eastAsia="en-GB"/>
        </w:rPr>
      </w:pPr>
      <w:r w:rsidRPr="002027AC">
        <w:rPr>
          <w:rFonts w:ascii="Arial" w:hAnsi="Arial" w:cs="Arial"/>
          <w:sz w:val="22"/>
          <w:lang w:eastAsia="en-GB"/>
        </w:rPr>
        <w:t xml:space="preserve">eligibility for prizes, University Medal, Award for Academic Excellence, and scholarships; and </w:t>
      </w:r>
    </w:p>
    <w:p w14:paraId="2A849776" w14:textId="77777777" w:rsidR="006C62E1" w:rsidRPr="002027AC" w:rsidRDefault="006C62E1" w:rsidP="00406FDA">
      <w:pPr>
        <w:pStyle w:val="ListParagraph"/>
        <w:numPr>
          <w:ilvl w:val="0"/>
          <w:numId w:val="39"/>
        </w:numPr>
        <w:spacing w:before="120" w:after="120" w:line="240" w:lineRule="auto"/>
        <w:ind w:left="851" w:hanging="284"/>
        <w:rPr>
          <w:rFonts w:ascii="Arial" w:hAnsi="Arial" w:cs="Arial"/>
          <w:sz w:val="22"/>
          <w:lang w:eastAsia="en-GB"/>
        </w:rPr>
      </w:pPr>
      <w:r w:rsidRPr="002027AC">
        <w:rPr>
          <w:rFonts w:ascii="Arial" w:hAnsi="Arial" w:cs="Arial"/>
          <w:sz w:val="22"/>
          <w:lang w:eastAsia="en-GB"/>
        </w:rPr>
        <w:t xml:space="preserve">accreditation and quality assurance. </w:t>
      </w:r>
    </w:p>
    <w:p w14:paraId="41C846FF" w14:textId="044CA404" w:rsidR="00692DBB" w:rsidRPr="00406FDA" w:rsidRDefault="00692DBB" w:rsidP="00406FDA">
      <w:pPr>
        <w:pStyle w:val="Heading3"/>
        <w:spacing w:before="120" w:after="120"/>
        <w:ind w:left="567" w:firstLine="0"/>
        <w:rPr>
          <w:rFonts w:ascii="Arial" w:hAnsi="Arial" w:cs="Arial"/>
          <w:b/>
          <w:bCs/>
          <w:sz w:val="28"/>
          <w:szCs w:val="28"/>
        </w:rPr>
      </w:pPr>
      <w:bookmarkStart w:id="12" w:name="_3.2_&lt;Insert_sub-heading&gt;"/>
      <w:bookmarkStart w:id="13" w:name="_3.2_Calculating_the"/>
      <w:bookmarkEnd w:id="12"/>
      <w:bookmarkEnd w:id="13"/>
      <w:r w:rsidRPr="00406FDA">
        <w:rPr>
          <w:rFonts w:ascii="Arial" w:hAnsi="Arial" w:cs="Arial"/>
          <w:b/>
          <w:bCs/>
          <w:sz w:val="28"/>
          <w:szCs w:val="28"/>
        </w:rPr>
        <w:t xml:space="preserve">3.2 </w:t>
      </w:r>
      <w:r w:rsidR="006C62E1" w:rsidRPr="00406FDA">
        <w:rPr>
          <w:rFonts w:ascii="Arial" w:hAnsi="Arial" w:cs="Arial"/>
          <w:b/>
          <w:bCs/>
          <w:sz w:val="28"/>
          <w:szCs w:val="28"/>
        </w:rPr>
        <w:t>Calculating the GPA</w:t>
      </w:r>
    </w:p>
    <w:p w14:paraId="5094E2DE" w14:textId="4D200648" w:rsidR="006C62E1" w:rsidRPr="002027AC" w:rsidRDefault="006C62E1" w:rsidP="00811C9E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 xml:space="preserve">A GPA is the weighted average for all course </w:t>
      </w:r>
      <w:r w:rsidR="00F0110E" w:rsidRPr="002027AC">
        <w:rPr>
          <w:rFonts w:ascii="Arial" w:hAnsi="Arial" w:cs="Arial"/>
          <w:sz w:val="22"/>
        </w:rPr>
        <w:t>grades and</w:t>
      </w:r>
      <w:r w:rsidRPr="002027AC">
        <w:rPr>
          <w:rFonts w:ascii="Arial" w:hAnsi="Arial" w:cs="Arial"/>
          <w:sz w:val="22"/>
        </w:rPr>
        <w:t xml:space="preserve"> is calculated across a defined period of study.</w:t>
      </w:r>
    </w:p>
    <w:p w14:paraId="3B58873E" w14:textId="4ADAA1E4" w:rsidR="00692DBB" w:rsidRPr="002027AC" w:rsidRDefault="006C62E1" w:rsidP="00811C9E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The weighted average reflects the relative contribution made by all courses to a program of study based on their credit value.</w:t>
      </w:r>
    </w:p>
    <w:p w14:paraId="4E4930DC" w14:textId="16CA0B8E" w:rsidR="00692DBB" w:rsidRPr="00811C9E" w:rsidRDefault="00692DBB" w:rsidP="00811C9E">
      <w:pPr>
        <w:pStyle w:val="Heading3"/>
        <w:spacing w:before="120" w:after="120"/>
        <w:ind w:left="567" w:firstLine="0"/>
        <w:rPr>
          <w:rFonts w:ascii="Arial" w:hAnsi="Arial" w:cs="Arial"/>
          <w:b/>
          <w:bCs/>
          <w:sz w:val="28"/>
          <w:szCs w:val="28"/>
        </w:rPr>
      </w:pPr>
      <w:bookmarkStart w:id="14" w:name="_3.3_&lt;Insert_sub-heading&gt;"/>
      <w:bookmarkStart w:id="15" w:name="_3.3_Formula"/>
      <w:bookmarkEnd w:id="14"/>
      <w:bookmarkEnd w:id="15"/>
      <w:r w:rsidRPr="00811C9E">
        <w:rPr>
          <w:rFonts w:ascii="Arial" w:hAnsi="Arial" w:cs="Arial"/>
          <w:b/>
          <w:bCs/>
          <w:sz w:val="28"/>
          <w:szCs w:val="28"/>
        </w:rPr>
        <w:t xml:space="preserve">3.3 </w:t>
      </w:r>
      <w:r w:rsidR="006C62E1" w:rsidRPr="00811C9E">
        <w:rPr>
          <w:rFonts w:ascii="Arial" w:hAnsi="Arial" w:cs="Arial"/>
          <w:b/>
          <w:bCs/>
          <w:sz w:val="28"/>
          <w:szCs w:val="28"/>
        </w:rPr>
        <w:t>Formula</w:t>
      </w:r>
    </w:p>
    <w:p w14:paraId="6D29BE8C" w14:textId="7445590D" w:rsidR="006C62E1" w:rsidRPr="002027AC" w:rsidRDefault="006C62E1" w:rsidP="00811C9E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The GPA is calculated in two steps, as follows:</w:t>
      </w:r>
    </w:p>
    <w:p w14:paraId="757FF153" w14:textId="77777777" w:rsidR="006C62E1" w:rsidRPr="002027AC" w:rsidRDefault="006C62E1" w:rsidP="00811C9E">
      <w:pPr>
        <w:pStyle w:val="ListParagraph"/>
        <w:numPr>
          <w:ilvl w:val="0"/>
          <w:numId w:val="41"/>
        </w:numPr>
        <w:spacing w:before="120" w:after="120" w:line="240" w:lineRule="auto"/>
        <w:ind w:left="851" w:hanging="284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multiply the grade awarded for each course by the credit value for each course; and</w:t>
      </w:r>
    </w:p>
    <w:p w14:paraId="4859EFB8" w14:textId="77777777" w:rsidR="006C62E1" w:rsidRPr="002027AC" w:rsidRDefault="006C62E1" w:rsidP="00811C9E">
      <w:pPr>
        <w:pStyle w:val="ListParagraph"/>
        <w:numPr>
          <w:ilvl w:val="0"/>
          <w:numId w:val="41"/>
        </w:numPr>
        <w:spacing w:before="120" w:after="120" w:line="240" w:lineRule="auto"/>
        <w:ind w:left="851" w:hanging="284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divide that aggregate score by the total number of credits for all courses completed in the defined period of study.</w:t>
      </w:r>
    </w:p>
    <w:p w14:paraId="498FAD94" w14:textId="77777777" w:rsidR="00747220" w:rsidRDefault="0074722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D4E3558" w14:textId="29CD71B3" w:rsidR="006C62E1" w:rsidRPr="002027AC" w:rsidRDefault="006C62E1" w:rsidP="00811C9E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lastRenderedPageBreak/>
        <w:t>The GPA formula is as follows:</w:t>
      </w:r>
    </w:p>
    <w:tbl>
      <w:tblPr>
        <w:tblW w:w="8505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332"/>
        <w:gridCol w:w="2212"/>
        <w:gridCol w:w="4961"/>
      </w:tblGrid>
      <w:tr w:rsidR="006C62E1" w:rsidRPr="002027AC" w14:paraId="4B847C85" w14:textId="77777777" w:rsidTr="00747220">
        <w:tc>
          <w:tcPr>
            <w:tcW w:w="1332" w:type="dxa"/>
            <w:vMerge w:val="restart"/>
            <w:vAlign w:val="center"/>
          </w:tcPr>
          <w:p w14:paraId="7C614017" w14:textId="77777777" w:rsidR="006C62E1" w:rsidRPr="002027AC" w:rsidRDefault="006C62E1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 xml:space="preserve">GPA = </w:t>
            </w:r>
          </w:p>
        </w:tc>
        <w:tc>
          <w:tcPr>
            <w:tcW w:w="2212" w:type="dxa"/>
          </w:tcPr>
          <w:p w14:paraId="39E4AB5E" w14:textId="77777777" w:rsidR="006C62E1" w:rsidRPr="002027AC" w:rsidRDefault="006C62E1" w:rsidP="00747220">
            <w:pPr>
              <w:pStyle w:val="Heading4"/>
              <w:spacing w:before="120"/>
              <w:ind w:left="0" w:firstLine="0"/>
              <w:jc w:val="center"/>
              <w:rPr>
                <w:rFonts w:ascii="Arial" w:hAnsi="Arial"/>
                <w:b w:val="0"/>
                <w:bCs/>
                <w:sz w:val="22"/>
                <w:u w:val="single"/>
              </w:rPr>
            </w:pPr>
            <w:r w:rsidRPr="002027AC">
              <w:rPr>
                <w:rFonts w:ascii="Arial" w:hAnsi="Arial"/>
                <w:b w:val="0"/>
                <w:bCs/>
                <w:sz w:val="22"/>
                <w:u w:val="single"/>
              </w:rPr>
              <w:t>The sum of G x P</w:t>
            </w:r>
          </w:p>
        </w:tc>
        <w:tc>
          <w:tcPr>
            <w:tcW w:w="4961" w:type="dxa"/>
          </w:tcPr>
          <w:p w14:paraId="148EF61D" w14:textId="77777777" w:rsidR="006C62E1" w:rsidRPr="002027AC" w:rsidRDefault="006C62E1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where G = grade in each course</w:t>
            </w:r>
          </w:p>
        </w:tc>
      </w:tr>
      <w:tr w:rsidR="006C62E1" w:rsidRPr="002027AC" w14:paraId="7D25DC5C" w14:textId="77777777" w:rsidTr="00747220">
        <w:tc>
          <w:tcPr>
            <w:tcW w:w="1332" w:type="dxa"/>
            <w:vMerge/>
          </w:tcPr>
          <w:p w14:paraId="34A9C6D2" w14:textId="77777777" w:rsidR="006C62E1" w:rsidRPr="002027AC" w:rsidRDefault="006C62E1" w:rsidP="005B0451">
            <w:pPr>
              <w:spacing w:before="120" w:after="120" w:line="240" w:lineRule="auto"/>
              <w:ind w:left="-108"/>
              <w:rPr>
                <w:rFonts w:ascii="Arial" w:hAnsi="Arial" w:cs="Arial"/>
                <w:sz w:val="22"/>
              </w:rPr>
            </w:pPr>
          </w:p>
        </w:tc>
        <w:tc>
          <w:tcPr>
            <w:tcW w:w="2212" w:type="dxa"/>
          </w:tcPr>
          <w:p w14:paraId="703D2B38" w14:textId="77777777" w:rsidR="006C62E1" w:rsidRPr="002027AC" w:rsidRDefault="006C62E1" w:rsidP="005B0451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4961" w:type="dxa"/>
          </w:tcPr>
          <w:p w14:paraId="75B007BD" w14:textId="77777777" w:rsidR="006C62E1" w:rsidRPr="002027AC" w:rsidRDefault="006C62E1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where P = credit point of each course</w:t>
            </w:r>
          </w:p>
        </w:tc>
      </w:tr>
    </w:tbl>
    <w:p w14:paraId="5DA01C39" w14:textId="7C998D44" w:rsidR="00A15CCB" w:rsidRPr="002027AC" w:rsidRDefault="00A15CCB" w:rsidP="00811C9E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Courses that have been awarded a non-graded pass (NGP) are not included in the calculation of GPA</w:t>
      </w:r>
      <w:r w:rsidR="00747220">
        <w:rPr>
          <w:rFonts w:ascii="Arial" w:hAnsi="Arial" w:cs="Arial"/>
          <w:sz w:val="22"/>
        </w:rPr>
        <w:t>.</w:t>
      </w:r>
    </w:p>
    <w:p w14:paraId="3083BB9F" w14:textId="522CD8FF" w:rsidR="006C62E1" w:rsidRPr="002027AC" w:rsidRDefault="00A15CCB" w:rsidP="00811C9E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Courses that have been awarded a transfer of credit (grade T = Transfer Credit) are not included in the calculation of GPA</w:t>
      </w:r>
      <w:r w:rsidR="00D418AA" w:rsidRPr="002027AC">
        <w:rPr>
          <w:rFonts w:ascii="Arial" w:hAnsi="Arial" w:cs="Arial"/>
          <w:sz w:val="22"/>
        </w:rPr>
        <w:t xml:space="preserve">. </w:t>
      </w:r>
      <w:r w:rsidR="00DD106A" w:rsidRPr="002027AC">
        <w:rPr>
          <w:rFonts w:ascii="Arial" w:hAnsi="Arial" w:cs="Arial"/>
          <w:sz w:val="22"/>
        </w:rPr>
        <w:t xml:space="preserve"> The numeric grading scheme used for the purpose of calculat</w:t>
      </w:r>
      <w:r w:rsidR="00247C5E" w:rsidRPr="002027AC">
        <w:rPr>
          <w:rFonts w:ascii="Arial" w:hAnsi="Arial" w:cs="Arial"/>
          <w:sz w:val="22"/>
        </w:rPr>
        <w:t>ing</w:t>
      </w:r>
      <w:r w:rsidR="00DD106A" w:rsidRPr="002027AC">
        <w:rPr>
          <w:rFonts w:ascii="Arial" w:hAnsi="Arial" w:cs="Arial"/>
          <w:sz w:val="22"/>
        </w:rPr>
        <w:t xml:space="preserve"> </w:t>
      </w:r>
      <w:r w:rsidR="00247C5E" w:rsidRPr="002027AC">
        <w:rPr>
          <w:rFonts w:ascii="Arial" w:hAnsi="Arial" w:cs="Arial"/>
          <w:sz w:val="22"/>
        </w:rPr>
        <w:t xml:space="preserve">the GPA </w:t>
      </w:r>
      <w:r w:rsidR="00BA159A" w:rsidRPr="002027AC">
        <w:rPr>
          <w:rFonts w:ascii="Arial" w:hAnsi="Arial" w:cs="Arial"/>
          <w:sz w:val="22"/>
        </w:rPr>
        <w:t>are as follows:</w:t>
      </w:r>
    </w:p>
    <w:tbl>
      <w:tblPr>
        <w:tblStyle w:val="TableGrid"/>
        <w:tblW w:w="4507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5602"/>
      </w:tblGrid>
      <w:tr w:rsidR="00811C9E" w:rsidRPr="00811C9E" w14:paraId="503B8F0B" w14:textId="77777777" w:rsidTr="00811C9E">
        <w:trPr>
          <w:trHeight w:val="454"/>
        </w:trPr>
        <w:tc>
          <w:tcPr>
            <w:tcW w:w="1848" w:type="pct"/>
            <w:shd w:val="clear" w:color="auto" w:fill="auto"/>
          </w:tcPr>
          <w:p w14:paraId="6DE8D346" w14:textId="7A500F71" w:rsidR="00F93ACE" w:rsidRPr="00811C9E" w:rsidRDefault="00F93ACE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GRADING SCHEME</w:t>
            </w:r>
          </w:p>
        </w:tc>
        <w:tc>
          <w:tcPr>
            <w:tcW w:w="3152" w:type="pct"/>
            <w:shd w:val="clear" w:color="auto" w:fill="auto"/>
          </w:tcPr>
          <w:p w14:paraId="17FE2529" w14:textId="77777777" w:rsidR="00F93ACE" w:rsidRPr="00811C9E" w:rsidRDefault="00F93ACE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11C9E" w:rsidRPr="00811C9E" w14:paraId="0FF002F7" w14:textId="77777777" w:rsidTr="00811C9E">
        <w:tc>
          <w:tcPr>
            <w:tcW w:w="1848" w:type="pct"/>
            <w:shd w:val="clear" w:color="auto" w:fill="auto"/>
          </w:tcPr>
          <w:p w14:paraId="17EB87F8" w14:textId="48DB2206" w:rsidR="00F93ACE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3152" w:type="pct"/>
            <w:shd w:val="clear" w:color="auto" w:fill="auto"/>
          </w:tcPr>
          <w:p w14:paraId="41CBE8F2" w14:textId="1B0E0CF1" w:rsidR="00F93ACE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High Distinction</w:t>
            </w:r>
          </w:p>
        </w:tc>
      </w:tr>
      <w:tr w:rsidR="00811C9E" w:rsidRPr="00811C9E" w14:paraId="58F51F46" w14:textId="77777777" w:rsidTr="00811C9E">
        <w:tc>
          <w:tcPr>
            <w:tcW w:w="1848" w:type="pct"/>
            <w:shd w:val="clear" w:color="auto" w:fill="auto"/>
          </w:tcPr>
          <w:p w14:paraId="05AE6778" w14:textId="4DE97DBD" w:rsidR="00F93ACE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3152" w:type="pct"/>
            <w:shd w:val="clear" w:color="auto" w:fill="auto"/>
          </w:tcPr>
          <w:p w14:paraId="0EC420BE" w14:textId="17826C44" w:rsidR="00F93ACE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Distinction</w:t>
            </w:r>
          </w:p>
        </w:tc>
      </w:tr>
      <w:tr w:rsidR="00811C9E" w:rsidRPr="00811C9E" w14:paraId="5E0B2DB8" w14:textId="77777777" w:rsidTr="00811C9E">
        <w:tc>
          <w:tcPr>
            <w:tcW w:w="1848" w:type="pct"/>
            <w:shd w:val="clear" w:color="auto" w:fill="auto"/>
          </w:tcPr>
          <w:p w14:paraId="428E54F6" w14:textId="6DE5E18E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3152" w:type="pct"/>
            <w:shd w:val="clear" w:color="auto" w:fill="auto"/>
          </w:tcPr>
          <w:p w14:paraId="695E3459" w14:textId="27384E67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Credit</w:t>
            </w:r>
          </w:p>
        </w:tc>
      </w:tr>
      <w:tr w:rsidR="00811C9E" w:rsidRPr="00811C9E" w14:paraId="7572F5C5" w14:textId="77777777" w:rsidTr="00811C9E">
        <w:tc>
          <w:tcPr>
            <w:tcW w:w="1848" w:type="pct"/>
            <w:shd w:val="clear" w:color="auto" w:fill="auto"/>
          </w:tcPr>
          <w:p w14:paraId="359A1532" w14:textId="564B802D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3152" w:type="pct"/>
            <w:shd w:val="clear" w:color="auto" w:fill="auto"/>
          </w:tcPr>
          <w:p w14:paraId="732BE166" w14:textId="6658E042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Pass</w:t>
            </w:r>
          </w:p>
        </w:tc>
      </w:tr>
      <w:tr w:rsidR="00811C9E" w:rsidRPr="00811C9E" w14:paraId="05996A7C" w14:textId="77777777" w:rsidTr="00811C9E">
        <w:tc>
          <w:tcPr>
            <w:tcW w:w="1848" w:type="pct"/>
            <w:shd w:val="clear" w:color="auto" w:fill="auto"/>
          </w:tcPr>
          <w:p w14:paraId="59EA55A3" w14:textId="6996CEDE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3152" w:type="pct"/>
            <w:shd w:val="clear" w:color="auto" w:fill="auto"/>
          </w:tcPr>
          <w:p w14:paraId="0DE42CDA" w14:textId="241C5B80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Fail</w:t>
            </w:r>
          </w:p>
        </w:tc>
      </w:tr>
      <w:tr w:rsidR="00811C9E" w:rsidRPr="00811C9E" w14:paraId="41538592" w14:textId="77777777" w:rsidTr="00811C9E">
        <w:tc>
          <w:tcPr>
            <w:tcW w:w="1848" w:type="pct"/>
            <w:shd w:val="clear" w:color="auto" w:fill="auto"/>
          </w:tcPr>
          <w:p w14:paraId="465B5203" w14:textId="3C38085B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3152" w:type="pct"/>
            <w:shd w:val="clear" w:color="auto" w:fill="auto"/>
          </w:tcPr>
          <w:p w14:paraId="386622D8" w14:textId="23F5FE0D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Fail</w:t>
            </w:r>
          </w:p>
        </w:tc>
      </w:tr>
      <w:tr w:rsidR="00811C9E" w:rsidRPr="00811C9E" w14:paraId="450FA224" w14:textId="77777777" w:rsidTr="00811C9E">
        <w:tc>
          <w:tcPr>
            <w:tcW w:w="1848" w:type="pct"/>
            <w:shd w:val="clear" w:color="auto" w:fill="auto"/>
          </w:tcPr>
          <w:p w14:paraId="670B54B1" w14:textId="03CC22D0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3152" w:type="pct"/>
            <w:shd w:val="clear" w:color="auto" w:fill="auto"/>
          </w:tcPr>
          <w:p w14:paraId="38BCFBAB" w14:textId="5DCA4042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Fail</w:t>
            </w:r>
          </w:p>
        </w:tc>
      </w:tr>
      <w:tr w:rsidR="00811C9E" w:rsidRPr="00811C9E" w14:paraId="4A407640" w14:textId="77777777" w:rsidTr="00811C9E">
        <w:tc>
          <w:tcPr>
            <w:tcW w:w="1848" w:type="pct"/>
            <w:tcBorders>
              <w:bottom w:val="single" w:sz="4" w:space="0" w:color="auto"/>
            </w:tcBorders>
            <w:shd w:val="clear" w:color="auto" w:fill="auto"/>
          </w:tcPr>
          <w:p w14:paraId="71F3E788" w14:textId="260558E8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3152" w:type="pct"/>
            <w:tcBorders>
              <w:bottom w:val="single" w:sz="4" w:space="0" w:color="auto"/>
            </w:tcBorders>
            <w:shd w:val="clear" w:color="auto" w:fill="auto"/>
          </w:tcPr>
          <w:p w14:paraId="35063588" w14:textId="76E43A1D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Fail no submission of assessment (FNS)</w:t>
            </w:r>
          </w:p>
        </w:tc>
      </w:tr>
      <w:tr w:rsidR="00811C9E" w:rsidRPr="00811C9E" w14:paraId="3C57F2BF" w14:textId="77777777" w:rsidTr="00811C9E"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36F5" w14:textId="47BBE37E" w:rsidR="00A15CCB" w:rsidRPr="00811C9E" w:rsidRDefault="005D341C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3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64CAA" w14:textId="33DAFAA8" w:rsidR="00A15CCB" w:rsidRPr="00811C9E" w:rsidRDefault="00A15CCB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811C9E">
              <w:rPr>
                <w:rFonts w:ascii="Arial" w:hAnsi="Arial" w:cs="Arial"/>
                <w:color w:val="000000" w:themeColor="text1"/>
                <w:sz w:val="22"/>
              </w:rPr>
              <w:t>Withdrawn with failure (WF)</w:t>
            </w:r>
          </w:p>
        </w:tc>
      </w:tr>
    </w:tbl>
    <w:p w14:paraId="17DA70D2" w14:textId="6835FB8D" w:rsidR="00F0110E" w:rsidRPr="005F2B01" w:rsidRDefault="00925431" w:rsidP="005F2B01">
      <w:pPr>
        <w:pStyle w:val="Heading3"/>
        <w:spacing w:before="120" w:after="120"/>
        <w:ind w:left="567" w:firstLine="0"/>
        <w:rPr>
          <w:rFonts w:ascii="Arial" w:hAnsi="Arial" w:cs="Arial"/>
          <w:b/>
          <w:bCs/>
          <w:sz w:val="28"/>
          <w:szCs w:val="28"/>
        </w:rPr>
      </w:pPr>
      <w:bookmarkStart w:id="16" w:name="_Reporting_the_GPA"/>
      <w:bookmarkStart w:id="17" w:name="_Ref20320732"/>
      <w:bookmarkStart w:id="18" w:name="_Ref20320710"/>
      <w:bookmarkEnd w:id="16"/>
      <w:r>
        <w:rPr>
          <w:rFonts w:ascii="Arial" w:hAnsi="Arial" w:cs="Arial"/>
          <w:b/>
          <w:bCs/>
          <w:sz w:val="28"/>
          <w:szCs w:val="28"/>
        </w:rPr>
        <w:t xml:space="preserve">3.4 </w:t>
      </w:r>
      <w:r w:rsidR="006C62E1" w:rsidRPr="005F2B01">
        <w:rPr>
          <w:rFonts w:ascii="Arial" w:hAnsi="Arial" w:cs="Arial"/>
          <w:b/>
          <w:bCs/>
          <w:sz w:val="28"/>
          <w:szCs w:val="28"/>
        </w:rPr>
        <w:t>Reporting the GPA</w:t>
      </w:r>
    </w:p>
    <w:p w14:paraId="7B0C726C" w14:textId="15B44FF0" w:rsidR="00383E4A" w:rsidRPr="00925431" w:rsidRDefault="00FF6887" w:rsidP="000803F1">
      <w:pPr>
        <w:pStyle w:val="Heading4"/>
        <w:spacing w:before="120"/>
        <w:ind w:left="851" w:firstLine="0"/>
        <w:rPr>
          <w:rFonts w:ascii="Arial" w:hAnsi="Arial"/>
          <w:sz w:val="22"/>
        </w:rPr>
      </w:pPr>
      <w:r w:rsidRPr="00925431">
        <w:rPr>
          <w:rFonts w:ascii="Arial" w:hAnsi="Arial"/>
          <w:sz w:val="22"/>
        </w:rPr>
        <w:t xml:space="preserve">3.4.1 </w:t>
      </w:r>
      <w:r w:rsidR="00383E4A" w:rsidRPr="00925431">
        <w:rPr>
          <w:rFonts w:ascii="Arial" w:hAnsi="Arial"/>
          <w:sz w:val="22"/>
        </w:rPr>
        <w:t>Rounding</w:t>
      </w:r>
    </w:p>
    <w:p w14:paraId="278E8A27" w14:textId="77777777" w:rsidR="00383E4A" w:rsidRPr="002027AC" w:rsidRDefault="00383E4A" w:rsidP="000803F1">
      <w:pPr>
        <w:spacing w:before="120" w:after="120" w:line="240" w:lineRule="auto"/>
        <w:ind w:left="851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 xml:space="preserve">For the purposes of reporting the GPA on the Academic Transcript, the final weighted average will be rounded to two decimal places. </w:t>
      </w:r>
    </w:p>
    <w:p w14:paraId="2256C9D2" w14:textId="77777777" w:rsidR="00383E4A" w:rsidRPr="002027AC" w:rsidRDefault="00383E4A" w:rsidP="000803F1">
      <w:pPr>
        <w:spacing w:before="120" w:after="120" w:line="240" w:lineRule="auto"/>
        <w:ind w:left="851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For example, a cumulative GPA score of 6.43478 will be rounded to 6.44 and a cumulative GPA score of 6.43442 will be rounded to 6.43.</w:t>
      </w:r>
    </w:p>
    <w:p w14:paraId="768933FC" w14:textId="4FB9B928" w:rsidR="00383E4A" w:rsidRPr="000803F1" w:rsidRDefault="00FF6887" w:rsidP="000803F1">
      <w:pPr>
        <w:pStyle w:val="Heading4"/>
        <w:spacing w:before="120"/>
        <w:ind w:left="851" w:firstLine="0"/>
        <w:rPr>
          <w:rFonts w:ascii="Arial" w:hAnsi="Arial"/>
          <w:sz w:val="22"/>
        </w:rPr>
      </w:pPr>
      <w:r w:rsidRPr="000803F1">
        <w:rPr>
          <w:rFonts w:ascii="Arial" w:hAnsi="Arial"/>
          <w:sz w:val="22"/>
        </w:rPr>
        <w:t xml:space="preserve">3.4.2 </w:t>
      </w:r>
      <w:r w:rsidR="00383E4A" w:rsidRPr="000803F1">
        <w:rPr>
          <w:rFonts w:ascii="Arial" w:hAnsi="Arial"/>
          <w:sz w:val="22"/>
        </w:rPr>
        <w:t>Methods of Reporting the GPA</w:t>
      </w:r>
    </w:p>
    <w:p w14:paraId="089C3B51" w14:textId="77777777" w:rsidR="00383E4A" w:rsidRPr="002027AC" w:rsidRDefault="00383E4A" w:rsidP="000803F1">
      <w:pPr>
        <w:spacing w:before="120" w:after="120" w:line="240" w:lineRule="auto"/>
        <w:ind w:left="851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The GPA may be reported as follows:</w:t>
      </w:r>
    </w:p>
    <w:p w14:paraId="6C9C5423" w14:textId="04AED90B" w:rsidR="00383E4A" w:rsidRPr="002027AC" w:rsidRDefault="00383E4A" w:rsidP="009B3090">
      <w:pPr>
        <w:spacing w:before="120" w:after="120" w:line="240" w:lineRule="auto"/>
        <w:ind w:left="2552" w:hanging="1701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Trimester GPA</w:t>
      </w:r>
      <w:r w:rsidRPr="002027AC">
        <w:rPr>
          <w:rFonts w:ascii="Arial" w:hAnsi="Arial" w:cs="Arial"/>
          <w:sz w:val="22"/>
        </w:rPr>
        <w:tab/>
        <w:t>Summation over all courses with grades in a trimester</w:t>
      </w:r>
    </w:p>
    <w:p w14:paraId="4454A805" w14:textId="44DD4B74" w:rsidR="00383E4A" w:rsidRPr="002027AC" w:rsidRDefault="00383E4A" w:rsidP="009B3090">
      <w:pPr>
        <w:spacing w:before="120" w:after="120" w:line="240" w:lineRule="auto"/>
        <w:ind w:left="2552" w:hanging="1701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Career GPA</w:t>
      </w:r>
      <w:r w:rsidR="005D341C" w:rsidRPr="002027AC">
        <w:rPr>
          <w:rFonts w:ascii="Arial" w:hAnsi="Arial" w:cs="Arial"/>
          <w:sz w:val="22"/>
        </w:rPr>
        <w:tab/>
      </w:r>
      <w:r w:rsidRPr="002027AC">
        <w:rPr>
          <w:rFonts w:ascii="Arial" w:hAnsi="Arial" w:cs="Arial"/>
          <w:sz w:val="22"/>
        </w:rPr>
        <w:t xml:space="preserve">Summation over all attempts at all courses over all trimesters while the student has been enrolled at a particular career level (undergraduate or postgraduate). This summation is cumulative across programs if the student transfers between programs. The summation is cumulative when a student graduates from a program, and subsequently enrols in another program. </w:t>
      </w:r>
    </w:p>
    <w:p w14:paraId="7EBE9178" w14:textId="55050CBB" w:rsidR="00383E4A" w:rsidRPr="002027AC" w:rsidRDefault="00383E4A" w:rsidP="009B3090">
      <w:pPr>
        <w:spacing w:before="120" w:after="120" w:line="240" w:lineRule="auto"/>
        <w:ind w:left="2552" w:hanging="1701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lastRenderedPageBreak/>
        <w:t>Program GPA</w:t>
      </w:r>
      <w:r w:rsidRPr="002027AC">
        <w:rPr>
          <w:rFonts w:ascii="Arial" w:hAnsi="Arial" w:cs="Arial"/>
          <w:sz w:val="22"/>
        </w:rPr>
        <w:tab/>
        <w:t xml:space="preserve">Summation over all attempts at all courses over all trimesters while the student has been enrolled in the </w:t>
      </w:r>
      <w:proofErr w:type="gramStart"/>
      <w:r w:rsidRPr="002027AC">
        <w:rPr>
          <w:rFonts w:ascii="Arial" w:hAnsi="Arial" w:cs="Arial"/>
          <w:sz w:val="22"/>
        </w:rPr>
        <w:t>particular program</w:t>
      </w:r>
      <w:proofErr w:type="gramEnd"/>
      <w:r w:rsidRPr="002027AC">
        <w:rPr>
          <w:rFonts w:ascii="Arial" w:hAnsi="Arial" w:cs="Arial"/>
          <w:sz w:val="22"/>
        </w:rPr>
        <w:t>.</w:t>
      </w:r>
    </w:p>
    <w:p w14:paraId="40AD82C8" w14:textId="77777777" w:rsidR="001B3CA2" w:rsidRPr="002027AC" w:rsidRDefault="00383E4A" w:rsidP="009B3090">
      <w:pPr>
        <w:spacing w:before="120" w:after="120" w:line="240" w:lineRule="auto"/>
        <w:ind w:left="2552" w:hanging="1701"/>
        <w:rPr>
          <w:rFonts w:ascii="Arial" w:hAnsi="Arial" w:cs="Arial"/>
          <w:sz w:val="22"/>
        </w:rPr>
      </w:pPr>
      <w:r w:rsidRPr="002027AC">
        <w:rPr>
          <w:rFonts w:ascii="Arial" w:hAnsi="Arial" w:cs="Arial"/>
          <w:sz w:val="22"/>
        </w:rPr>
        <w:t>Special GPA</w:t>
      </w:r>
      <w:r w:rsidRPr="002027AC">
        <w:rPr>
          <w:rFonts w:ascii="Arial" w:hAnsi="Arial" w:cs="Arial"/>
          <w:sz w:val="22"/>
        </w:rPr>
        <w:tab/>
      </w:r>
      <w:proofErr w:type="spellStart"/>
      <w:r w:rsidRPr="002027AC">
        <w:rPr>
          <w:rFonts w:ascii="Arial" w:hAnsi="Arial" w:cs="Arial"/>
          <w:sz w:val="22"/>
        </w:rPr>
        <w:t>GPA</w:t>
      </w:r>
      <w:proofErr w:type="spellEnd"/>
      <w:r w:rsidRPr="002027AC">
        <w:rPr>
          <w:rFonts w:ascii="Arial" w:hAnsi="Arial" w:cs="Arial"/>
          <w:sz w:val="22"/>
        </w:rPr>
        <w:t xml:space="preserve"> calculated for a particular purpose by including only certain courses and/or certain attempts at courses in the calculation.</w:t>
      </w:r>
    </w:p>
    <w:p w14:paraId="2F419CE9" w14:textId="33C5E16A" w:rsidR="002D78E5" w:rsidRPr="002953DD" w:rsidRDefault="002D78E5" w:rsidP="002953DD">
      <w:pPr>
        <w:pStyle w:val="Heading3"/>
        <w:numPr>
          <w:ilvl w:val="1"/>
          <w:numId w:val="43"/>
        </w:numPr>
        <w:spacing w:before="120" w:after="120"/>
        <w:ind w:left="993" w:hanging="426"/>
        <w:rPr>
          <w:rFonts w:ascii="Arial" w:hAnsi="Arial" w:cs="Arial"/>
          <w:b/>
          <w:bCs/>
          <w:sz w:val="28"/>
          <w:szCs w:val="28"/>
        </w:rPr>
      </w:pPr>
      <w:r w:rsidRPr="002953DD">
        <w:rPr>
          <w:rFonts w:ascii="Arial" w:hAnsi="Arial" w:cs="Arial"/>
          <w:b/>
          <w:bCs/>
          <w:sz w:val="28"/>
          <w:szCs w:val="28"/>
        </w:rPr>
        <w:t>Sample GPA Calculation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5"/>
        <w:gridCol w:w="2465"/>
        <w:gridCol w:w="2466"/>
      </w:tblGrid>
      <w:tr w:rsidR="002953DD" w:rsidRPr="002953DD" w14:paraId="26983619" w14:textId="77777777" w:rsidTr="002953DD">
        <w:trPr>
          <w:trHeight w:val="454"/>
        </w:trPr>
        <w:tc>
          <w:tcPr>
            <w:tcW w:w="1249" w:type="pct"/>
            <w:shd w:val="clear" w:color="auto" w:fill="auto"/>
          </w:tcPr>
          <w:p w14:paraId="1A2FED83" w14:textId="575CA710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SAMPLE GPA CALCULATION</w:t>
            </w:r>
          </w:p>
        </w:tc>
        <w:tc>
          <w:tcPr>
            <w:tcW w:w="1250" w:type="pct"/>
            <w:shd w:val="clear" w:color="auto" w:fill="auto"/>
          </w:tcPr>
          <w:p w14:paraId="3BB76D77" w14:textId="77777777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51B22F3E" w14:textId="77777777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06EF54E3" w14:textId="7189E20E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2953DD" w:rsidRPr="002953DD" w14:paraId="6C5996AB" w14:textId="77777777" w:rsidTr="002953DD">
        <w:tc>
          <w:tcPr>
            <w:tcW w:w="1249" w:type="pct"/>
            <w:shd w:val="clear" w:color="auto" w:fill="auto"/>
          </w:tcPr>
          <w:p w14:paraId="38602850" w14:textId="233A6809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5BF746A0" w14:textId="27F57F88" w:rsidR="00912ADA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Credit points</w:t>
            </w:r>
          </w:p>
        </w:tc>
        <w:tc>
          <w:tcPr>
            <w:tcW w:w="1250" w:type="pct"/>
            <w:shd w:val="clear" w:color="auto" w:fill="auto"/>
          </w:tcPr>
          <w:p w14:paraId="2111D677" w14:textId="42191F3D" w:rsidR="00912ADA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Grade</w:t>
            </w:r>
          </w:p>
        </w:tc>
        <w:tc>
          <w:tcPr>
            <w:tcW w:w="1251" w:type="pct"/>
            <w:shd w:val="clear" w:color="auto" w:fill="auto"/>
          </w:tcPr>
          <w:p w14:paraId="385D3F7E" w14:textId="5A197318" w:rsidR="00912ADA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Grade x Credit points</w:t>
            </w:r>
          </w:p>
        </w:tc>
      </w:tr>
      <w:tr w:rsidR="002953DD" w:rsidRPr="002953DD" w14:paraId="3FD6CAC3" w14:textId="77777777" w:rsidTr="002953DD">
        <w:tc>
          <w:tcPr>
            <w:tcW w:w="1249" w:type="pct"/>
            <w:shd w:val="clear" w:color="auto" w:fill="auto"/>
          </w:tcPr>
          <w:p w14:paraId="43F60C6A" w14:textId="7ED52E56" w:rsidR="00912ADA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Trimester 1</w:t>
            </w:r>
          </w:p>
        </w:tc>
        <w:tc>
          <w:tcPr>
            <w:tcW w:w="1250" w:type="pct"/>
            <w:shd w:val="clear" w:color="auto" w:fill="auto"/>
          </w:tcPr>
          <w:p w14:paraId="514726BB" w14:textId="535FA788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2335812D" w14:textId="77777777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31A5C72D" w14:textId="17AAE3DA" w:rsidR="00912ADA" w:rsidRPr="002953DD" w:rsidRDefault="00912ADA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2953DD" w:rsidRPr="002953DD" w14:paraId="54C19A39" w14:textId="77777777" w:rsidTr="002953DD">
        <w:tc>
          <w:tcPr>
            <w:tcW w:w="1249" w:type="pct"/>
            <w:shd w:val="clear" w:color="auto" w:fill="auto"/>
          </w:tcPr>
          <w:p w14:paraId="38B30453" w14:textId="6A274B82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Course A</w:t>
            </w:r>
          </w:p>
        </w:tc>
        <w:tc>
          <w:tcPr>
            <w:tcW w:w="1250" w:type="pct"/>
            <w:shd w:val="clear" w:color="auto" w:fill="auto"/>
          </w:tcPr>
          <w:p w14:paraId="46B9AF75" w14:textId="16E0D118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14:paraId="5C8CE408" w14:textId="49C24C01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1251" w:type="pct"/>
            <w:shd w:val="clear" w:color="auto" w:fill="auto"/>
          </w:tcPr>
          <w:p w14:paraId="24150084" w14:textId="5D409434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70</w:t>
            </w:r>
          </w:p>
        </w:tc>
      </w:tr>
      <w:tr w:rsidR="002953DD" w:rsidRPr="002953DD" w14:paraId="0DDC685A" w14:textId="77777777" w:rsidTr="002953DD">
        <w:tc>
          <w:tcPr>
            <w:tcW w:w="1249" w:type="pct"/>
            <w:shd w:val="clear" w:color="auto" w:fill="auto"/>
          </w:tcPr>
          <w:p w14:paraId="2A4D0DFF" w14:textId="315C3A96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Course B</w:t>
            </w:r>
          </w:p>
        </w:tc>
        <w:tc>
          <w:tcPr>
            <w:tcW w:w="1250" w:type="pct"/>
            <w:shd w:val="clear" w:color="auto" w:fill="auto"/>
          </w:tcPr>
          <w:p w14:paraId="691EC880" w14:textId="54A830C8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14:paraId="5CFEC0AC" w14:textId="53644AA9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1251" w:type="pct"/>
            <w:shd w:val="clear" w:color="auto" w:fill="auto"/>
          </w:tcPr>
          <w:p w14:paraId="34326F16" w14:textId="60609BAB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50</w:t>
            </w:r>
          </w:p>
        </w:tc>
      </w:tr>
      <w:tr w:rsidR="002953DD" w:rsidRPr="002953DD" w14:paraId="2AF2CB3B" w14:textId="77777777" w:rsidTr="002953DD">
        <w:tc>
          <w:tcPr>
            <w:tcW w:w="1249" w:type="pct"/>
            <w:shd w:val="clear" w:color="auto" w:fill="auto"/>
          </w:tcPr>
          <w:p w14:paraId="2DDB7398" w14:textId="02C21445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Course C</w:t>
            </w:r>
          </w:p>
        </w:tc>
        <w:tc>
          <w:tcPr>
            <w:tcW w:w="1250" w:type="pct"/>
            <w:shd w:val="clear" w:color="auto" w:fill="auto"/>
          </w:tcPr>
          <w:p w14:paraId="56EE5613" w14:textId="3EB749F0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40</w:t>
            </w:r>
          </w:p>
        </w:tc>
        <w:tc>
          <w:tcPr>
            <w:tcW w:w="1250" w:type="pct"/>
            <w:shd w:val="clear" w:color="auto" w:fill="auto"/>
          </w:tcPr>
          <w:p w14:paraId="1068F82A" w14:textId="189C409A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1251" w:type="pct"/>
            <w:shd w:val="clear" w:color="auto" w:fill="auto"/>
          </w:tcPr>
          <w:p w14:paraId="26050DE5" w14:textId="00F3C7C0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200</w:t>
            </w:r>
          </w:p>
        </w:tc>
      </w:tr>
      <w:tr w:rsidR="002953DD" w:rsidRPr="002953DD" w14:paraId="1ADB65CB" w14:textId="77777777" w:rsidTr="002953DD">
        <w:tc>
          <w:tcPr>
            <w:tcW w:w="1249" w:type="pct"/>
            <w:shd w:val="clear" w:color="auto" w:fill="auto"/>
          </w:tcPr>
          <w:p w14:paraId="79D2FACC" w14:textId="45474DE1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Course D</w:t>
            </w:r>
          </w:p>
        </w:tc>
        <w:tc>
          <w:tcPr>
            <w:tcW w:w="1250" w:type="pct"/>
            <w:shd w:val="clear" w:color="auto" w:fill="auto"/>
          </w:tcPr>
          <w:p w14:paraId="2DEC5A33" w14:textId="609EBEFB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20</w:t>
            </w:r>
          </w:p>
        </w:tc>
        <w:tc>
          <w:tcPr>
            <w:tcW w:w="1250" w:type="pct"/>
            <w:shd w:val="clear" w:color="auto" w:fill="auto"/>
          </w:tcPr>
          <w:p w14:paraId="5F4D1431" w14:textId="45117B00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1251" w:type="pct"/>
            <w:shd w:val="clear" w:color="auto" w:fill="auto"/>
          </w:tcPr>
          <w:p w14:paraId="2B0C8873" w14:textId="3DE9F98A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80</w:t>
            </w:r>
          </w:p>
        </w:tc>
      </w:tr>
      <w:tr w:rsidR="002953DD" w:rsidRPr="002953DD" w14:paraId="3646A3CD" w14:textId="77777777" w:rsidTr="002953DD">
        <w:tc>
          <w:tcPr>
            <w:tcW w:w="1249" w:type="pct"/>
            <w:shd w:val="clear" w:color="auto" w:fill="auto"/>
          </w:tcPr>
          <w:p w14:paraId="784D0BF9" w14:textId="06487056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bookmarkStart w:id="19" w:name="_Hlk140048192"/>
            <w:r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Trimester totals</w:t>
            </w:r>
          </w:p>
        </w:tc>
        <w:tc>
          <w:tcPr>
            <w:tcW w:w="1250" w:type="pct"/>
            <w:shd w:val="clear" w:color="auto" w:fill="auto"/>
          </w:tcPr>
          <w:p w14:paraId="3ED138A8" w14:textId="3A58E63B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80</w:t>
            </w:r>
          </w:p>
        </w:tc>
        <w:tc>
          <w:tcPr>
            <w:tcW w:w="1250" w:type="pct"/>
            <w:shd w:val="clear" w:color="auto" w:fill="auto"/>
          </w:tcPr>
          <w:p w14:paraId="7B775FC4" w14:textId="77777777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2DA1E122" w14:textId="17DBFF0D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400</w:t>
            </w:r>
          </w:p>
        </w:tc>
      </w:tr>
      <w:bookmarkEnd w:id="19"/>
      <w:tr w:rsidR="002953DD" w:rsidRPr="002953DD" w14:paraId="1C30E4ED" w14:textId="77777777" w:rsidTr="002953DD">
        <w:tc>
          <w:tcPr>
            <w:tcW w:w="5000" w:type="pct"/>
            <w:gridSpan w:val="4"/>
            <w:shd w:val="clear" w:color="auto" w:fill="auto"/>
          </w:tcPr>
          <w:p w14:paraId="16F04FC5" w14:textId="54E4F15B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Trimester GPA = 400/80</w:t>
            </w:r>
            <w:r w:rsidR="00D96CA4" w:rsidRPr="002953DD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2953DD">
              <w:rPr>
                <w:rFonts w:ascii="Arial" w:hAnsi="Arial" w:cs="Arial"/>
                <w:color w:val="000000" w:themeColor="text1"/>
                <w:sz w:val="22"/>
              </w:rPr>
              <w:t>=</w:t>
            </w:r>
            <w:r w:rsidR="00D96CA4" w:rsidRPr="002953DD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2953DD">
              <w:rPr>
                <w:rFonts w:ascii="Arial" w:hAnsi="Arial" w:cs="Arial"/>
                <w:color w:val="000000" w:themeColor="text1"/>
                <w:sz w:val="22"/>
              </w:rPr>
              <w:t>5.00</w:t>
            </w:r>
          </w:p>
        </w:tc>
      </w:tr>
      <w:tr w:rsidR="002953DD" w:rsidRPr="002953DD" w14:paraId="3594BCA8" w14:textId="77777777" w:rsidTr="002953DD">
        <w:tc>
          <w:tcPr>
            <w:tcW w:w="1249" w:type="pct"/>
            <w:shd w:val="clear" w:color="auto" w:fill="auto"/>
          </w:tcPr>
          <w:p w14:paraId="0AE35AF4" w14:textId="0AC3241B" w:rsidR="00F70997" w:rsidRPr="002953DD" w:rsidRDefault="00F70997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 xml:space="preserve">Trimester </w:t>
            </w:r>
            <w:r w:rsidR="00CB5BF5" w:rsidRPr="002953DD"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14:paraId="4F2502DB" w14:textId="77777777" w:rsidR="00F70997" w:rsidRPr="002953DD" w:rsidRDefault="00F70997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59EB5895" w14:textId="77777777" w:rsidR="00F70997" w:rsidRPr="002953DD" w:rsidRDefault="00F70997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34B241D8" w14:textId="77777777" w:rsidR="00F70997" w:rsidRPr="002953DD" w:rsidRDefault="00F70997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2953DD" w:rsidRPr="002953DD" w14:paraId="40121194" w14:textId="77777777" w:rsidTr="002953DD">
        <w:tc>
          <w:tcPr>
            <w:tcW w:w="1249" w:type="pct"/>
            <w:shd w:val="clear" w:color="auto" w:fill="auto"/>
          </w:tcPr>
          <w:p w14:paraId="0EBDE4E7" w14:textId="4F82EFF9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 xml:space="preserve">Course </w:t>
            </w:r>
            <w:r w:rsidR="00CB5BF5" w:rsidRPr="002953DD">
              <w:rPr>
                <w:rFonts w:ascii="Arial" w:hAnsi="Arial" w:cs="Arial"/>
                <w:color w:val="000000" w:themeColor="text1"/>
                <w:sz w:val="22"/>
              </w:rPr>
              <w:t>E</w:t>
            </w:r>
          </w:p>
        </w:tc>
        <w:tc>
          <w:tcPr>
            <w:tcW w:w="1250" w:type="pct"/>
            <w:shd w:val="clear" w:color="auto" w:fill="auto"/>
          </w:tcPr>
          <w:p w14:paraId="26031AAE" w14:textId="77777777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14:paraId="602357DB" w14:textId="4DD4F311" w:rsidR="00B568B3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14:paraId="46EE53CF" w14:textId="175DEBAB" w:rsidR="00B568B3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</w:tr>
      <w:tr w:rsidR="002953DD" w:rsidRPr="002953DD" w14:paraId="1CD0E399" w14:textId="77777777" w:rsidTr="002953DD">
        <w:tc>
          <w:tcPr>
            <w:tcW w:w="1249" w:type="pct"/>
            <w:shd w:val="clear" w:color="auto" w:fill="auto"/>
          </w:tcPr>
          <w:p w14:paraId="10392B64" w14:textId="580D5B6F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 xml:space="preserve">Course </w:t>
            </w:r>
            <w:r w:rsidR="00CB5BF5" w:rsidRPr="002953DD">
              <w:rPr>
                <w:rFonts w:ascii="Arial" w:hAnsi="Arial" w:cs="Arial"/>
                <w:color w:val="000000" w:themeColor="text1"/>
                <w:sz w:val="22"/>
              </w:rPr>
              <w:t>F</w:t>
            </w:r>
          </w:p>
        </w:tc>
        <w:tc>
          <w:tcPr>
            <w:tcW w:w="1250" w:type="pct"/>
            <w:shd w:val="clear" w:color="auto" w:fill="auto"/>
          </w:tcPr>
          <w:p w14:paraId="7C425FE2" w14:textId="77777777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14:paraId="19656906" w14:textId="2EDA6F85" w:rsidR="00B568B3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1251" w:type="pct"/>
            <w:shd w:val="clear" w:color="auto" w:fill="auto"/>
          </w:tcPr>
          <w:p w14:paraId="627AD1D6" w14:textId="2FE398F1" w:rsidR="00B568B3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0</w:t>
            </w:r>
          </w:p>
        </w:tc>
      </w:tr>
      <w:tr w:rsidR="002953DD" w:rsidRPr="002953DD" w14:paraId="06C32E24" w14:textId="77777777" w:rsidTr="002953DD">
        <w:tc>
          <w:tcPr>
            <w:tcW w:w="1249" w:type="pct"/>
            <w:shd w:val="clear" w:color="auto" w:fill="auto"/>
          </w:tcPr>
          <w:p w14:paraId="14B82ACB" w14:textId="3C74728C" w:rsidR="00B568B3" w:rsidRPr="002953DD" w:rsidRDefault="00B568B3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 xml:space="preserve">Course </w:t>
            </w:r>
            <w:r w:rsidR="00CB5BF5" w:rsidRPr="002953DD">
              <w:rPr>
                <w:rFonts w:ascii="Arial" w:hAnsi="Arial" w:cs="Arial"/>
                <w:color w:val="000000" w:themeColor="text1"/>
                <w:sz w:val="22"/>
              </w:rPr>
              <w:t>D</w:t>
            </w:r>
          </w:p>
        </w:tc>
        <w:tc>
          <w:tcPr>
            <w:tcW w:w="1250" w:type="pct"/>
            <w:shd w:val="clear" w:color="auto" w:fill="auto"/>
          </w:tcPr>
          <w:p w14:paraId="784E68C9" w14:textId="2D73B3BC" w:rsidR="00B568B3" w:rsidRPr="002953DD" w:rsidRDefault="00CB5BF5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14:paraId="7316EC50" w14:textId="45D3AB08" w:rsidR="00B568B3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251" w:type="pct"/>
            <w:shd w:val="clear" w:color="auto" w:fill="auto"/>
          </w:tcPr>
          <w:p w14:paraId="5174BEA9" w14:textId="6479D06A" w:rsidR="00B568B3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>60</w:t>
            </w:r>
          </w:p>
        </w:tc>
      </w:tr>
      <w:tr w:rsidR="002953DD" w:rsidRPr="002953DD" w14:paraId="62D3D7A8" w14:textId="77777777" w:rsidTr="002953DD">
        <w:tc>
          <w:tcPr>
            <w:tcW w:w="1249" w:type="pct"/>
            <w:shd w:val="clear" w:color="auto" w:fill="auto"/>
          </w:tcPr>
          <w:p w14:paraId="656038C9" w14:textId="15E2B53F" w:rsidR="00360E89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Trimester 2 totals</w:t>
            </w:r>
          </w:p>
        </w:tc>
        <w:tc>
          <w:tcPr>
            <w:tcW w:w="1250" w:type="pct"/>
            <w:shd w:val="clear" w:color="auto" w:fill="auto"/>
          </w:tcPr>
          <w:p w14:paraId="376F6577" w14:textId="547839F5" w:rsidR="00360E89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1250" w:type="pct"/>
            <w:shd w:val="clear" w:color="auto" w:fill="auto"/>
          </w:tcPr>
          <w:p w14:paraId="47945607" w14:textId="77777777" w:rsidR="00360E89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20B5358B" w14:textId="0582EF1C" w:rsidR="00360E89" w:rsidRPr="002953DD" w:rsidRDefault="3AD9399A" w:rsidP="005B045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7</w:t>
            </w:r>
            <w:r w:rsidR="00D96CA4" w:rsidRPr="002953D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</w:t>
            </w:r>
          </w:p>
        </w:tc>
      </w:tr>
      <w:tr w:rsidR="002953DD" w:rsidRPr="002953DD" w14:paraId="0753EEB6" w14:textId="77777777" w:rsidTr="002953DD">
        <w:trPr>
          <w:trHeight w:val="235"/>
        </w:trPr>
        <w:tc>
          <w:tcPr>
            <w:tcW w:w="5000" w:type="pct"/>
            <w:gridSpan w:val="4"/>
            <w:shd w:val="clear" w:color="auto" w:fill="auto"/>
          </w:tcPr>
          <w:p w14:paraId="1197CB03" w14:textId="75243412" w:rsidR="00B568B3" w:rsidRPr="002953DD" w:rsidRDefault="00360E89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 xml:space="preserve">Trimester </w:t>
            </w:r>
            <w:r w:rsidR="00D96CA4" w:rsidRPr="002953DD">
              <w:rPr>
                <w:rFonts w:ascii="Arial" w:hAnsi="Arial" w:cs="Arial"/>
                <w:color w:val="000000" w:themeColor="text1"/>
                <w:sz w:val="22"/>
              </w:rPr>
              <w:t xml:space="preserve">GPA = </w:t>
            </w:r>
            <w:r w:rsidR="58D5AD55" w:rsidRPr="002953DD">
              <w:rPr>
                <w:rFonts w:ascii="Arial" w:hAnsi="Arial" w:cs="Arial"/>
                <w:color w:val="000000" w:themeColor="text1"/>
                <w:sz w:val="22"/>
              </w:rPr>
              <w:t>7</w:t>
            </w:r>
            <w:r w:rsidR="00D96CA4" w:rsidRPr="002953DD">
              <w:rPr>
                <w:rFonts w:ascii="Arial" w:hAnsi="Arial" w:cs="Arial"/>
                <w:color w:val="000000" w:themeColor="text1"/>
                <w:sz w:val="22"/>
              </w:rPr>
              <w:t>0/30 = 2</w:t>
            </w:r>
            <w:r w:rsidR="1F577C27" w:rsidRPr="002953DD">
              <w:rPr>
                <w:rFonts w:ascii="Arial" w:hAnsi="Arial" w:cs="Arial"/>
                <w:color w:val="000000" w:themeColor="text1"/>
                <w:sz w:val="22"/>
              </w:rPr>
              <w:t>.33</w:t>
            </w:r>
          </w:p>
        </w:tc>
      </w:tr>
      <w:tr w:rsidR="002953DD" w:rsidRPr="002953DD" w14:paraId="26E8AEB9" w14:textId="77777777" w:rsidTr="002953DD">
        <w:trPr>
          <w:trHeight w:val="235"/>
        </w:trPr>
        <w:tc>
          <w:tcPr>
            <w:tcW w:w="5000" w:type="pct"/>
            <w:gridSpan w:val="4"/>
            <w:shd w:val="clear" w:color="auto" w:fill="auto"/>
          </w:tcPr>
          <w:p w14:paraId="580730D1" w14:textId="43A6E7DE" w:rsidR="00360E89" w:rsidRPr="002953DD" w:rsidRDefault="00D96CA4" w:rsidP="005B0451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2953DD">
              <w:rPr>
                <w:rFonts w:ascii="Arial" w:hAnsi="Arial" w:cs="Arial"/>
                <w:color w:val="000000" w:themeColor="text1"/>
                <w:sz w:val="22"/>
              </w:rPr>
              <w:t xml:space="preserve">Career GPA = </w:t>
            </w:r>
            <w:r w:rsidR="00561A37" w:rsidRPr="002953DD">
              <w:rPr>
                <w:rFonts w:ascii="Arial" w:hAnsi="Arial" w:cs="Arial"/>
                <w:color w:val="000000" w:themeColor="text1"/>
                <w:sz w:val="22"/>
              </w:rPr>
              <w:t xml:space="preserve">(400 + </w:t>
            </w:r>
            <w:r w:rsidR="14760179" w:rsidRPr="002953DD">
              <w:rPr>
                <w:rFonts w:ascii="Arial" w:hAnsi="Arial" w:cs="Arial"/>
                <w:color w:val="000000" w:themeColor="text1"/>
                <w:sz w:val="22"/>
              </w:rPr>
              <w:t>7</w:t>
            </w:r>
            <w:r w:rsidR="00561A37" w:rsidRPr="002953DD">
              <w:rPr>
                <w:rFonts w:ascii="Arial" w:hAnsi="Arial" w:cs="Arial"/>
                <w:color w:val="000000" w:themeColor="text1"/>
                <w:sz w:val="22"/>
              </w:rPr>
              <w:t>0)</w:t>
            </w:r>
            <w:r w:rsidR="001418B4" w:rsidRPr="002953DD">
              <w:rPr>
                <w:rFonts w:ascii="Arial" w:hAnsi="Arial" w:cs="Arial"/>
                <w:color w:val="000000" w:themeColor="text1"/>
                <w:sz w:val="22"/>
              </w:rPr>
              <w:t xml:space="preserve"> / (</w:t>
            </w:r>
            <w:r w:rsidR="001F7608" w:rsidRPr="002953DD">
              <w:rPr>
                <w:rFonts w:ascii="Arial" w:hAnsi="Arial" w:cs="Arial"/>
                <w:color w:val="000000" w:themeColor="text1"/>
                <w:sz w:val="22"/>
              </w:rPr>
              <w:t xml:space="preserve">80 + 30) = </w:t>
            </w:r>
            <w:r w:rsidR="007D4822" w:rsidRPr="002953DD"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="4AEFB2AD" w:rsidRPr="002953DD">
              <w:rPr>
                <w:rFonts w:ascii="Arial" w:hAnsi="Arial" w:cs="Arial"/>
                <w:color w:val="000000" w:themeColor="text1"/>
                <w:sz w:val="22"/>
              </w:rPr>
              <w:t>7</w:t>
            </w:r>
            <w:r w:rsidR="007D4822" w:rsidRPr="002953DD">
              <w:rPr>
                <w:rFonts w:ascii="Arial" w:hAnsi="Arial" w:cs="Arial"/>
                <w:color w:val="000000" w:themeColor="text1"/>
                <w:sz w:val="22"/>
              </w:rPr>
              <w:t>0</w:t>
            </w:r>
            <w:r w:rsidR="00382817" w:rsidRPr="002953DD">
              <w:rPr>
                <w:rFonts w:ascii="Arial" w:hAnsi="Arial" w:cs="Arial"/>
                <w:color w:val="000000" w:themeColor="text1"/>
                <w:sz w:val="22"/>
              </w:rPr>
              <w:t>/110 = 4.181818 = 4.2</w:t>
            </w:r>
            <w:r w:rsidR="188FACDC" w:rsidRPr="002953DD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</w:tr>
    </w:tbl>
    <w:p w14:paraId="29D75CE1" w14:textId="4F94EC3E" w:rsidR="00B54CE9" w:rsidRPr="002953DD" w:rsidRDefault="002D78E5" w:rsidP="005B0451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color w:val="E51F30"/>
          <w:sz w:val="32"/>
          <w:szCs w:val="32"/>
        </w:rPr>
      </w:pPr>
      <w:r w:rsidRPr="002953DD">
        <w:rPr>
          <w:rFonts w:ascii="Arial" w:hAnsi="Arial" w:cs="Arial"/>
          <w:b/>
          <w:bCs/>
          <w:color w:val="E51F30"/>
          <w:sz w:val="32"/>
          <w:szCs w:val="32"/>
        </w:rPr>
        <w:t>4</w:t>
      </w:r>
      <w:r w:rsidR="00B54CE9" w:rsidRPr="002953DD">
        <w:rPr>
          <w:rFonts w:ascii="Arial" w:hAnsi="Arial" w:cs="Arial"/>
          <w:b/>
          <w:bCs/>
          <w:color w:val="E51F30"/>
          <w:sz w:val="32"/>
          <w:szCs w:val="32"/>
        </w:rPr>
        <w:t>.0 Definitions</w:t>
      </w:r>
      <w:bookmarkEnd w:id="17"/>
    </w:p>
    <w:bookmarkEnd w:id="18"/>
    <w:p w14:paraId="5F9F1E2D" w14:textId="0F4D3B8E" w:rsidR="001B3CA2" w:rsidRPr="002027AC" w:rsidRDefault="001B3CA2" w:rsidP="005B0451">
      <w:pPr>
        <w:pStyle w:val="Heading4"/>
        <w:spacing w:before="120"/>
        <w:ind w:left="0" w:firstLine="0"/>
        <w:rPr>
          <w:rFonts w:ascii="Arial" w:hAnsi="Arial"/>
          <w:b w:val="0"/>
          <w:sz w:val="22"/>
        </w:rPr>
      </w:pPr>
      <w:r w:rsidRPr="002027AC">
        <w:rPr>
          <w:rFonts w:ascii="Arial" w:hAnsi="Arial"/>
          <w:bCs/>
          <w:sz w:val="22"/>
        </w:rPr>
        <w:t>Academic Career</w:t>
      </w:r>
      <w:r w:rsidR="002D78E5" w:rsidRPr="002027AC">
        <w:rPr>
          <w:rFonts w:ascii="Arial" w:hAnsi="Arial"/>
          <w:b w:val="0"/>
          <w:sz w:val="22"/>
        </w:rPr>
        <w:t>:</w:t>
      </w:r>
      <w:r w:rsidRPr="002027AC">
        <w:rPr>
          <w:rFonts w:ascii="Arial" w:hAnsi="Arial"/>
          <w:b w:val="0"/>
          <w:sz w:val="22"/>
        </w:rPr>
        <w:t xml:space="preserve">  Refers to the broad academic level to which a program belongs. There are four academic careers</w:t>
      </w:r>
      <w:r w:rsidR="00BA159A" w:rsidRPr="002027AC">
        <w:rPr>
          <w:rFonts w:ascii="Arial" w:hAnsi="Arial"/>
          <w:b w:val="0"/>
          <w:sz w:val="22"/>
        </w:rPr>
        <w:t xml:space="preserve">, </w:t>
      </w:r>
      <w:r w:rsidRPr="002027AC">
        <w:rPr>
          <w:rFonts w:ascii="Arial" w:hAnsi="Arial"/>
          <w:b w:val="0"/>
          <w:sz w:val="22"/>
        </w:rPr>
        <w:t xml:space="preserve">Undergraduate (UGRD), Postgraduate (PGRD), Research (RSCH) and Non-Award (NAWD). </w:t>
      </w:r>
    </w:p>
    <w:p w14:paraId="2E8247D6" w14:textId="7957724B" w:rsidR="002D78E5" w:rsidRPr="002027AC" w:rsidRDefault="002D78E5" w:rsidP="005B0451">
      <w:pPr>
        <w:spacing w:before="120" w:after="120" w:line="240" w:lineRule="auto"/>
        <w:rPr>
          <w:rFonts w:ascii="Arial" w:hAnsi="Arial" w:cs="Arial"/>
          <w:bCs/>
          <w:sz w:val="22"/>
        </w:rPr>
      </w:pPr>
      <w:r w:rsidRPr="002027AC">
        <w:rPr>
          <w:rFonts w:ascii="Arial" w:hAnsi="Arial" w:cs="Arial"/>
          <w:b/>
          <w:sz w:val="22"/>
        </w:rPr>
        <w:t>Program:</w:t>
      </w:r>
      <w:r w:rsidRPr="002027AC">
        <w:rPr>
          <w:rFonts w:ascii="Arial" w:hAnsi="Arial" w:cs="Arial"/>
          <w:bCs/>
          <w:sz w:val="22"/>
        </w:rPr>
        <w:t xml:space="preserve"> A program is an approved course of study leading to an award of the University. A student is admitted to a program, and on successful completion of all program requirements is awarded the degree to which the program relates. </w:t>
      </w:r>
    </w:p>
    <w:p w14:paraId="3234B842" w14:textId="77777777" w:rsidR="002D78E5" w:rsidRPr="002027AC" w:rsidRDefault="002D78E5" w:rsidP="005B0451">
      <w:pPr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2027AC">
        <w:rPr>
          <w:rFonts w:ascii="Arial" w:hAnsi="Arial" w:cs="Arial"/>
          <w:b/>
          <w:sz w:val="22"/>
        </w:rPr>
        <w:t xml:space="preserve">Trimesters and Teaching Periods: </w:t>
      </w:r>
      <w:r w:rsidRPr="002027AC">
        <w:rPr>
          <w:rFonts w:ascii="Arial" w:hAnsi="Arial" w:cs="Arial"/>
          <w:sz w:val="22"/>
        </w:rPr>
        <w:t xml:space="preserve">The standard academic year is comprised of two standard trimesters, Trimester 1 and Trimester 2 as designated in the University’s Academic Calendar.  Other </w:t>
      </w:r>
      <w:r w:rsidRPr="002027AC">
        <w:rPr>
          <w:rFonts w:ascii="Arial" w:hAnsi="Arial" w:cs="Arial"/>
          <w:sz w:val="22"/>
        </w:rPr>
        <w:lastRenderedPageBreak/>
        <w:t>teaching periods may be designated in the academic calendar and may be used for the offering of certain courses.</w:t>
      </w:r>
    </w:p>
    <w:p w14:paraId="4DBAE8F6" w14:textId="77777777" w:rsidR="00331F2F" w:rsidRPr="002953DD" w:rsidRDefault="00C07BD1" w:rsidP="005B0451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color w:val="E51F30"/>
          <w:sz w:val="32"/>
          <w:szCs w:val="32"/>
        </w:rPr>
      </w:pPr>
      <w:bookmarkStart w:id="20" w:name="_5.0_Information"/>
      <w:bookmarkEnd w:id="20"/>
      <w:r w:rsidRPr="002953DD">
        <w:rPr>
          <w:rFonts w:ascii="Arial" w:hAnsi="Arial" w:cs="Arial"/>
          <w:b/>
          <w:bCs/>
          <w:color w:val="E51F30"/>
          <w:sz w:val="32"/>
          <w:szCs w:val="32"/>
        </w:rPr>
        <w:t>5</w:t>
      </w:r>
      <w:r w:rsidR="00331F2F" w:rsidRPr="002953DD">
        <w:rPr>
          <w:rFonts w:ascii="Arial" w:hAnsi="Arial" w:cs="Arial"/>
          <w:b/>
          <w:bCs/>
          <w:color w:val="E51F30"/>
          <w:sz w:val="32"/>
          <w:szCs w:val="32"/>
        </w:rPr>
        <w:t xml:space="preserve">.0 </w:t>
      </w:r>
      <w:r w:rsidRPr="002953DD">
        <w:rPr>
          <w:rFonts w:ascii="Arial" w:hAnsi="Arial" w:cs="Arial"/>
          <w:b/>
          <w:bCs/>
          <w:color w:val="E51F30"/>
          <w:sz w:val="32"/>
          <w:szCs w:val="32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106"/>
      </w:tblGrid>
      <w:tr w:rsidR="00EC4423" w:rsidRPr="002027AC" w14:paraId="71F8632D" w14:textId="77777777" w:rsidTr="00BF5709">
        <w:tc>
          <w:tcPr>
            <w:tcW w:w="1396" w:type="pct"/>
            <w:shd w:val="clear" w:color="auto" w:fill="auto"/>
            <w:vAlign w:val="center"/>
          </w:tcPr>
          <w:p w14:paraId="5B0897B7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73B14030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Grade Point Average Protocol</w:t>
            </w:r>
          </w:p>
        </w:tc>
      </w:tr>
      <w:tr w:rsidR="00EC4423" w:rsidRPr="002027AC" w14:paraId="6302D052" w14:textId="77777777" w:rsidTr="00BF5709">
        <w:tc>
          <w:tcPr>
            <w:tcW w:w="1396" w:type="pct"/>
            <w:shd w:val="clear" w:color="auto" w:fill="auto"/>
            <w:vAlign w:val="center"/>
          </w:tcPr>
          <w:p w14:paraId="6101AB5C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Document number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1817C58F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 xml:space="preserve">2023/0000382 </w:t>
            </w:r>
          </w:p>
        </w:tc>
      </w:tr>
      <w:tr w:rsidR="00EC4423" w:rsidRPr="002027AC" w14:paraId="3067E0A2" w14:textId="77777777" w:rsidTr="00BF5709">
        <w:tc>
          <w:tcPr>
            <w:tcW w:w="1396" w:type="pct"/>
            <w:shd w:val="clear" w:color="auto" w:fill="auto"/>
            <w:vAlign w:val="center"/>
          </w:tcPr>
          <w:p w14:paraId="7DFEBDAA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Purpose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30BF27D5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This protocol describes how the Grade Point Average is calculated.</w:t>
            </w:r>
          </w:p>
        </w:tc>
      </w:tr>
      <w:tr w:rsidR="00EC4423" w:rsidRPr="002027AC" w14:paraId="6C078284" w14:textId="77777777" w:rsidTr="00BF5709">
        <w:tc>
          <w:tcPr>
            <w:tcW w:w="1396" w:type="pct"/>
            <w:shd w:val="clear" w:color="auto" w:fill="auto"/>
            <w:vAlign w:val="center"/>
          </w:tcPr>
          <w:p w14:paraId="1C2180EB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Audience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4C5B7796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Staff</w:t>
            </w:r>
          </w:p>
        </w:tc>
      </w:tr>
      <w:tr w:rsidR="00EC4423" w:rsidRPr="002027AC" w14:paraId="4565BD88" w14:textId="77777777" w:rsidTr="00BF5709">
        <w:tc>
          <w:tcPr>
            <w:tcW w:w="1396" w:type="pct"/>
            <w:shd w:val="clear" w:color="auto" w:fill="auto"/>
            <w:vAlign w:val="center"/>
          </w:tcPr>
          <w:p w14:paraId="7726F7AA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2CF81C63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Academic</w:t>
            </w:r>
          </w:p>
        </w:tc>
      </w:tr>
      <w:tr w:rsidR="00EC4423" w:rsidRPr="002027AC" w14:paraId="633EE4C7" w14:textId="77777777" w:rsidTr="00BF5709">
        <w:tc>
          <w:tcPr>
            <w:tcW w:w="1396" w:type="pct"/>
            <w:shd w:val="clear" w:color="auto" w:fill="auto"/>
            <w:vAlign w:val="center"/>
          </w:tcPr>
          <w:p w14:paraId="6B24F3C1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Subcategory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03A81BCB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Student Services</w:t>
            </w:r>
          </w:p>
        </w:tc>
      </w:tr>
      <w:tr w:rsidR="00EC4423" w:rsidRPr="002027AC" w14:paraId="55EFF13D" w14:textId="77777777" w:rsidTr="00BF5709">
        <w:tc>
          <w:tcPr>
            <w:tcW w:w="1396" w:type="pct"/>
            <w:shd w:val="clear" w:color="auto" w:fill="auto"/>
            <w:vAlign w:val="center"/>
          </w:tcPr>
          <w:p w14:paraId="7EDBA2AC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Approval date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4AFC8E67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21 July 2023</w:t>
            </w:r>
          </w:p>
        </w:tc>
      </w:tr>
      <w:tr w:rsidR="00EC4423" w:rsidRPr="002027AC" w14:paraId="1D3958A1" w14:textId="77777777" w:rsidTr="00BF5709">
        <w:tc>
          <w:tcPr>
            <w:tcW w:w="1396" w:type="pct"/>
            <w:shd w:val="clear" w:color="auto" w:fill="auto"/>
            <w:vAlign w:val="center"/>
          </w:tcPr>
          <w:p w14:paraId="7106999C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253FD775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Trimester 2 2023</w:t>
            </w:r>
          </w:p>
        </w:tc>
      </w:tr>
      <w:tr w:rsidR="00EC4423" w:rsidRPr="002027AC" w14:paraId="71AFEAF6" w14:textId="77777777" w:rsidTr="00BF5709">
        <w:tc>
          <w:tcPr>
            <w:tcW w:w="1396" w:type="pct"/>
            <w:shd w:val="clear" w:color="auto" w:fill="auto"/>
            <w:vAlign w:val="center"/>
          </w:tcPr>
          <w:p w14:paraId="3C09EA03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Review date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6363408A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2025</w:t>
            </w:r>
          </w:p>
        </w:tc>
      </w:tr>
      <w:tr w:rsidR="00EC4423" w:rsidRPr="002027AC" w14:paraId="654ADA06" w14:textId="77777777" w:rsidTr="00BF5709"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D0BD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Policy advisor</w:t>
            </w: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58F65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 xml:space="preserve">Director, Student Business Services </w:t>
            </w:r>
          </w:p>
        </w:tc>
      </w:tr>
      <w:tr w:rsidR="00EC4423" w:rsidRPr="002027AC" w14:paraId="76503F0F" w14:textId="77777777" w:rsidTr="00BF5709"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B0B33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Approving authority</w:t>
            </w: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95008" w14:textId="77777777" w:rsidR="00EC4423" w:rsidRPr="002027AC" w:rsidRDefault="00EC4423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Registrar</w:t>
            </w:r>
          </w:p>
        </w:tc>
      </w:tr>
    </w:tbl>
    <w:p w14:paraId="3B3F2E26" w14:textId="4672E2A0" w:rsidR="002027AC" w:rsidRPr="002953DD" w:rsidRDefault="002027AC" w:rsidP="005B0451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color w:val="E51F30"/>
          <w:sz w:val="32"/>
          <w:szCs w:val="32"/>
        </w:rPr>
      </w:pPr>
      <w:bookmarkStart w:id="21" w:name="_6.0_Related_Policy"/>
      <w:bookmarkEnd w:id="21"/>
      <w:r w:rsidRPr="002953DD">
        <w:rPr>
          <w:rFonts w:ascii="Arial" w:hAnsi="Arial" w:cs="Arial"/>
          <w:b/>
          <w:bCs/>
          <w:color w:val="E51F30"/>
          <w:sz w:val="32"/>
          <w:szCs w:val="32"/>
        </w:rPr>
        <w:t>6.0 Related Policy Documents and Supporting Documents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106"/>
      </w:tblGrid>
      <w:tr w:rsidR="002027AC" w:rsidRPr="002027AC" w14:paraId="02056867" w14:textId="77777777" w:rsidTr="00AE6F91">
        <w:tc>
          <w:tcPr>
            <w:tcW w:w="1396" w:type="pct"/>
            <w:shd w:val="clear" w:color="auto" w:fill="auto"/>
          </w:tcPr>
          <w:p w14:paraId="01DA49E4" w14:textId="77777777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 xml:space="preserve">Legislation </w:t>
            </w:r>
          </w:p>
        </w:tc>
        <w:tc>
          <w:tcPr>
            <w:tcW w:w="3604" w:type="pct"/>
            <w:shd w:val="clear" w:color="auto" w:fill="auto"/>
          </w:tcPr>
          <w:p w14:paraId="2E515A64" w14:textId="77777777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N/A</w:t>
            </w:r>
          </w:p>
        </w:tc>
      </w:tr>
      <w:tr w:rsidR="002027AC" w:rsidRPr="002027AC" w14:paraId="0CA90B33" w14:textId="77777777" w:rsidTr="00AE6F91">
        <w:tc>
          <w:tcPr>
            <w:tcW w:w="1396" w:type="pct"/>
            <w:shd w:val="clear" w:color="auto" w:fill="auto"/>
          </w:tcPr>
          <w:p w14:paraId="2482F922" w14:textId="77777777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Policy</w:t>
            </w:r>
          </w:p>
        </w:tc>
        <w:tc>
          <w:tcPr>
            <w:tcW w:w="3604" w:type="pct"/>
            <w:shd w:val="clear" w:color="auto" w:fill="auto"/>
          </w:tcPr>
          <w:p w14:paraId="4F9C4C4B" w14:textId="7C4BCCBC" w:rsidR="002027AC" w:rsidRPr="002027AC" w:rsidRDefault="00E81DB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1" w:history="1">
              <w:r w:rsidR="002027AC" w:rsidRPr="00AE6F91">
                <w:rPr>
                  <w:rStyle w:val="Hyperlink"/>
                  <w:rFonts w:ascii="Arial" w:hAnsi="Arial" w:cs="Arial"/>
                  <w:sz w:val="22"/>
                </w:rPr>
                <w:t>Academic Progress Procedure</w:t>
              </w:r>
            </w:hyperlink>
          </w:p>
          <w:p w14:paraId="3A27B9E7" w14:textId="77777777" w:rsidR="002027AC" w:rsidRPr="002027AC" w:rsidRDefault="00E81DB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2" w:history="1">
              <w:r w:rsidR="002027AC" w:rsidRPr="002027AC">
                <w:rPr>
                  <w:rStyle w:val="Hyperlink"/>
                  <w:rFonts w:ascii="Arial" w:hAnsi="Arial" w:cs="Arial"/>
                  <w:sz w:val="22"/>
                </w:rPr>
                <w:t>Academic Records Procedure</w:t>
              </w:r>
            </w:hyperlink>
          </w:p>
          <w:p w14:paraId="2113B8E6" w14:textId="77777777" w:rsidR="002027AC" w:rsidRPr="002027AC" w:rsidRDefault="00E81DB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3" w:history="1">
              <w:r w:rsidR="002027AC" w:rsidRPr="002027AC">
                <w:rPr>
                  <w:rStyle w:val="Hyperlink"/>
                  <w:rFonts w:ascii="Arial" w:hAnsi="Arial" w:cs="Arial"/>
                  <w:sz w:val="22"/>
                </w:rPr>
                <w:t>University and Chancellor’s Medal Procedure</w:t>
              </w:r>
            </w:hyperlink>
          </w:p>
        </w:tc>
      </w:tr>
      <w:tr w:rsidR="002027AC" w:rsidRPr="002027AC" w14:paraId="66EEB0DB" w14:textId="77777777" w:rsidTr="00AE6F91">
        <w:tc>
          <w:tcPr>
            <w:tcW w:w="1396" w:type="pct"/>
            <w:shd w:val="clear" w:color="auto" w:fill="auto"/>
          </w:tcPr>
          <w:p w14:paraId="4C1F6D7B" w14:textId="02FA37F2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Procedure</w:t>
            </w:r>
          </w:p>
        </w:tc>
        <w:tc>
          <w:tcPr>
            <w:tcW w:w="3604" w:type="pct"/>
            <w:shd w:val="clear" w:color="auto" w:fill="auto"/>
          </w:tcPr>
          <w:p w14:paraId="6CB7EC3C" w14:textId="77777777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N/A</w:t>
            </w:r>
          </w:p>
        </w:tc>
      </w:tr>
      <w:tr w:rsidR="002027AC" w:rsidRPr="002027AC" w14:paraId="040F0EC2" w14:textId="77777777" w:rsidTr="00AE6F91"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</w:tcPr>
          <w:p w14:paraId="6E03B386" w14:textId="5440E4E7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Local protocol</w:t>
            </w: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14:paraId="1F0B0016" w14:textId="77777777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N/A</w:t>
            </w:r>
          </w:p>
        </w:tc>
      </w:tr>
      <w:tr w:rsidR="002027AC" w:rsidRPr="002027AC" w14:paraId="72C5E24E" w14:textId="77777777" w:rsidTr="00AE6F91"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5D5E2" w14:textId="589A4F48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Form</w:t>
            </w: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B1BC9" w14:textId="77777777" w:rsidR="002027AC" w:rsidRPr="002027AC" w:rsidRDefault="002027AC" w:rsidP="005B04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2027AC">
              <w:rPr>
                <w:rFonts w:ascii="Arial" w:hAnsi="Arial" w:cs="Arial"/>
                <w:sz w:val="22"/>
              </w:rPr>
              <w:t>N/A</w:t>
            </w:r>
          </w:p>
        </w:tc>
      </w:tr>
    </w:tbl>
    <w:p w14:paraId="680A8379" w14:textId="7AD61180" w:rsidR="00DA3C93" w:rsidRPr="002027AC" w:rsidRDefault="00DA3C93" w:rsidP="005B0451">
      <w:pPr>
        <w:tabs>
          <w:tab w:val="left" w:pos="8550"/>
        </w:tabs>
        <w:spacing w:before="120" w:after="120" w:line="240" w:lineRule="auto"/>
        <w:rPr>
          <w:rFonts w:ascii="Arial" w:hAnsi="Arial" w:cs="Arial"/>
          <w:sz w:val="22"/>
        </w:rPr>
      </w:pPr>
    </w:p>
    <w:sectPr w:rsidR="00DA3C93" w:rsidRPr="002027AC" w:rsidSect="002C0ADD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85" w:right="1021" w:bottom="1021" w:left="1021" w:header="68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1931" w14:textId="77777777" w:rsidR="002C0ADD" w:rsidRDefault="002C0ADD" w:rsidP="00F45E9C">
      <w:r>
        <w:separator/>
      </w:r>
    </w:p>
  </w:endnote>
  <w:endnote w:type="continuationSeparator" w:id="0">
    <w:p w14:paraId="52268599" w14:textId="77777777" w:rsidR="002C0ADD" w:rsidRDefault="002C0ADD" w:rsidP="00F45E9C">
      <w:r>
        <w:continuationSeparator/>
      </w:r>
    </w:p>
  </w:endnote>
  <w:endnote w:type="continuationNotice" w:id="1">
    <w:p w14:paraId="727A5461" w14:textId="77777777" w:rsidR="002C0ADD" w:rsidRDefault="002C0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Light">
    <w:altName w:val="Cambria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Courier New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pernicus Medium">
    <w:altName w:val="Calibri"/>
    <w:panose1 w:val="02000000000000000000"/>
    <w:charset w:val="00"/>
    <w:family w:val="auto"/>
    <w:pitch w:val="variable"/>
    <w:sig w:usb0="A00000EF" w:usb1="500160FB" w:usb2="00000010" w:usb3="00000000" w:csb0="0000009B" w:csb1="00000000"/>
  </w:font>
  <w:font w:name="Foundry Sterling Book">
    <w:altName w:val="Calibri"/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Joti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ry Sterling Demi">
    <w:altName w:val="Calibri"/>
    <w:panose1 w:val="02000700040000020004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9835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8D9D9" w14:textId="77777777" w:rsidR="00C304D8" w:rsidRDefault="00C304D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8E10BF7" w14:textId="6E13EC71" w:rsidR="00C304D8" w:rsidRDefault="00FF6887" w:rsidP="00C304D8">
        <w:pPr>
          <w:spacing w:after="0" w:line="240" w:lineRule="auto"/>
          <w:jc w:val="right"/>
          <w:rPr>
            <w:rFonts w:asciiTheme="minorHAnsi" w:hAnsiTheme="minorHAnsi" w:cstheme="minorHAnsi"/>
            <w:color w:val="70787B"/>
            <w:sz w:val="15"/>
            <w:szCs w:val="15"/>
          </w:rPr>
        </w:pPr>
        <w:r w:rsidRPr="00FF6887">
          <w:rPr>
            <w:rFonts w:asciiTheme="minorHAnsi" w:hAnsiTheme="minorHAnsi" w:cstheme="minorHAnsi"/>
            <w:color w:val="70787B"/>
            <w:sz w:val="15"/>
            <w:szCs w:val="15"/>
          </w:rPr>
          <w:t>Calculation of Grade Point Average</w:t>
        </w:r>
        <w:r w:rsidR="00FB30ED">
          <w:rPr>
            <w:rFonts w:asciiTheme="minorHAnsi" w:hAnsiTheme="minorHAnsi" w:cstheme="minorHAnsi"/>
            <w:color w:val="70787B"/>
            <w:sz w:val="15"/>
            <w:szCs w:val="15"/>
          </w:rPr>
          <w:t xml:space="preserve"> Local Protocol</w:t>
        </w:r>
        <w:r w:rsidRPr="00FF6887">
          <w:rPr>
            <w:rFonts w:asciiTheme="minorHAnsi" w:hAnsiTheme="minorHAnsi" w:cstheme="minorHAnsi"/>
            <w:color w:val="70787B"/>
            <w:sz w:val="15"/>
            <w:szCs w:val="15"/>
          </w:rPr>
          <w:t xml:space="preserve"> </w:t>
        </w:r>
        <w:r w:rsidR="00C304D8" w:rsidRPr="00ED55E6">
          <w:rPr>
            <w:rFonts w:asciiTheme="minorHAnsi" w:hAnsiTheme="minorHAnsi" w:cstheme="minorHAnsi"/>
            <w:color w:val="70787B"/>
            <w:sz w:val="15"/>
            <w:szCs w:val="15"/>
          </w:rPr>
          <w:t xml:space="preserve">| </w:t>
        </w:r>
        <w:r>
          <w:rPr>
            <w:rFonts w:asciiTheme="minorHAnsi" w:hAnsiTheme="minorHAnsi" w:cstheme="minorHAnsi"/>
            <w:color w:val="70787B"/>
            <w:sz w:val="15"/>
            <w:szCs w:val="15"/>
          </w:rPr>
          <w:t>July 2023</w:t>
        </w:r>
        <w:r w:rsidR="00C304D8" w:rsidRPr="00ED55E6">
          <w:rPr>
            <w:rFonts w:asciiTheme="minorHAnsi" w:hAnsiTheme="minorHAnsi" w:cstheme="minorHAnsi"/>
            <w:color w:val="70787B"/>
            <w:sz w:val="15"/>
            <w:szCs w:val="15"/>
          </w:rPr>
          <w:t xml:space="preserve"> </w:t>
        </w:r>
      </w:p>
      <w:p w14:paraId="6C94F871" w14:textId="24C4323A" w:rsidR="00C304D8" w:rsidRPr="000209B9" w:rsidRDefault="00C304D8" w:rsidP="00C304D8">
        <w:pPr>
          <w:spacing w:after="0" w:line="240" w:lineRule="auto"/>
          <w:jc w:val="right"/>
          <w:rPr>
            <w:rFonts w:asciiTheme="minorHAnsi" w:hAnsiTheme="minorHAnsi" w:cstheme="minorHAnsi"/>
            <w:color w:val="70787B"/>
            <w:sz w:val="15"/>
            <w:szCs w:val="15"/>
          </w:rPr>
        </w:pPr>
        <w:r>
          <w:rPr>
            <w:rFonts w:asciiTheme="minorHAnsi" w:hAnsiTheme="minorHAnsi" w:cstheme="minorHAnsi"/>
            <w:color w:val="70787B"/>
            <w:sz w:val="15"/>
            <w:szCs w:val="15"/>
          </w:rPr>
          <w:t xml:space="preserve">Document number: </w:t>
        </w:r>
        <w:r w:rsidR="009D12FF" w:rsidRPr="009D12FF">
          <w:rPr>
            <w:rFonts w:asciiTheme="minorHAnsi" w:hAnsiTheme="minorHAnsi" w:cstheme="minorHAnsi"/>
            <w:color w:val="70787B"/>
            <w:sz w:val="15"/>
            <w:szCs w:val="15"/>
          </w:rPr>
          <w:t>2023/0000382</w:t>
        </w:r>
      </w:p>
      <w:p w14:paraId="612486B0" w14:textId="3DE2B17B" w:rsidR="00C304D8" w:rsidRPr="00C304D8" w:rsidRDefault="00C304D8" w:rsidP="00C304D8">
        <w:pPr>
          <w:spacing w:after="0" w:line="240" w:lineRule="auto"/>
          <w:jc w:val="right"/>
          <w:rPr>
            <w:rFonts w:asciiTheme="minorHAnsi" w:eastAsia="Times New Roman" w:hAnsiTheme="minorHAnsi" w:cstheme="minorHAnsi"/>
            <w:sz w:val="15"/>
            <w:szCs w:val="15"/>
            <w:lang w:eastAsia="en-GB"/>
          </w:rPr>
        </w:pPr>
        <w:r w:rsidRPr="00ED55E6">
          <w:rPr>
            <w:rFonts w:asciiTheme="minorHAnsi" w:eastAsia="Times New Roman" w:hAnsiTheme="minorHAnsi" w:cstheme="minorHAnsi"/>
            <w:color w:val="808080"/>
            <w:sz w:val="15"/>
            <w:szCs w:val="15"/>
            <w:shd w:val="clear" w:color="auto" w:fill="FFFFFF"/>
            <w:lang w:eastAsia="en-GB"/>
          </w:rPr>
          <w:t>Griffith University - CRICOS Provider Number 00233E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5C6E" w14:textId="77777777" w:rsidR="00BA12F2" w:rsidRDefault="00BA12F2">
    <w:pPr>
      <w:pStyle w:val="Footer"/>
      <w:jc w:val="right"/>
      <w:rPr>
        <w:rFonts w:ascii="Calibri Light" w:hAnsi="Calibri Light" w:cs="Calibri Light"/>
        <w:noProof/>
      </w:rPr>
    </w:pPr>
    <w:r w:rsidRPr="00ED55E6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228045" wp14:editId="7C2EF887">
              <wp:simplePos x="0" y="0"/>
              <wp:positionH relativeFrom="page">
                <wp:align>left</wp:align>
              </wp:positionH>
              <wp:positionV relativeFrom="paragraph">
                <wp:posOffset>-2626360</wp:posOffset>
              </wp:positionV>
              <wp:extent cx="3565003" cy="3564322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9" name="Right Triangle 9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Isosceles Triangle 10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C9A48" id="Group 8" o:spid="_x0000_s1026" style="position:absolute;margin-left:0;margin-top:-206.8pt;width:280.7pt;height:280.65pt;z-index:251663872;mso-position-horizontal:left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" fillcolor="#f2f2f2 [3052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" adj="9943" fillcolor="#d8d8d8 [2732]" stroked="f" strokeweight="1pt"/>
              <w10:wrap anchorx="page"/>
            </v:group>
          </w:pict>
        </mc:Fallback>
      </mc:AlternateContent>
    </w:r>
    <w:r w:rsidRPr="00BA12F2">
      <w:rPr>
        <w:rFonts w:ascii="Calibri Light" w:hAnsi="Calibri Light" w:cs="Calibri Light"/>
      </w:rPr>
      <w:fldChar w:fldCharType="begin"/>
    </w:r>
    <w:r w:rsidRPr="00BA12F2">
      <w:rPr>
        <w:rFonts w:ascii="Calibri Light" w:hAnsi="Calibri Light" w:cs="Calibri Light"/>
      </w:rPr>
      <w:instrText xml:space="preserve"> PAGE   \* MERGEFORMAT </w:instrText>
    </w:r>
    <w:r w:rsidRPr="00BA12F2">
      <w:rPr>
        <w:rFonts w:ascii="Calibri Light" w:hAnsi="Calibri Light" w:cs="Calibri Light"/>
      </w:rPr>
      <w:fldChar w:fldCharType="separate"/>
    </w:r>
    <w:r w:rsidRPr="00BA12F2">
      <w:rPr>
        <w:rFonts w:ascii="Calibri Light" w:hAnsi="Calibri Light" w:cs="Calibri Light"/>
        <w:noProof/>
      </w:rPr>
      <w:t>2</w:t>
    </w:r>
    <w:r w:rsidRPr="00BA12F2">
      <w:rPr>
        <w:rFonts w:ascii="Calibri Light" w:hAnsi="Calibri Light" w:cs="Calibri Light"/>
        <w:noProof/>
      </w:rPr>
      <w:fldChar w:fldCharType="end"/>
    </w:r>
  </w:p>
  <w:p w14:paraId="03A74241" w14:textId="157D5984" w:rsidR="00BA12F2" w:rsidRDefault="00FF6887" w:rsidP="00BA12F2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FF6887">
      <w:rPr>
        <w:rFonts w:asciiTheme="minorHAnsi" w:hAnsiTheme="minorHAnsi" w:cstheme="minorHAnsi"/>
        <w:color w:val="70787B"/>
        <w:sz w:val="15"/>
        <w:szCs w:val="15"/>
      </w:rPr>
      <w:t>Calculation of Grade Point Average</w:t>
    </w:r>
    <w:r w:rsidR="00FB30ED">
      <w:rPr>
        <w:rFonts w:asciiTheme="minorHAnsi" w:hAnsiTheme="minorHAnsi" w:cstheme="minorHAnsi"/>
        <w:color w:val="70787B"/>
        <w:sz w:val="15"/>
        <w:szCs w:val="15"/>
      </w:rPr>
      <w:t xml:space="preserve"> Local Protocol</w:t>
    </w:r>
    <w:r w:rsidRPr="00FF6887">
      <w:rPr>
        <w:rFonts w:asciiTheme="minorHAnsi" w:hAnsiTheme="minorHAnsi" w:cstheme="minorHAnsi"/>
        <w:color w:val="70787B"/>
        <w:sz w:val="15"/>
        <w:szCs w:val="15"/>
      </w:rPr>
      <w:t xml:space="preserve"> </w:t>
    </w:r>
    <w:r w:rsidR="00BA12F2" w:rsidRPr="00ED55E6">
      <w:rPr>
        <w:rFonts w:asciiTheme="minorHAnsi" w:hAnsiTheme="minorHAnsi" w:cstheme="minorHAnsi"/>
        <w:color w:val="70787B"/>
        <w:sz w:val="15"/>
        <w:szCs w:val="15"/>
      </w:rPr>
      <w:t xml:space="preserve">| </w:t>
    </w:r>
    <w:r>
      <w:rPr>
        <w:rFonts w:asciiTheme="minorHAnsi" w:hAnsiTheme="minorHAnsi" w:cstheme="minorHAnsi"/>
        <w:color w:val="70787B"/>
        <w:sz w:val="15"/>
        <w:szCs w:val="15"/>
      </w:rPr>
      <w:t>July 2023</w:t>
    </w:r>
  </w:p>
  <w:p w14:paraId="42A56BEA" w14:textId="5CC82560" w:rsidR="00BA12F2" w:rsidRPr="000209B9" w:rsidRDefault="00BA12F2" w:rsidP="00BA12F2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C62926" w:rsidRPr="00C62926">
      <w:rPr>
        <w:rFonts w:asciiTheme="minorHAnsi" w:hAnsiTheme="minorHAnsi" w:cstheme="minorHAnsi"/>
        <w:color w:val="70787B"/>
        <w:sz w:val="15"/>
        <w:szCs w:val="15"/>
      </w:rPr>
      <w:t>2023/0000382</w:t>
    </w:r>
  </w:p>
  <w:p w14:paraId="29377A36" w14:textId="1C92997E" w:rsidR="00BA12F2" w:rsidRPr="00BA12F2" w:rsidRDefault="00BA12F2" w:rsidP="00BA12F2">
    <w:pPr>
      <w:spacing w:after="0" w:line="240" w:lineRule="auto"/>
      <w:jc w:val="right"/>
      <w:rPr>
        <w:rFonts w:asciiTheme="minorHAnsi" w:eastAsia="Times New Roman" w:hAnsiTheme="minorHAnsi" w:cstheme="minorHAnsi"/>
        <w:sz w:val="15"/>
        <w:szCs w:val="15"/>
        <w:lang w:eastAsia="en-GB"/>
      </w:rPr>
    </w:pPr>
    <w:r w:rsidRPr="00ED55E6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1706" w14:textId="77777777" w:rsidR="002C0ADD" w:rsidRDefault="002C0ADD" w:rsidP="00F45E9C">
      <w:r>
        <w:separator/>
      </w:r>
    </w:p>
  </w:footnote>
  <w:footnote w:type="continuationSeparator" w:id="0">
    <w:p w14:paraId="732A2B7F" w14:textId="77777777" w:rsidR="002C0ADD" w:rsidRDefault="002C0ADD" w:rsidP="00F45E9C">
      <w:r>
        <w:continuationSeparator/>
      </w:r>
    </w:p>
  </w:footnote>
  <w:footnote w:type="continuationNotice" w:id="1">
    <w:p w14:paraId="55BCB4E9" w14:textId="77777777" w:rsidR="002C0ADD" w:rsidRDefault="002C0A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9E4" w14:textId="05506A3E" w:rsidR="00F45E9C" w:rsidRPr="0008357F" w:rsidRDefault="007F4974" w:rsidP="007A132E">
    <w:pPr>
      <w:pStyle w:val="Header"/>
      <w:ind w:right="-348"/>
      <w:jc w:val="right"/>
      <w:rPr>
        <w:rFonts w:ascii="Arial" w:hAnsi="Arial" w:cs="Arial"/>
        <w:b/>
        <w:bCs/>
        <w:color w:val="000000" w:themeColor="text1"/>
        <w:sz w:val="52"/>
        <w:szCs w:val="52"/>
      </w:rPr>
    </w:pPr>
    <w:r w:rsidRPr="00F3098D">
      <w:rPr>
        <w:rFonts w:ascii="Arial" w:hAnsi="Arial" w:cs="Arial"/>
        <w:b/>
        <w:bCs/>
        <w:noProof/>
        <w:color w:val="E51F30"/>
        <w:sz w:val="52"/>
        <w:szCs w:val="52"/>
      </w:rPr>
      <w:drawing>
        <wp:anchor distT="0" distB="0" distL="114300" distR="114300" simplePos="0" relativeHeight="251658243" behindDoc="1" locked="0" layoutInCell="1" allowOverlap="1" wp14:anchorId="330365E9" wp14:editId="0380F555">
          <wp:simplePos x="0" y="0"/>
          <wp:positionH relativeFrom="margin">
            <wp:align>left</wp:align>
          </wp:positionH>
          <wp:positionV relativeFrom="page">
            <wp:posOffset>440690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74254594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9B4" w:rsidRPr="0008357F">
      <w:rPr>
        <w:rFonts w:ascii="Arial" w:hAnsi="Arial" w:cs="Arial"/>
        <w:b/>
        <w:bCs/>
        <w:color w:val="000000" w:themeColor="text1"/>
        <w:sz w:val="52"/>
        <w:szCs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5720" w14:textId="0E7B1E10" w:rsidR="00F3098D" w:rsidRPr="00F3098D" w:rsidRDefault="00F3098D" w:rsidP="007F4974">
    <w:pPr>
      <w:pStyle w:val="Header"/>
      <w:tabs>
        <w:tab w:val="clear" w:pos="9026"/>
      </w:tabs>
      <w:ind w:right="-207"/>
      <w:jc w:val="right"/>
      <w:rPr>
        <w:rFonts w:ascii="Arial" w:hAnsi="Arial" w:cs="Arial"/>
        <w:b/>
        <w:bCs/>
        <w:color w:val="E51F30"/>
        <w:sz w:val="52"/>
        <w:szCs w:val="52"/>
      </w:rPr>
    </w:pPr>
    <w:r w:rsidRPr="00F3098D">
      <w:rPr>
        <w:rFonts w:ascii="Arial" w:hAnsi="Arial" w:cs="Arial"/>
        <w:b/>
        <w:bCs/>
        <w:noProof/>
        <w:color w:val="E51F30"/>
        <w:sz w:val="52"/>
        <w:szCs w:val="5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1F80C71" wp14:editId="69E67A58">
              <wp:simplePos x="0" y="0"/>
              <wp:positionH relativeFrom="column">
                <wp:posOffset>2947670</wp:posOffset>
              </wp:positionH>
              <wp:positionV relativeFrom="page">
                <wp:posOffset>-838835</wp:posOffset>
              </wp:positionV>
              <wp:extent cx="5719445" cy="2800985"/>
              <wp:effectExtent l="0" t="0" r="0" b="0"/>
              <wp:wrapNone/>
              <wp:docPr id="1075882677" name="Tri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354FA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alt="&quot;&quot;" style="position:absolute;margin-left:232.1pt;margin-top:-66.05pt;width:450.35pt;height:220.55pt;rotation:180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" fillcolor="#f2f2f2 [3052]" stroked="f" strokeweight="1pt">
              <w10:wrap anchory="page"/>
            </v:shape>
          </w:pict>
        </mc:Fallback>
      </mc:AlternateContent>
    </w:r>
    <w:r w:rsidRPr="00F3098D">
      <w:rPr>
        <w:rFonts w:ascii="Arial" w:hAnsi="Arial" w:cs="Arial"/>
        <w:b/>
        <w:bCs/>
        <w:noProof/>
        <w:color w:val="E51F30"/>
        <w:sz w:val="52"/>
        <w:szCs w:val="52"/>
      </w:rPr>
      <w:drawing>
        <wp:anchor distT="0" distB="0" distL="114300" distR="114300" simplePos="0" relativeHeight="251658242" behindDoc="1" locked="0" layoutInCell="1" allowOverlap="1" wp14:anchorId="4554135B" wp14:editId="71BC54BA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98D">
      <w:rPr>
        <w:rFonts w:ascii="Arial" w:hAnsi="Arial" w:cs="Arial"/>
        <w:b/>
        <w:bCs/>
        <w:color w:val="E51F30"/>
        <w:sz w:val="52"/>
        <w:szCs w:val="52"/>
      </w:rPr>
      <w:t>Local</w:t>
    </w:r>
  </w:p>
  <w:p w14:paraId="3903CDB4" w14:textId="1EC5D4DC" w:rsidR="00E209E4" w:rsidRPr="00F3098D" w:rsidRDefault="00F3098D" w:rsidP="007F4974">
    <w:pPr>
      <w:pStyle w:val="Header"/>
      <w:tabs>
        <w:tab w:val="clear" w:pos="9026"/>
      </w:tabs>
      <w:ind w:right="-207"/>
      <w:jc w:val="right"/>
      <w:rPr>
        <w:rFonts w:ascii="Arial" w:hAnsi="Arial" w:cs="Arial"/>
        <w:b/>
        <w:bCs/>
      </w:rPr>
    </w:pPr>
    <w:r w:rsidRPr="00F3098D">
      <w:rPr>
        <w:rFonts w:ascii="Arial" w:hAnsi="Arial" w:cs="Arial"/>
        <w:b/>
        <w:bCs/>
        <w:color w:val="E51F30"/>
        <w:sz w:val="52"/>
        <w:szCs w:val="52"/>
      </w:rPr>
      <w:t>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76D"/>
    <w:multiLevelType w:val="multilevel"/>
    <w:tmpl w:val="793EDD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385919"/>
    <w:multiLevelType w:val="multilevel"/>
    <w:tmpl w:val="FC0CEC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" w15:restartNumberingAfterBreak="0">
    <w:nsid w:val="0B9F7C09"/>
    <w:multiLevelType w:val="multilevel"/>
    <w:tmpl w:val="57ACD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80387"/>
    <w:multiLevelType w:val="hybridMultilevel"/>
    <w:tmpl w:val="BE02CB1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C61395"/>
    <w:multiLevelType w:val="hybridMultilevel"/>
    <w:tmpl w:val="EFAA14E2"/>
    <w:lvl w:ilvl="0" w:tplc="5A2807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D243B4"/>
    <w:multiLevelType w:val="hybridMultilevel"/>
    <w:tmpl w:val="066A5D22"/>
    <w:lvl w:ilvl="0" w:tplc="D238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521"/>
    <w:multiLevelType w:val="multilevel"/>
    <w:tmpl w:val="0648750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177D4D73"/>
    <w:multiLevelType w:val="hybridMultilevel"/>
    <w:tmpl w:val="E1BEC20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E43D6C"/>
    <w:multiLevelType w:val="multilevel"/>
    <w:tmpl w:val="4EE05A5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188303D5"/>
    <w:multiLevelType w:val="hybridMultilevel"/>
    <w:tmpl w:val="46C0C5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0F57"/>
    <w:multiLevelType w:val="hybridMultilevel"/>
    <w:tmpl w:val="784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6594E"/>
    <w:multiLevelType w:val="multilevel"/>
    <w:tmpl w:val="B9A46F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4C72401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4" w15:restartNumberingAfterBreak="0">
    <w:nsid w:val="25B84FE0"/>
    <w:multiLevelType w:val="hybridMultilevel"/>
    <w:tmpl w:val="26B08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C3"/>
    <w:multiLevelType w:val="multilevel"/>
    <w:tmpl w:val="8022F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F65BA7"/>
    <w:multiLevelType w:val="hybridMultilevel"/>
    <w:tmpl w:val="D2FA826A"/>
    <w:lvl w:ilvl="0" w:tplc="D2386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26108"/>
    <w:multiLevelType w:val="hybridMultilevel"/>
    <w:tmpl w:val="650AA962"/>
    <w:lvl w:ilvl="0" w:tplc="0C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36FC0F98"/>
    <w:multiLevelType w:val="multilevel"/>
    <w:tmpl w:val="FFC24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8D4125"/>
    <w:multiLevelType w:val="multilevel"/>
    <w:tmpl w:val="EEC2299C"/>
    <w:lvl w:ilvl="0">
      <w:start w:val="4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C217BA6"/>
    <w:multiLevelType w:val="hybridMultilevel"/>
    <w:tmpl w:val="B88C73B0"/>
    <w:lvl w:ilvl="0" w:tplc="10A0259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F7364"/>
    <w:multiLevelType w:val="hybridMultilevel"/>
    <w:tmpl w:val="426CB13C"/>
    <w:lvl w:ilvl="0" w:tplc="D2386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42645"/>
    <w:multiLevelType w:val="hybridMultilevel"/>
    <w:tmpl w:val="C9F4381C"/>
    <w:lvl w:ilvl="0" w:tplc="A31CE3B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C7A1A"/>
    <w:multiLevelType w:val="multilevel"/>
    <w:tmpl w:val="3356CE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4" w15:restartNumberingAfterBreak="0">
    <w:nsid w:val="54923BA8"/>
    <w:multiLevelType w:val="hybridMultilevel"/>
    <w:tmpl w:val="659ED7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24285"/>
    <w:multiLevelType w:val="multilevel"/>
    <w:tmpl w:val="3920F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AF77CF9"/>
    <w:multiLevelType w:val="hybridMultilevel"/>
    <w:tmpl w:val="64487416"/>
    <w:lvl w:ilvl="0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E860B09"/>
    <w:multiLevelType w:val="hybridMultilevel"/>
    <w:tmpl w:val="588AFDD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E352C1"/>
    <w:multiLevelType w:val="hybridMultilevel"/>
    <w:tmpl w:val="25DE28E2"/>
    <w:lvl w:ilvl="0" w:tplc="5DD6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756CE"/>
    <w:multiLevelType w:val="multilevel"/>
    <w:tmpl w:val="CC9AAF0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0" w15:restartNumberingAfterBreak="0">
    <w:nsid w:val="637B2556"/>
    <w:multiLevelType w:val="hybridMultilevel"/>
    <w:tmpl w:val="7AB866D6"/>
    <w:lvl w:ilvl="0" w:tplc="BEA4178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641F4AE3"/>
    <w:multiLevelType w:val="multilevel"/>
    <w:tmpl w:val="7AC45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8740699"/>
    <w:multiLevelType w:val="hybridMultilevel"/>
    <w:tmpl w:val="2142322C"/>
    <w:lvl w:ilvl="0" w:tplc="2FD676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570C01"/>
    <w:multiLevelType w:val="hybridMultilevel"/>
    <w:tmpl w:val="478C5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62D72"/>
    <w:multiLevelType w:val="hybridMultilevel"/>
    <w:tmpl w:val="607E4372"/>
    <w:lvl w:ilvl="0" w:tplc="A31CE3B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BB4"/>
    <w:multiLevelType w:val="multilevel"/>
    <w:tmpl w:val="CA1AD5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CFF3F48"/>
    <w:multiLevelType w:val="hybridMultilevel"/>
    <w:tmpl w:val="F89E7110"/>
    <w:lvl w:ilvl="0" w:tplc="D04EEA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17AE"/>
    <w:multiLevelType w:val="hybridMultilevel"/>
    <w:tmpl w:val="E238298E"/>
    <w:lvl w:ilvl="0" w:tplc="959AA84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A31CE3B0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65078"/>
    <w:multiLevelType w:val="hybridMultilevel"/>
    <w:tmpl w:val="90D481E0"/>
    <w:lvl w:ilvl="0" w:tplc="A31CE3B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C6417"/>
    <w:multiLevelType w:val="hybridMultilevel"/>
    <w:tmpl w:val="86A4BD96"/>
    <w:lvl w:ilvl="0" w:tplc="6212A2C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55BF3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1" w15:restartNumberingAfterBreak="0">
    <w:nsid w:val="7D2A1B0A"/>
    <w:multiLevelType w:val="hybridMultilevel"/>
    <w:tmpl w:val="5302061A"/>
    <w:lvl w:ilvl="0" w:tplc="52CE0FC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93B3D"/>
    <w:multiLevelType w:val="hybridMultilevel"/>
    <w:tmpl w:val="A276152A"/>
    <w:lvl w:ilvl="0" w:tplc="D04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705A8A"/>
    <w:multiLevelType w:val="hybridMultilevel"/>
    <w:tmpl w:val="6344A516"/>
    <w:lvl w:ilvl="0" w:tplc="A31CE3B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416220">
    <w:abstractNumId w:val="10"/>
  </w:num>
  <w:num w:numId="2" w16cid:durableId="511264178">
    <w:abstractNumId w:val="5"/>
  </w:num>
  <w:num w:numId="3" w16cid:durableId="1014573109">
    <w:abstractNumId w:val="20"/>
  </w:num>
  <w:num w:numId="4" w16cid:durableId="1618029871">
    <w:abstractNumId w:val="41"/>
  </w:num>
  <w:num w:numId="5" w16cid:durableId="1551961065">
    <w:abstractNumId w:val="24"/>
  </w:num>
  <w:num w:numId="6" w16cid:durableId="431821913">
    <w:abstractNumId w:val="23"/>
  </w:num>
  <w:num w:numId="7" w16cid:durableId="335110627">
    <w:abstractNumId w:val="28"/>
  </w:num>
  <w:num w:numId="8" w16cid:durableId="1041520156">
    <w:abstractNumId w:val="9"/>
  </w:num>
  <w:num w:numId="9" w16cid:durableId="325133188">
    <w:abstractNumId w:val="14"/>
  </w:num>
  <w:num w:numId="10" w16cid:durableId="1306198733">
    <w:abstractNumId w:val="32"/>
  </w:num>
  <w:num w:numId="11" w16cid:durableId="1444611410">
    <w:abstractNumId w:val="19"/>
  </w:num>
  <w:num w:numId="12" w16cid:durableId="466363656">
    <w:abstractNumId w:val="29"/>
  </w:num>
  <w:num w:numId="13" w16cid:durableId="1996764914">
    <w:abstractNumId w:val="6"/>
  </w:num>
  <w:num w:numId="14" w16cid:durableId="79181889">
    <w:abstractNumId w:val="30"/>
  </w:num>
  <w:num w:numId="15" w16cid:durableId="466506130">
    <w:abstractNumId w:val="3"/>
  </w:num>
  <w:num w:numId="16" w16cid:durableId="846745932">
    <w:abstractNumId w:val="37"/>
  </w:num>
  <w:num w:numId="17" w16cid:durableId="581455675">
    <w:abstractNumId w:val="38"/>
  </w:num>
  <w:num w:numId="18" w16cid:durableId="969242116">
    <w:abstractNumId w:val="22"/>
  </w:num>
  <w:num w:numId="19" w16cid:durableId="786851002">
    <w:abstractNumId w:val="34"/>
  </w:num>
  <w:num w:numId="20" w16cid:durableId="1285305435">
    <w:abstractNumId w:val="43"/>
  </w:num>
  <w:num w:numId="21" w16cid:durableId="227376529">
    <w:abstractNumId w:val="0"/>
  </w:num>
  <w:num w:numId="22" w16cid:durableId="1764065082">
    <w:abstractNumId w:val="12"/>
  </w:num>
  <w:num w:numId="23" w16cid:durableId="1288511773">
    <w:abstractNumId w:val="1"/>
  </w:num>
  <w:num w:numId="24" w16cid:durableId="999190975">
    <w:abstractNumId w:val="40"/>
  </w:num>
  <w:num w:numId="25" w16cid:durableId="2111703825">
    <w:abstractNumId w:val="13"/>
  </w:num>
  <w:num w:numId="26" w16cid:durableId="991372344">
    <w:abstractNumId w:val="18"/>
  </w:num>
  <w:num w:numId="27" w16cid:durableId="311445668">
    <w:abstractNumId w:val="2"/>
  </w:num>
  <w:num w:numId="28" w16cid:durableId="778065980">
    <w:abstractNumId w:val="15"/>
  </w:num>
  <w:num w:numId="29" w16cid:durableId="121312650">
    <w:abstractNumId w:val="8"/>
  </w:num>
  <w:num w:numId="30" w16cid:durableId="1345983174">
    <w:abstractNumId w:val="39"/>
  </w:num>
  <w:num w:numId="31" w16cid:durableId="1538203660">
    <w:abstractNumId w:val="11"/>
  </w:num>
  <w:num w:numId="32" w16cid:durableId="999236291">
    <w:abstractNumId w:val="33"/>
  </w:num>
  <w:num w:numId="33" w16cid:durableId="853955928">
    <w:abstractNumId w:val="27"/>
  </w:num>
  <w:num w:numId="34" w16cid:durableId="2016223233">
    <w:abstractNumId w:val="7"/>
  </w:num>
  <w:num w:numId="35" w16cid:durableId="429929347">
    <w:abstractNumId w:val="4"/>
  </w:num>
  <w:num w:numId="36" w16cid:durableId="517893273">
    <w:abstractNumId w:val="42"/>
  </w:num>
  <w:num w:numId="37" w16cid:durableId="719473541">
    <w:abstractNumId w:val="36"/>
  </w:num>
  <w:num w:numId="38" w16cid:durableId="1635600224">
    <w:abstractNumId w:val="17"/>
  </w:num>
  <w:num w:numId="39" w16cid:durableId="1872647448">
    <w:abstractNumId w:val="21"/>
  </w:num>
  <w:num w:numId="40" w16cid:durableId="667829078">
    <w:abstractNumId w:val="26"/>
  </w:num>
  <w:num w:numId="41" w16cid:durableId="750541677">
    <w:abstractNumId w:val="16"/>
  </w:num>
  <w:num w:numId="42" w16cid:durableId="1623808116">
    <w:abstractNumId w:val="31"/>
  </w:num>
  <w:num w:numId="43" w16cid:durableId="2071491446">
    <w:abstractNumId w:val="25"/>
  </w:num>
  <w:num w:numId="44" w16cid:durableId="6745757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2B"/>
    <w:rsid w:val="0001254D"/>
    <w:rsid w:val="00012F47"/>
    <w:rsid w:val="00021C01"/>
    <w:rsid w:val="0002258D"/>
    <w:rsid w:val="000348D5"/>
    <w:rsid w:val="000364A5"/>
    <w:rsid w:val="000372F6"/>
    <w:rsid w:val="00037E6F"/>
    <w:rsid w:val="000408E3"/>
    <w:rsid w:val="00040BB8"/>
    <w:rsid w:val="00041B5B"/>
    <w:rsid w:val="00042FBA"/>
    <w:rsid w:val="00045D5F"/>
    <w:rsid w:val="00047170"/>
    <w:rsid w:val="00050910"/>
    <w:rsid w:val="00051573"/>
    <w:rsid w:val="00052E7B"/>
    <w:rsid w:val="00052F81"/>
    <w:rsid w:val="00053A5F"/>
    <w:rsid w:val="000576DF"/>
    <w:rsid w:val="000674C0"/>
    <w:rsid w:val="000803F1"/>
    <w:rsid w:val="0008357F"/>
    <w:rsid w:val="000849AD"/>
    <w:rsid w:val="00087697"/>
    <w:rsid w:val="0009125F"/>
    <w:rsid w:val="000B2370"/>
    <w:rsid w:val="000B3767"/>
    <w:rsid w:val="000B43C9"/>
    <w:rsid w:val="000B7D0C"/>
    <w:rsid w:val="000C2C05"/>
    <w:rsid w:val="000C75EC"/>
    <w:rsid w:val="000D5843"/>
    <w:rsid w:val="000E2A8A"/>
    <w:rsid w:val="000E4CBE"/>
    <w:rsid w:val="000E5D52"/>
    <w:rsid w:val="000E5D83"/>
    <w:rsid w:val="000E6B26"/>
    <w:rsid w:val="00102763"/>
    <w:rsid w:val="00102D19"/>
    <w:rsid w:val="00104000"/>
    <w:rsid w:val="00105063"/>
    <w:rsid w:val="0010768E"/>
    <w:rsid w:val="00122CF0"/>
    <w:rsid w:val="001254E2"/>
    <w:rsid w:val="0013141E"/>
    <w:rsid w:val="001418B4"/>
    <w:rsid w:val="00142A5D"/>
    <w:rsid w:val="00142C34"/>
    <w:rsid w:val="00147A35"/>
    <w:rsid w:val="00147B11"/>
    <w:rsid w:val="00152D7D"/>
    <w:rsid w:val="001537D5"/>
    <w:rsid w:val="00162972"/>
    <w:rsid w:val="00165948"/>
    <w:rsid w:val="00167117"/>
    <w:rsid w:val="001735D3"/>
    <w:rsid w:val="0017412E"/>
    <w:rsid w:val="00180673"/>
    <w:rsid w:val="00180A28"/>
    <w:rsid w:val="00181BF5"/>
    <w:rsid w:val="0019109C"/>
    <w:rsid w:val="00192ACD"/>
    <w:rsid w:val="001A138A"/>
    <w:rsid w:val="001A1ABF"/>
    <w:rsid w:val="001B3CA2"/>
    <w:rsid w:val="001D0DB6"/>
    <w:rsid w:val="001D2660"/>
    <w:rsid w:val="001E0D71"/>
    <w:rsid w:val="001E26B1"/>
    <w:rsid w:val="001E6438"/>
    <w:rsid w:val="001F5BEA"/>
    <w:rsid w:val="001F5E2B"/>
    <w:rsid w:val="001F7608"/>
    <w:rsid w:val="002015FA"/>
    <w:rsid w:val="00201B72"/>
    <w:rsid w:val="002027AC"/>
    <w:rsid w:val="002043F8"/>
    <w:rsid w:val="00210119"/>
    <w:rsid w:val="002301BB"/>
    <w:rsid w:val="00231CF0"/>
    <w:rsid w:val="00233068"/>
    <w:rsid w:val="0024475D"/>
    <w:rsid w:val="00245F53"/>
    <w:rsid w:val="00246CB4"/>
    <w:rsid w:val="00247C5E"/>
    <w:rsid w:val="00272168"/>
    <w:rsid w:val="00272A33"/>
    <w:rsid w:val="0027526D"/>
    <w:rsid w:val="002848DA"/>
    <w:rsid w:val="002953DD"/>
    <w:rsid w:val="002A1DE8"/>
    <w:rsid w:val="002A78A0"/>
    <w:rsid w:val="002B02ED"/>
    <w:rsid w:val="002B100C"/>
    <w:rsid w:val="002B432B"/>
    <w:rsid w:val="002B5AE6"/>
    <w:rsid w:val="002C0ADD"/>
    <w:rsid w:val="002C2751"/>
    <w:rsid w:val="002C4450"/>
    <w:rsid w:val="002D78E5"/>
    <w:rsid w:val="002D7FBB"/>
    <w:rsid w:val="002E14B8"/>
    <w:rsid w:val="002E4FA8"/>
    <w:rsid w:val="002F13EA"/>
    <w:rsid w:val="002F5132"/>
    <w:rsid w:val="002F52A9"/>
    <w:rsid w:val="002F6138"/>
    <w:rsid w:val="003045F8"/>
    <w:rsid w:val="00305299"/>
    <w:rsid w:val="00305C35"/>
    <w:rsid w:val="00322FF9"/>
    <w:rsid w:val="00331F2F"/>
    <w:rsid w:val="00332215"/>
    <w:rsid w:val="00332EC1"/>
    <w:rsid w:val="00333B53"/>
    <w:rsid w:val="00350CB0"/>
    <w:rsid w:val="00360E89"/>
    <w:rsid w:val="00367423"/>
    <w:rsid w:val="0037658D"/>
    <w:rsid w:val="00376FB2"/>
    <w:rsid w:val="00382817"/>
    <w:rsid w:val="00382F39"/>
    <w:rsid w:val="00383E4A"/>
    <w:rsid w:val="0038519F"/>
    <w:rsid w:val="003873FF"/>
    <w:rsid w:val="00394AC0"/>
    <w:rsid w:val="003B0C9A"/>
    <w:rsid w:val="003B1D32"/>
    <w:rsid w:val="003C1BDB"/>
    <w:rsid w:val="003C20B4"/>
    <w:rsid w:val="003C4CA3"/>
    <w:rsid w:val="003D0FE4"/>
    <w:rsid w:val="003D418D"/>
    <w:rsid w:val="003D51F2"/>
    <w:rsid w:val="003D5267"/>
    <w:rsid w:val="003E0B6D"/>
    <w:rsid w:val="003E1E69"/>
    <w:rsid w:val="003E514B"/>
    <w:rsid w:val="003F32AF"/>
    <w:rsid w:val="00406FDA"/>
    <w:rsid w:val="004127D7"/>
    <w:rsid w:val="004144E6"/>
    <w:rsid w:val="00421EC6"/>
    <w:rsid w:val="004251EE"/>
    <w:rsid w:val="004302AE"/>
    <w:rsid w:val="00441014"/>
    <w:rsid w:val="004430BB"/>
    <w:rsid w:val="00443ADF"/>
    <w:rsid w:val="00452F4C"/>
    <w:rsid w:val="00470DC3"/>
    <w:rsid w:val="004723ED"/>
    <w:rsid w:val="00473800"/>
    <w:rsid w:val="00473C2D"/>
    <w:rsid w:val="004B38E1"/>
    <w:rsid w:val="004B67EB"/>
    <w:rsid w:val="004B767C"/>
    <w:rsid w:val="004C215C"/>
    <w:rsid w:val="004C49E3"/>
    <w:rsid w:val="004C77E1"/>
    <w:rsid w:val="004D2859"/>
    <w:rsid w:val="004D2BE0"/>
    <w:rsid w:val="004D7998"/>
    <w:rsid w:val="004E17AF"/>
    <w:rsid w:val="004E2E48"/>
    <w:rsid w:val="004E50B9"/>
    <w:rsid w:val="004F01DA"/>
    <w:rsid w:val="004F3E9A"/>
    <w:rsid w:val="00503A3B"/>
    <w:rsid w:val="0050415F"/>
    <w:rsid w:val="00504E01"/>
    <w:rsid w:val="005104A1"/>
    <w:rsid w:val="00511137"/>
    <w:rsid w:val="00525C75"/>
    <w:rsid w:val="005329B0"/>
    <w:rsid w:val="005411C6"/>
    <w:rsid w:val="00541F5A"/>
    <w:rsid w:val="00545FF8"/>
    <w:rsid w:val="00547ADF"/>
    <w:rsid w:val="0055123D"/>
    <w:rsid w:val="00553B87"/>
    <w:rsid w:val="0055651E"/>
    <w:rsid w:val="00557E43"/>
    <w:rsid w:val="00560079"/>
    <w:rsid w:val="00561625"/>
    <w:rsid w:val="00561A37"/>
    <w:rsid w:val="005625B9"/>
    <w:rsid w:val="00562DEF"/>
    <w:rsid w:val="00564685"/>
    <w:rsid w:val="005649EC"/>
    <w:rsid w:val="005703AB"/>
    <w:rsid w:val="005738ED"/>
    <w:rsid w:val="00573A3D"/>
    <w:rsid w:val="005758D8"/>
    <w:rsid w:val="00582B51"/>
    <w:rsid w:val="005841FC"/>
    <w:rsid w:val="00585205"/>
    <w:rsid w:val="005857C3"/>
    <w:rsid w:val="00590C60"/>
    <w:rsid w:val="005943D5"/>
    <w:rsid w:val="005A03C1"/>
    <w:rsid w:val="005A09EF"/>
    <w:rsid w:val="005A612B"/>
    <w:rsid w:val="005A7A34"/>
    <w:rsid w:val="005B0451"/>
    <w:rsid w:val="005B3CB1"/>
    <w:rsid w:val="005B5914"/>
    <w:rsid w:val="005B5C34"/>
    <w:rsid w:val="005D341C"/>
    <w:rsid w:val="005D3F75"/>
    <w:rsid w:val="005D489E"/>
    <w:rsid w:val="005E4006"/>
    <w:rsid w:val="005E494F"/>
    <w:rsid w:val="005F2B01"/>
    <w:rsid w:val="005F7A3C"/>
    <w:rsid w:val="00634387"/>
    <w:rsid w:val="0064557D"/>
    <w:rsid w:val="006464BB"/>
    <w:rsid w:val="00646A19"/>
    <w:rsid w:val="00647006"/>
    <w:rsid w:val="00650F00"/>
    <w:rsid w:val="00651CE8"/>
    <w:rsid w:val="0065542A"/>
    <w:rsid w:val="00661D55"/>
    <w:rsid w:val="006626D7"/>
    <w:rsid w:val="00662A4D"/>
    <w:rsid w:val="006640BF"/>
    <w:rsid w:val="006664D5"/>
    <w:rsid w:val="00667F87"/>
    <w:rsid w:val="00673992"/>
    <w:rsid w:val="00674AC7"/>
    <w:rsid w:val="00686AED"/>
    <w:rsid w:val="00692DBB"/>
    <w:rsid w:val="0069439E"/>
    <w:rsid w:val="00696054"/>
    <w:rsid w:val="006A2939"/>
    <w:rsid w:val="006A4F70"/>
    <w:rsid w:val="006B31ED"/>
    <w:rsid w:val="006C182A"/>
    <w:rsid w:val="006C2418"/>
    <w:rsid w:val="006C62E1"/>
    <w:rsid w:val="006D1A97"/>
    <w:rsid w:val="006D2A66"/>
    <w:rsid w:val="006D4D5D"/>
    <w:rsid w:val="006E1868"/>
    <w:rsid w:val="006F246A"/>
    <w:rsid w:val="00701F3E"/>
    <w:rsid w:val="00702795"/>
    <w:rsid w:val="00704A2C"/>
    <w:rsid w:val="00707E82"/>
    <w:rsid w:val="0071121B"/>
    <w:rsid w:val="0072491E"/>
    <w:rsid w:val="007376BB"/>
    <w:rsid w:val="007403B3"/>
    <w:rsid w:val="00742899"/>
    <w:rsid w:val="00747220"/>
    <w:rsid w:val="0075082B"/>
    <w:rsid w:val="0075505C"/>
    <w:rsid w:val="0075730D"/>
    <w:rsid w:val="00761B7F"/>
    <w:rsid w:val="007706AB"/>
    <w:rsid w:val="00771F35"/>
    <w:rsid w:val="00773B30"/>
    <w:rsid w:val="007761B4"/>
    <w:rsid w:val="00776C5D"/>
    <w:rsid w:val="0078241D"/>
    <w:rsid w:val="00784315"/>
    <w:rsid w:val="007866BC"/>
    <w:rsid w:val="0078767D"/>
    <w:rsid w:val="00792AD8"/>
    <w:rsid w:val="0079386C"/>
    <w:rsid w:val="007A132E"/>
    <w:rsid w:val="007A3046"/>
    <w:rsid w:val="007A36D7"/>
    <w:rsid w:val="007A578C"/>
    <w:rsid w:val="007B0365"/>
    <w:rsid w:val="007B100E"/>
    <w:rsid w:val="007B685A"/>
    <w:rsid w:val="007C00D0"/>
    <w:rsid w:val="007C14CB"/>
    <w:rsid w:val="007C68AC"/>
    <w:rsid w:val="007D2C38"/>
    <w:rsid w:val="007D2CF5"/>
    <w:rsid w:val="007D4822"/>
    <w:rsid w:val="007D65B8"/>
    <w:rsid w:val="007F1C81"/>
    <w:rsid w:val="007F4974"/>
    <w:rsid w:val="008013F7"/>
    <w:rsid w:val="00807345"/>
    <w:rsid w:val="008075B2"/>
    <w:rsid w:val="00811C9E"/>
    <w:rsid w:val="00813D87"/>
    <w:rsid w:val="008167EF"/>
    <w:rsid w:val="00823301"/>
    <w:rsid w:val="00825110"/>
    <w:rsid w:val="008267C5"/>
    <w:rsid w:val="00831703"/>
    <w:rsid w:val="0083395E"/>
    <w:rsid w:val="008342CC"/>
    <w:rsid w:val="00834839"/>
    <w:rsid w:val="00843997"/>
    <w:rsid w:val="0084695A"/>
    <w:rsid w:val="008540C4"/>
    <w:rsid w:val="008542C4"/>
    <w:rsid w:val="00854ED8"/>
    <w:rsid w:val="0086273D"/>
    <w:rsid w:val="00863385"/>
    <w:rsid w:val="00871013"/>
    <w:rsid w:val="008752F2"/>
    <w:rsid w:val="008805DD"/>
    <w:rsid w:val="0088405A"/>
    <w:rsid w:val="0089398C"/>
    <w:rsid w:val="008A54D4"/>
    <w:rsid w:val="008D030A"/>
    <w:rsid w:val="008D1E3C"/>
    <w:rsid w:val="008D47BA"/>
    <w:rsid w:val="008D687F"/>
    <w:rsid w:val="008E1D32"/>
    <w:rsid w:val="008E4171"/>
    <w:rsid w:val="008E4C9F"/>
    <w:rsid w:val="008E5D69"/>
    <w:rsid w:val="008F279F"/>
    <w:rsid w:val="008F5D03"/>
    <w:rsid w:val="00902692"/>
    <w:rsid w:val="00911012"/>
    <w:rsid w:val="00911B41"/>
    <w:rsid w:val="0091205A"/>
    <w:rsid w:val="009129CA"/>
    <w:rsid w:val="00912ADA"/>
    <w:rsid w:val="00921567"/>
    <w:rsid w:val="009252DB"/>
    <w:rsid w:val="00925431"/>
    <w:rsid w:val="00925E0C"/>
    <w:rsid w:val="0092637C"/>
    <w:rsid w:val="00926445"/>
    <w:rsid w:val="00926581"/>
    <w:rsid w:val="00933D23"/>
    <w:rsid w:val="009459B4"/>
    <w:rsid w:val="00945B70"/>
    <w:rsid w:val="00946B2D"/>
    <w:rsid w:val="00947F35"/>
    <w:rsid w:val="00950014"/>
    <w:rsid w:val="0095399A"/>
    <w:rsid w:val="00954F24"/>
    <w:rsid w:val="0097437D"/>
    <w:rsid w:val="00974E55"/>
    <w:rsid w:val="00980F8E"/>
    <w:rsid w:val="0098690D"/>
    <w:rsid w:val="0098747B"/>
    <w:rsid w:val="00987959"/>
    <w:rsid w:val="0099187B"/>
    <w:rsid w:val="00997D62"/>
    <w:rsid w:val="00997DEA"/>
    <w:rsid w:val="009A6028"/>
    <w:rsid w:val="009B3090"/>
    <w:rsid w:val="009B3179"/>
    <w:rsid w:val="009B7685"/>
    <w:rsid w:val="009C1955"/>
    <w:rsid w:val="009C3D6A"/>
    <w:rsid w:val="009D12FF"/>
    <w:rsid w:val="009E2084"/>
    <w:rsid w:val="009E2F2F"/>
    <w:rsid w:val="009E7471"/>
    <w:rsid w:val="009F15CB"/>
    <w:rsid w:val="009F1BD8"/>
    <w:rsid w:val="009F313A"/>
    <w:rsid w:val="00A04082"/>
    <w:rsid w:val="00A05B2E"/>
    <w:rsid w:val="00A127BD"/>
    <w:rsid w:val="00A15CCB"/>
    <w:rsid w:val="00A17279"/>
    <w:rsid w:val="00A24E55"/>
    <w:rsid w:val="00A25AA1"/>
    <w:rsid w:val="00A36943"/>
    <w:rsid w:val="00A50ED4"/>
    <w:rsid w:val="00A60321"/>
    <w:rsid w:val="00A63331"/>
    <w:rsid w:val="00A64338"/>
    <w:rsid w:val="00A65908"/>
    <w:rsid w:val="00A67DAE"/>
    <w:rsid w:val="00A70E6F"/>
    <w:rsid w:val="00A71AD8"/>
    <w:rsid w:val="00A7785F"/>
    <w:rsid w:val="00A804BA"/>
    <w:rsid w:val="00A8131C"/>
    <w:rsid w:val="00A8142C"/>
    <w:rsid w:val="00A82A75"/>
    <w:rsid w:val="00A84CEC"/>
    <w:rsid w:val="00A8677D"/>
    <w:rsid w:val="00A95F56"/>
    <w:rsid w:val="00A961AC"/>
    <w:rsid w:val="00AA227D"/>
    <w:rsid w:val="00AA2598"/>
    <w:rsid w:val="00AA2AF6"/>
    <w:rsid w:val="00AA4460"/>
    <w:rsid w:val="00AB30DD"/>
    <w:rsid w:val="00AC25B5"/>
    <w:rsid w:val="00AC626D"/>
    <w:rsid w:val="00AD6696"/>
    <w:rsid w:val="00AE4EA8"/>
    <w:rsid w:val="00AE51FB"/>
    <w:rsid w:val="00AE6F91"/>
    <w:rsid w:val="00AF3B1E"/>
    <w:rsid w:val="00AF4034"/>
    <w:rsid w:val="00AF5BF6"/>
    <w:rsid w:val="00B02B70"/>
    <w:rsid w:val="00B03A41"/>
    <w:rsid w:val="00B04BAA"/>
    <w:rsid w:val="00B22C1B"/>
    <w:rsid w:val="00B264BF"/>
    <w:rsid w:val="00B26C9A"/>
    <w:rsid w:val="00B34AA7"/>
    <w:rsid w:val="00B43C60"/>
    <w:rsid w:val="00B51DF8"/>
    <w:rsid w:val="00B53615"/>
    <w:rsid w:val="00B54CE9"/>
    <w:rsid w:val="00B568B3"/>
    <w:rsid w:val="00B56FD6"/>
    <w:rsid w:val="00B90033"/>
    <w:rsid w:val="00B954C5"/>
    <w:rsid w:val="00B96EFD"/>
    <w:rsid w:val="00BA0D7E"/>
    <w:rsid w:val="00BA12F2"/>
    <w:rsid w:val="00BA159A"/>
    <w:rsid w:val="00BA5B5E"/>
    <w:rsid w:val="00BA6219"/>
    <w:rsid w:val="00BA6F4A"/>
    <w:rsid w:val="00BA70D7"/>
    <w:rsid w:val="00BA7F01"/>
    <w:rsid w:val="00BB0B98"/>
    <w:rsid w:val="00BB332B"/>
    <w:rsid w:val="00BB3D5F"/>
    <w:rsid w:val="00BB407A"/>
    <w:rsid w:val="00BB66B5"/>
    <w:rsid w:val="00BC3ED3"/>
    <w:rsid w:val="00BC44CB"/>
    <w:rsid w:val="00BC55CF"/>
    <w:rsid w:val="00BD107C"/>
    <w:rsid w:val="00BE5645"/>
    <w:rsid w:val="00BF3090"/>
    <w:rsid w:val="00BF4639"/>
    <w:rsid w:val="00C07BD1"/>
    <w:rsid w:val="00C16500"/>
    <w:rsid w:val="00C304D8"/>
    <w:rsid w:val="00C31ECA"/>
    <w:rsid w:val="00C33CC5"/>
    <w:rsid w:val="00C40554"/>
    <w:rsid w:val="00C43588"/>
    <w:rsid w:val="00C55525"/>
    <w:rsid w:val="00C5755D"/>
    <w:rsid w:val="00C61357"/>
    <w:rsid w:val="00C62926"/>
    <w:rsid w:val="00C655EF"/>
    <w:rsid w:val="00C74FCB"/>
    <w:rsid w:val="00C80B51"/>
    <w:rsid w:val="00C80F2E"/>
    <w:rsid w:val="00C811E0"/>
    <w:rsid w:val="00C91165"/>
    <w:rsid w:val="00C97251"/>
    <w:rsid w:val="00CB5BF5"/>
    <w:rsid w:val="00CC43B2"/>
    <w:rsid w:val="00CC69B4"/>
    <w:rsid w:val="00CD4C02"/>
    <w:rsid w:val="00CD4DCE"/>
    <w:rsid w:val="00CD6D22"/>
    <w:rsid w:val="00CE0A50"/>
    <w:rsid w:val="00CE4484"/>
    <w:rsid w:val="00CF2EBA"/>
    <w:rsid w:val="00CF7F1B"/>
    <w:rsid w:val="00D114CE"/>
    <w:rsid w:val="00D14EF0"/>
    <w:rsid w:val="00D1605A"/>
    <w:rsid w:val="00D20DE3"/>
    <w:rsid w:val="00D22A18"/>
    <w:rsid w:val="00D31975"/>
    <w:rsid w:val="00D33E0C"/>
    <w:rsid w:val="00D35A2C"/>
    <w:rsid w:val="00D418AA"/>
    <w:rsid w:val="00D44766"/>
    <w:rsid w:val="00D5114B"/>
    <w:rsid w:val="00D56C77"/>
    <w:rsid w:val="00D66192"/>
    <w:rsid w:val="00D66ECF"/>
    <w:rsid w:val="00D67F1F"/>
    <w:rsid w:val="00D77C9B"/>
    <w:rsid w:val="00D8453B"/>
    <w:rsid w:val="00D855AA"/>
    <w:rsid w:val="00D86597"/>
    <w:rsid w:val="00D93480"/>
    <w:rsid w:val="00D94F19"/>
    <w:rsid w:val="00D95767"/>
    <w:rsid w:val="00D96CA4"/>
    <w:rsid w:val="00DA348D"/>
    <w:rsid w:val="00DA3C93"/>
    <w:rsid w:val="00DB46CC"/>
    <w:rsid w:val="00DC4670"/>
    <w:rsid w:val="00DD106A"/>
    <w:rsid w:val="00DD657E"/>
    <w:rsid w:val="00DD6A23"/>
    <w:rsid w:val="00DD7190"/>
    <w:rsid w:val="00DD72B2"/>
    <w:rsid w:val="00DE207C"/>
    <w:rsid w:val="00DE745A"/>
    <w:rsid w:val="00DF173D"/>
    <w:rsid w:val="00E00AD2"/>
    <w:rsid w:val="00E02A2F"/>
    <w:rsid w:val="00E136B5"/>
    <w:rsid w:val="00E14ADF"/>
    <w:rsid w:val="00E17726"/>
    <w:rsid w:val="00E209E4"/>
    <w:rsid w:val="00E225C6"/>
    <w:rsid w:val="00E235C1"/>
    <w:rsid w:val="00E3370E"/>
    <w:rsid w:val="00E33EAB"/>
    <w:rsid w:val="00E3559C"/>
    <w:rsid w:val="00E40567"/>
    <w:rsid w:val="00E406BB"/>
    <w:rsid w:val="00E4546F"/>
    <w:rsid w:val="00E5631A"/>
    <w:rsid w:val="00E5772B"/>
    <w:rsid w:val="00E61154"/>
    <w:rsid w:val="00E81DBC"/>
    <w:rsid w:val="00E870F4"/>
    <w:rsid w:val="00E97753"/>
    <w:rsid w:val="00EA6390"/>
    <w:rsid w:val="00EA6454"/>
    <w:rsid w:val="00EA794F"/>
    <w:rsid w:val="00EB04C1"/>
    <w:rsid w:val="00EB0F8E"/>
    <w:rsid w:val="00EB67EB"/>
    <w:rsid w:val="00EB789F"/>
    <w:rsid w:val="00EC0BCC"/>
    <w:rsid w:val="00EC4423"/>
    <w:rsid w:val="00ED12B6"/>
    <w:rsid w:val="00ED1822"/>
    <w:rsid w:val="00ED55E6"/>
    <w:rsid w:val="00ED7872"/>
    <w:rsid w:val="00EE02E1"/>
    <w:rsid w:val="00EE421A"/>
    <w:rsid w:val="00EE5CD8"/>
    <w:rsid w:val="00EF083E"/>
    <w:rsid w:val="00EF0FC1"/>
    <w:rsid w:val="00EF2D1C"/>
    <w:rsid w:val="00EF391B"/>
    <w:rsid w:val="00F0110E"/>
    <w:rsid w:val="00F014A2"/>
    <w:rsid w:val="00F02DBB"/>
    <w:rsid w:val="00F035C0"/>
    <w:rsid w:val="00F3098D"/>
    <w:rsid w:val="00F3151F"/>
    <w:rsid w:val="00F41226"/>
    <w:rsid w:val="00F45E9C"/>
    <w:rsid w:val="00F471E2"/>
    <w:rsid w:val="00F56DBE"/>
    <w:rsid w:val="00F65D45"/>
    <w:rsid w:val="00F65E11"/>
    <w:rsid w:val="00F673C0"/>
    <w:rsid w:val="00F70997"/>
    <w:rsid w:val="00F86E95"/>
    <w:rsid w:val="00F92F84"/>
    <w:rsid w:val="00F93ACE"/>
    <w:rsid w:val="00F97A5A"/>
    <w:rsid w:val="00FA1219"/>
    <w:rsid w:val="00FA63CD"/>
    <w:rsid w:val="00FA64E1"/>
    <w:rsid w:val="00FB01BB"/>
    <w:rsid w:val="00FB0914"/>
    <w:rsid w:val="00FB30ED"/>
    <w:rsid w:val="00FB353A"/>
    <w:rsid w:val="00FB60AE"/>
    <w:rsid w:val="00FB6309"/>
    <w:rsid w:val="00FC25DD"/>
    <w:rsid w:val="00FC4EBB"/>
    <w:rsid w:val="00FD4F36"/>
    <w:rsid w:val="00FD540F"/>
    <w:rsid w:val="00FE0943"/>
    <w:rsid w:val="00FE28CF"/>
    <w:rsid w:val="00FE505D"/>
    <w:rsid w:val="00FF5957"/>
    <w:rsid w:val="00FF5AB3"/>
    <w:rsid w:val="00FF6887"/>
    <w:rsid w:val="14760179"/>
    <w:rsid w:val="16CCC6B5"/>
    <w:rsid w:val="188FACDC"/>
    <w:rsid w:val="1F577C27"/>
    <w:rsid w:val="3AD9399A"/>
    <w:rsid w:val="3CA35CC4"/>
    <w:rsid w:val="4AEFB2AD"/>
    <w:rsid w:val="58D5AD55"/>
    <w:rsid w:val="6B8F9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19C4"/>
  <w14:defaultImageDpi w14:val="32767"/>
  <w15:chartTrackingRefBased/>
  <w15:docId w15:val="{CF801665-1C8D-4D85-92C0-2DFA65A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2A2F"/>
    <w:pPr>
      <w:spacing w:after="200" w:line="276" w:lineRule="auto"/>
    </w:pPr>
    <w:rPr>
      <w:rFonts w:ascii="FoundrySterling-Book" w:hAnsi="FoundrySterling-Book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0E"/>
    <w:pPr>
      <w:keepNext/>
      <w:keepLines/>
      <w:spacing w:after="240"/>
      <w:outlineLvl w:val="0"/>
    </w:pPr>
    <w:rPr>
      <w:rFonts w:ascii="Arial" w:eastAsiaTheme="majorEastAsia" w:hAnsi="Arial" w:cstheme="majorBidi"/>
      <w:b/>
      <w:color w:val="808080" w:themeColor="background1" w:themeShade="8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597"/>
    <w:pPr>
      <w:keepNext/>
      <w:keepLines/>
      <w:spacing w:before="200" w:after="120"/>
      <w:outlineLvl w:val="1"/>
    </w:pPr>
    <w:rPr>
      <w:rFonts w:ascii="Copernicus Medium" w:eastAsiaTheme="majorEastAsia" w:hAnsi="Copernicus Medium" w:cstheme="majorBidi"/>
      <w:color w:val="E30918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3A3B"/>
    <w:pPr>
      <w:spacing w:after="200" w:line="240" w:lineRule="auto"/>
      <w:ind w:left="1117" w:hanging="397"/>
      <w:outlineLvl w:val="2"/>
    </w:pPr>
    <w:rPr>
      <w:rFonts w:ascii="Foundry Sterling Book" w:eastAsia="Times New Roman" w:hAnsi="Foundry Sterling Book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670"/>
    <w:pPr>
      <w:spacing w:after="120" w:line="240" w:lineRule="auto"/>
      <w:ind w:left="360" w:firstLine="720"/>
      <w:jc w:val="both"/>
      <w:outlineLvl w:val="3"/>
    </w:pPr>
    <w:rPr>
      <w:rFonts w:ascii="Foundry Sterling Book" w:hAnsi="Foundry Sterling Book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2F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A2F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A2F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2A2F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2A2F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02A2F"/>
    <w:rPr>
      <w:rFonts w:ascii="FoundrySterling-Book" w:hAnsi="FoundrySterling-Book"/>
      <w:color w:val="808080" w:themeColor="background1" w:themeShade="80"/>
      <w:sz w:val="2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E0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2F"/>
    <w:rPr>
      <w:rFonts w:ascii="Lucida Grande" w:hAnsi="Lucida Grande" w:cs="Lucida Grande"/>
      <w:sz w:val="18"/>
      <w:szCs w:val="18"/>
      <w:lang w:eastAsia="en-AU"/>
    </w:rPr>
  </w:style>
  <w:style w:type="paragraph" w:styleId="BlockText">
    <w:name w:val="Block Text"/>
    <w:basedOn w:val="Normal"/>
    <w:uiPriority w:val="99"/>
    <w:semiHidden/>
    <w:unhideWhenUsed/>
    <w:rsid w:val="00E02A2F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paragraph" w:customStyle="1" w:styleId="BulletPoints">
    <w:name w:val="Bullet Points"/>
    <w:basedOn w:val="Normal"/>
    <w:qFormat/>
    <w:rsid w:val="00E02A2F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02A2F"/>
    <w:rPr>
      <w:b/>
      <w:bCs/>
      <w:szCs w:val="20"/>
    </w:rPr>
  </w:style>
  <w:style w:type="paragraph" w:customStyle="1" w:styleId="ContentsHeading1">
    <w:name w:val="Contents Heading 1"/>
    <w:basedOn w:val="Normal"/>
    <w:qFormat/>
    <w:rsid w:val="00E02A2F"/>
    <w:pPr>
      <w:pBdr>
        <w:bottom w:val="single" w:sz="4" w:space="4" w:color="E30618"/>
      </w:pBdr>
      <w:spacing w:after="480" w:line="240" w:lineRule="auto"/>
      <w:contextualSpacing/>
    </w:pPr>
    <w:rPr>
      <w:rFonts w:ascii="Jotia" w:eastAsiaTheme="majorEastAsia" w:hAnsi="Jotia" w:cstheme="majorBidi"/>
      <w:b/>
      <w:color w:val="E30918"/>
      <w:spacing w:val="-10"/>
      <w:kern w:val="28"/>
      <w:sz w:val="56"/>
      <w:szCs w:val="56"/>
      <w:u w:color="F04E45"/>
      <w:lang w:val="en-US"/>
    </w:rPr>
  </w:style>
  <w:style w:type="paragraph" w:customStyle="1" w:styleId="CoverTitle1">
    <w:name w:val="Cover Title 1"/>
    <w:rsid w:val="00E02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auto"/>
      <w:ind w:left="23"/>
    </w:pPr>
    <w:rPr>
      <w:rFonts w:ascii="Jotia" w:eastAsia="Arial Unicode MS" w:hAnsi="Jotia" w:cs="Arial Unicode MS"/>
      <w:sz w:val="40"/>
      <w:szCs w:val="20"/>
      <w:u w:color="A7A9AC"/>
      <w:bdr w:val="nil"/>
      <w:lang w:val="en-US" w:eastAsia="de-DE"/>
    </w:rPr>
  </w:style>
  <w:style w:type="paragraph" w:customStyle="1" w:styleId="CoverTitle2">
    <w:name w:val="Cover Title 2"/>
    <w:basedOn w:val="Normal"/>
    <w:qFormat/>
    <w:rsid w:val="00E02A2F"/>
    <w:pPr>
      <w:spacing w:after="0" w:line="240" w:lineRule="auto"/>
      <w:contextualSpacing/>
    </w:pPr>
    <w:rPr>
      <w:rFonts w:ascii="Jotia" w:eastAsiaTheme="majorEastAsia" w:hAnsi="Jotia" w:cstheme="majorBidi"/>
      <w:b/>
      <w:caps/>
      <w:color w:val="E30618"/>
      <w:spacing w:val="-10"/>
      <w:kern w:val="28"/>
      <w:sz w:val="96"/>
      <w:szCs w:val="96"/>
    </w:rPr>
  </w:style>
  <w:style w:type="character" w:styleId="Emphasis">
    <w:name w:val="Emphasis"/>
    <w:uiPriority w:val="20"/>
    <w:qFormat/>
    <w:rsid w:val="00E02A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2A2F"/>
    <w:rPr>
      <w:color w:val="7F7F7F" w:themeColor="text1" w:themeTint="80"/>
      <w:u w:val="single"/>
    </w:rPr>
  </w:style>
  <w:style w:type="character" w:styleId="FootnoteReference">
    <w:name w:val="footnote reference"/>
    <w:uiPriority w:val="99"/>
    <w:rsid w:val="00E02A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2A2F"/>
    <w:pPr>
      <w:spacing w:before="200"/>
    </w:pPr>
    <w:rPr>
      <w:rFonts w:ascii="Calibri" w:eastAsia="Times New Roman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A2F"/>
    <w:rPr>
      <w:rFonts w:ascii="Calibri" w:eastAsia="Times New Roman" w:hAnsi="Calibri" w:cs="Times New Roman"/>
      <w:sz w:val="20"/>
      <w:szCs w:val="20"/>
      <w:lang w:eastAsia="en-AU"/>
    </w:rPr>
  </w:style>
  <w:style w:type="table" w:customStyle="1" w:styleId="Griffithstyle">
    <w:name w:val="Griffith style"/>
    <w:basedOn w:val="TableNormal"/>
    <w:uiPriority w:val="99"/>
    <w:rsid w:val="00E02A2F"/>
    <w:rPr>
      <w:sz w:val="22"/>
      <w:szCs w:val="22"/>
      <w:lang w:eastAsia="en-AU"/>
    </w:rPr>
    <w:tblPr>
      <w:tblStyleRow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Yu Gothic Light" w:hAnsi="Yu Gothic Light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0919"/>
      </w:tcPr>
    </w:tblStylePr>
    <w:tblStylePr w:type="lastRow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</w:tcBorders>
      </w:tcPr>
    </w:tblStylePr>
    <w:tblStylePr w:type="band1Horz">
      <w:tblPr/>
      <w:tcPr>
        <w:tcBorders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</w:tcBorders>
      </w:tcPr>
    </w:tblStylePr>
  </w:style>
  <w:style w:type="table" w:customStyle="1" w:styleId="Griffithstyle2">
    <w:name w:val="Griffith style 2"/>
    <w:basedOn w:val="TableNormal"/>
    <w:uiPriority w:val="99"/>
    <w:rsid w:val="00E02A2F"/>
    <w:rPr>
      <w:sz w:val="22"/>
      <w:szCs w:val="22"/>
      <w:lang w:eastAsia="en-AU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tcBorders>
          <w:insideH w:val="single" w:sz="4" w:space="0" w:color="E30919"/>
          <w:insideV w:val="single" w:sz="4" w:space="0" w:color="E30919"/>
        </w:tcBorders>
        <w:shd w:val="clear" w:color="auto" w:fill="E30919"/>
      </w:tcPr>
    </w:tblStylePr>
  </w:style>
  <w:style w:type="character" w:customStyle="1" w:styleId="Heading1Char">
    <w:name w:val="Heading 1 Char"/>
    <w:link w:val="Heading1"/>
    <w:uiPriority w:val="9"/>
    <w:rsid w:val="00E3370E"/>
    <w:rPr>
      <w:rFonts w:ascii="Arial" w:eastAsiaTheme="majorEastAsia" w:hAnsi="Arial" w:cstheme="majorBidi"/>
      <w:b/>
      <w:color w:val="808080" w:themeColor="background1" w:themeShade="80"/>
      <w:sz w:val="32"/>
      <w:szCs w:val="36"/>
      <w:lang w:eastAsia="en-AU"/>
    </w:rPr>
  </w:style>
  <w:style w:type="paragraph" w:customStyle="1" w:styleId="Heading1White">
    <w:name w:val="Heading 1 (White)"/>
    <w:basedOn w:val="Normal"/>
    <w:qFormat/>
    <w:rsid w:val="00E02A2F"/>
    <w:rPr>
      <w:rFonts w:ascii="Jotia" w:hAnsi="Jotia"/>
      <w:b/>
      <w:bCs/>
      <w:color w:val="FFFFFF" w:themeColor="background1"/>
      <w:sz w:val="36"/>
    </w:rPr>
  </w:style>
  <w:style w:type="character" w:customStyle="1" w:styleId="Heading2Char">
    <w:name w:val="Heading 2 Char"/>
    <w:link w:val="Heading2"/>
    <w:uiPriority w:val="9"/>
    <w:rsid w:val="00D86597"/>
    <w:rPr>
      <w:rFonts w:ascii="Copernicus Medium" w:eastAsiaTheme="majorEastAsia" w:hAnsi="Copernicus Medium" w:cstheme="majorBidi"/>
      <w:color w:val="E30918"/>
      <w:sz w:val="28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503A3B"/>
    <w:rPr>
      <w:rFonts w:ascii="Foundry Sterling Book" w:eastAsia="Times New Roman" w:hAnsi="Foundry Sterling Book" w:cstheme="majorBidi"/>
      <w:color w:val="E30918"/>
      <w:szCs w:val="26"/>
      <w:lang w:eastAsia="en-GB"/>
    </w:rPr>
  </w:style>
  <w:style w:type="character" w:customStyle="1" w:styleId="Heading4Char">
    <w:name w:val="Heading 4 Char"/>
    <w:link w:val="Heading4"/>
    <w:uiPriority w:val="9"/>
    <w:rsid w:val="00DC4670"/>
    <w:rPr>
      <w:rFonts w:ascii="Foundry Sterling Book" w:hAnsi="Foundry Sterling Book" w:cs="Arial"/>
      <w:b/>
      <w:sz w:val="20"/>
      <w:szCs w:val="22"/>
      <w:lang w:eastAsia="en-AU"/>
    </w:rPr>
  </w:style>
  <w:style w:type="character" w:customStyle="1" w:styleId="Heading5Char">
    <w:name w:val="Heading 5 Char"/>
    <w:link w:val="Heading5"/>
    <w:uiPriority w:val="9"/>
    <w:rsid w:val="00E02A2F"/>
    <w:rPr>
      <w:rFonts w:ascii="FoundrySterling-Book" w:eastAsiaTheme="majorEastAsia" w:hAnsi="FoundrySterling-Book" w:cstheme="majorBidi"/>
      <w:b/>
      <w:sz w:val="20"/>
      <w:szCs w:val="22"/>
      <w:lang w:eastAsia="en-AU"/>
    </w:rPr>
  </w:style>
  <w:style w:type="character" w:customStyle="1" w:styleId="Heading6Char">
    <w:name w:val="Heading 6 Char"/>
    <w:link w:val="Heading6"/>
    <w:uiPriority w:val="9"/>
    <w:rsid w:val="00E02A2F"/>
    <w:rPr>
      <w:rFonts w:ascii="FoundrySterling-Book" w:eastAsiaTheme="majorEastAsia" w:hAnsi="FoundrySterling-Book" w:cstheme="majorBidi"/>
      <w:sz w:val="20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E02A2F"/>
    <w:rPr>
      <w:rFonts w:ascii="FoundrySterling-Book" w:eastAsiaTheme="minorEastAsia" w:hAnsi="FoundrySterling-Book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E02A2F"/>
    <w:rPr>
      <w:rFonts w:ascii="FoundrySterling-Book" w:eastAsiaTheme="minorEastAsia" w:hAnsi="FoundrySterling-Book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E02A2F"/>
    <w:rPr>
      <w:rFonts w:ascii="FoundrySterling-Book" w:eastAsiaTheme="majorEastAsia" w:hAnsi="FoundrySterling-Book" w:cstheme="majorBidi"/>
      <w:b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02A2F"/>
    <w:rPr>
      <w:color w:val="E30918"/>
      <w:u w:val="single"/>
    </w:rPr>
  </w:style>
  <w:style w:type="character" w:styleId="IntenseEmphasis">
    <w:name w:val="Intense Emphasis"/>
    <w:basedOn w:val="Emphasis"/>
    <w:uiPriority w:val="21"/>
    <w:qFormat/>
    <w:rsid w:val="00E02A2F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2F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E02A2F"/>
  </w:style>
  <w:style w:type="character" w:customStyle="1" w:styleId="IntenseQuoteChar">
    <w:name w:val="Intense Quote Char"/>
    <w:basedOn w:val="DefaultParagraphFont"/>
    <w:link w:val="IntenseQuote"/>
    <w:uiPriority w:val="30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character" w:styleId="IntenseReference">
    <w:name w:val="Intense Reference"/>
    <w:uiPriority w:val="32"/>
    <w:qFormat/>
    <w:rsid w:val="00E02A2F"/>
    <w:rPr>
      <w:b/>
      <w:bCs/>
      <w:smallCaps/>
      <w:color w:val="E30918"/>
      <w:spacing w:val="5"/>
      <w:u w:val="single"/>
    </w:rPr>
  </w:style>
  <w:style w:type="paragraph" w:customStyle="1" w:styleId="IntroCopy">
    <w:name w:val="Intro Copy"/>
    <w:basedOn w:val="Normal"/>
    <w:qFormat/>
    <w:rsid w:val="00E02A2F"/>
    <w:rPr>
      <w:rFonts w:ascii="Foundry Sterling Demi" w:hAnsi="Foundry Sterling Demi"/>
      <w:b/>
      <w:bCs/>
      <w:color w:val="E30918"/>
    </w:rPr>
  </w:style>
  <w:style w:type="character" w:customStyle="1" w:styleId="Mention1">
    <w:name w:val="Mention1"/>
    <w:basedOn w:val="DefaultParagraphFont"/>
    <w:uiPriority w:val="99"/>
    <w:semiHidden/>
    <w:unhideWhenUsed/>
    <w:rsid w:val="00E02A2F"/>
    <w:rPr>
      <w:color w:val="E30918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E02A2F"/>
    <w:rPr>
      <w:rFonts w:ascii="FoundrySterling-Book" w:hAnsi="FoundrySterling-Book"/>
      <w:sz w:val="20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02A2F"/>
    <w:rPr>
      <w:rFonts w:ascii="FoundrySterling-Book" w:hAnsi="FoundrySterling-Book"/>
      <w:sz w:val="20"/>
      <w:szCs w:val="22"/>
      <w:lang w:eastAsia="en-AU"/>
    </w:rPr>
  </w:style>
  <w:style w:type="paragraph" w:customStyle="1" w:styleId="NormalWhite">
    <w:name w:val="Normal (White)"/>
    <w:basedOn w:val="Normal"/>
    <w:qFormat/>
    <w:rsid w:val="00E02A2F"/>
    <w:rPr>
      <w:color w:val="FFFFFF" w:themeColor="background1"/>
      <w:u w:color="F04E45"/>
    </w:rPr>
  </w:style>
  <w:style w:type="paragraph" w:customStyle="1" w:styleId="Numberedlist">
    <w:name w:val="Numbered list"/>
    <w:basedOn w:val="Normal"/>
    <w:qFormat/>
    <w:rsid w:val="00E02A2F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E02A2F"/>
    <w:rPr>
      <w:rFonts w:ascii="FoundrySterling-Book" w:hAnsi="FoundrySterling-Book"/>
      <w:b w:val="0"/>
      <w:bCs w:val="0"/>
      <w:i w:val="0"/>
      <w:iCs w:val="0"/>
      <w:color w:val="808080" w:themeColor="background1" w:themeShade="80"/>
      <w:sz w:val="18"/>
    </w:rPr>
  </w:style>
  <w:style w:type="table" w:styleId="PlainTable3">
    <w:name w:val="Plain Table 3"/>
    <w:basedOn w:val="TableNormal"/>
    <w:uiPriority w:val="43"/>
    <w:rsid w:val="00E02A2F"/>
    <w:rPr>
      <w:sz w:val="22"/>
      <w:szCs w:val="22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02A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A2F"/>
    <w:rPr>
      <w:rFonts w:ascii="FoundrySterling-Book" w:hAnsi="FoundrySterling-Book"/>
      <w:i/>
      <w:iCs/>
      <w:color w:val="000000" w:themeColor="text1"/>
      <w:sz w:val="20"/>
      <w:szCs w:val="22"/>
      <w:lang w:eastAsia="en-AU"/>
    </w:rPr>
  </w:style>
  <w:style w:type="paragraph" w:customStyle="1" w:styleId="QuoteGrey">
    <w:name w:val="Quote (Grey)"/>
    <w:basedOn w:val="Normal"/>
    <w:rsid w:val="00E02A2F"/>
    <w:pPr>
      <w:pBdr>
        <w:bottom w:val="single" w:sz="2" w:space="12" w:color="808080" w:themeColor="background1" w:themeShade="80"/>
      </w:pBdr>
      <w:spacing w:after="480" w:line="360" w:lineRule="auto"/>
    </w:pPr>
    <w:rPr>
      <w:rFonts w:ascii="Copernicus Medium" w:hAnsi="Copernicus Medium"/>
      <w:i/>
      <w:iCs/>
      <w:color w:val="808080" w:themeColor="background1" w:themeShade="80"/>
      <w:sz w:val="22"/>
    </w:rPr>
  </w:style>
  <w:style w:type="character" w:styleId="Strong">
    <w:name w:val="Strong"/>
    <w:basedOn w:val="DefaultParagraphFont"/>
    <w:uiPriority w:val="22"/>
    <w:qFormat/>
    <w:rsid w:val="00E02A2F"/>
    <w:rPr>
      <w:rFonts w:ascii="Foundry Sterling Demi" w:hAnsi="Foundry Sterling Demi"/>
      <w:b/>
      <w:bCs/>
    </w:rPr>
  </w:style>
  <w:style w:type="character" w:styleId="SubtleEmphasis">
    <w:name w:val="Subtle Emphasis"/>
    <w:uiPriority w:val="19"/>
    <w:qFormat/>
    <w:rsid w:val="00E02A2F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02A2F"/>
    <w:rPr>
      <w:smallCaps/>
      <w:color w:val="E30918"/>
      <w:u w:val="single"/>
    </w:rPr>
  </w:style>
  <w:style w:type="table" w:styleId="TableGrid">
    <w:name w:val="Table Grid"/>
    <w:basedOn w:val="TableNormal"/>
    <w:uiPriority w:val="59"/>
    <w:rsid w:val="00E02A2F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2A2F"/>
    <w:rPr>
      <w:sz w:val="22"/>
      <w:szCs w:val="22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aliases w:val="Title Table"/>
    <w:basedOn w:val="Heading5"/>
    <w:next w:val="Normal"/>
    <w:link w:val="TitleChar"/>
    <w:uiPriority w:val="10"/>
    <w:qFormat/>
    <w:rsid w:val="00E02A2F"/>
    <w:pPr>
      <w:spacing w:before="120" w:after="0" w:line="240" w:lineRule="auto"/>
      <w:contextualSpacing/>
    </w:pPr>
    <w:rPr>
      <w:b w:val="0"/>
      <w:spacing w:val="-10"/>
      <w:kern w:val="28"/>
      <w:szCs w:val="56"/>
    </w:rPr>
  </w:style>
  <w:style w:type="character" w:customStyle="1" w:styleId="TitleChar">
    <w:name w:val="Title Char"/>
    <w:aliases w:val="Title Table Char"/>
    <w:basedOn w:val="DefaultParagraphFont"/>
    <w:link w:val="Title"/>
    <w:uiPriority w:val="10"/>
    <w:rsid w:val="00E02A2F"/>
    <w:rPr>
      <w:rFonts w:ascii="FoundrySterling-Book" w:eastAsiaTheme="majorEastAsia" w:hAnsi="FoundrySterling-Book" w:cstheme="majorBidi"/>
      <w:spacing w:val="-10"/>
      <w:kern w:val="28"/>
      <w:sz w:val="20"/>
      <w:szCs w:val="5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02A2F"/>
    <w:pPr>
      <w:tabs>
        <w:tab w:val="left" w:pos="600"/>
        <w:tab w:val="right" w:leader="dot" w:pos="10194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A2F"/>
    <w:pPr>
      <w:spacing w:before="120" w:after="0"/>
      <w:ind w:left="200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A2F"/>
    <w:pPr>
      <w:spacing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A2F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A2F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A2F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A2F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A2F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A2F"/>
    <w:pPr>
      <w:spacing w:after="0"/>
      <w:ind w:left="1600"/>
    </w:pPr>
    <w:rPr>
      <w:rFonts w:asciiTheme="minorHAnsi" w:hAnsi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2A2F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character" w:styleId="UnresolvedMention">
    <w:name w:val="Unresolved Mention"/>
    <w:basedOn w:val="DefaultParagraphFont"/>
    <w:uiPriority w:val="99"/>
    <w:rsid w:val="0013141E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"/>
    <w:unhideWhenUsed/>
    <w:qFormat/>
    <w:rsid w:val="00BF3090"/>
    <w:pPr>
      <w:spacing w:before="120" w:after="120" w:line="312" w:lineRule="auto"/>
    </w:pPr>
    <w:rPr>
      <w:rFonts w:asciiTheme="minorHAnsi" w:hAnsiTheme="minorHAnsi"/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2D78E5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arepointpubstor.blob.core.windows.net/policylibrary-prod/University%20and%20Chancellors%20Medals%20Procedure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epointpubstor.blob.core.windows.net/policylibrary-prod/Academic%20Records%20Procedur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pubstor.blob.core.windows.net/policylibrary-prod/Academic%20Progress%20Procedur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761721\Downloads\Policy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551</Value>
      <Value>116</Value>
      <Value>77</Value>
      <Value>519</Value>
      <Value>539</Value>
    </TaxCatchAll>
    <PublishOn xmlns="2f261a70-825f-4a37-b7b5-f6ecc2f4c5fa">2023-07-24T02:10:28+00:00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This protocol describes how the Grade Point Average is calculated</policysummary>
    <PolicyCategoryPath xmlns="2f261a70-825f-4a37-b7b5-f6ecc2f4c5fa">Academic Student Services</PolicyCategoryPath>
    <PolicyCategory0 xmlns="2f261a70-825f-4a37-b7b5-f6ecc2f4c5fa" xsi:nil="true"/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 xsi:nil="true"/>
    <LastPublished xmlns="2f261a70-825f-4a37-b7b5-f6ecc2f4c5fa">2024-03-03T14:00:00+00:00</LastPublished>
    <doccomments xmlns="2f261a70-825f-4a37-b7b5-f6ecc2f4c5fa">Replaces Calculation of GPA Procedure
27/02/2024 - Standing COO Approval for Administrative updates - update hyperlink from old policy (Academic Standing, Progress and Exclusion Policy) to new procedure (Academic Progress Procedure) effective T1 2024.</doccomments>
    <datedeclared xmlns="2f261a70-825f-4a37-b7b5-f6ecc2f4c5fa">2023-07-20T14:00:00+00:00</datedeclared>
    <PrivatePolicy xmlns="2f261a70-825f-4a37-b7b5-f6ecc2f4c5fa">false</PrivatePolicy>
    <policyadvisor xmlns="2f261a70-825f-4a37-b7b5-f6ecc2f4c5fa">
      <UserInfo>
        <DisplayName>Cathy McGrath</DisplayName>
        <AccountId>65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</TermName>
          <TermId xmlns="http://schemas.microsoft.com/office/infopath/2007/PartnerControls">19fb9ccf-3758-4715-9546-fdd966adec75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2025</TermName>
          <TermId xmlns="http://schemas.microsoft.com/office/infopath/2007/PartnerControls">fa1cf741-e18b-4093-9127-a4b8f49df0e9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Registrar</TermName>
          <TermId xmlns="http://schemas.microsoft.com/office/infopath/2007/PartnerControls">d07e3dfb-ed46-446a-9992-47c68d5d6267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Props1.xml><?xml version="1.0" encoding="utf-8"?>
<ds:datastoreItem xmlns:ds="http://schemas.openxmlformats.org/officeDocument/2006/customXml" ds:itemID="{9757DD92-8647-418B-B2DF-FBB15FE6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1E36E-A860-4A97-B84C-4D98EADF4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66913-9EF4-471A-BDC3-F97A9EA42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F7AD6-2D24-452C-BA2D-4C1DD94A6C30}">
  <ds:schemaRefs>
    <ds:schemaRef ds:uri="http://purl.org/dc/terms/"/>
    <ds:schemaRef ds:uri="2f261a70-825f-4a37-b7b5-f6ecc2f4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40c662e-0380-4817-843d-2c7e10d40c39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Policy statement template.dotx</Template>
  <TotalTime>26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of Grade Point Average Protocol</dc:title>
  <dc:subject/>
  <dc:creator>soeadmin</dc:creator>
  <cp:keywords/>
  <dc:description/>
  <cp:lastModifiedBy>Donna Kalaentzis</cp:lastModifiedBy>
  <cp:revision>41</cp:revision>
  <cp:lastPrinted>2019-10-02T04:35:00Z</cp:lastPrinted>
  <dcterms:created xsi:type="dcterms:W3CDTF">2023-07-24T02:14:00Z</dcterms:created>
  <dcterms:modified xsi:type="dcterms:W3CDTF">2024-03-04T03:42:00Z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d7fcece8-9eba-4b22-96e4-4c805cc063a0</vt:lpwstr>
  </property>
  <property fmtid="{D5CDD505-2E9C-101B-9397-08002B2CF9AE}" pid="4" name="resourcetype">
    <vt:lpwstr>850</vt:lpwstr>
  </property>
  <property fmtid="{D5CDD505-2E9C-101B-9397-08002B2CF9AE}" pid="5" name="policysummary">
    <vt:lpwstr>This is the Griffith University template for local protocols. This template should be used in conjunction with the Policy Governance Policy and the Policy Governance Procedure.</vt:lpwstr>
  </property>
  <property fmtid="{D5CDD505-2E9C-101B-9397-08002B2CF9AE}" pid="6" name="Order">
    <vt:r8>2300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e509630521274583bbfe889d810a3e9e">
    <vt:lpwstr>Public|40058628-4222-4f37-b062-f3fb9daaccf8</vt:lpwstr>
  </property>
  <property fmtid="{D5CDD505-2E9C-101B-9397-08002B2CF9AE}" pid="10" name="policysection">
    <vt:lpwstr/>
  </property>
  <property fmtid="{D5CDD505-2E9C-101B-9397-08002B2CF9AE}" pid="11" name="appauthority">
    <vt:lpwstr>539;#Registrar|d07e3dfb-ed46-446a-9992-47c68d5d6267</vt:lpwstr>
  </property>
  <property fmtid="{D5CDD505-2E9C-101B-9397-08002B2CF9AE}" pid="12" name="policycategory">
    <vt:lpwstr/>
  </property>
  <property fmtid="{D5CDD505-2E9C-101B-9397-08002B2CF9AE}" pid="13" name="officearea">
    <vt:lpwstr>551;#Student Life|10f28419-8eea-4122-9bbc-3c3d69c6fcc4</vt:lpwstr>
  </property>
  <property fmtid="{D5CDD505-2E9C-101B-9397-08002B2CF9AE}" pid="14" name="policyaudience">
    <vt:lpwstr>77;#Staff|45ee306d-49ae-43fa-a3ef-02f70754fd2d</vt:lpwstr>
  </property>
  <property fmtid="{D5CDD505-2E9C-101B-9397-08002B2CF9AE}" pid="15" name="policyreview">
    <vt:lpwstr>116;#2025|fa1cf741-e18b-4093-9127-a4b8f49df0e9</vt:lpwstr>
  </property>
  <property fmtid="{D5CDD505-2E9C-101B-9397-08002B2CF9AE}" pid="16" name="Managed_Testing_Field">
    <vt:lpwstr/>
  </property>
  <property fmtid="{D5CDD505-2E9C-101B-9397-08002B2CF9AE}" pid="17" name="policy-category">
    <vt:lpwstr>519;#Academic|19fb9ccf-3758-4715-9546-fdd966adec75</vt:lpwstr>
  </property>
  <property fmtid="{D5CDD505-2E9C-101B-9397-08002B2CF9AE}" pid="18" name="glossaryterms">
    <vt:lpwstr/>
  </property>
</Properties>
</file>