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E58F" w14:textId="017605CC" w:rsidR="006B38C1" w:rsidRPr="00970742" w:rsidRDefault="006B38C1" w:rsidP="00970742">
      <w:pPr>
        <w:pStyle w:val="ContentsHeading1"/>
        <w:pBdr>
          <w:bottom w:val="none" w:sz="0" w:space="0" w:color="auto"/>
        </w:pBdr>
        <w:spacing w:before="120" w:after="120"/>
        <w:rPr>
          <w:rFonts w:ascii="Griffith Sans Text" w:hAnsi="Griffith Sans Text" w:cs="Arial"/>
          <w:sz w:val="52"/>
          <w:szCs w:val="52"/>
        </w:rPr>
      </w:pPr>
      <w:bookmarkStart w:id="0" w:name="_Ref20321537"/>
      <w:r w:rsidRPr="00970742">
        <w:rPr>
          <w:rFonts w:ascii="Griffith Sans Text" w:hAnsi="Griffith Sans Text" w:cs="Arial"/>
          <w:sz w:val="52"/>
          <w:szCs w:val="52"/>
        </w:rPr>
        <w:t>Admission Schedule:</w:t>
      </w:r>
    </w:p>
    <w:p w14:paraId="1636C9B3" w14:textId="3B404A94" w:rsidR="00F471E2" w:rsidRPr="00970742" w:rsidRDefault="00477798" w:rsidP="00970742">
      <w:pPr>
        <w:pStyle w:val="ContentsHeading1"/>
        <w:pBdr>
          <w:bottom w:val="none" w:sz="0" w:space="0" w:color="auto"/>
        </w:pBdr>
        <w:spacing w:before="120" w:after="120"/>
        <w:rPr>
          <w:rFonts w:ascii="Griffith Sans Text" w:hAnsi="Griffith Sans Text" w:cs="Arial"/>
          <w:sz w:val="52"/>
          <w:szCs w:val="52"/>
        </w:rPr>
      </w:pPr>
      <w:r w:rsidRPr="00970742">
        <w:rPr>
          <w:rFonts w:ascii="Griffith Sans Text" w:hAnsi="Griffith Sans Text" w:cs="Arial"/>
          <w:sz w:val="52"/>
          <w:szCs w:val="52"/>
        </w:rPr>
        <w:t>First Peoples Pathways</w:t>
      </w:r>
    </w:p>
    <w:bookmarkStart w:id="1" w:name="_Ref20411738"/>
    <w:bookmarkStart w:id="2" w:name="_Ref20411785"/>
    <w:p w14:paraId="7FF3B091" w14:textId="77777777" w:rsidR="00970742" w:rsidRDefault="00AD5730" w:rsidP="00970742">
      <w:pPr>
        <w:pStyle w:val="ListParagraph"/>
        <w:numPr>
          <w:ilvl w:val="0"/>
          <w:numId w:val="41"/>
        </w:numPr>
        <w:spacing w:before="240" w:after="0" w:line="240" w:lineRule="auto"/>
        <w:rPr>
          <w:rFonts w:ascii="Griffith Sans Text" w:hAnsi="Griffith Sans Text" w:cs="Arial"/>
          <w:color w:val="E30918"/>
          <w:sz w:val="24"/>
          <w:szCs w:val="24"/>
          <w:shd w:val="clear" w:color="auto" w:fill="FFFFFF"/>
        </w:rPr>
      </w:pPr>
      <w:r w:rsidRPr="00970742">
        <w:rPr>
          <w:rFonts w:ascii="Griffith Sans Text" w:hAnsi="Griffith Sans Text" w:cs="Arial"/>
          <w:color w:val="E30918"/>
          <w:sz w:val="24"/>
          <w:szCs w:val="24"/>
          <w:shd w:val="clear" w:color="auto" w:fill="FFFFFF"/>
        </w:rPr>
        <w:fldChar w:fldCharType="begin"/>
      </w:r>
      <w:r w:rsidRPr="00970742">
        <w:rPr>
          <w:rFonts w:ascii="Griffith Sans Text" w:hAnsi="Griffith Sans Text" w:cs="Arial"/>
          <w:color w:val="E30918"/>
          <w:sz w:val="24"/>
          <w:szCs w:val="24"/>
          <w:shd w:val="clear" w:color="auto" w:fill="FFFFFF"/>
        </w:rPr>
        <w:instrText>HYPERLINK  \l "_1.0_Purpose"</w:instrText>
      </w:r>
      <w:r w:rsidRPr="00970742">
        <w:rPr>
          <w:rFonts w:ascii="Griffith Sans Text" w:hAnsi="Griffith Sans Text" w:cs="Arial"/>
          <w:color w:val="E30918"/>
          <w:sz w:val="24"/>
          <w:szCs w:val="24"/>
          <w:shd w:val="clear" w:color="auto" w:fill="FFFFFF"/>
        </w:rPr>
      </w:r>
      <w:r w:rsidRPr="00970742">
        <w:rPr>
          <w:rFonts w:ascii="Griffith Sans Text" w:hAnsi="Griffith Sans Text" w:cs="Arial"/>
          <w:color w:val="E30918"/>
          <w:sz w:val="24"/>
          <w:szCs w:val="24"/>
          <w:shd w:val="clear" w:color="auto" w:fill="FFFFFF"/>
        </w:rPr>
        <w:fldChar w:fldCharType="separate"/>
      </w:r>
      <w:r w:rsidRPr="00970742">
        <w:rPr>
          <w:rStyle w:val="Hyperlink"/>
          <w:rFonts w:ascii="Griffith Sans Text" w:hAnsi="Griffith Sans Text" w:cs="Arial"/>
          <w:sz w:val="24"/>
          <w:szCs w:val="24"/>
          <w:u w:val="none"/>
          <w:shd w:val="clear" w:color="auto" w:fill="FFFFFF"/>
        </w:rPr>
        <w:t>Purpose</w:t>
      </w:r>
      <w:r w:rsidRPr="00970742">
        <w:rPr>
          <w:rFonts w:ascii="Griffith Sans Text" w:hAnsi="Griffith Sans Text" w:cs="Arial"/>
          <w:color w:val="E30918"/>
          <w:sz w:val="24"/>
          <w:szCs w:val="24"/>
          <w:shd w:val="clear" w:color="auto" w:fill="FFFFFF"/>
        </w:rPr>
        <w:fldChar w:fldCharType="end"/>
      </w:r>
    </w:p>
    <w:p w14:paraId="75D54AC3" w14:textId="75D177F4" w:rsidR="00AD5730" w:rsidRPr="00970742" w:rsidRDefault="001F2C4F" w:rsidP="00970742">
      <w:pPr>
        <w:pStyle w:val="ListParagraph"/>
        <w:numPr>
          <w:ilvl w:val="0"/>
          <w:numId w:val="41"/>
        </w:numPr>
        <w:spacing w:after="0" w:line="240" w:lineRule="auto"/>
        <w:ind w:left="426" w:hanging="426"/>
        <w:rPr>
          <w:rFonts w:ascii="Griffith Sans Text" w:hAnsi="Griffith Sans Text" w:cs="Arial"/>
          <w:color w:val="E30918"/>
          <w:sz w:val="24"/>
          <w:szCs w:val="24"/>
          <w:shd w:val="clear" w:color="auto" w:fill="FFFFFF"/>
        </w:rPr>
      </w:pPr>
      <w:hyperlink w:anchor="_2.0_Scope" w:history="1">
        <w:r w:rsidR="00AD5730" w:rsidRPr="00970742">
          <w:rPr>
            <w:rStyle w:val="Hyperlink"/>
            <w:rFonts w:ascii="Griffith Sans Text" w:hAnsi="Griffith Sans Text" w:cs="Arial"/>
            <w:sz w:val="24"/>
            <w:szCs w:val="24"/>
            <w:u w:val="none"/>
            <w:shd w:val="clear" w:color="auto" w:fill="FFFFFF"/>
          </w:rPr>
          <w:t>Scope</w:t>
        </w:r>
      </w:hyperlink>
    </w:p>
    <w:p w14:paraId="02F8A3BE" w14:textId="1889D741" w:rsidR="00AD5730" w:rsidRPr="00970742" w:rsidRDefault="001F2C4F" w:rsidP="00970742">
      <w:pPr>
        <w:spacing w:after="0" w:line="240" w:lineRule="auto"/>
        <w:rPr>
          <w:rFonts w:ascii="Griffith Sans Text" w:hAnsi="Griffith Sans Text" w:cs="Arial"/>
          <w:color w:val="E30918"/>
          <w:sz w:val="24"/>
          <w:szCs w:val="24"/>
          <w:shd w:val="clear" w:color="auto" w:fill="FFFFFF"/>
        </w:rPr>
      </w:pPr>
      <w:hyperlink w:anchor="_3.0_Schedule" w:history="1">
        <w:r w:rsidR="00AD5730" w:rsidRPr="00970742">
          <w:rPr>
            <w:rStyle w:val="Hyperlink"/>
            <w:rFonts w:ascii="Griffith Sans Text" w:hAnsi="Griffith Sans Text" w:cs="Arial"/>
            <w:sz w:val="24"/>
            <w:szCs w:val="24"/>
            <w:u w:val="none"/>
            <w:shd w:val="clear" w:color="auto" w:fill="FFFFFF"/>
          </w:rPr>
          <w:t>3.0 Schedule</w:t>
        </w:r>
      </w:hyperlink>
    </w:p>
    <w:p w14:paraId="53CA93CB" w14:textId="1B32BF0C" w:rsidR="00B57117" w:rsidRPr="00970742" w:rsidRDefault="001F2C4F" w:rsidP="001F2C4F">
      <w:pPr>
        <w:spacing w:after="0" w:line="240" w:lineRule="auto"/>
        <w:ind w:left="284"/>
        <w:rPr>
          <w:rFonts w:ascii="Griffith Sans Text" w:hAnsi="Griffith Sans Text" w:cs="Arial"/>
          <w:color w:val="E30918"/>
          <w:sz w:val="24"/>
          <w:szCs w:val="24"/>
          <w:shd w:val="clear" w:color="auto" w:fill="FFFFFF"/>
        </w:rPr>
      </w:pPr>
      <w:hyperlink w:anchor="_3.1_&lt;Insert_sub-heading&gt;" w:history="1">
        <w:r w:rsidR="00B57117" w:rsidRPr="00970742">
          <w:rPr>
            <w:rStyle w:val="Hyperlink"/>
            <w:rFonts w:ascii="Griffith Sans Text" w:hAnsi="Griffith Sans Text" w:cs="Arial"/>
            <w:sz w:val="24"/>
            <w:szCs w:val="24"/>
            <w:shd w:val="clear" w:color="auto" w:fill="FFFFFF"/>
          </w:rPr>
          <w:t xml:space="preserve">3.1 </w:t>
        </w:r>
        <w:r w:rsidR="006F589B" w:rsidRPr="00970742">
          <w:rPr>
            <w:rStyle w:val="Hyperlink"/>
            <w:rFonts w:ascii="Griffith Sans Text" w:hAnsi="Griffith Sans Text" w:cs="Arial"/>
            <w:sz w:val="24"/>
            <w:szCs w:val="24"/>
            <w:shd w:val="clear" w:color="auto" w:fill="FFFFFF"/>
          </w:rPr>
          <w:t>First Peoples Admission Pathway</w:t>
        </w:r>
      </w:hyperlink>
      <w:r w:rsidR="00C97759" w:rsidRPr="00970742">
        <w:rPr>
          <w:rFonts w:ascii="Griffith Sans Text" w:hAnsi="Griffith Sans Text" w:cs="Arial"/>
          <w:color w:val="E30918"/>
          <w:sz w:val="24"/>
          <w:szCs w:val="24"/>
          <w:shd w:val="clear" w:color="auto" w:fill="FFFFFF"/>
        </w:rPr>
        <w:t xml:space="preserve"> I</w:t>
      </w:r>
      <w:r w:rsidR="00B57117" w:rsidRPr="00970742">
        <w:rPr>
          <w:rFonts w:ascii="Griffith Sans Text" w:hAnsi="Griffith Sans Text" w:cs="Arial"/>
          <w:color w:val="E30918"/>
          <w:sz w:val="24"/>
          <w:szCs w:val="24"/>
          <w:shd w:val="clear" w:color="auto" w:fill="FFFFFF"/>
        </w:rPr>
        <w:t xml:space="preserve"> </w:t>
      </w:r>
      <w:hyperlink w:anchor="_3.2_&lt;Insert_sub-heading&gt;" w:history="1">
        <w:r w:rsidR="00B57117" w:rsidRPr="00970742">
          <w:rPr>
            <w:rStyle w:val="Hyperlink"/>
            <w:rFonts w:ascii="Griffith Sans Text" w:hAnsi="Griffith Sans Text" w:cs="Arial"/>
            <w:sz w:val="24"/>
            <w:szCs w:val="24"/>
            <w:shd w:val="clear" w:color="auto" w:fill="FFFFFF"/>
          </w:rPr>
          <w:t xml:space="preserve">3.2 </w:t>
        </w:r>
        <w:r w:rsidR="006F589B" w:rsidRPr="00970742">
          <w:rPr>
            <w:rStyle w:val="Hyperlink"/>
            <w:rFonts w:ascii="Griffith Sans Text" w:hAnsi="Griffith Sans Text" w:cs="Arial"/>
            <w:sz w:val="24"/>
            <w:szCs w:val="24"/>
            <w:shd w:val="clear" w:color="auto" w:fill="FFFFFF"/>
          </w:rPr>
          <w:t>First Peoples Admission Guidelines for Competitive Undergraduate Health Programs</w:t>
        </w:r>
      </w:hyperlink>
      <w:r w:rsidR="00C97759" w:rsidRPr="00970742">
        <w:rPr>
          <w:rFonts w:ascii="Griffith Sans Text" w:hAnsi="Griffith Sans Text" w:cs="Arial"/>
          <w:color w:val="E30918"/>
          <w:sz w:val="24"/>
          <w:szCs w:val="24"/>
          <w:shd w:val="clear" w:color="auto" w:fill="FFFFFF"/>
        </w:rPr>
        <w:t xml:space="preserve"> I</w:t>
      </w:r>
      <w:r w:rsidR="00C97759" w:rsidRPr="00970742">
        <w:rPr>
          <w:rFonts w:ascii="Griffith Sans Text" w:hAnsi="Griffith Sans Text" w:cs="Arial"/>
          <w:sz w:val="24"/>
          <w:szCs w:val="24"/>
          <w:shd w:val="clear" w:color="auto" w:fill="FFFFFF"/>
        </w:rPr>
        <w:t xml:space="preserve"> </w:t>
      </w:r>
      <w:hyperlink w:anchor="_3.3_First_Peoples" w:history="1">
        <w:r w:rsidR="00C97759" w:rsidRPr="00970742">
          <w:rPr>
            <w:rStyle w:val="Hyperlink"/>
            <w:rFonts w:ascii="Griffith Sans Text" w:hAnsi="Griffith Sans Text" w:cs="Arial"/>
            <w:sz w:val="24"/>
            <w:szCs w:val="24"/>
            <w:shd w:val="clear" w:color="auto" w:fill="FFFFFF"/>
          </w:rPr>
          <w:t>3.3</w:t>
        </w:r>
        <w:r w:rsidR="00865038" w:rsidRPr="00970742">
          <w:rPr>
            <w:rStyle w:val="Hyperlink"/>
            <w:rFonts w:ascii="Griffith Sans Text" w:hAnsi="Griffith Sans Text" w:cs="Arial"/>
            <w:sz w:val="24"/>
            <w:szCs w:val="24"/>
            <w:shd w:val="clear" w:color="auto" w:fill="FFFFFF"/>
          </w:rPr>
          <w:t xml:space="preserve"> First Peoples Admission Guidelines for the Doctor of Medicine</w:t>
        </w:r>
      </w:hyperlink>
      <w:r w:rsidR="00C97759" w:rsidRPr="00970742">
        <w:rPr>
          <w:rFonts w:ascii="Griffith Sans Text" w:hAnsi="Griffith Sans Text" w:cs="Arial"/>
          <w:sz w:val="24"/>
          <w:szCs w:val="24"/>
          <w:shd w:val="clear" w:color="auto" w:fill="FFFFFF"/>
        </w:rPr>
        <w:t xml:space="preserve"> </w:t>
      </w:r>
    </w:p>
    <w:p w14:paraId="4A6E6A60" w14:textId="5192A949" w:rsidR="00997DEA" w:rsidRPr="00970742" w:rsidRDefault="001F2C4F" w:rsidP="00970742">
      <w:pPr>
        <w:spacing w:after="0" w:line="240" w:lineRule="auto"/>
        <w:rPr>
          <w:rStyle w:val="Hyperlink"/>
          <w:rFonts w:ascii="Griffith Sans Text" w:hAnsi="Griffith Sans Text" w:cs="Arial"/>
          <w:sz w:val="24"/>
          <w:szCs w:val="24"/>
          <w:u w:val="none"/>
          <w:shd w:val="clear" w:color="auto" w:fill="FFFFFF"/>
        </w:rPr>
      </w:pPr>
      <w:hyperlink w:anchor="_4.0_Definitions" w:history="1">
        <w:r w:rsidR="00AD5730" w:rsidRPr="00970742">
          <w:rPr>
            <w:rStyle w:val="Hyperlink"/>
            <w:rFonts w:ascii="Griffith Sans Text" w:hAnsi="Griffith Sans Text" w:cs="Arial"/>
            <w:sz w:val="24"/>
            <w:szCs w:val="24"/>
            <w:u w:val="none"/>
            <w:shd w:val="clear" w:color="auto" w:fill="FFFFFF"/>
          </w:rPr>
          <w:t>4.0 Definitions</w:t>
        </w:r>
      </w:hyperlink>
    </w:p>
    <w:p w14:paraId="23A03F60" w14:textId="17D35748" w:rsidR="00970742" w:rsidRPr="000C5C68" w:rsidRDefault="001F2C4F" w:rsidP="00970742">
      <w:pPr>
        <w:spacing w:after="0" w:line="240" w:lineRule="auto"/>
        <w:rPr>
          <w:rStyle w:val="Hyperlink"/>
          <w:rFonts w:ascii="Griffith Sans Text" w:hAnsi="Griffith Sans Text" w:cs="Arial"/>
          <w:sz w:val="24"/>
          <w:szCs w:val="24"/>
          <w:u w:val="none"/>
          <w:shd w:val="clear" w:color="auto" w:fill="FFFFFF"/>
        </w:rPr>
      </w:pPr>
      <w:hyperlink w:anchor="_5.0_Information" w:history="1">
        <w:r w:rsidR="00970742" w:rsidRPr="000C5C68">
          <w:rPr>
            <w:rStyle w:val="Hyperlink"/>
            <w:rFonts w:ascii="Griffith Sans Text" w:hAnsi="Griffith Sans Text" w:cs="Arial"/>
            <w:sz w:val="24"/>
            <w:szCs w:val="24"/>
            <w:u w:val="none"/>
            <w:shd w:val="clear" w:color="auto" w:fill="FFFFFF"/>
          </w:rPr>
          <w:t>5.0 Information</w:t>
        </w:r>
      </w:hyperlink>
    </w:p>
    <w:p w14:paraId="71EECBE9" w14:textId="502B132E" w:rsidR="00970742" w:rsidRPr="000C5C68" w:rsidRDefault="001F2C4F" w:rsidP="00970742">
      <w:pPr>
        <w:spacing w:after="0" w:line="240" w:lineRule="auto"/>
        <w:rPr>
          <w:rFonts w:ascii="Griffith Sans Text" w:hAnsi="Griffith Sans Text" w:cs="Arial"/>
          <w:color w:val="E30918"/>
          <w:sz w:val="24"/>
          <w:szCs w:val="24"/>
          <w:shd w:val="clear" w:color="auto" w:fill="FFFFFF"/>
        </w:rPr>
      </w:pPr>
      <w:hyperlink w:anchor="_6.0_Related_Policy" w:history="1">
        <w:r w:rsidR="00970742" w:rsidRPr="000C5C68">
          <w:rPr>
            <w:rStyle w:val="Hyperlink"/>
            <w:rFonts w:ascii="Griffith Sans Text" w:hAnsi="Griffith Sans Text" w:cs="Arial"/>
            <w:sz w:val="24"/>
            <w:szCs w:val="24"/>
            <w:u w:val="none"/>
            <w:shd w:val="clear" w:color="auto" w:fill="FFFFFF"/>
          </w:rPr>
          <w:t>6.0 Related policy documents and supporting documents</w:t>
        </w:r>
      </w:hyperlink>
    </w:p>
    <w:p w14:paraId="2E800012" w14:textId="1BD2C619" w:rsidR="00BC55CF" w:rsidRPr="00970742" w:rsidRDefault="00BC55CF" w:rsidP="00970742">
      <w:pPr>
        <w:pStyle w:val="Heading2"/>
        <w:spacing w:before="240" w:line="240" w:lineRule="auto"/>
        <w:ind w:left="426" w:hanging="426"/>
        <w:rPr>
          <w:rFonts w:ascii="Griffith Sans Text" w:hAnsi="Griffith Sans Text" w:cs="Arial"/>
          <w:b/>
          <w:bCs/>
          <w:sz w:val="32"/>
          <w:szCs w:val="32"/>
          <w:shd w:val="clear" w:color="auto" w:fill="FFFFFF"/>
        </w:rPr>
      </w:pPr>
      <w:bookmarkStart w:id="3" w:name="_1.0_Purpose"/>
      <w:bookmarkStart w:id="4" w:name="_Ref20480964"/>
      <w:bookmarkEnd w:id="3"/>
      <w:r w:rsidRPr="00970742">
        <w:rPr>
          <w:rFonts w:ascii="Griffith Sans Text" w:hAnsi="Griffith Sans Text" w:cs="Arial"/>
          <w:b/>
          <w:bCs/>
          <w:sz w:val="32"/>
          <w:szCs w:val="32"/>
          <w:shd w:val="clear" w:color="auto" w:fill="FFFFFF"/>
        </w:rPr>
        <w:t>1.0 Purpose</w:t>
      </w:r>
      <w:bookmarkEnd w:id="0"/>
      <w:bookmarkEnd w:id="1"/>
      <w:bookmarkEnd w:id="2"/>
      <w:bookmarkEnd w:id="4"/>
    </w:p>
    <w:p w14:paraId="5926FD73" w14:textId="122ADCCB" w:rsidR="00311F29" w:rsidRPr="00970742" w:rsidRDefault="00477798" w:rsidP="00970742">
      <w:pPr>
        <w:pStyle w:val="NormalWhite"/>
        <w:spacing w:before="120" w:after="120" w:line="240" w:lineRule="auto"/>
        <w:rPr>
          <w:rFonts w:ascii="Arial" w:hAnsi="Arial" w:cs="Arial"/>
          <w:color w:val="000000" w:themeColor="text1"/>
          <w:sz w:val="22"/>
        </w:rPr>
      </w:pPr>
      <w:bookmarkStart w:id="5" w:name="_Ref20318879"/>
      <w:bookmarkStart w:id="6" w:name="_Ref20411801"/>
      <w:r w:rsidRPr="00970742">
        <w:rPr>
          <w:rFonts w:ascii="Arial" w:hAnsi="Arial" w:cs="Arial"/>
          <w:color w:val="000000"/>
          <w:spacing w:val="2"/>
          <w:sz w:val="22"/>
          <w:shd w:val="clear" w:color="auto" w:fill="FFFFFF"/>
        </w:rPr>
        <w:t>This schedule outlines the approved First Peoples Admission schemes for the University and relates to the Admissions Policy and Admission Procedures.</w:t>
      </w:r>
    </w:p>
    <w:p w14:paraId="65297E40" w14:textId="46355ACA" w:rsidR="00F97A5A" w:rsidRPr="00970742" w:rsidRDefault="007706AB" w:rsidP="00970742">
      <w:pPr>
        <w:pStyle w:val="Heading2"/>
        <w:spacing w:before="240" w:line="240" w:lineRule="auto"/>
        <w:ind w:left="426" w:hanging="426"/>
        <w:rPr>
          <w:rFonts w:ascii="Griffith Sans Text" w:hAnsi="Griffith Sans Text" w:cs="Arial"/>
          <w:b/>
          <w:bCs/>
          <w:sz w:val="32"/>
          <w:szCs w:val="32"/>
        </w:rPr>
      </w:pPr>
      <w:bookmarkStart w:id="7" w:name="_2.0_Scope"/>
      <w:bookmarkStart w:id="8" w:name="_Ref20480989"/>
      <w:bookmarkEnd w:id="7"/>
      <w:r w:rsidRPr="00970742">
        <w:rPr>
          <w:rFonts w:ascii="Griffith Sans Text" w:hAnsi="Griffith Sans Text" w:cs="Arial"/>
          <w:b/>
          <w:bCs/>
          <w:sz w:val="32"/>
          <w:szCs w:val="32"/>
        </w:rPr>
        <w:t xml:space="preserve">2.0 </w:t>
      </w:r>
      <w:r w:rsidR="00F97A5A" w:rsidRPr="00970742">
        <w:rPr>
          <w:rFonts w:ascii="Griffith Sans Text" w:hAnsi="Griffith Sans Text" w:cs="Arial"/>
          <w:b/>
          <w:bCs/>
          <w:sz w:val="32"/>
          <w:szCs w:val="32"/>
        </w:rPr>
        <w:t>Scope</w:t>
      </w:r>
      <w:bookmarkEnd w:id="5"/>
      <w:bookmarkEnd w:id="6"/>
      <w:bookmarkEnd w:id="8"/>
    </w:p>
    <w:p w14:paraId="2F7B9C53" w14:textId="695B5987" w:rsidR="00311F29" w:rsidRPr="00970742" w:rsidRDefault="01B37510" w:rsidP="00970742">
      <w:pPr>
        <w:spacing w:before="120" w:after="120" w:line="240" w:lineRule="auto"/>
        <w:rPr>
          <w:rFonts w:ascii="Arial" w:hAnsi="Arial" w:cs="Arial"/>
          <w:color w:val="000000" w:themeColor="text1"/>
          <w:sz w:val="22"/>
          <w:lang w:eastAsia="en-GB"/>
        </w:rPr>
      </w:pPr>
      <w:bookmarkStart w:id="9" w:name="_Ref20318910"/>
      <w:bookmarkStart w:id="10" w:name="_Ref20411814"/>
      <w:r w:rsidRPr="00970742">
        <w:rPr>
          <w:rFonts w:ascii="Arial" w:hAnsi="Arial" w:cs="Arial"/>
          <w:sz w:val="22"/>
        </w:rPr>
        <w:t xml:space="preserve">These admission pathways relate to admission to specific undergraduate and postgraduate programs. </w:t>
      </w:r>
      <w:r w:rsidR="00477798" w:rsidRPr="00970742">
        <w:rPr>
          <w:rFonts w:ascii="Arial" w:hAnsi="Arial" w:cs="Arial"/>
          <w:sz w:val="22"/>
        </w:rPr>
        <w:t>Applicants for these pathways must identify as Aboriginal and/or Torres Strait Islander and be able to provide confirmation of their Aboriginality either at time of application, prior to interview, or upon request. As defined by the Commonwealth Parliament as someone who:</w:t>
      </w:r>
    </w:p>
    <w:p w14:paraId="7FD597E8" w14:textId="063D2450" w:rsidR="00477798" w:rsidRPr="00970742" w:rsidRDefault="00477798" w:rsidP="00970742">
      <w:pPr>
        <w:pStyle w:val="ListParagraph"/>
        <w:numPr>
          <w:ilvl w:val="0"/>
          <w:numId w:val="36"/>
        </w:numPr>
        <w:spacing w:before="120" w:after="120" w:line="240" w:lineRule="auto"/>
        <w:ind w:left="697" w:hanging="357"/>
        <w:rPr>
          <w:rFonts w:ascii="Arial" w:hAnsi="Arial" w:cs="Arial"/>
          <w:color w:val="000000" w:themeColor="text1"/>
          <w:sz w:val="22"/>
          <w:lang w:eastAsia="en-GB"/>
        </w:rPr>
      </w:pPr>
      <w:r w:rsidRPr="00970742">
        <w:rPr>
          <w:rFonts w:ascii="Arial" w:hAnsi="Arial" w:cs="Arial"/>
          <w:color w:val="000000" w:themeColor="text1"/>
          <w:sz w:val="22"/>
          <w:lang w:eastAsia="en-GB"/>
        </w:rPr>
        <w:t>is of Australian Aboriginal or Torres Strait Islander descent</w:t>
      </w:r>
    </w:p>
    <w:p w14:paraId="5B6042F6" w14:textId="16F5B194" w:rsidR="00477798" w:rsidRPr="00970742" w:rsidRDefault="00477798" w:rsidP="00970742">
      <w:pPr>
        <w:pStyle w:val="ListParagraph"/>
        <w:numPr>
          <w:ilvl w:val="0"/>
          <w:numId w:val="36"/>
        </w:numPr>
        <w:spacing w:before="120" w:after="120" w:line="240" w:lineRule="auto"/>
        <w:ind w:left="697" w:hanging="357"/>
        <w:rPr>
          <w:rFonts w:ascii="Arial" w:hAnsi="Arial" w:cs="Arial"/>
          <w:color w:val="000000" w:themeColor="text1"/>
          <w:sz w:val="22"/>
          <w:lang w:eastAsia="en-GB"/>
        </w:rPr>
      </w:pPr>
      <w:r w:rsidRPr="00970742">
        <w:rPr>
          <w:rFonts w:ascii="Arial" w:hAnsi="Arial" w:cs="Arial"/>
          <w:sz w:val="22"/>
        </w:rPr>
        <w:t>identifies as an Australian Aboriginal or Torres Strait Islander person; and</w:t>
      </w:r>
    </w:p>
    <w:p w14:paraId="361D4409" w14:textId="57CB1B15" w:rsidR="00477798" w:rsidRPr="00970742" w:rsidRDefault="00477798" w:rsidP="00970742">
      <w:pPr>
        <w:pStyle w:val="ListParagraph"/>
        <w:numPr>
          <w:ilvl w:val="0"/>
          <w:numId w:val="36"/>
        </w:numPr>
        <w:spacing w:before="120" w:after="120" w:line="240" w:lineRule="auto"/>
        <w:ind w:left="697" w:hanging="357"/>
        <w:rPr>
          <w:rFonts w:ascii="Arial" w:hAnsi="Arial" w:cs="Arial"/>
          <w:color w:val="000000" w:themeColor="text1"/>
          <w:sz w:val="22"/>
          <w:lang w:eastAsia="en-GB"/>
        </w:rPr>
      </w:pPr>
      <w:r w:rsidRPr="00970742">
        <w:rPr>
          <w:rFonts w:ascii="Arial" w:hAnsi="Arial" w:cs="Arial"/>
          <w:sz w:val="22"/>
        </w:rPr>
        <w:t>is accepted as such by the community in which they live or have lived</w:t>
      </w:r>
      <w:r w:rsidR="004A1F16" w:rsidRPr="00970742">
        <w:rPr>
          <w:rFonts w:ascii="Arial" w:hAnsi="Arial" w:cs="Arial"/>
          <w:sz w:val="22"/>
        </w:rPr>
        <w:t>.</w:t>
      </w:r>
    </w:p>
    <w:p w14:paraId="16734CDB" w14:textId="51564204" w:rsidR="00C91165" w:rsidRPr="00970742" w:rsidRDefault="007706AB" w:rsidP="00970742">
      <w:pPr>
        <w:pStyle w:val="Heading2"/>
        <w:spacing w:before="240" w:line="240" w:lineRule="auto"/>
        <w:ind w:left="426" w:hanging="426"/>
        <w:rPr>
          <w:rFonts w:ascii="Griffith Sans Text" w:hAnsi="Griffith Sans Text" w:cs="Arial"/>
          <w:b/>
          <w:bCs/>
          <w:sz w:val="32"/>
          <w:szCs w:val="32"/>
        </w:rPr>
      </w:pPr>
      <w:bookmarkStart w:id="11" w:name="_3.0_Schedule"/>
      <w:bookmarkStart w:id="12" w:name="_Ref20481014"/>
      <w:bookmarkEnd w:id="11"/>
      <w:r w:rsidRPr="00970742">
        <w:rPr>
          <w:rFonts w:ascii="Griffith Sans Text" w:hAnsi="Griffith Sans Text" w:cs="Arial"/>
          <w:b/>
          <w:bCs/>
          <w:sz w:val="32"/>
          <w:szCs w:val="32"/>
        </w:rPr>
        <w:t xml:space="preserve">3.0 </w:t>
      </w:r>
      <w:bookmarkEnd w:id="9"/>
      <w:bookmarkEnd w:id="10"/>
      <w:bookmarkEnd w:id="12"/>
      <w:r w:rsidR="0013495F" w:rsidRPr="00970742">
        <w:rPr>
          <w:rFonts w:ascii="Griffith Sans Text" w:hAnsi="Griffith Sans Text" w:cs="Arial"/>
          <w:b/>
          <w:bCs/>
          <w:sz w:val="32"/>
          <w:szCs w:val="32"/>
        </w:rPr>
        <w:t>Schedule</w:t>
      </w:r>
    </w:p>
    <w:p w14:paraId="43526E9F" w14:textId="669AA57E" w:rsidR="00305C35" w:rsidRPr="00970742" w:rsidRDefault="00305C35" w:rsidP="00970742">
      <w:pPr>
        <w:pStyle w:val="Heading3"/>
        <w:spacing w:before="120" w:after="120"/>
        <w:ind w:left="567" w:firstLine="0"/>
        <w:rPr>
          <w:rFonts w:ascii="Griffith Sans Text" w:hAnsi="Griffith Sans Text" w:cs="Arial"/>
          <w:b/>
          <w:bCs/>
          <w:sz w:val="28"/>
          <w:szCs w:val="28"/>
        </w:rPr>
      </w:pPr>
      <w:bookmarkStart w:id="13" w:name="_3.1_&lt;Insert_sub-heading&gt;"/>
      <w:bookmarkStart w:id="14" w:name="_3.1_First_Peoples"/>
      <w:bookmarkEnd w:id="13"/>
      <w:bookmarkEnd w:id="14"/>
      <w:r w:rsidRPr="00970742">
        <w:rPr>
          <w:rFonts w:ascii="Griffith Sans Text" w:hAnsi="Griffith Sans Text" w:cs="Arial"/>
          <w:b/>
          <w:bCs/>
          <w:sz w:val="28"/>
          <w:szCs w:val="28"/>
        </w:rPr>
        <w:t xml:space="preserve">3.1 </w:t>
      </w:r>
      <w:r w:rsidR="00477798" w:rsidRPr="00970742">
        <w:rPr>
          <w:rFonts w:ascii="Griffith Sans Text" w:hAnsi="Griffith Sans Text" w:cs="Arial"/>
          <w:b/>
          <w:bCs/>
          <w:sz w:val="28"/>
          <w:szCs w:val="28"/>
        </w:rPr>
        <w:t xml:space="preserve">First Peoples Admission Pathway </w:t>
      </w:r>
    </w:p>
    <w:p w14:paraId="44003F9E" w14:textId="3EB1B5BA" w:rsidR="00477798" w:rsidRPr="00970742" w:rsidRDefault="00477798" w:rsidP="00970742">
      <w:pPr>
        <w:pStyle w:val="NormalWeb"/>
        <w:spacing w:before="120" w:beforeAutospacing="0" w:after="120" w:afterAutospacing="0"/>
        <w:ind w:left="567"/>
        <w:rPr>
          <w:rFonts w:ascii="Arial" w:hAnsi="Arial" w:cs="Arial"/>
          <w:color w:val="000000"/>
          <w:sz w:val="22"/>
          <w:szCs w:val="22"/>
        </w:rPr>
      </w:pPr>
      <w:r w:rsidRPr="00970742">
        <w:rPr>
          <w:rFonts w:ascii="Arial" w:hAnsi="Arial" w:cs="Arial"/>
          <w:color w:val="000000"/>
          <w:sz w:val="22"/>
          <w:szCs w:val="22"/>
        </w:rPr>
        <w:t>Applicants who identify as Aboriginal and/or Torres Strait Islander on their QTAC or UAC application, may be eligible for admission via the First Peoples Admission Pathway for eligible undergraduate programs.</w:t>
      </w:r>
    </w:p>
    <w:p w14:paraId="58957553" w14:textId="77777777" w:rsidR="00477798" w:rsidRPr="00970742" w:rsidRDefault="00477798" w:rsidP="00970742">
      <w:pPr>
        <w:spacing w:before="120" w:after="120" w:line="240" w:lineRule="auto"/>
        <w:ind w:left="567"/>
        <w:rPr>
          <w:rFonts w:ascii="Arial" w:eastAsia="Times New Roman" w:hAnsi="Arial" w:cs="Arial"/>
          <w:color w:val="000000"/>
          <w:sz w:val="22"/>
        </w:rPr>
      </w:pPr>
      <w:r w:rsidRPr="00970742">
        <w:rPr>
          <w:rFonts w:ascii="Arial" w:eastAsia="Times New Roman" w:hAnsi="Arial" w:cs="Arial"/>
          <w:color w:val="000000" w:themeColor="text1"/>
          <w:sz w:val="22"/>
        </w:rPr>
        <w:t xml:space="preserve">GUMURRII Student Support Unit is responsible for </w:t>
      </w:r>
      <w:proofErr w:type="gramStart"/>
      <w:r w:rsidRPr="00970742">
        <w:rPr>
          <w:rFonts w:ascii="Arial" w:eastAsia="Times New Roman" w:hAnsi="Arial" w:cs="Arial"/>
          <w:color w:val="000000" w:themeColor="text1"/>
          <w:sz w:val="22"/>
        </w:rPr>
        <w:t>making contact with</w:t>
      </w:r>
      <w:proofErr w:type="gramEnd"/>
      <w:r w:rsidRPr="00970742">
        <w:rPr>
          <w:rFonts w:ascii="Arial" w:eastAsia="Times New Roman" w:hAnsi="Arial" w:cs="Arial"/>
          <w:color w:val="000000" w:themeColor="text1"/>
          <w:sz w:val="22"/>
        </w:rPr>
        <w:t xml:space="preserve"> applicants who may be eligible for this pathway. Applicants are required to meet a minimum academic hurdle which is:</w:t>
      </w:r>
    </w:p>
    <w:p w14:paraId="78C2E4B0" w14:textId="33E62C77" w:rsidR="00477798" w:rsidRPr="00970742" w:rsidRDefault="00477798" w:rsidP="00970742">
      <w:pPr>
        <w:pStyle w:val="ListParagraph"/>
        <w:numPr>
          <w:ilvl w:val="0"/>
          <w:numId w:val="47"/>
        </w:numPr>
        <w:spacing w:before="120" w:after="120" w:line="240" w:lineRule="auto"/>
        <w:ind w:left="851" w:hanging="284"/>
        <w:rPr>
          <w:rFonts w:ascii="Arial" w:eastAsia="Times New Roman" w:hAnsi="Arial" w:cs="Arial"/>
          <w:color w:val="000000"/>
          <w:sz w:val="22"/>
        </w:rPr>
      </w:pPr>
      <w:r w:rsidRPr="00970742">
        <w:rPr>
          <w:rFonts w:ascii="Arial" w:eastAsia="Times New Roman" w:hAnsi="Arial" w:cs="Arial"/>
          <w:color w:val="000000"/>
          <w:sz w:val="22"/>
        </w:rPr>
        <w:t>a minimum</w:t>
      </w:r>
      <w:r w:rsidR="00C7186C" w:rsidRPr="00970742">
        <w:rPr>
          <w:rFonts w:ascii="Arial" w:eastAsia="Times New Roman" w:hAnsi="Arial" w:cs="Arial"/>
          <w:color w:val="000000"/>
          <w:sz w:val="22"/>
        </w:rPr>
        <w:t xml:space="preserve"> </w:t>
      </w:r>
      <w:r w:rsidRPr="00970742">
        <w:rPr>
          <w:rFonts w:ascii="Arial" w:eastAsia="Times New Roman" w:hAnsi="Arial" w:cs="Arial"/>
          <w:color w:val="000000"/>
          <w:sz w:val="22"/>
        </w:rPr>
        <w:t>ATAR</w:t>
      </w:r>
      <w:r w:rsidR="00C7186C" w:rsidRPr="00970742">
        <w:rPr>
          <w:rFonts w:ascii="Arial" w:eastAsia="Times New Roman" w:hAnsi="Arial" w:cs="Arial"/>
          <w:color w:val="000000"/>
          <w:sz w:val="22"/>
        </w:rPr>
        <w:t xml:space="preserve"> </w:t>
      </w:r>
      <w:r w:rsidRPr="00970742">
        <w:rPr>
          <w:rFonts w:ascii="Arial" w:eastAsia="Times New Roman" w:hAnsi="Arial" w:cs="Arial"/>
          <w:color w:val="000000"/>
          <w:sz w:val="22"/>
        </w:rPr>
        <w:t>/Rank of 50.00 or complete an AQF (Australian Qualifications Framework) Certificate II or 2 years full-time employment.</w:t>
      </w:r>
    </w:p>
    <w:p w14:paraId="67CC3796" w14:textId="77777777" w:rsidR="00477798" w:rsidRPr="00970742" w:rsidRDefault="00477798" w:rsidP="00970742">
      <w:pPr>
        <w:spacing w:before="120" w:after="120" w:line="240" w:lineRule="auto"/>
        <w:ind w:left="567"/>
        <w:rPr>
          <w:rFonts w:ascii="Arial" w:eastAsia="Times New Roman" w:hAnsi="Arial" w:cs="Arial"/>
          <w:color w:val="000000"/>
          <w:sz w:val="22"/>
        </w:rPr>
      </w:pPr>
      <w:r w:rsidRPr="00970742">
        <w:rPr>
          <w:rFonts w:ascii="Arial" w:eastAsia="Times New Roman" w:hAnsi="Arial" w:cs="Arial"/>
          <w:color w:val="000000"/>
          <w:sz w:val="22"/>
        </w:rPr>
        <w:t>During the application process, GUMURRII staff may request a:</w:t>
      </w:r>
    </w:p>
    <w:p w14:paraId="207D54E1" w14:textId="6195DEEE" w:rsidR="00477798" w:rsidRPr="00970742" w:rsidRDefault="00477798" w:rsidP="00970742">
      <w:pPr>
        <w:pStyle w:val="ListParagraph"/>
        <w:numPr>
          <w:ilvl w:val="0"/>
          <w:numId w:val="47"/>
        </w:numPr>
        <w:spacing w:before="120" w:after="120" w:line="240" w:lineRule="auto"/>
        <w:ind w:left="851" w:hanging="284"/>
        <w:rPr>
          <w:rFonts w:ascii="Arial" w:eastAsia="Times New Roman" w:hAnsi="Arial" w:cs="Arial"/>
          <w:color w:val="000000"/>
          <w:sz w:val="22"/>
        </w:rPr>
      </w:pPr>
      <w:r w:rsidRPr="00970742">
        <w:rPr>
          <w:rFonts w:ascii="Arial" w:eastAsia="Times New Roman" w:hAnsi="Arial" w:cs="Arial"/>
          <w:color w:val="000000"/>
          <w:sz w:val="22"/>
        </w:rPr>
        <w:t>personal resume, including referees, evidence of achievements and experience</w:t>
      </w:r>
      <w:r w:rsidR="00AF344B" w:rsidRPr="00970742">
        <w:rPr>
          <w:rFonts w:ascii="Arial" w:eastAsia="Times New Roman" w:hAnsi="Arial" w:cs="Arial"/>
          <w:color w:val="000000"/>
          <w:sz w:val="22"/>
        </w:rPr>
        <w:t>.</w:t>
      </w:r>
    </w:p>
    <w:p w14:paraId="032DF7FC" w14:textId="4D96390F" w:rsidR="00477798" w:rsidRPr="00970742" w:rsidRDefault="00477798" w:rsidP="00970742">
      <w:pPr>
        <w:pStyle w:val="ListParagraph"/>
        <w:numPr>
          <w:ilvl w:val="0"/>
          <w:numId w:val="47"/>
        </w:numPr>
        <w:spacing w:before="120" w:after="120" w:line="240" w:lineRule="auto"/>
        <w:ind w:left="851" w:hanging="284"/>
        <w:rPr>
          <w:rFonts w:ascii="Arial" w:eastAsia="Times New Roman" w:hAnsi="Arial" w:cs="Arial"/>
          <w:color w:val="000000"/>
          <w:sz w:val="22"/>
        </w:rPr>
      </w:pPr>
      <w:r w:rsidRPr="00970742">
        <w:rPr>
          <w:rFonts w:ascii="Arial" w:eastAsia="Times New Roman" w:hAnsi="Arial" w:cs="Arial"/>
          <w:color w:val="000000"/>
          <w:sz w:val="22"/>
        </w:rPr>
        <w:t>certified confirmation of Aboriginality and/or Torres Strait Islander status (Refer Section 2.0)</w:t>
      </w:r>
      <w:r w:rsidR="00AF344B" w:rsidRPr="00970742">
        <w:rPr>
          <w:rFonts w:ascii="Arial" w:eastAsia="Times New Roman" w:hAnsi="Arial" w:cs="Arial"/>
          <w:color w:val="000000"/>
          <w:sz w:val="22"/>
        </w:rPr>
        <w:t>.</w:t>
      </w:r>
    </w:p>
    <w:p w14:paraId="158F3386" w14:textId="25DAD2BE" w:rsidR="00477798" w:rsidRPr="00970742" w:rsidRDefault="00477798" w:rsidP="00970742">
      <w:pPr>
        <w:pStyle w:val="ListParagraph"/>
        <w:numPr>
          <w:ilvl w:val="0"/>
          <w:numId w:val="47"/>
        </w:numPr>
        <w:spacing w:before="120" w:after="120" w:line="240" w:lineRule="auto"/>
        <w:ind w:left="851" w:hanging="284"/>
        <w:rPr>
          <w:rFonts w:ascii="Arial" w:eastAsia="Times New Roman" w:hAnsi="Arial" w:cs="Arial"/>
          <w:color w:val="000000"/>
          <w:sz w:val="22"/>
        </w:rPr>
      </w:pPr>
      <w:r w:rsidRPr="00970742">
        <w:rPr>
          <w:rFonts w:ascii="Arial" w:eastAsia="Times New Roman" w:hAnsi="Arial" w:cs="Arial"/>
          <w:color w:val="000000"/>
          <w:sz w:val="22"/>
        </w:rPr>
        <w:t>personal statement requesting applicants to tell a story about why they wish to study and what it means to them</w:t>
      </w:r>
      <w:r w:rsidR="004A1F16" w:rsidRPr="00970742">
        <w:rPr>
          <w:rFonts w:ascii="Arial" w:eastAsia="Times New Roman" w:hAnsi="Arial" w:cs="Arial"/>
          <w:color w:val="000000"/>
          <w:sz w:val="22"/>
        </w:rPr>
        <w:t>.</w:t>
      </w:r>
    </w:p>
    <w:p w14:paraId="733AE4E2" w14:textId="57787EAA" w:rsidR="00340544" w:rsidRPr="00970742" w:rsidRDefault="00150616" w:rsidP="00970742">
      <w:pPr>
        <w:spacing w:before="120" w:after="120" w:line="240" w:lineRule="auto"/>
        <w:ind w:left="567"/>
        <w:rPr>
          <w:rFonts w:ascii="Arial" w:eastAsia="Times New Roman" w:hAnsi="Arial" w:cs="Arial"/>
          <w:color w:val="000000"/>
          <w:sz w:val="22"/>
        </w:rPr>
      </w:pPr>
      <w:r w:rsidRPr="00970742">
        <w:rPr>
          <w:rFonts w:ascii="Arial" w:eastAsia="Times New Roman" w:hAnsi="Arial" w:cs="Arial"/>
          <w:color w:val="000000"/>
          <w:sz w:val="22"/>
        </w:rPr>
        <w:t xml:space="preserve">Applicants may </w:t>
      </w:r>
      <w:r w:rsidR="00702261" w:rsidRPr="00970742">
        <w:rPr>
          <w:rFonts w:ascii="Arial" w:eastAsia="Times New Roman" w:hAnsi="Arial" w:cs="Arial"/>
          <w:color w:val="000000"/>
          <w:sz w:val="22"/>
        </w:rPr>
        <w:t>be requested to attend a</w:t>
      </w:r>
      <w:r w:rsidR="00477798" w:rsidRPr="00970742">
        <w:rPr>
          <w:rFonts w:ascii="Arial" w:eastAsia="Times New Roman" w:hAnsi="Arial" w:cs="Arial"/>
          <w:color w:val="000000"/>
          <w:sz w:val="22"/>
        </w:rPr>
        <w:t>n interview following the submission of the above documentation</w:t>
      </w:r>
      <w:r w:rsidR="00C112BF" w:rsidRPr="00970742">
        <w:rPr>
          <w:rFonts w:ascii="Arial" w:eastAsia="Times New Roman" w:hAnsi="Arial" w:cs="Arial"/>
          <w:color w:val="000000"/>
          <w:sz w:val="22"/>
        </w:rPr>
        <w:t xml:space="preserve">. Offer </w:t>
      </w:r>
      <w:r w:rsidR="00E55D41" w:rsidRPr="00970742">
        <w:rPr>
          <w:rFonts w:ascii="Arial" w:eastAsia="Times New Roman" w:hAnsi="Arial" w:cs="Arial"/>
          <w:color w:val="000000"/>
          <w:sz w:val="22"/>
        </w:rPr>
        <w:t>will be</w:t>
      </w:r>
      <w:r w:rsidR="00C112BF" w:rsidRPr="00970742">
        <w:rPr>
          <w:rFonts w:ascii="Arial" w:eastAsia="Times New Roman" w:hAnsi="Arial" w:cs="Arial"/>
          <w:color w:val="000000"/>
          <w:sz w:val="22"/>
        </w:rPr>
        <w:t xml:space="preserve"> based on the personal statement </w:t>
      </w:r>
      <w:r w:rsidR="00EA396A" w:rsidRPr="00970742">
        <w:rPr>
          <w:rFonts w:ascii="Arial" w:eastAsia="Times New Roman" w:hAnsi="Arial" w:cs="Arial"/>
          <w:color w:val="000000"/>
          <w:sz w:val="22"/>
        </w:rPr>
        <w:t xml:space="preserve">in addition to the documentation </w:t>
      </w:r>
      <w:r w:rsidR="00C112BF" w:rsidRPr="00970742">
        <w:rPr>
          <w:rFonts w:ascii="Arial" w:eastAsia="Times New Roman" w:hAnsi="Arial" w:cs="Arial"/>
          <w:color w:val="000000"/>
          <w:sz w:val="22"/>
        </w:rPr>
        <w:lastRenderedPageBreak/>
        <w:t xml:space="preserve">or in combination with a successful </w:t>
      </w:r>
      <w:r w:rsidR="00014146" w:rsidRPr="00970742">
        <w:rPr>
          <w:rFonts w:ascii="Arial" w:eastAsia="Times New Roman" w:hAnsi="Arial" w:cs="Arial"/>
          <w:color w:val="000000"/>
          <w:sz w:val="22"/>
        </w:rPr>
        <w:t>interview.</w:t>
      </w:r>
      <w:r w:rsidR="00C112BF" w:rsidRPr="00970742">
        <w:rPr>
          <w:rFonts w:ascii="Arial" w:eastAsia="Times New Roman" w:hAnsi="Arial" w:cs="Arial"/>
          <w:color w:val="000000"/>
          <w:sz w:val="22"/>
        </w:rPr>
        <w:t xml:space="preserve"> </w:t>
      </w:r>
      <w:r w:rsidR="00477798" w:rsidRPr="00970742">
        <w:rPr>
          <w:rFonts w:ascii="Arial" w:eastAsia="Times New Roman" w:hAnsi="Arial" w:cs="Arial"/>
          <w:color w:val="000000"/>
          <w:sz w:val="22"/>
        </w:rPr>
        <w:t xml:space="preserve"> </w:t>
      </w:r>
      <w:r w:rsidR="00EA396A" w:rsidRPr="00970742">
        <w:rPr>
          <w:rFonts w:ascii="Arial" w:eastAsia="Times New Roman" w:hAnsi="Arial" w:cs="Arial"/>
          <w:color w:val="000000"/>
          <w:sz w:val="22"/>
        </w:rPr>
        <w:t>Interviews may be held throughout the admission cycle.</w:t>
      </w:r>
    </w:p>
    <w:p w14:paraId="31B85F45" w14:textId="28161BF2" w:rsidR="00477798" w:rsidRPr="00970742" w:rsidRDefault="00477798" w:rsidP="00970742">
      <w:pPr>
        <w:spacing w:before="120" w:after="120" w:line="240" w:lineRule="auto"/>
        <w:ind w:left="567"/>
        <w:rPr>
          <w:rFonts w:ascii="Arial" w:eastAsia="Times New Roman" w:hAnsi="Arial" w:cs="Arial"/>
          <w:color w:val="000000"/>
          <w:sz w:val="22"/>
        </w:rPr>
      </w:pPr>
      <w:r w:rsidRPr="00970742">
        <w:rPr>
          <w:rFonts w:ascii="Arial" w:eastAsia="Times New Roman" w:hAnsi="Arial" w:cs="Arial"/>
          <w:color w:val="000000"/>
          <w:sz w:val="22"/>
        </w:rPr>
        <w:t>Program inclusions are approved annually by the Deputy Vice Chancellor (Education).</w:t>
      </w:r>
    </w:p>
    <w:p w14:paraId="37F36ADC" w14:textId="0FF028EA" w:rsidR="00DB53FB" w:rsidRPr="00970742" w:rsidRDefault="00477798" w:rsidP="00970742">
      <w:pPr>
        <w:pStyle w:val="Heading3"/>
        <w:spacing w:before="120" w:after="120"/>
        <w:ind w:left="567" w:firstLine="0"/>
        <w:rPr>
          <w:rFonts w:ascii="Griffith Sans Text" w:hAnsi="Griffith Sans Text" w:cs="Arial"/>
          <w:b/>
          <w:bCs/>
          <w:sz w:val="28"/>
          <w:szCs w:val="28"/>
        </w:rPr>
      </w:pPr>
      <w:bookmarkStart w:id="15" w:name="_3.2_&lt;Insert_sub-heading&gt;"/>
      <w:bookmarkStart w:id="16" w:name="_3.2_First_Peoples"/>
      <w:bookmarkEnd w:id="15"/>
      <w:bookmarkEnd w:id="16"/>
      <w:r w:rsidRPr="00970742">
        <w:rPr>
          <w:rFonts w:ascii="Griffith Sans Text" w:hAnsi="Griffith Sans Text" w:cs="Arial"/>
          <w:b/>
          <w:bCs/>
          <w:sz w:val="28"/>
          <w:szCs w:val="28"/>
        </w:rPr>
        <w:t xml:space="preserve">3.2 First Peoples Admission Guidelines for competitive undergraduate Health programs </w:t>
      </w:r>
    </w:p>
    <w:p w14:paraId="31B25F39" w14:textId="05694E4D" w:rsidR="00477798" w:rsidRPr="00970742" w:rsidRDefault="00477798" w:rsidP="00970742">
      <w:pPr>
        <w:spacing w:before="120" w:after="120" w:line="240" w:lineRule="auto"/>
        <w:ind w:left="567"/>
        <w:rPr>
          <w:rFonts w:ascii="Arial" w:eastAsia="Times New Roman" w:hAnsi="Arial" w:cs="Arial"/>
          <w:color w:val="000000"/>
          <w:sz w:val="22"/>
        </w:rPr>
      </w:pPr>
      <w:r w:rsidRPr="00970742">
        <w:rPr>
          <w:rFonts w:ascii="Arial" w:eastAsia="Times New Roman" w:hAnsi="Arial" w:cs="Arial"/>
          <w:color w:val="000000"/>
          <w:sz w:val="22"/>
        </w:rPr>
        <w:t>This pathway provides admission for Aboriginal and/or Torres Strait Islander applicants into competitive Health programs who do not meet the published ATAR Rank for admission. Applicants are required to apply via QTAC</w:t>
      </w:r>
      <w:r w:rsidR="00B11547" w:rsidRPr="00970742">
        <w:rPr>
          <w:rFonts w:ascii="Arial" w:eastAsia="Times New Roman" w:hAnsi="Arial" w:cs="Arial"/>
          <w:color w:val="000000"/>
          <w:sz w:val="22"/>
        </w:rPr>
        <w:t xml:space="preserve"> </w:t>
      </w:r>
      <w:r w:rsidRPr="00970742">
        <w:rPr>
          <w:rFonts w:ascii="Arial" w:eastAsia="Times New Roman" w:hAnsi="Arial" w:cs="Arial"/>
          <w:color w:val="000000"/>
          <w:sz w:val="22"/>
        </w:rPr>
        <w:t>identifying as Aboriginal and/or Torres Strait Islander.</w:t>
      </w:r>
    </w:p>
    <w:p w14:paraId="43DF1751" w14:textId="7649135F" w:rsidR="00477798" w:rsidRPr="00970742" w:rsidRDefault="00477798" w:rsidP="00970742">
      <w:pPr>
        <w:spacing w:before="120" w:after="120" w:line="240" w:lineRule="auto"/>
        <w:ind w:left="567"/>
        <w:rPr>
          <w:rFonts w:ascii="Arial" w:eastAsia="Times New Roman" w:hAnsi="Arial" w:cs="Arial"/>
          <w:color w:val="000000"/>
          <w:sz w:val="22"/>
        </w:rPr>
      </w:pPr>
      <w:r w:rsidRPr="00970742">
        <w:rPr>
          <w:rFonts w:ascii="Arial" w:eastAsia="Times New Roman" w:hAnsi="Arial" w:cs="Arial"/>
          <w:color w:val="000000"/>
          <w:sz w:val="22"/>
        </w:rPr>
        <w:t>Applicants are required to meet</w:t>
      </w:r>
      <w:r w:rsidR="001E350E" w:rsidRPr="00970742">
        <w:rPr>
          <w:rFonts w:ascii="Arial" w:eastAsia="Times New Roman" w:hAnsi="Arial" w:cs="Arial"/>
          <w:color w:val="000000"/>
          <w:sz w:val="22"/>
        </w:rPr>
        <w:t xml:space="preserve"> any</w:t>
      </w:r>
      <w:r w:rsidRPr="00970742">
        <w:rPr>
          <w:rFonts w:ascii="Arial" w:eastAsia="Times New Roman" w:hAnsi="Arial" w:cs="Arial"/>
          <w:color w:val="000000"/>
          <w:sz w:val="22"/>
        </w:rPr>
        <w:t xml:space="preserve"> subject prerequisites and a minimum ATAR or equivalent rank from study as detailed below. Eligible applicants will be identified in late December and invited to complete a culturally sensitive interview in early January and required to provide the following:</w:t>
      </w:r>
    </w:p>
    <w:p w14:paraId="608E44A2" w14:textId="77777777" w:rsidR="00477798" w:rsidRPr="00970742" w:rsidRDefault="00477798" w:rsidP="00970742">
      <w:pPr>
        <w:pStyle w:val="ListParagraph"/>
        <w:numPr>
          <w:ilvl w:val="0"/>
          <w:numId w:val="47"/>
        </w:numPr>
        <w:spacing w:before="120" w:after="120" w:line="240" w:lineRule="auto"/>
        <w:ind w:left="851" w:hanging="284"/>
        <w:rPr>
          <w:rFonts w:ascii="Arial" w:eastAsia="Times New Roman" w:hAnsi="Arial" w:cs="Arial"/>
          <w:color w:val="000000"/>
          <w:sz w:val="22"/>
        </w:rPr>
      </w:pPr>
      <w:r w:rsidRPr="00970742">
        <w:rPr>
          <w:rFonts w:ascii="Arial" w:eastAsia="Times New Roman" w:hAnsi="Arial" w:cs="Arial"/>
          <w:color w:val="000000"/>
          <w:sz w:val="22"/>
        </w:rPr>
        <w:t xml:space="preserve">personal resume, including referees, evidence of achievements and </w:t>
      </w:r>
      <w:proofErr w:type="gramStart"/>
      <w:r w:rsidRPr="00970742">
        <w:rPr>
          <w:rFonts w:ascii="Arial" w:eastAsia="Times New Roman" w:hAnsi="Arial" w:cs="Arial"/>
          <w:color w:val="000000"/>
          <w:sz w:val="22"/>
        </w:rPr>
        <w:t>experience;</w:t>
      </w:r>
      <w:proofErr w:type="gramEnd"/>
    </w:p>
    <w:p w14:paraId="4CEBDC42" w14:textId="77777777" w:rsidR="00477798" w:rsidRPr="00970742" w:rsidRDefault="00477798" w:rsidP="00970742">
      <w:pPr>
        <w:pStyle w:val="ListParagraph"/>
        <w:numPr>
          <w:ilvl w:val="0"/>
          <w:numId w:val="47"/>
        </w:numPr>
        <w:spacing w:before="120" w:after="120" w:line="240" w:lineRule="auto"/>
        <w:ind w:left="851" w:hanging="284"/>
        <w:rPr>
          <w:rFonts w:ascii="Arial" w:eastAsia="Times New Roman" w:hAnsi="Arial" w:cs="Arial"/>
          <w:color w:val="000000"/>
          <w:sz w:val="22"/>
        </w:rPr>
      </w:pPr>
      <w:r w:rsidRPr="00970742">
        <w:rPr>
          <w:rFonts w:ascii="Arial" w:eastAsia="Times New Roman" w:hAnsi="Arial" w:cs="Arial"/>
          <w:color w:val="000000"/>
          <w:sz w:val="22"/>
        </w:rPr>
        <w:t xml:space="preserve">certified confirmation of Aboriginality and/or Torres Strait Islander </w:t>
      </w:r>
      <w:proofErr w:type="gramStart"/>
      <w:r w:rsidRPr="00970742">
        <w:rPr>
          <w:rFonts w:ascii="Arial" w:eastAsia="Times New Roman" w:hAnsi="Arial" w:cs="Arial"/>
          <w:color w:val="000000"/>
          <w:sz w:val="22"/>
        </w:rPr>
        <w:t>status;</w:t>
      </w:r>
      <w:proofErr w:type="gramEnd"/>
    </w:p>
    <w:p w14:paraId="0F6DAEEA" w14:textId="77777777" w:rsidR="00477798" w:rsidRPr="00970742" w:rsidRDefault="00477798" w:rsidP="00970742">
      <w:pPr>
        <w:pStyle w:val="ListParagraph"/>
        <w:numPr>
          <w:ilvl w:val="0"/>
          <w:numId w:val="47"/>
        </w:numPr>
        <w:spacing w:before="120" w:after="120" w:line="240" w:lineRule="auto"/>
        <w:ind w:left="851" w:hanging="284"/>
        <w:rPr>
          <w:rFonts w:ascii="Arial" w:eastAsia="Times New Roman" w:hAnsi="Arial" w:cs="Arial"/>
          <w:color w:val="000000"/>
          <w:sz w:val="22"/>
        </w:rPr>
      </w:pPr>
      <w:r w:rsidRPr="00970742">
        <w:rPr>
          <w:rFonts w:ascii="Arial" w:eastAsia="Times New Roman" w:hAnsi="Arial" w:cs="Arial"/>
          <w:color w:val="000000"/>
          <w:sz w:val="22"/>
        </w:rPr>
        <w:t>brief statement outlining reasons for wanting to study in your chosen field of education.</w:t>
      </w:r>
    </w:p>
    <w:tbl>
      <w:tblPr>
        <w:tblStyle w:val="TableGrid"/>
        <w:tblW w:w="996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9"/>
        <w:gridCol w:w="6850"/>
      </w:tblGrid>
      <w:tr w:rsidR="00970742" w:rsidRPr="00970742" w14:paraId="7CAEF19E" w14:textId="4CC9AD73" w:rsidTr="00970742">
        <w:trPr>
          <w:trHeight w:val="454"/>
        </w:trPr>
        <w:tc>
          <w:tcPr>
            <w:tcW w:w="3119" w:type="dxa"/>
            <w:shd w:val="clear" w:color="auto" w:fill="auto"/>
          </w:tcPr>
          <w:p w14:paraId="6EAFED8D" w14:textId="799863BE" w:rsidR="006B110B" w:rsidRPr="00970742" w:rsidRDefault="00970742" w:rsidP="00970742">
            <w:pPr>
              <w:spacing w:before="120" w:after="120" w:line="240" w:lineRule="auto"/>
              <w:rPr>
                <w:rFonts w:ascii="Griffith Sans Text" w:hAnsi="Griffith Sans Text" w:cs="Arial"/>
                <w:b/>
                <w:bCs/>
                <w:color w:val="000000" w:themeColor="text1"/>
                <w:sz w:val="24"/>
                <w:szCs w:val="24"/>
              </w:rPr>
            </w:pPr>
            <w:r w:rsidRPr="00970742">
              <w:rPr>
                <w:rFonts w:ascii="Griffith Sans Text" w:hAnsi="Griffith Sans Text" w:cs="Arial"/>
                <w:b/>
                <w:bCs/>
                <w:color w:val="000000" w:themeColor="text1"/>
                <w:sz w:val="24"/>
                <w:szCs w:val="24"/>
              </w:rPr>
              <w:t>PROGRAM</w:t>
            </w:r>
          </w:p>
        </w:tc>
        <w:tc>
          <w:tcPr>
            <w:tcW w:w="6850" w:type="dxa"/>
            <w:shd w:val="clear" w:color="auto" w:fill="auto"/>
          </w:tcPr>
          <w:p w14:paraId="247D799B" w14:textId="747AD99D" w:rsidR="006B110B" w:rsidRPr="00970742" w:rsidRDefault="00970742" w:rsidP="00970742">
            <w:pPr>
              <w:spacing w:before="120" w:after="120" w:line="240" w:lineRule="auto"/>
              <w:rPr>
                <w:rFonts w:ascii="Griffith Sans Text" w:hAnsi="Griffith Sans Text" w:cs="Arial"/>
                <w:color w:val="000000" w:themeColor="text1"/>
                <w:sz w:val="24"/>
                <w:szCs w:val="24"/>
              </w:rPr>
            </w:pPr>
            <w:r w:rsidRPr="00970742">
              <w:rPr>
                <w:rFonts w:ascii="Griffith Sans Text" w:hAnsi="Griffith Sans Text" w:cs="Arial"/>
                <w:b/>
                <w:bCs/>
                <w:color w:val="000000" w:themeColor="text1"/>
                <w:sz w:val="24"/>
                <w:szCs w:val="24"/>
              </w:rPr>
              <w:t>SELECTION CRITERIA</w:t>
            </w:r>
          </w:p>
        </w:tc>
      </w:tr>
      <w:tr w:rsidR="006B110B" w:rsidRPr="00970742" w14:paraId="7E60E6DA" w14:textId="2E367597" w:rsidTr="00970742">
        <w:trPr>
          <w:trHeight w:val="300"/>
        </w:trPr>
        <w:tc>
          <w:tcPr>
            <w:tcW w:w="3119" w:type="dxa"/>
            <w:shd w:val="clear" w:color="auto" w:fill="auto"/>
          </w:tcPr>
          <w:p w14:paraId="5E783115" w14:textId="069ADDBC" w:rsidR="006B110B" w:rsidRPr="00970742" w:rsidRDefault="18D2D8C8" w:rsidP="00970742">
            <w:pPr>
              <w:spacing w:before="120" w:after="120" w:line="240" w:lineRule="auto"/>
              <w:rPr>
                <w:rFonts w:ascii="Arial" w:hAnsi="Arial" w:cs="Arial"/>
                <w:sz w:val="22"/>
                <w:vertAlign w:val="superscript"/>
              </w:rPr>
            </w:pPr>
            <w:r w:rsidRPr="00970742">
              <w:rPr>
                <w:rFonts w:ascii="Arial" w:hAnsi="Arial" w:cs="Arial"/>
                <w:sz w:val="22"/>
              </w:rPr>
              <w:t>Bachelor of Dental Health Science</w:t>
            </w:r>
            <w:r w:rsidR="00CB5E7C" w:rsidRPr="00970742">
              <w:rPr>
                <w:rFonts w:ascii="Arial" w:hAnsi="Arial" w:cs="Arial"/>
                <w:sz w:val="22"/>
                <w:vertAlign w:val="superscript"/>
              </w:rPr>
              <w:t>1</w:t>
            </w:r>
          </w:p>
        </w:tc>
        <w:tc>
          <w:tcPr>
            <w:tcW w:w="6850" w:type="dxa"/>
            <w:shd w:val="clear" w:color="auto" w:fill="auto"/>
          </w:tcPr>
          <w:p w14:paraId="231E4946" w14:textId="71944381" w:rsidR="30293C9B" w:rsidRPr="00970742" w:rsidRDefault="30293C9B" w:rsidP="00970742">
            <w:pPr>
              <w:spacing w:before="120" w:after="120" w:line="240" w:lineRule="auto"/>
              <w:rPr>
                <w:rFonts w:ascii="Arial" w:hAnsi="Arial" w:cs="Arial"/>
                <w:sz w:val="22"/>
              </w:rPr>
            </w:pPr>
            <w:r w:rsidRPr="00970742">
              <w:rPr>
                <w:rFonts w:ascii="Arial" w:hAnsi="Arial" w:cs="Arial"/>
                <w:sz w:val="22"/>
              </w:rPr>
              <w:t>ATAR/Rank 90.00 or above.</w:t>
            </w:r>
          </w:p>
          <w:p w14:paraId="299B124A" w14:textId="3133F476" w:rsidR="006B110B" w:rsidRPr="00970742" w:rsidRDefault="18D2D8C8" w:rsidP="00970742">
            <w:pPr>
              <w:spacing w:before="120" w:after="120" w:line="240" w:lineRule="auto"/>
              <w:rPr>
                <w:rFonts w:ascii="Arial" w:hAnsi="Arial" w:cs="Arial"/>
                <w:sz w:val="22"/>
              </w:rPr>
            </w:pPr>
            <w:r w:rsidRPr="00970742">
              <w:rPr>
                <w:rFonts w:ascii="Arial" w:hAnsi="Arial" w:cs="Arial"/>
                <w:sz w:val="22"/>
              </w:rPr>
              <w:t xml:space="preserve">All applicants will be invited to participate in </w:t>
            </w:r>
            <w:r w:rsidR="036D1221" w:rsidRPr="00970742">
              <w:rPr>
                <w:rFonts w:ascii="Arial" w:hAnsi="Arial" w:cs="Arial"/>
                <w:sz w:val="22"/>
              </w:rPr>
              <w:t xml:space="preserve">a </w:t>
            </w:r>
            <w:r w:rsidRPr="00970742">
              <w:rPr>
                <w:rFonts w:ascii="Arial" w:hAnsi="Arial" w:cs="Arial"/>
                <w:sz w:val="22"/>
              </w:rPr>
              <w:t>Multiple Mini Interview (MMI), unless their GPA is known, and their admission rank is lower than Rank 90.00.</w:t>
            </w:r>
          </w:p>
          <w:p w14:paraId="2F404967" w14:textId="6550E414" w:rsidR="006B110B" w:rsidRPr="00970742" w:rsidRDefault="3148CC87" w:rsidP="00970742">
            <w:pPr>
              <w:spacing w:before="120" w:after="120" w:line="240" w:lineRule="auto"/>
              <w:rPr>
                <w:rFonts w:ascii="Arial" w:hAnsi="Arial" w:cs="Arial"/>
                <w:sz w:val="22"/>
              </w:rPr>
            </w:pPr>
            <w:r w:rsidRPr="00970742">
              <w:rPr>
                <w:rFonts w:ascii="Arial" w:eastAsia="Arial" w:hAnsi="Arial" w:cs="Arial"/>
                <w:sz w:val="22"/>
              </w:rPr>
              <w:t xml:space="preserve">All applicants with a Griffith University Dental Admissions Process (GUDAP) interview score no lower than 1 Standard Deviation below the mean and with an ATAR/Rank equivalent no lower than 90.00 will be invited to participate in a culturally appropriate interview in the first week in January, provided their Proof of Aboriginality has been confirmed. </w:t>
            </w:r>
          </w:p>
          <w:p w14:paraId="4B75B9AC" w14:textId="4051E155" w:rsidR="006B110B" w:rsidRPr="00970742" w:rsidRDefault="3148CC87" w:rsidP="00970742">
            <w:pPr>
              <w:spacing w:before="120" w:after="120" w:line="240" w:lineRule="auto"/>
              <w:rPr>
                <w:rFonts w:ascii="Arial" w:hAnsi="Arial" w:cs="Arial"/>
                <w:sz w:val="22"/>
              </w:rPr>
            </w:pPr>
            <w:r w:rsidRPr="00970742">
              <w:rPr>
                <w:rFonts w:ascii="Arial" w:eastAsia="Arial" w:hAnsi="Arial" w:cs="Arial"/>
                <w:sz w:val="22"/>
              </w:rPr>
              <w:t xml:space="preserve">Offers will be made </w:t>
            </w:r>
            <w:proofErr w:type="gramStart"/>
            <w:r w:rsidRPr="00970742">
              <w:rPr>
                <w:rFonts w:ascii="Arial" w:eastAsia="Arial" w:hAnsi="Arial" w:cs="Arial"/>
                <w:sz w:val="22"/>
              </w:rPr>
              <w:t>on the basis of</w:t>
            </w:r>
            <w:proofErr w:type="gramEnd"/>
            <w:r w:rsidRPr="00970742">
              <w:rPr>
                <w:rFonts w:ascii="Arial" w:eastAsia="Arial" w:hAnsi="Arial" w:cs="Arial"/>
                <w:sz w:val="22"/>
              </w:rPr>
              <w:t xml:space="preserve"> 50% GUDAP Interview score and 50% academic merit as well as the recommendation from the Culturally Appropriate Interview.</w:t>
            </w:r>
          </w:p>
        </w:tc>
      </w:tr>
      <w:tr w:rsidR="006B110B" w:rsidRPr="00970742" w14:paraId="6E1BB8CD" w14:textId="7FF6D39D" w:rsidTr="00970742">
        <w:trPr>
          <w:trHeight w:val="300"/>
        </w:trPr>
        <w:tc>
          <w:tcPr>
            <w:tcW w:w="3119" w:type="dxa"/>
            <w:shd w:val="clear" w:color="auto" w:fill="auto"/>
          </w:tcPr>
          <w:p w14:paraId="6685448F" w14:textId="5FB3D7B8" w:rsidR="006B110B" w:rsidRPr="00970742" w:rsidRDefault="006B110B" w:rsidP="00970742">
            <w:pPr>
              <w:spacing w:before="120" w:after="120" w:line="240" w:lineRule="auto"/>
              <w:rPr>
                <w:rFonts w:ascii="Arial" w:hAnsi="Arial" w:cs="Arial"/>
                <w:sz w:val="22"/>
              </w:rPr>
            </w:pPr>
            <w:r w:rsidRPr="00970742">
              <w:rPr>
                <w:rFonts w:ascii="Arial" w:hAnsi="Arial" w:cs="Arial"/>
                <w:sz w:val="22"/>
              </w:rPr>
              <w:t>Bachelor of Medical Science (Pathway to Doctor of Medicine)</w:t>
            </w:r>
          </w:p>
        </w:tc>
        <w:tc>
          <w:tcPr>
            <w:tcW w:w="6850" w:type="dxa"/>
            <w:shd w:val="clear" w:color="auto" w:fill="auto"/>
          </w:tcPr>
          <w:p w14:paraId="0A180A9F" w14:textId="253465EE" w:rsidR="49C29784" w:rsidRPr="00970742" w:rsidRDefault="49C29784" w:rsidP="00970742">
            <w:pPr>
              <w:spacing w:before="120" w:after="120" w:line="240" w:lineRule="auto"/>
              <w:rPr>
                <w:rFonts w:ascii="Arial" w:hAnsi="Arial" w:cs="Arial"/>
                <w:sz w:val="22"/>
              </w:rPr>
            </w:pPr>
            <w:r w:rsidRPr="00970742">
              <w:rPr>
                <w:rFonts w:ascii="Arial" w:hAnsi="Arial" w:cs="Arial"/>
                <w:sz w:val="22"/>
              </w:rPr>
              <w:t>ATAR/Rank 99.00 or above.</w:t>
            </w:r>
          </w:p>
          <w:p w14:paraId="2FE48DAB" w14:textId="7A36738D" w:rsidR="006B110B" w:rsidRPr="00970742" w:rsidRDefault="18D2D8C8" w:rsidP="00970742">
            <w:pPr>
              <w:spacing w:before="120" w:after="120" w:line="240" w:lineRule="auto"/>
              <w:rPr>
                <w:rFonts w:ascii="Arial" w:hAnsi="Arial" w:cs="Arial"/>
                <w:sz w:val="22"/>
              </w:rPr>
            </w:pPr>
            <w:r w:rsidRPr="00970742">
              <w:rPr>
                <w:rFonts w:ascii="Arial" w:hAnsi="Arial" w:cs="Arial"/>
                <w:sz w:val="22"/>
              </w:rPr>
              <w:t>Not applicable to mature applicants as this is a school leaver Program</w:t>
            </w:r>
            <w:r w:rsidR="00191FE5" w:rsidRPr="00970742">
              <w:rPr>
                <w:rFonts w:ascii="Arial" w:hAnsi="Arial" w:cs="Arial"/>
                <w:sz w:val="22"/>
                <w:vertAlign w:val="superscript"/>
              </w:rPr>
              <w:t>2</w:t>
            </w:r>
            <w:r w:rsidRPr="00970742">
              <w:rPr>
                <w:rFonts w:ascii="Arial" w:hAnsi="Arial" w:cs="Arial"/>
                <w:sz w:val="22"/>
              </w:rPr>
              <w:t>.</w:t>
            </w:r>
          </w:p>
        </w:tc>
      </w:tr>
      <w:tr w:rsidR="006B110B" w:rsidRPr="00970742" w14:paraId="0CA3CC8C" w14:textId="77777777" w:rsidTr="00970742">
        <w:trPr>
          <w:trHeight w:val="300"/>
        </w:trPr>
        <w:tc>
          <w:tcPr>
            <w:tcW w:w="3119" w:type="dxa"/>
            <w:shd w:val="clear" w:color="auto" w:fill="auto"/>
          </w:tcPr>
          <w:p w14:paraId="22E5A89B" w14:textId="65F88090" w:rsidR="006B110B" w:rsidRPr="00970742" w:rsidRDefault="006B110B" w:rsidP="00970742">
            <w:pPr>
              <w:spacing w:before="120" w:after="120" w:line="240" w:lineRule="auto"/>
              <w:rPr>
                <w:rFonts w:ascii="Arial" w:hAnsi="Arial" w:cs="Arial"/>
                <w:sz w:val="22"/>
              </w:rPr>
            </w:pPr>
            <w:r w:rsidRPr="00970742">
              <w:rPr>
                <w:rFonts w:ascii="Arial" w:hAnsi="Arial" w:cs="Arial"/>
                <w:sz w:val="22"/>
              </w:rPr>
              <w:t>Bachelor of Midwifery</w:t>
            </w:r>
          </w:p>
        </w:tc>
        <w:tc>
          <w:tcPr>
            <w:tcW w:w="6850" w:type="dxa"/>
            <w:shd w:val="clear" w:color="auto" w:fill="auto"/>
          </w:tcPr>
          <w:p w14:paraId="1B11CB6A" w14:textId="52D9CFDA" w:rsidR="006B110B" w:rsidRPr="00970742" w:rsidRDefault="48F928DC" w:rsidP="00970742">
            <w:pPr>
              <w:spacing w:before="120" w:after="120" w:line="240" w:lineRule="auto"/>
              <w:rPr>
                <w:rFonts w:ascii="Arial" w:hAnsi="Arial" w:cs="Arial"/>
                <w:sz w:val="22"/>
              </w:rPr>
            </w:pPr>
            <w:r w:rsidRPr="00970742">
              <w:rPr>
                <w:rFonts w:ascii="Arial" w:eastAsia="Arial" w:hAnsi="Arial" w:cs="Arial"/>
                <w:sz w:val="22"/>
              </w:rPr>
              <w:t>ATAR/Rank from secondary or approved tertiary study</w:t>
            </w:r>
            <w:r w:rsidR="00191FE5" w:rsidRPr="00970742">
              <w:rPr>
                <w:rFonts w:ascii="Arial" w:eastAsia="Arial" w:hAnsi="Arial" w:cs="Arial"/>
                <w:sz w:val="22"/>
                <w:vertAlign w:val="superscript"/>
              </w:rPr>
              <w:t>3</w:t>
            </w:r>
            <w:r w:rsidRPr="00970742">
              <w:rPr>
                <w:rFonts w:ascii="Arial" w:eastAsia="Arial" w:hAnsi="Arial" w:cs="Arial"/>
                <w:sz w:val="22"/>
              </w:rPr>
              <w:t xml:space="preserve"> of 80.00 or above.</w:t>
            </w:r>
          </w:p>
        </w:tc>
      </w:tr>
      <w:tr w:rsidR="4B240C8E" w:rsidRPr="00970742" w14:paraId="72E8ABD0" w14:textId="77777777" w:rsidTr="00970742">
        <w:trPr>
          <w:trHeight w:val="738"/>
        </w:trPr>
        <w:tc>
          <w:tcPr>
            <w:tcW w:w="3119" w:type="dxa"/>
            <w:shd w:val="clear" w:color="auto" w:fill="auto"/>
          </w:tcPr>
          <w:p w14:paraId="04C424BB" w14:textId="01D4D802" w:rsidR="3BCE7FB2" w:rsidRPr="00970742" w:rsidRDefault="3BCE7FB2" w:rsidP="00970742">
            <w:pPr>
              <w:spacing w:before="120" w:after="120" w:line="240" w:lineRule="auto"/>
              <w:rPr>
                <w:rFonts w:ascii="Arial" w:hAnsi="Arial" w:cs="Arial"/>
                <w:sz w:val="22"/>
              </w:rPr>
            </w:pPr>
            <w:r w:rsidRPr="00970742">
              <w:rPr>
                <w:rFonts w:ascii="Arial" w:hAnsi="Arial" w:cs="Arial"/>
                <w:sz w:val="22"/>
              </w:rPr>
              <w:t>Bachelor of Occupational Therapy (Honours)</w:t>
            </w:r>
          </w:p>
        </w:tc>
        <w:tc>
          <w:tcPr>
            <w:tcW w:w="6850" w:type="dxa"/>
            <w:shd w:val="clear" w:color="auto" w:fill="auto"/>
          </w:tcPr>
          <w:p w14:paraId="0B917084" w14:textId="7E18883B" w:rsidR="4B240C8E" w:rsidRPr="00970742" w:rsidRDefault="244F0A9F" w:rsidP="00970742">
            <w:pPr>
              <w:spacing w:before="120" w:after="120" w:line="240" w:lineRule="auto"/>
              <w:rPr>
                <w:rFonts w:ascii="Arial" w:hAnsi="Arial" w:cs="Arial"/>
                <w:sz w:val="22"/>
              </w:rPr>
            </w:pPr>
            <w:r w:rsidRPr="00970742">
              <w:rPr>
                <w:rFonts w:ascii="Arial" w:eastAsia="Arial" w:hAnsi="Arial" w:cs="Arial"/>
                <w:sz w:val="22"/>
              </w:rPr>
              <w:t>ATAR/Rank from secondary or approved tertiary study</w:t>
            </w:r>
            <w:r w:rsidR="00191FE5" w:rsidRPr="00970742">
              <w:rPr>
                <w:rFonts w:ascii="Arial" w:eastAsia="Arial" w:hAnsi="Arial" w:cs="Arial"/>
                <w:sz w:val="22"/>
                <w:vertAlign w:val="superscript"/>
              </w:rPr>
              <w:t>3</w:t>
            </w:r>
            <w:r w:rsidRPr="00970742">
              <w:rPr>
                <w:rFonts w:ascii="Arial" w:eastAsia="Arial" w:hAnsi="Arial" w:cs="Arial"/>
                <w:sz w:val="22"/>
              </w:rPr>
              <w:t xml:space="preserve"> of 87.00 or above.</w:t>
            </w:r>
          </w:p>
        </w:tc>
      </w:tr>
      <w:tr w:rsidR="006B110B" w:rsidRPr="00970742" w14:paraId="1D0F8FF3" w14:textId="77777777" w:rsidTr="00970742">
        <w:trPr>
          <w:trHeight w:val="611"/>
        </w:trPr>
        <w:tc>
          <w:tcPr>
            <w:tcW w:w="3119" w:type="dxa"/>
            <w:tcBorders>
              <w:bottom w:val="single" w:sz="4" w:space="0" w:color="auto"/>
            </w:tcBorders>
            <w:shd w:val="clear" w:color="auto" w:fill="auto"/>
          </w:tcPr>
          <w:p w14:paraId="1EE4C047" w14:textId="266FE2B0" w:rsidR="006B110B" w:rsidRPr="00970742" w:rsidRDefault="006B110B" w:rsidP="00970742">
            <w:pPr>
              <w:spacing w:before="120" w:after="120" w:line="240" w:lineRule="auto"/>
              <w:rPr>
                <w:rFonts w:ascii="Arial" w:hAnsi="Arial" w:cs="Arial"/>
                <w:sz w:val="22"/>
              </w:rPr>
            </w:pPr>
            <w:r w:rsidRPr="00970742">
              <w:rPr>
                <w:rFonts w:ascii="Arial" w:hAnsi="Arial" w:cs="Arial"/>
                <w:sz w:val="22"/>
              </w:rPr>
              <w:t>Bachelor of Paramedicine</w:t>
            </w:r>
          </w:p>
        </w:tc>
        <w:tc>
          <w:tcPr>
            <w:tcW w:w="6850" w:type="dxa"/>
            <w:tcBorders>
              <w:bottom w:val="single" w:sz="4" w:space="0" w:color="auto"/>
            </w:tcBorders>
            <w:shd w:val="clear" w:color="auto" w:fill="auto"/>
          </w:tcPr>
          <w:p w14:paraId="51B60B9C" w14:textId="44E5AAC1" w:rsidR="006B110B" w:rsidRPr="00970742" w:rsidRDefault="35118D12" w:rsidP="00970742">
            <w:pPr>
              <w:spacing w:before="120" w:after="120" w:line="240" w:lineRule="auto"/>
              <w:rPr>
                <w:rFonts w:ascii="Arial" w:hAnsi="Arial" w:cs="Arial"/>
                <w:sz w:val="22"/>
              </w:rPr>
            </w:pPr>
            <w:r w:rsidRPr="00970742">
              <w:rPr>
                <w:rFonts w:ascii="Arial" w:eastAsia="Arial" w:hAnsi="Arial" w:cs="Arial"/>
                <w:sz w:val="22"/>
              </w:rPr>
              <w:t>ATAR/Rank from secondary or approved tertiary study</w:t>
            </w:r>
            <w:r w:rsidR="00191FE5" w:rsidRPr="00970742">
              <w:rPr>
                <w:rFonts w:ascii="Arial" w:eastAsia="Arial" w:hAnsi="Arial" w:cs="Arial"/>
                <w:sz w:val="22"/>
                <w:vertAlign w:val="superscript"/>
              </w:rPr>
              <w:t>3</w:t>
            </w:r>
            <w:r w:rsidRPr="00970742">
              <w:rPr>
                <w:rFonts w:ascii="Arial" w:eastAsia="Arial" w:hAnsi="Arial" w:cs="Arial"/>
                <w:sz w:val="22"/>
              </w:rPr>
              <w:t xml:space="preserve"> of 92.00 or above.</w:t>
            </w:r>
          </w:p>
        </w:tc>
      </w:tr>
      <w:tr w:rsidR="4B240C8E" w:rsidRPr="00970742" w14:paraId="61F41C28" w14:textId="77777777" w:rsidTr="00970742">
        <w:trPr>
          <w:trHeight w:val="300"/>
        </w:trPr>
        <w:tc>
          <w:tcPr>
            <w:tcW w:w="3119" w:type="dxa"/>
            <w:tcBorders>
              <w:top w:val="single" w:sz="4" w:space="0" w:color="auto"/>
              <w:bottom w:val="single" w:sz="4" w:space="0" w:color="auto"/>
            </w:tcBorders>
            <w:shd w:val="clear" w:color="auto" w:fill="auto"/>
          </w:tcPr>
          <w:p w14:paraId="46936C49" w14:textId="4CD249FA" w:rsidR="4B240C8E" w:rsidRPr="00970742" w:rsidRDefault="00AB7C9C" w:rsidP="00970742">
            <w:pPr>
              <w:spacing w:before="120" w:after="120" w:line="240" w:lineRule="auto"/>
              <w:rPr>
                <w:rFonts w:ascii="Arial" w:hAnsi="Arial" w:cs="Arial"/>
                <w:sz w:val="22"/>
              </w:rPr>
            </w:pPr>
            <w:r w:rsidRPr="00970742">
              <w:rPr>
                <w:rFonts w:ascii="Arial" w:hAnsi="Arial" w:cs="Arial"/>
                <w:sz w:val="22"/>
              </w:rPr>
              <w:t>Bachelor of Physiotherapy</w:t>
            </w:r>
          </w:p>
        </w:tc>
        <w:tc>
          <w:tcPr>
            <w:tcW w:w="6850" w:type="dxa"/>
            <w:tcBorders>
              <w:top w:val="single" w:sz="4" w:space="0" w:color="auto"/>
              <w:bottom w:val="single" w:sz="4" w:space="0" w:color="auto"/>
            </w:tcBorders>
            <w:shd w:val="clear" w:color="auto" w:fill="auto"/>
          </w:tcPr>
          <w:p w14:paraId="5BA38D3B" w14:textId="2C2AEDE3" w:rsidR="4B240C8E" w:rsidRPr="00970742" w:rsidRDefault="00AB7C9C" w:rsidP="00970742">
            <w:pPr>
              <w:spacing w:before="120" w:after="120" w:line="240" w:lineRule="auto"/>
              <w:rPr>
                <w:rFonts w:ascii="Arial" w:hAnsi="Arial" w:cs="Arial"/>
                <w:sz w:val="22"/>
              </w:rPr>
            </w:pPr>
            <w:r w:rsidRPr="00970742">
              <w:rPr>
                <w:rFonts w:ascii="Arial" w:hAnsi="Arial" w:cs="Arial"/>
                <w:sz w:val="22"/>
              </w:rPr>
              <w:t>ATAR/Rank from secondary or approved tertiary study</w:t>
            </w:r>
            <w:r w:rsidR="00191FE5" w:rsidRPr="00970742">
              <w:rPr>
                <w:rFonts w:ascii="Arial" w:eastAsia="Arial" w:hAnsi="Arial" w:cs="Arial"/>
                <w:sz w:val="22"/>
                <w:vertAlign w:val="superscript"/>
              </w:rPr>
              <w:t>3</w:t>
            </w:r>
            <w:r w:rsidRPr="00970742">
              <w:rPr>
                <w:rFonts w:ascii="Arial" w:hAnsi="Arial" w:cs="Arial"/>
                <w:sz w:val="22"/>
              </w:rPr>
              <w:t xml:space="preserve"> of 87.00 or above.</w:t>
            </w:r>
          </w:p>
        </w:tc>
      </w:tr>
    </w:tbl>
    <w:p w14:paraId="2CCCAE9B" w14:textId="469AA6FD" w:rsidR="00F41845" w:rsidRPr="00970742" w:rsidRDefault="07381C59" w:rsidP="00970742">
      <w:pPr>
        <w:pStyle w:val="ListParagraph"/>
        <w:numPr>
          <w:ilvl w:val="0"/>
          <w:numId w:val="45"/>
        </w:numPr>
        <w:spacing w:before="120" w:after="120" w:line="240" w:lineRule="auto"/>
        <w:rPr>
          <w:rFonts w:ascii="Arial" w:eastAsia="Arial" w:hAnsi="Arial" w:cs="Arial"/>
          <w:color w:val="808080" w:themeColor="background1" w:themeShade="80"/>
          <w:sz w:val="16"/>
          <w:szCs w:val="16"/>
        </w:rPr>
      </w:pPr>
      <w:r w:rsidRPr="00970742">
        <w:rPr>
          <w:rFonts w:ascii="Arial" w:eastAsia="Arial" w:hAnsi="Arial" w:cs="Arial"/>
          <w:color w:val="808080" w:themeColor="background1" w:themeShade="80"/>
          <w:sz w:val="16"/>
          <w:szCs w:val="16"/>
        </w:rPr>
        <w:lastRenderedPageBreak/>
        <w:t>For Dental Health Science, all applicants will be invited to the Multi Mini Interview (MMI) unless it is known that they do not meet the minimum academic requirement.</w:t>
      </w:r>
    </w:p>
    <w:p w14:paraId="61806CD6" w14:textId="7983ECA0" w:rsidR="008678BE" w:rsidRPr="00970742" w:rsidRDefault="00A07500" w:rsidP="00970742">
      <w:pPr>
        <w:pStyle w:val="ListParagraph"/>
        <w:numPr>
          <w:ilvl w:val="0"/>
          <w:numId w:val="45"/>
        </w:numPr>
        <w:spacing w:before="120" w:after="120" w:line="240" w:lineRule="auto"/>
        <w:rPr>
          <w:rFonts w:ascii="Arial" w:eastAsia="Arial" w:hAnsi="Arial" w:cs="Arial"/>
          <w:color w:val="808080" w:themeColor="background1" w:themeShade="80"/>
          <w:sz w:val="16"/>
          <w:szCs w:val="16"/>
        </w:rPr>
      </w:pPr>
      <w:r w:rsidRPr="00970742">
        <w:rPr>
          <w:rFonts w:ascii="Arial" w:eastAsia="Arial" w:hAnsi="Arial" w:cs="Arial"/>
          <w:color w:val="808080" w:themeColor="background1" w:themeShade="80"/>
          <w:sz w:val="16"/>
          <w:szCs w:val="16"/>
        </w:rPr>
        <w:t>Recent school leaver means a school leaver within the last 3 years for 2024 admission to the Bachelor of Medical Science and within the last year for 2025 admission to the Bachelor of Med</w:t>
      </w:r>
      <w:r w:rsidRPr="00970742">
        <w:rPr>
          <w:rFonts w:ascii="Arial" w:eastAsiaTheme="minorEastAsia" w:hAnsi="Arial" w:cs="Arial"/>
          <w:color w:val="808080" w:themeColor="background1" w:themeShade="80"/>
          <w:sz w:val="16"/>
          <w:szCs w:val="16"/>
        </w:rPr>
        <w:t>ical Science and who have not previously attempted tertiary study at diploma level or higher.</w:t>
      </w:r>
    </w:p>
    <w:p w14:paraId="5F495D3F" w14:textId="5D780C65" w:rsidR="00A07500" w:rsidRPr="00970742" w:rsidRDefault="00A07500" w:rsidP="00970742">
      <w:pPr>
        <w:pStyle w:val="ListParagraph"/>
        <w:numPr>
          <w:ilvl w:val="0"/>
          <w:numId w:val="45"/>
        </w:numPr>
        <w:spacing w:before="120" w:after="120" w:line="240" w:lineRule="auto"/>
        <w:rPr>
          <w:rFonts w:ascii="Arial" w:eastAsia="Arial" w:hAnsi="Arial" w:cs="Arial"/>
          <w:color w:val="808080" w:themeColor="background1" w:themeShade="80"/>
          <w:sz w:val="16"/>
          <w:szCs w:val="16"/>
        </w:rPr>
      </w:pPr>
      <w:r w:rsidRPr="00970742">
        <w:rPr>
          <w:rFonts w:ascii="Arial" w:eastAsia="Arial" w:hAnsi="Arial" w:cs="Arial"/>
          <w:color w:val="808080" w:themeColor="background1" w:themeShade="80"/>
          <w:sz w:val="16"/>
          <w:szCs w:val="16"/>
        </w:rPr>
        <w:t>Approved tertiary study means study that is complete or incomplete at AQF Level 7 (</w:t>
      </w:r>
      <w:proofErr w:type="gramStart"/>
      <w:r w:rsidRPr="00970742">
        <w:rPr>
          <w:rFonts w:ascii="Arial" w:eastAsia="Arial" w:hAnsi="Arial" w:cs="Arial"/>
          <w:color w:val="808080" w:themeColor="background1" w:themeShade="80"/>
          <w:sz w:val="16"/>
          <w:szCs w:val="16"/>
        </w:rPr>
        <w:t>Bachelor’s</w:t>
      </w:r>
      <w:proofErr w:type="gramEnd"/>
      <w:r w:rsidRPr="00970742">
        <w:rPr>
          <w:rFonts w:ascii="Arial" w:eastAsia="Arial" w:hAnsi="Arial" w:cs="Arial"/>
          <w:color w:val="808080" w:themeColor="background1" w:themeShade="80"/>
          <w:sz w:val="16"/>
          <w:szCs w:val="16"/>
        </w:rPr>
        <w:t xml:space="preserve"> degree) or higher, or complete at AQF Level 5 or 6 (Diploma and Advanced Diploma). </w:t>
      </w:r>
    </w:p>
    <w:p w14:paraId="732942AC" w14:textId="1E99F83D" w:rsidR="00DB53FB" w:rsidRPr="00970742" w:rsidRDefault="00477798" w:rsidP="00970742">
      <w:pPr>
        <w:pStyle w:val="Heading3"/>
        <w:spacing w:before="120" w:after="120"/>
        <w:ind w:left="567" w:firstLine="0"/>
        <w:rPr>
          <w:rFonts w:ascii="Griffith Sans Text" w:hAnsi="Griffith Sans Text" w:cs="Arial"/>
          <w:b/>
          <w:bCs/>
          <w:sz w:val="28"/>
          <w:szCs w:val="28"/>
        </w:rPr>
      </w:pPr>
      <w:bookmarkStart w:id="17" w:name="_3.3_First_Peoples"/>
      <w:bookmarkEnd w:id="17"/>
      <w:r w:rsidRPr="00970742">
        <w:rPr>
          <w:rFonts w:ascii="Griffith Sans Text" w:hAnsi="Griffith Sans Text" w:cs="Arial"/>
          <w:b/>
          <w:bCs/>
          <w:sz w:val="28"/>
          <w:szCs w:val="28"/>
        </w:rPr>
        <w:t xml:space="preserve">3.3 </w:t>
      </w:r>
      <w:r w:rsidR="006F589B" w:rsidRPr="00970742">
        <w:rPr>
          <w:rFonts w:ascii="Griffith Sans Text" w:hAnsi="Griffith Sans Text" w:cs="Arial"/>
          <w:b/>
          <w:bCs/>
          <w:sz w:val="28"/>
          <w:szCs w:val="28"/>
        </w:rPr>
        <w:t>First Peoples Admission Guidelines for the Doctor of Medicine</w:t>
      </w:r>
    </w:p>
    <w:p w14:paraId="5DBA5C73" w14:textId="77777777" w:rsidR="006F589B" w:rsidRPr="00970742" w:rsidRDefault="006F589B" w:rsidP="00970742">
      <w:pPr>
        <w:spacing w:before="120" w:after="120" w:line="240" w:lineRule="auto"/>
        <w:ind w:left="567"/>
        <w:rPr>
          <w:rFonts w:ascii="Arial" w:eastAsia="Times New Roman" w:hAnsi="Arial" w:cs="Arial"/>
          <w:color w:val="000000"/>
          <w:sz w:val="22"/>
        </w:rPr>
      </w:pPr>
      <w:bookmarkStart w:id="18" w:name="_Ref20320710"/>
      <w:r w:rsidRPr="00970742">
        <w:rPr>
          <w:rFonts w:ascii="Arial" w:eastAsia="Times New Roman" w:hAnsi="Arial" w:cs="Arial"/>
          <w:color w:val="000000"/>
          <w:sz w:val="22"/>
        </w:rPr>
        <w:t>Griffith Health is committed to closing the gap in health outcomes by improving the cultural capability of Australia's health workforce through quality education and training. The Griffith graduate entry medical program (MD) welcomes applications from Aboriginal and/or Torres Strait Islander students from diverse academic backgrounds via our First Peoples Health Pathway.</w:t>
      </w:r>
    </w:p>
    <w:p w14:paraId="51798703" w14:textId="77777777" w:rsidR="006F589B" w:rsidRPr="00970742" w:rsidRDefault="006F589B" w:rsidP="00970742">
      <w:pPr>
        <w:spacing w:before="120" w:after="120" w:line="240" w:lineRule="auto"/>
        <w:ind w:left="567"/>
        <w:rPr>
          <w:rFonts w:ascii="Arial" w:eastAsia="Times New Roman" w:hAnsi="Arial" w:cs="Arial"/>
          <w:color w:val="000000"/>
          <w:sz w:val="22"/>
        </w:rPr>
      </w:pPr>
      <w:r w:rsidRPr="00970742">
        <w:rPr>
          <w:rFonts w:ascii="Arial" w:eastAsia="Times New Roman" w:hAnsi="Arial" w:cs="Arial"/>
          <w:color w:val="000000"/>
          <w:sz w:val="22"/>
        </w:rPr>
        <w:t xml:space="preserve">Doctor of Medicine applications are submitted via the Graduate Entry Medical School Admissions System (GEMSAS) operated by VTAC. </w:t>
      </w:r>
    </w:p>
    <w:p w14:paraId="3E3D52C2" w14:textId="73AFDA2D" w:rsidR="006F589B" w:rsidRPr="00970742" w:rsidRDefault="006F589B" w:rsidP="00970742">
      <w:pPr>
        <w:spacing w:before="120" w:after="120" w:line="240" w:lineRule="auto"/>
        <w:ind w:left="567"/>
        <w:rPr>
          <w:rFonts w:ascii="Arial" w:hAnsi="Arial" w:cs="Arial"/>
          <w:color w:val="000000"/>
          <w:sz w:val="22"/>
        </w:rPr>
      </w:pPr>
      <w:r w:rsidRPr="00970742">
        <w:rPr>
          <w:rFonts w:ascii="Arial" w:eastAsia="Times New Roman" w:hAnsi="Arial" w:cs="Arial"/>
          <w:color w:val="000000"/>
          <w:sz w:val="22"/>
        </w:rPr>
        <w:t>Applicants</w:t>
      </w:r>
      <w:r w:rsidRPr="00970742">
        <w:rPr>
          <w:rFonts w:ascii="Arial" w:hAnsi="Arial" w:cs="Arial"/>
          <w:sz w:val="22"/>
        </w:rPr>
        <w:t xml:space="preserve"> applying for the </w:t>
      </w:r>
      <w:hyperlink r:id="rId11">
        <w:r w:rsidRPr="00970742">
          <w:rPr>
            <w:rStyle w:val="Hyperlink"/>
            <w:rFonts w:ascii="Arial" w:hAnsi="Arial" w:cs="Arial"/>
            <w:sz w:val="22"/>
          </w:rPr>
          <w:t>Doctor of Medicine</w:t>
        </w:r>
      </w:hyperlink>
      <w:r w:rsidR="007A77B6" w:rsidRPr="00970742">
        <w:rPr>
          <w:rFonts w:ascii="Arial" w:hAnsi="Arial" w:cs="Arial"/>
          <w:sz w:val="22"/>
          <w:vertAlign w:val="superscript"/>
        </w:rPr>
        <w:t>4</w:t>
      </w:r>
      <w:r w:rsidRPr="00970742">
        <w:rPr>
          <w:rFonts w:ascii="Arial" w:hAnsi="Arial" w:cs="Arial"/>
          <w:sz w:val="22"/>
        </w:rPr>
        <w:t xml:space="preserve"> via the First Peoples Pathway for Medicine are not required to complete any additional admission related tests such as GAMSAT and are not required to complete Griffith University Multiple Station Admissions Assessment (GUMSAA),</w:t>
      </w:r>
      <w:r w:rsidR="00DB7709" w:rsidRPr="00970742">
        <w:rPr>
          <w:rFonts w:ascii="Arial" w:hAnsi="Arial" w:cs="Arial"/>
          <w:sz w:val="22"/>
        </w:rPr>
        <w:t xml:space="preserve"> </w:t>
      </w:r>
      <w:r w:rsidRPr="00970742">
        <w:rPr>
          <w:rFonts w:ascii="Arial" w:hAnsi="Arial" w:cs="Arial"/>
          <w:sz w:val="22"/>
        </w:rPr>
        <w:t>but are required to meet the following criteria and attend a successful interview.</w:t>
      </w:r>
    </w:p>
    <w:p w14:paraId="519CC00E" w14:textId="1B6370F6" w:rsidR="006F589B" w:rsidRPr="00970742" w:rsidRDefault="006F589B" w:rsidP="00970742">
      <w:pPr>
        <w:pStyle w:val="ListParagraph"/>
        <w:numPr>
          <w:ilvl w:val="0"/>
          <w:numId w:val="48"/>
        </w:numPr>
        <w:spacing w:before="120" w:after="120" w:line="240" w:lineRule="auto"/>
        <w:ind w:left="851" w:hanging="284"/>
        <w:rPr>
          <w:rFonts w:ascii="Arial" w:eastAsia="Times New Roman" w:hAnsi="Arial" w:cs="Arial"/>
          <w:color w:val="000000"/>
          <w:sz w:val="22"/>
        </w:rPr>
      </w:pPr>
      <w:r w:rsidRPr="00970742">
        <w:rPr>
          <w:rFonts w:ascii="Arial" w:eastAsia="Times New Roman" w:hAnsi="Arial" w:cs="Arial"/>
          <w:color w:val="000000"/>
          <w:sz w:val="22"/>
        </w:rPr>
        <w:t>Must have completed or be in the final year of completing a Bachelor or other key degree</w:t>
      </w:r>
      <w:r w:rsidR="007A77B6" w:rsidRPr="00970742">
        <w:rPr>
          <w:rFonts w:ascii="Arial" w:eastAsia="Times New Roman" w:hAnsi="Arial" w:cs="Arial"/>
          <w:color w:val="000000"/>
          <w:sz w:val="22"/>
          <w:vertAlign w:val="superscript"/>
        </w:rPr>
        <w:t>5</w:t>
      </w:r>
      <w:r w:rsidRPr="00970742">
        <w:rPr>
          <w:rFonts w:ascii="Arial" w:eastAsia="Times New Roman" w:hAnsi="Arial" w:cs="Arial"/>
          <w:color w:val="000000"/>
          <w:sz w:val="22"/>
        </w:rPr>
        <w:t xml:space="preserve"> with a GPA 5.0 or above on a 7-point scale using the approved admission schedule. </w:t>
      </w:r>
    </w:p>
    <w:p w14:paraId="0580C24A" w14:textId="7E22C6B3" w:rsidR="006F589B" w:rsidRPr="00970742" w:rsidRDefault="006F589B" w:rsidP="00970742">
      <w:pPr>
        <w:spacing w:before="120" w:after="120" w:line="240" w:lineRule="auto"/>
        <w:ind w:left="567"/>
        <w:rPr>
          <w:rFonts w:ascii="Arial" w:hAnsi="Arial" w:cs="Arial"/>
          <w:sz w:val="22"/>
        </w:rPr>
      </w:pPr>
      <w:r w:rsidRPr="00970742">
        <w:rPr>
          <w:rFonts w:ascii="Arial" w:eastAsia="Times New Roman" w:hAnsi="Arial" w:cs="Arial"/>
          <w:color w:val="000000"/>
          <w:sz w:val="22"/>
        </w:rPr>
        <w:t>Applicants</w:t>
      </w:r>
      <w:r w:rsidRPr="00970742">
        <w:rPr>
          <w:rFonts w:ascii="Arial" w:hAnsi="Arial" w:cs="Arial"/>
          <w:sz w:val="22"/>
        </w:rPr>
        <w:t xml:space="preserve"> will be assessed based on their academic achievement, in addition to their participation in a cultural, social support and academic needs interview with representatives from GUMURRII Student Success Unit, the </w:t>
      </w:r>
      <w:r w:rsidR="00FD7FEC" w:rsidRPr="00970742">
        <w:rPr>
          <w:rFonts w:ascii="Arial" w:hAnsi="Arial" w:cs="Arial"/>
          <w:sz w:val="22"/>
        </w:rPr>
        <w:t xml:space="preserve">Office </w:t>
      </w:r>
      <w:r w:rsidRPr="00970742">
        <w:rPr>
          <w:rFonts w:ascii="Arial" w:hAnsi="Arial" w:cs="Arial"/>
          <w:sz w:val="22"/>
        </w:rPr>
        <w:t xml:space="preserve">of the </w:t>
      </w:r>
      <w:r w:rsidR="00DB7709" w:rsidRPr="00970742">
        <w:rPr>
          <w:rFonts w:ascii="Arial" w:hAnsi="Arial" w:cs="Arial"/>
          <w:sz w:val="22"/>
        </w:rPr>
        <w:t xml:space="preserve">Deputy </w:t>
      </w:r>
      <w:r w:rsidRPr="00970742">
        <w:rPr>
          <w:rFonts w:ascii="Arial" w:hAnsi="Arial" w:cs="Arial"/>
          <w:sz w:val="22"/>
        </w:rPr>
        <w:t>Vice Chancellor (Indigenous</w:t>
      </w:r>
      <w:r w:rsidR="00DB7709" w:rsidRPr="00970742">
        <w:rPr>
          <w:rFonts w:ascii="Arial" w:hAnsi="Arial" w:cs="Arial"/>
          <w:sz w:val="22"/>
        </w:rPr>
        <w:t>, Diversity and Inclusion</w:t>
      </w:r>
      <w:r w:rsidRPr="00970742">
        <w:rPr>
          <w:rFonts w:ascii="Arial" w:hAnsi="Arial" w:cs="Arial"/>
          <w:sz w:val="22"/>
        </w:rPr>
        <w:t>) and the Program Director for the Doctor of Medicine.</w:t>
      </w:r>
      <w:r w:rsidR="00CA6A65" w:rsidRPr="00970742">
        <w:rPr>
          <w:rFonts w:ascii="Arial" w:hAnsi="Arial" w:cs="Arial"/>
          <w:sz w:val="22"/>
        </w:rPr>
        <w:t xml:space="preserve">  Eligible applicants will be required to provide the following:</w:t>
      </w:r>
    </w:p>
    <w:p w14:paraId="37AA4542" w14:textId="7DDBAC39" w:rsidR="006F589B" w:rsidRPr="00970742" w:rsidRDefault="00CA6A65" w:rsidP="00970742">
      <w:pPr>
        <w:pStyle w:val="ListParagraph"/>
        <w:numPr>
          <w:ilvl w:val="0"/>
          <w:numId w:val="48"/>
        </w:numPr>
        <w:spacing w:before="120" w:after="120" w:line="240" w:lineRule="auto"/>
        <w:ind w:left="851" w:hanging="284"/>
        <w:rPr>
          <w:rFonts w:ascii="Arial" w:eastAsia="Times New Roman" w:hAnsi="Arial" w:cs="Arial"/>
          <w:color w:val="000000"/>
          <w:sz w:val="22"/>
        </w:rPr>
      </w:pPr>
      <w:r w:rsidRPr="00970742">
        <w:rPr>
          <w:rFonts w:ascii="Arial" w:eastAsia="Times New Roman" w:hAnsi="Arial" w:cs="Arial"/>
          <w:color w:val="000000"/>
          <w:sz w:val="22"/>
        </w:rPr>
        <w:t>Certified confirmation of Aboriginality and/or Torres Strait Islander status</w:t>
      </w:r>
      <w:r w:rsidR="006E7705" w:rsidRPr="00970742">
        <w:rPr>
          <w:rFonts w:ascii="Arial" w:eastAsia="Times New Roman" w:hAnsi="Arial" w:cs="Arial"/>
          <w:color w:val="000000"/>
          <w:sz w:val="22"/>
        </w:rPr>
        <w:t xml:space="preserve"> </w:t>
      </w:r>
      <w:r w:rsidR="006F589B" w:rsidRPr="00970742">
        <w:rPr>
          <w:rFonts w:ascii="Arial" w:eastAsia="Times New Roman" w:hAnsi="Arial" w:cs="Arial"/>
          <w:color w:val="000000"/>
          <w:sz w:val="22"/>
        </w:rPr>
        <w:t xml:space="preserve">(refer section 2.0). </w:t>
      </w:r>
    </w:p>
    <w:p w14:paraId="1A2FCD8B" w14:textId="77777777" w:rsidR="006F589B" w:rsidRPr="00970742" w:rsidRDefault="006F589B" w:rsidP="00970742">
      <w:pPr>
        <w:pStyle w:val="ListParagraph"/>
        <w:numPr>
          <w:ilvl w:val="0"/>
          <w:numId w:val="48"/>
        </w:numPr>
        <w:spacing w:before="120" w:after="120" w:line="240" w:lineRule="auto"/>
        <w:ind w:left="851" w:hanging="284"/>
        <w:rPr>
          <w:rFonts w:ascii="Arial" w:eastAsia="Times New Roman" w:hAnsi="Arial" w:cs="Arial"/>
          <w:color w:val="000000"/>
          <w:sz w:val="22"/>
        </w:rPr>
      </w:pPr>
      <w:r w:rsidRPr="00970742">
        <w:rPr>
          <w:rFonts w:ascii="Arial" w:eastAsia="Times New Roman" w:hAnsi="Arial" w:cs="Arial"/>
          <w:color w:val="000000"/>
          <w:sz w:val="22"/>
        </w:rPr>
        <w:t xml:space="preserve">Personal resume, including referees, evidence of achievements and experience. </w:t>
      </w:r>
    </w:p>
    <w:p w14:paraId="592CBA0E" w14:textId="6D250834" w:rsidR="00F41845" w:rsidRDefault="021E5383" w:rsidP="00970742">
      <w:pPr>
        <w:pStyle w:val="ListParagraph"/>
        <w:numPr>
          <w:ilvl w:val="0"/>
          <w:numId w:val="48"/>
        </w:numPr>
        <w:spacing w:before="120" w:after="120" w:line="240" w:lineRule="auto"/>
        <w:ind w:left="851" w:hanging="284"/>
        <w:rPr>
          <w:rFonts w:ascii="Arial" w:eastAsia="Times New Roman" w:hAnsi="Arial" w:cs="Arial"/>
          <w:color w:val="000000" w:themeColor="text1"/>
          <w:sz w:val="22"/>
        </w:rPr>
      </w:pPr>
      <w:r w:rsidRPr="00970742">
        <w:rPr>
          <w:rFonts w:ascii="Arial" w:eastAsia="Times New Roman" w:hAnsi="Arial" w:cs="Arial"/>
          <w:color w:val="000000" w:themeColor="text1"/>
          <w:sz w:val="22"/>
        </w:rPr>
        <w:t xml:space="preserve">Brief statement outlining reasons for wanting to study </w:t>
      </w:r>
      <w:r w:rsidR="72FF05FE" w:rsidRPr="00970742">
        <w:rPr>
          <w:rFonts w:ascii="Arial" w:eastAsia="Times New Roman" w:hAnsi="Arial" w:cs="Arial"/>
          <w:color w:val="000000" w:themeColor="text1"/>
          <w:sz w:val="22"/>
        </w:rPr>
        <w:t>the Doctor of Medicine program</w:t>
      </w:r>
      <w:r w:rsidRPr="00970742">
        <w:rPr>
          <w:rFonts w:ascii="Arial" w:eastAsia="Times New Roman" w:hAnsi="Arial" w:cs="Arial"/>
          <w:color w:val="000000" w:themeColor="text1"/>
          <w:sz w:val="22"/>
        </w:rPr>
        <w:t>.</w:t>
      </w:r>
    </w:p>
    <w:p w14:paraId="0DA1783D" w14:textId="77777777" w:rsidR="00970742" w:rsidRPr="00970742" w:rsidRDefault="00970742" w:rsidP="00970742">
      <w:pPr>
        <w:pStyle w:val="ListParagraph"/>
        <w:spacing w:before="120" w:after="120" w:line="240" w:lineRule="auto"/>
        <w:ind w:left="851"/>
        <w:rPr>
          <w:rFonts w:ascii="Arial" w:eastAsia="Times New Roman" w:hAnsi="Arial" w:cs="Arial"/>
          <w:color w:val="000000" w:themeColor="text1"/>
          <w:sz w:val="22"/>
        </w:rPr>
      </w:pPr>
    </w:p>
    <w:p w14:paraId="230F610A" w14:textId="7209D7DF" w:rsidR="00A67156" w:rsidRPr="00970742" w:rsidRDefault="00247B62" w:rsidP="00970742">
      <w:pPr>
        <w:pStyle w:val="ListParagraph"/>
        <w:numPr>
          <w:ilvl w:val="0"/>
          <w:numId w:val="45"/>
        </w:numPr>
        <w:spacing w:before="120" w:after="120" w:line="240" w:lineRule="auto"/>
        <w:rPr>
          <w:rFonts w:ascii="Arial" w:hAnsi="Arial" w:cs="Arial"/>
          <w:color w:val="808080" w:themeColor="background1" w:themeShade="80"/>
          <w:sz w:val="16"/>
          <w:szCs w:val="16"/>
          <w:shd w:val="clear" w:color="auto" w:fill="FFFFFF"/>
        </w:rPr>
      </w:pPr>
      <w:r w:rsidRPr="00970742">
        <w:rPr>
          <w:rFonts w:ascii="Arial" w:hAnsi="Arial" w:cs="Arial"/>
          <w:color w:val="808080" w:themeColor="background1" w:themeShade="80"/>
          <w:sz w:val="16"/>
          <w:szCs w:val="16"/>
          <w:shd w:val="clear" w:color="auto" w:fill="FFFFFF"/>
        </w:rPr>
        <w:t xml:space="preserve">The Doctor of Medicine is an AQF Level 9 extended </w:t>
      </w:r>
      <w:proofErr w:type="spellStart"/>
      <w:proofErr w:type="gramStart"/>
      <w:r w:rsidRPr="00970742">
        <w:rPr>
          <w:rFonts w:ascii="Arial" w:hAnsi="Arial" w:cs="Arial"/>
          <w:color w:val="808080" w:themeColor="background1" w:themeShade="80"/>
          <w:sz w:val="16"/>
          <w:szCs w:val="16"/>
          <w:shd w:val="clear" w:color="auto" w:fill="FFFFFF"/>
        </w:rPr>
        <w:t>Masters</w:t>
      </w:r>
      <w:proofErr w:type="spellEnd"/>
      <w:proofErr w:type="gramEnd"/>
      <w:r w:rsidRPr="00970742">
        <w:rPr>
          <w:rFonts w:ascii="Arial" w:hAnsi="Arial" w:cs="Arial"/>
          <w:color w:val="808080" w:themeColor="background1" w:themeShade="80"/>
          <w:sz w:val="16"/>
          <w:szCs w:val="16"/>
          <w:shd w:val="clear" w:color="auto" w:fill="FFFFFF"/>
        </w:rPr>
        <w:t xml:space="preserve"> program.</w:t>
      </w:r>
    </w:p>
    <w:p w14:paraId="72D48F82" w14:textId="77777777" w:rsidR="003A3C3D" w:rsidRPr="000C5C68" w:rsidRDefault="021E5383" w:rsidP="00970742">
      <w:pPr>
        <w:pStyle w:val="ListParagraph"/>
        <w:numPr>
          <w:ilvl w:val="0"/>
          <w:numId w:val="45"/>
        </w:numPr>
        <w:spacing w:before="120" w:after="120" w:line="240" w:lineRule="auto"/>
        <w:rPr>
          <w:rFonts w:ascii="Arial" w:hAnsi="Arial" w:cs="Arial"/>
          <w:color w:val="808080" w:themeColor="background1" w:themeShade="80"/>
          <w:sz w:val="16"/>
          <w:szCs w:val="16"/>
          <w:shd w:val="clear" w:color="auto" w:fill="FFFFFF"/>
        </w:rPr>
      </w:pPr>
      <w:r w:rsidRPr="00970742">
        <w:rPr>
          <w:rFonts w:ascii="Arial" w:hAnsi="Arial" w:cs="Arial"/>
          <w:color w:val="808080" w:themeColor="background1" w:themeShade="80"/>
          <w:sz w:val="16"/>
          <w:szCs w:val="16"/>
          <w:shd w:val="clear" w:color="auto" w:fill="FFFFFF"/>
        </w:rPr>
        <w:t xml:space="preserve">A key degree is a </w:t>
      </w:r>
      <w:proofErr w:type="gramStart"/>
      <w:r w:rsidRPr="00970742">
        <w:rPr>
          <w:rFonts w:ascii="Arial" w:hAnsi="Arial" w:cs="Arial"/>
          <w:color w:val="808080" w:themeColor="background1" w:themeShade="80"/>
          <w:sz w:val="16"/>
          <w:szCs w:val="16"/>
          <w:shd w:val="clear" w:color="auto" w:fill="FFFFFF"/>
        </w:rPr>
        <w:t>Bachelor</w:t>
      </w:r>
      <w:proofErr w:type="gramEnd"/>
      <w:r w:rsidRPr="00970742">
        <w:rPr>
          <w:rFonts w:ascii="Arial" w:hAnsi="Arial" w:cs="Arial"/>
          <w:color w:val="808080" w:themeColor="background1" w:themeShade="80"/>
          <w:sz w:val="16"/>
          <w:szCs w:val="16"/>
          <w:shd w:val="clear" w:color="auto" w:fill="FFFFFF"/>
        </w:rPr>
        <w:t xml:space="preserve"> degree, Honours degree, Masters (coursework or research) or a PhD</w:t>
      </w:r>
      <w:r w:rsidRPr="00970742">
        <w:rPr>
          <w:rFonts w:ascii="Arial" w:hAnsi="Arial" w:cs="Arial"/>
          <w:color w:val="808080" w:themeColor="background1" w:themeShade="80"/>
          <w:sz w:val="16"/>
          <w:szCs w:val="16"/>
        </w:rPr>
        <w:t>.</w:t>
      </w:r>
    </w:p>
    <w:p w14:paraId="29D75CE1" w14:textId="2E24194A" w:rsidR="00B54CE9" w:rsidRPr="00970742" w:rsidRDefault="00B54CE9" w:rsidP="00F602CA">
      <w:pPr>
        <w:pStyle w:val="Heading2"/>
        <w:spacing w:before="120" w:line="240" w:lineRule="auto"/>
        <w:ind w:left="426" w:hanging="426"/>
        <w:rPr>
          <w:rFonts w:ascii="Griffith Sans Text" w:hAnsi="Griffith Sans Text" w:cs="Arial"/>
          <w:b/>
          <w:bCs/>
          <w:szCs w:val="28"/>
        </w:rPr>
      </w:pPr>
      <w:bookmarkStart w:id="19" w:name="_4.0_Definitions"/>
      <w:bookmarkStart w:id="20" w:name="_Ref20320732"/>
      <w:bookmarkEnd w:id="19"/>
      <w:r w:rsidRPr="00970742">
        <w:rPr>
          <w:rFonts w:ascii="Griffith Sans Text" w:hAnsi="Griffith Sans Text" w:cs="Arial"/>
          <w:b/>
          <w:bCs/>
          <w:szCs w:val="28"/>
        </w:rPr>
        <w:t>4.0 Definitions</w:t>
      </w:r>
      <w:bookmarkEnd w:id="20"/>
    </w:p>
    <w:p w14:paraId="471EC7B1" w14:textId="55B35D18" w:rsidR="00007CE6" w:rsidRPr="00970742" w:rsidRDefault="00007CE6" w:rsidP="00970742">
      <w:pPr>
        <w:spacing w:before="120" w:after="120" w:line="240" w:lineRule="auto"/>
        <w:rPr>
          <w:rFonts w:ascii="Arial" w:hAnsi="Arial" w:cs="Arial"/>
          <w:sz w:val="22"/>
        </w:rPr>
      </w:pPr>
      <w:r w:rsidRPr="00970742">
        <w:rPr>
          <w:rFonts w:ascii="Arial" w:hAnsi="Arial" w:cs="Arial"/>
          <w:sz w:val="22"/>
        </w:rPr>
        <w:t xml:space="preserve">For the purposes of this procedure and related policy documents, the following definitions apply: </w:t>
      </w:r>
    </w:p>
    <w:p w14:paraId="49826A08" w14:textId="38B08FF1" w:rsidR="00727C8F" w:rsidRPr="00970742" w:rsidRDefault="00727C8F" w:rsidP="00970742">
      <w:pPr>
        <w:spacing w:before="120" w:after="120" w:line="240" w:lineRule="auto"/>
        <w:rPr>
          <w:rFonts w:ascii="Arial" w:hAnsi="Arial" w:cs="Arial"/>
          <w:sz w:val="22"/>
        </w:rPr>
      </w:pPr>
      <w:r w:rsidRPr="00970742">
        <w:rPr>
          <w:rFonts w:ascii="Arial" w:hAnsi="Arial" w:cs="Arial"/>
          <w:b/>
          <w:bCs/>
          <w:sz w:val="22"/>
        </w:rPr>
        <w:t>GEMSAS:</w:t>
      </w:r>
      <w:r w:rsidRPr="00970742">
        <w:rPr>
          <w:rFonts w:ascii="Arial" w:hAnsi="Arial" w:cs="Arial"/>
          <w:sz w:val="22"/>
        </w:rPr>
        <w:t xml:space="preserve">  Graduate Entry Medical School Admissions System</w:t>
      </w:r>
      <w:r w:rsidR="00B24157" w:rsidRPr="00970742">
        <w:rPr>
          <w:rFonts w:ascii="Arial" w:hAnsi="Arial" w:cs="Arial"/>
          <w:sz w:val="22"/>
        </w:rPr>
        <w:t>.</w:t>
      </w:r>
    </w:p>
    <w:p w14:paraId="1D35BE8D" w14:textId="67FD3B4E" w:rsidR="00FD7FEC" w:rsidRPr="00970742" w:rsidRDefault="00FD7FEC" w:rsidP="00970742">
      <w:pPr>
        <w:spacing w:before="120" w:after="120" w:line="240" w:lineRule="auto"/>
        <w:rPr>
          <w:rFonts w:ascii="Arial" w:hAnsi="Arial" w:cs="Arial"/>
          <w:sz w:val="22"/>
        </w:rPr>
      </w:pPr>
      <w:r w:rsidRPr="00970742">
        <w:rPr>
          <w:rFonts w:ascii="Arial" w:hAnsi="Arial" w:cs="Arial"/>
          <w:b/>
          <w:bCs/>
          <w:sz w:val="22"/>
        </w:rPr>
        <w:t>Health related:</w:t>
      </w:r>
      <w:r w:rsidRPr="00970742">
        <w:rPr>
          <w:rFonts w:ascii="Arial" w:hAnsi="Arial" w:cs="Arial"/>
          <w:sz w:val="22"/>
        </w:rPr>
        <w:t xml:space="preserve">  Area of study is in the field of health</w:t>
      </w:r>
      <w:r w:rsidR="00B24157" w:rsidRPr="00970742">
        <w:rPr>
          <w:rFonts w:ascii="Arial" w:hAnsi="Arial" w:cs="Arial"/>
          <w:sz w:val="22"/>
        </w:rPr>
        <w:t>.</w:t>
      </w:r>
    </w:p>
    <w:p w14:paraId="3AC73795" w14:textId="0A279AFA" w:rsidR="0048306D" w:rsidRPr="00970742" w:rsidRDefault="0048306D" w:rsidP="00970742">
      <w:pPr>
        <w:spacing w:before="120" w:after="120" w:line="240" w:lineRule="auto"/>
        <w:rPr>
          <w:rFonts w:ascii="Arial" w:hAnsi="Arial" w:cs="Arial"/>
          <w:sz w:val="22"/>
        </w:rPr>
      </w:pPr>
      <w:r w:rsidRPr="00970742">
        <w:rPr>
          <w:rFonts w:ascii="Arial" w:hAnsi="Arial" w:cs="Arial"/>
          <w:b/>
          <w:bCs/>
          <w:sz w:val="22"/>
        </w:rPr>
        <w:t>Key degree:</w:t>
      </w:r>
      <w:r w:rsidRPr="00970742">
        <w:rPr>
          <w:rFonts w:ascii="Arial" w:hAnsi="Arial" w:cs="Arial"/>
          <w:sz w:val="22"/>
        </w:rPr>
        <w:t xml:space="preserve">  A tertiary qualification which is accepted basis on which to seek admission to the University’s Doctor of Medicine degree.  These are </w:t>
      </w:r>
      <w:proofErr w:type="gramStart"/>
      <w:r w:rsidRPr="00970742">
        <w:rPr>
          <w:rFonts w:ascii="Arial" w:hAnsi="Arial" w:cs="Arial"/>
          <w:sz w:val="22"/>
        </w:rPr>
        <w:t>Bachelor</w:t>
      </w:r>
      <w:proofErr w:type="gramEnd"/>
      <w:r w:rsidRPr="00970742">
        <w:rPr>
          <w:rFonts w:ascii="Arial" w:hAnsi="Arial" w:cs="Arial"/>
          <w:sz w:val="22"/>
        </w:rPr>
        <w:t xml:space="preserve"> degrees, Honours degrees, Masters degrees and PhDs.</w:t>
      </w:r>
    </w:p>
    <w:p w14:paraId="2BA75EA8" w14:textId="78D90563" w:rsidR="00727C8F" w:rsidRPr="00970742" w:rsidRDefault="00727C8F" w:rsidP="00970742">
      <w:pPr>
        <w:spacing w:before="120" w:after="120" w:line="240" w:lineRule="auto"/>
        <w:rPr>
          <w:rFonts w:ascii="Arial" w:hAnsi="Arial" w:cs="Arial"/>
          <w:sz w:val="22"/>
        </w:rPr>
      </w:pPr>
      <w:r w:rsidRPr="00970742">
        <w:rPr>
          <w:rFonts w:ascii="Arial" w:hAnsi="Arial" w:cs="Arial"/>
          <w:b/>
          <w:bCs/>
          <w:sz w:val="22"/>
        </w:rPr>
        <w:t>VTAC:</w:t>
      </w:r>
      <w:r w:rsidRPr="00970742">
        <w:rPr>
          <w:rFonts w:ascii="Arial" w:hAnsi="Arial" w:cs="Arial"/>
          <w:sz w:val="22"/>
        </w:rPr>
        <w:t xml:space="preserve">  Victorian Tertiary Admissions Centre</w:t>
      </w:r>
      <w:r w:rsidR="00B24157" w:rsidRPr="00970742">
        <w:rPr>
          <w:rFonts w:ascii="Arial" w:hAnsi="Arial" w:cs="Arial"/>
          <w:sz w:val="22"/>
        </w:rPr>
        <w:t>.</w:t>
      </w:r>
    </w:p>
    <w:p w14:paraId="073E3403" w14:textId="20C4D795" w:rsidR="006B110B" w:rsidRDefault="00970742" w:rsidP="00970742">
      <w:pPr>
        <w:pStyle w:val="Heading2"/>
        <w:spacing w:before="240" w:line="240" w:lineRule="auto"/>
        <w:ind w:left="426" w:hanging="426"/>
        <w:rPr>
          <w:rFonts w:ascii="Griffith Sans Text" w:hAnsi="Griffith Sans Text" w:cs="Arial"/>
          <w:b/>
          <w:bCs/>
          <w:szCs w:val="28"/>
        </w:rPr>
      </w:pPr>
      <w:bookmarkStart w:id="21" w:name="_5.0_Information"/>
      <w:bookmarkEnd w:id="18"/>
      <w:bookmarkEnd w:id="21"/>
      <w:r>
        <w:rPr>
          <w:rFonts w:ascii="Griffith Sans Text" w:hAnsi="Griffith Sans Text" w:cs="Arial"/>
          <w:b/>
          <w:bCs/>
          <w:szCs w:val="28"/>
        </w:rPr>
        <w:t>5</w:t>
      </w:r>
      <w:r w:rsidRPr="00970742">
        <w:rPr>
          <w:rFonts w:ascii="Griffith Sans Text" w:hAnsi="Griffith Sans Text" w:cs="Arial"/>
          <w:b/>
          <w:bCs/>
          <w:szCs w:val="28"/>
        </w:rPr>
        <w:t xml:space="preserve">.0 </w:t>
      </w:r>
      <w:r>
        <w:rPr>
          <w:rFonts w:ascii="Griffith Sans Text" w:hAnsi="Griffith Sans Text" w:cs="Arial"/>
          <w:b/>
          <w:bCs/>
          <w:szCs w:val="28"/>
        </w:rPr>
        <w:t>Information</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9"/>
        <w:gridCol w:w="7449"/>
      </w:tblGrid>
      <w:tr w:rsidR="00865038" w:rsidRPr="00970742" w14:paraId="304E25EF" w14:textId="77777777" w:rsidTr="00F602CA">
        <w:tc>
          <w:tcPr>
            <w:tcW w:w="1222" w:type="pct"/>
            <w:tcBorders>
              <w:bottom w:val="single" w:sz="4" w:space="0" w:color="auto"/>
            </w:tcBorders>
            <w:shd w:val="clear" w:color="auto" w:fill="auto"/>
          </w:tcPr>
          <w:p w14:paraId="4DD225B2" w14:textId="77777777" w:rsidR="00865038" w:rsidRPr="00970742" w:rsidRDefault="00865038" w:rsidP="00970742">
            <w:pPr>
              <w:spacing w:before="120" w:after="120" w:line="240" w:lineRule="auto"/>
              <w:rPr>
                <w:rFonts w:ascii="Arial" w:hAnsi="Arial" w:cs="Arial"/>
                <w:sz w:val="22"/>
              </w:rPr>
            </w:pPr>
            <w:r w:rsidRPr="00970742">
              <w:rPr>
                <w:rFonts w:ascii="Arial" w:hAnsi="Arial" w:cs="Arial"/>
                <w:sz w:val="22"/>
              </w:rPr>
              <w:t>Title</w:t>
            </w:r>
          </w:p>
        </w:tc>
        <w:tc>
          <w:tcPr>
            <w:tcW w:w="3778" w:type="pct"/>
            <w:tcBorders>
              <w:bottom w:val="single" w:sz="4" w:space="0" w:color="auto"/>
            </w:tcBorders>
            <w:shd w:val="clear" w:color="auto" w:fill="auto"/>
          </w:tcPr>
          <w:p w14:paraId="11FCF4F5" w14:textId="38DB1AB9" w:rsidR="00865038" w:rsidRPr="00970742" w:rsidRDefault="00321C51" w:rsidP="00970742">
            <w:pPr>
              <w:spacing w:before="120" w:after="120" w:line="240" w:lineRule="auto"/>
              <w:rPr>
                <w:rFonts w:ascii="Arial" w:hAnsi="Arial" w:cs="Arial"/>
                <w:sz w:val="22"/>
              </w:rPr>
            </w:pPr>
            <w:r w:rsidRPr="00970742">
              <w:rPr>
                <w:rFonts w:ascii="Arial" w:hAnsi="Arial" w:cs="Arial"/>
                <w:sz w:val="22"/>
              </w:rPr>
              <w:t xml:space="preserve">Admission Schedule: </w:t>
            </w:r>
            <w:r w:rsidR="00865038" w:rsidRPr="00970742">
              <w:rPr>
                <w:rFonts w:ascii="Arial" w:hAnsi="Arial" w:cs="Arial"/>
                <w:sz w:val="22"/>
              </w:rPr>
              <w:t>First Peoples Pathways</w:t>
            </w:r>
          </w:p>
        </w:tc>
      </w:tr>
      <w:tr w:rsidR="00865038" w:rsidRPr="00970742" w14:paraId="7EB2AB77" w14:textId="77777777" w:rsidTr="00F602CA">
        <w:tc>
          <w:tcPr>
            <w:tcW w:w="1222" w:type="pct"/>
            <w:tcBorders>
              <w:top w:val="single" w:sz="4" w:space="0" w:color="auto"/>
              <w:bottom w:val="nil"/>
            </w:tcBorders>
            <w:shd w:val="clear" w:color="auto" w:fill="auto"/>
          </w:tcPr>
          <w:p w14:paraId="41120DE0" w14:textId="77777777" w:rsidR="00865038" w:rsidRPr="00970742" w:rsidRDefault="00865038" w:rsidP="00970742">
            <w:pPr>
              <w:spacing w:before="120" w:after="120" w:line="240" w:lineRule="auto"/>
              <w:rPr>
                <w:rFonts w:ascii="Arial" w:hAnsi="Arial" w:cs="Arial"/>
                <w:sz w:val="22"/>
              </w:rPr>
            </w:pPr>
            <w:r w:rsidRPr="00970742">
              <w:rPr>
                <w:rFonts w:ascii="Arial" w:hAnsi="Arial" w:cs="Arial"/>
                <w:sz w:val="22"/>
              </w:rPr>
              <w:t>Document number</w:t>
            </w:r>
          </w:p>
        </w:tc>
        <w:tc>
          <w:tcPr>
            <w:tcW w:w="3778" w:type="pct"/>
            <w:tcBorders>
              <w:top w:val="single" w:sz="4" w:space="0" w:color="auto"/>
              <w:bottom w:val="nil"/>
            </w:tcBorders>
            <w:shd w:val="clear" w:color="auto" w:fill="auto"/>
          </w:tcPr>
          <w:p w14:paraId="46CF7BB1" w14:textId="77777777" w:rsidR="00865038" w:rsidRDefault="00865038" w:rsidP="00970742">
            <w:pPr>
              <w:spacing w:before="120" w:after="120" w:line="240" w:lineRule="auto"/>
              <w:rPr>
                <w:rFonts w:ascii="Arial" w:hAnsi="Arial" w:cs="Arial"/>
                <w:sz w:val="22"/>
              </w:rPr>
            </w:pPr>
            <w:r w:rsidRPr="00970742">
              <w:rPr>
                <w:rFonts w:ascii="Arial" w:hAnsi="Arial" w:cs="Arial"/>
                <w:sz w:val="22"/>
              </w:rPr>
              <w:t>2023/</w:t>
            </w:r>
            <w:r w:rsidR="00321C51" w:rsidRPr="00970742">
              <w:rPr>
                <w:rFonts w:ascii="Arial" w:hAnsi="Arial" w:cs="Arial"/>
                <w:sz w:val="22"/>
              </w:rPr>
              <w:t>0000</w:t>
            </w:r>
            <w:r w:rsidR="00CE0619" w:rsidRPr="00970742">
              <w:rPr>
                <w:rFonts w:ascii="Arial" w:hAnsi="Arial" w:cs="Arial"/>
                <w:sz w:val="22"/>
              </w:rPr>
              <w:t>416</w:t>
            </w:r>
          </w:p>
          <w:p w14:paraId="6CAB3239" w14:textId="20C910CA" w:rsidR="00F602CA" w:rsidRPr="00F602CA" w:rsidRDefault="00F602CA" w:rsidP="00F602CA">
            <w:pPr>
              <w:tabs>
                <w:tab w:val="left" w:pos="5985"/>
              </w:tabs>
              <w:rPr>
                <w:rFonts w:ascii="Arial" w:hAnsi="Arial" w:cs="Arial"/>
                <w:sz w:val="22"/>
              </w:rPr>
            </w:pPr>
            <w:r>
              <w:rPr>
                <w:rFonts w:ascii="Arial" w:hAnsi="Arial" w:cs="Arial"/>
                <w:sz w:val="22"/>
              </w:rPr>
              <w:tab/>
            </w:r>
          </w:p>
        </w:tc>
      </w:tr>
      <w:tr w:rsidR="00865038" w:rsidRPr="00970742" w14:paraId="43C59C5D" w14:textId="77777777" w:rsidTr="00F602CA">
        <w:tc>
          <w:tcPr>
            <w:tcW w:w="1222" w:type="pct"/>
            <w:tcBorders>
              <w:top w:val="nil"/>
            </w:tcBorders>
            <w:shd w:val="clear" w:color="auto" w:fill="auto"/>
          </w:tcPr>
          <w:p w14:paraId="2768F0B0" w14:textId="77777777" w:rsidR="00865038" w:rsidRPr="00970742" w:rsidRDefault="00865038" w:rsidP="00970742">
            <w:pPr>
              <w:spacing w:before="120" w:after="120" w:line="240" w:lineRule="auto"/>
              <w:rPr>
                <w:rFonts w:ascii="Arial" w:hAnsi="Arial" w:cs="Arial"/>
                <w:sz w:val="22"/>
              </w:rPr>
            </w:pPr>
            <w:r w:rsidRPr="00970742">
              <w:rPr>
                <w:rFonts w:ascii="Arial" w:hAnsi="Arial" w:cs="Arial"/>
                <w:sz w:val="22"/>
              </w:rPr>
              <w:lastRenderedPageBreak/>
              <w:t>Purpose</w:t>
            </w:r>
          </w:p>
        </w:tc>
        <w:tc>
          <w:tcPr>
            <w:tcW w:w="3778" w:type="pct"/>
            <w:tcBorders>
              <w:top w:val="nil"/>
            </w:tcBorders>
            <w:shd w:val="clear" w:color="auto" w:fill="auto"/>
          </w:tcPr>
          <w:p w14:paraId="7FE65E89" w14:textId="4DD268FE" w:rsidR="00865038" w:rsidRPr="00970742" w:rsidRDefault="00865038" w:rsidP="00970742">
            <w:pPr>
              <w:spacing w:before="120" w:after="120" w:line="240" w:lineRule="auto"/>
              <w:rPr>
                <w:rFonts w:ascii="Arial" w:hAnsi="Arial" w:cs="Arial"/>
                <w:sz w:val="22"/>
              </w:rPr>
            </w:pPr>
            <w:r w:rsidRPr="00970742">
              <w:rPr>
                <w:rFonts w:ascii="Arial" w:hAnsi="Arial" w:cs="Arial"/>
                <w:color w:val="000000" w:themeColor="text1"/>
                <w:sz w:val="22"/>
              </w:rPr>
              <w:t>This schedule outlines the approved First Peoples Admission schemes for the University and relates to the Admissions Policy and Admission Procedures.</w:t>
            </w:r>
          </w:p>
        </w:tc>
      </w:tr>
      <w:tr w:rsidR="00865038" w:rsidRPr="00970742" w14:paraId="222189D1" w14:textId="77777777" w:rsidTr="000C5C68">
        <w:tc>
          <w:tcPr>
            <w:tcW w:w="1222" w:type="pct"/>
            <w:shd w:val="clear" w:color="auto" w:fill="auto"/>
          </w:tcPr>
          <w:p w14:paraId="0F0C7986" w14:textId="77777777" w:rsidR="00865038" w:rsidRPr="00970742" w:rsidRDefault="00865038" w:rsidP="00970742">
            <w:pPr>
              <w:spacing w:before="120" w:after="120" w:line="240" w:lineRule="auto"/>
              <w:rPr>
                <w:rFonts w:ascii="Arial" w:hAnsi="Arial" w:cs="Arial"/>
                <w:sz w:val="22"/>
              </w:rPr>
            </w:pPr>
            <w:r w:rsidRPr="00970742">
              <w:rPr>
                <w:rFonts w:ascii="Arial" w:hAnsi="Arial" w:cs="Arial"/>
                <w:sz w:val="22"/>
              </w:rPr>
              <w:t>Audience</w:t>
            </w:r>
          </w:p>
        </w:tc>
        <w:tc>
          <w:tcPr>
            <w:tcW w:w="3778" w:type="pct"/>
            <w:shd w:val="clear" w:color="auto" w:fill="auto"/>
          </w:tcPr>
          <w:p w14:paraId="6C9EC612" w14:textId="47278BB0" w:rsidR="00865038" w:rsidRPr="00970742" w:rsidRDefault="00865038" w:rsidP="00970742">
            <w:pPr>
              <w:spacing w:before="120" w:after="120" w:line="240" w:lineRule="auto"/>
              <w:rPr>
                <w:rFonts w:ascii="Arial" w:hAnsi="Arial" w:cs="Arial"/>
                <w:sz w:val="22"/>
              </w:rPr>
            </w:pPr>
            <w:r w:rsidRPr="00970742">
              <w:rPr>
                <w:rFonts w:ascii="Arial" w:hAnsi="Arial" w:cs="Arial"/>
                <w:sz w:val="22"/>
              </w:rPr>
              <w:t>Staff</w:t>
            </w:r>
          </w:p>
        </w:tc>
      </w:tr>
      <w:tr w:rsidR="00865038" w:rsidRPr="00970742" w14:paraId="28125B28" w14:textId="77777777" w:rsidTr="000C5C68">
        <w:tc>
          <w:tcPr>
            <w:tcW w:w="1222" w:type="pct"/>
            <w:shd w:val="clear" w:color="auto" w:fill="auto"/>
          </w:tcPr>
          <w:p w14:paraId="7BB0D257" w14:textId="77777777" w:rsidR="00865038" w:rsidRPr="00970742" w:rsidRDefault="00865038" w:rsidP="00970742">
            <w:pPr>
              <w:spacing w:before="120" w:after="120" w:line="240" w:lineRule="auto"/>
              <w:rPr>
                <w:rFonts w:ascii="Arial" w:hAnsi="Arial" w:cs="Arial"/>
                <w:sz w:val="22"/>
              </w:rPr>
            </w:pPr>
            <w:r w:rsidRPr="00970742">
              <w:rPr>
                <w:rFonts w:ascii="Arial" w:hAnsi="Arial" w:cs="Arial"/>
                <w:sz w:val="22"/>
              </w:rPr>
              <w:t>Category</w:t>
            </w:r>
          </w:p>
        </w:tc>
        <w:tc>
          <w:tcPr>
            <w:tcW w:w="3778" w:type="pct"/>
            <w:shd w:val="clear" w:color="auto" w:fill="auto"/>
          </w:tcPr>
          <w:p w14:paraId="49825562" w14:textId="4FCC5882" w:rsidR="00865038" w:rsidRPr="00970742" w:rsidRDefault="00865038" w:rsidP="00970742">
            <w:pPr>
              <w:spacing w:before="120" w:after="120" w:line="240" w:lineRule="auto"/>
              <w:rPr>
                <w:rFonts w:ascii="Arial" w:hAnsi="Arial" w:cs="Arial"/>
                <w:sz w:val="22"/>
              </w:rPr>
            </w:pPr>
            <w:r w:rsidRPr="00970742">
              <w:rPr>
                <w:rFonts w:ascii="Arial" w:hAnsi="Arial" w:cs="Arial"/>
                <w:sz w:val="22"/>
              </w:rPr>
              <w:t>Academic</w:t>
            </w:r>
          </w:p>
        </w:tc>
      </w:tr>
      <w:tr w:rsidR="00865038" w:rsidRPr="00970742" w14:paraId="6804AE71" w14:textId="77777777" w:rsidTr="000C5C68">
        <w:tc>
          <w:tcPr>
            <w:tcW w:w="1222" w:type="pct"/>
            <w:shd w:val="clear" w:color="auto" w:fill="auto"/>
          </w:tcPr>
          <w:p w14:paraId="633FDD1A" w14:textId="77777777" w:rsidR="00865038" w:rsidRPr="00970742" w:rsidRDefault="00865038" w:rsidP="00970742">
            <w:pPr>
              <w:spacing w:before="120" w:after="120" w:line="240" w:lineRule="auto"/>
              <w:rPr>
                <w:rFonts w:ascii="Arial" w:hAnsi="Arial" w:cs="Arial"/>
                <w:sz w:val="22"/>
              </w:rPr>
            </w:pPr>
            <w:r w:rsidRPr="00970742">
              <w:rPr>
                <w:rFonts w:ascii="Arial" w:hAnsi="Arial" w:cs="Arial"/>
                <w:sz w:val="22"/>
              </w:rPr>
              <w:t>Subcategory</w:t>
            </w:r>
          </w:p>
        </w:tc>
        <w:tc>
          <w:tcPr>
            <w:tcW w:w="3778" w:type="pct"/>
            <w:shd w:val="clear" w:color="auto" w:fill="auto"/>
          </w:tcPr>
          <w:p w14:paraId="24122AE7" w14:textId="5326CC7B" w:rsidR="00865038" w:rsidRPr="00970742" w:rsidRDefault="00D6329F" w:rsidP="00970742">
            <w:pPr>
              <w:spacing w:before="120" w:after="120" w:line="240" w:lineRule="auto"/>
              <w:rPr>
                <w:rFonts w:ascii="Arial" w:hAnsi="Arial" w:cs="Arial"/>
                <w:sz w:val="22"/>
              </w:rPr>
            </w:pPr>
            <w:r w:rsidRPr="00970742">
              <w:rPr>
                <w:rFonts w:ascii="Arial" w:hAnsi="Arial" w:cs="Arial"/>
                <w:sz w:val="22"/>
              </w:rPr>
              <w:t>Student Services</w:t>
            </w:r>
          </w:p>
        </w:tc>
      </w:tr>
      <w:tr w:rsidR="00865038" w:rsidRPr="00970742" w14:paraId="50471DC5" w14:textId="77777777" w:rsidTr="000C5C68">
        <w:tc>
          <w:tcPr>
            <w:tcW w:w="1222" w:type="pct"/>
            <w:shd w:val="clear" w:color="auto" w:fill="auto"/>
          </w:tcPr>
          <w:p w14:paraId="16A50CAE" w14:textId="65E07154" w:rsidR="00865038" w:rsidRPr="00970742" w:rsidRDefault="00865038" w:rsidP="00970742">
            <w:pPr>
              <w:spacing w:before="120" w:after="120" w:line="240" w:lineRule="auto"/>
              <w:rPr>
                <w:rFonts w:ascii="Arial" w:hAnsi="Arial" w:cs="Arial"/>
                <w:sz w:val="22"/>
              </w:rPr>
            </w:pPr>
            <w:r w:rsidRPr="00970742">
              <w:rPr>
                <w:rFonts w:ascii="Arial" w:hAnsi="Arial" w:cs="Arial"/>
                <w:sz w:val="22"/>
              </w:rPr>
              <w:t>Approval date</w:t>
            </w:r>
          </w:p>
        </w:tc>
        <w:tc>
          <w:tcPr>
            <w:tcW w:w="3778" w:type="pct"/>
            <w:shd w:val="clear" w:color="auto" w:fill="auto"/>
          </w:tcPr>
          <w:p w14:paraId="54E42AB4" w14:textId="74016D04" w:rsidR="00865038" w:rsidRPr="00970742" w:rsidRDefault="00CE0619" w:rsidP="00970742">
            <w:pPr>
              <w:spacing w:before="120" w:after="120" w:line="240" w:lineRule="auto"/>
              <w:rPr>
                <w:rFonts w:ascii="Arial" w:hAnsi="Arial" w:cs="Arial"/>
                <w:sz w:val="22"/>
              </w:rPr>
            </w:pPr>
            <w:r w:rsidRPr="00970742">
              <w:rPr>
                <w:rFonts w:ascii="Arial" w:hAnsi="Arial" w:cs="Arial"/>
                <w:sz w:val="22"/>
              </w:rPr>
              <w:t>16 November 202</w:t>
            </w:r>
            <w:r w:rsidR="000C5C68">
              <w:rPr>
                <w:rFonts w:ascii="Arial" w:hAnsi="Arial" w:cs="Arial"/>
                <w:sz w:val="22"/>
              </w:rPr>
              <w:t>3</w:t>
            </w:r>
          </w:p>
        </w:tc>
      </w:tr>
      <w:tr w:rsidR="000C5C68" w:rsidRPr="00970742" w14:paraId="57895508" w14:textId="77777777" w:rsidTr="000C5C68">
        <w:tc>
          <w:tcPr>
            <w:tcW w:w="1222" w:type="pct"/>
            <w:shd w:val="clear" w:color="auto" w:fill="auto"/>
          </w:tcPr>
          <w:p w14:paraId="783251E0" w14:textId="452E257E" w:rsidR="000C5C68" w:rsidRPr="00970742" w:rsidRDefault="000C5C68" w:rsidP="00970742">
            <w:pPr>
              <w:spacing w:before="120" w:after="120" w:line="240" w:lineRule="auto"/>
              <w:rPr>
                <w:rFonts w:ascii="Arial" w:hAnsi="Arial" w:cs="Arial"/>
                <w:sz w:val="22"/>
              </w:rPr>
            </w:pPr>
            <w:r>
              <w:rPr>
                <w:rFonts w:ascii="Arial" w:hAnsi="Arial" w:cs="Arial"/>
                <w:sz w:val="22"/>
              </w:rPr>
              <w:t>Effective date</w:t>
            </w:r>
          </w:p>
        </w:tc>
        <w:tc>
          <w:tcPr>
            <w:tcW w:w="3778" w:type="pct"/>
            <w:shd w:val="clear" w:color="auto" w:fill="auto"/>
          </w:tcPr>
          <w:p w14:paraId="3D7BF596" w14:textId="376FEB66" w:rsidR="000C5C68" w:rsidRPr="00970742" w:rsidRDefault="000C5C68" w:rsidP="00970742">
            <w:pPr>
              <w:spacing w:before="120" w:after="120" w:line="240" w:lineRule="auto"/>
              <w:rPr>
                <w:rFonts w:ascii="Arial" w:hAnsi="Arial" w:cs="Arial"/>
                <w:sz w:val="22"/>
              </w:rPr>
            </w:pPr>
            <w:r>
              <w:rPr>
                <w:rFonts w:ascii="Arial" w:hAnsi="Arial" w:cs="Arial"/>
                <w:sz w:val="22"/>
              </w:rPr>
              <w:t>Trimester 1, 2024</w:t>
            </w:r>
          </w:p>
        </w:tc>
      </w:tr>
      <w:tr w:rsidR="00865038" w:rsidRPr="00970742" w14:paraId="2BC374DF" w14:textId="77777777" w:rsidTr="000C5C68">
        <w:tc>
          <w:tcPr>
            <w:tcW w:w="1222" w:type="pct"/>
            <w:shd w:val="clear" w:color="auto" w:fill="auto"/>
          </w:tcPr>
          <w:p w14:paraId="534DFB5D" w14:textId="77777777" w:rsidR="00865038" w:rsidRPr="00970742" w:rsidRDefault="00865038" w:rsidP="00970742">
            <w:pPr>
              <w:spacing w:before="120" w:after="120" w:line="240" w:lineRule="auto"/>
              <w:rPr>
                <w:rFonts w:ascii="Arial" w:hAnsi="Arial" w:cs="Arial"/>
                <w:sz w:val="22"/>
              </w:rPr>
            </w:pPr>
            <w:r w:rsidRPr="00970742">
              <w:rPr>
                <w:rFonts w:ascii="Arial" w:hAnsi="Arial" w:cs="Arial"/>
                <w:sz w:val="22"/>
              </w:rPr>
              <w:t>Review date</w:t>
            </w:r>
          </w:p>
        </w:tc>
        <w:tc>
          <w:tcPr>
            <w:tcW w:w="3778" w:type="pct"/>
            <w:shd w:val="clear" w:color="auto" w:fill="auto"/>
          </w:tcPr>
          <w:p w14:paraId="71B0EEBB" w14:textId="6AE5CE1E" w:rsidR="00865038" w:rsidRPr="00970742" w:rsidRDefault="00865038" w:rsidP="00970742">
            <w:pPr>
              <w:spacing w:before="120" w:after="120" w:line="240" w:lineRule="auto"/>
              <w:rPr>
                <w:rFonts w:ascii="Arial" w:hAnsi="Arial" w:cs="Arial"/>
                <w:sz w:val="22"/>
              </w:rPr>
            </w:pPr>
            <w:r w:rsidRPr="00970742">
              <w:rPr>
                <w:rFonts w:ascii="Arial" w:hAnsi="Arial" w:cs="Arial"/>
                <w:sz w:val="22"/>
              </w:rPr>
              <w:t>202</w:t>
            </w:r>
            <w:r w:rsidR="00321C51" w:rsidRPr="00970742">
              <w:rPr>
                <w:rFonts w:ascii="Arial" w:hAnsi="Arial" w:cs="Arial"/>
                <w:sz w:val="22"/>
              </w:rPr>
              <w:t>8</w:t>
            </w:r>
          </w:p>
        </w:tc>
      </w:tr>
      <w:tr w:rsidR="00865038" w:rsidRPr="00970742" w14:paraId="7B757065" w14:textId="77777777" w:rsidTr="000C5C68">
        <w:tc>
          <w:tcPr>
            <w:tcW w:w="1222" w:type="pct"/>
            <w:tcBorders>
              <w:bottom w:val="single" w:sz="4" w:space="0" w:color="auto"/>
            </w:tcBorders>
            <w:shd w:val="clear" w:color="auto" w:fill="auto"/>
          </w:tcPr>
          <w:p w14:paraId="04674916" w14:textId="77777777" w:rsidR="00865038" w:rsidRPr="00970742" w:rsidRDefault="00865038" w:rsidP="00970742">
            <w:pPr>
              <w:spacing w:before="120" w:after="120" w:line="240" w:lineRule="auto"/>
              <w:rPr>
                <w:rFonts w:ascii="Arial" w:hAnsi="Arial" w:cs="Arial"/>
                <w:sz w:val="22"/>
              </w:rPr>
            </w:pPr>
            <w:r w:rsidRPr="00970742">
              <w:rPr>
                <w:rFonts w:ascii="Arial" w:hAnsi="Arial" w:cs="Arial"/>
                <w:sz w:val="22"/>
              </w:rPr>
              <w:t>Policy advisor</w:t>
            </w:r>
          </w:p>
        </w:tc>
        <w:tc>
          <w:tcPr>
            <w:tcW w:w="3778" w:type="pct"/>
            <w:tcBorders>
              <w:bottom w:val="single" w:sz="4" w:space="0" w:color="auto"/>
            </w:tcBorders>
            <w:shd w:val="clear" w:color="auto" w:fill="auto"/>
          </w:tcPr>
          <w:p w14:paraId="096B7BB4" w14:textId="5C7F264E" w:rsidR="00865038" w:rsidRPr="00970742" w:rsidRDefault="00865038" w:rsidP="00970742">
            <w:pPr>
              <w:spacing w:before="120" w:after="120" w:line="240" w:lineRule="auto"/>
              <w:rPr>
                <w:rFonts w:ascii="Arial" w:hAnsi="Arial" w:cs="Arial"/>
                <w:sz w:val="22"/>
              </w:rPr>
            </w:pPr>
            <w:r w:rsidRPr="00970742">
              <w:rPr>
                <w:rFonts w:ascii="Arial" w:hAnsi="Arial" w:cs="Arial"/>
                <w:sz w:val="22"/>
              </w:rPr>
              <w:t>Senior Manager, Domestic Admissions</w:t>
            </w:r>
          </w:p>
        </w:tc>
      </w:tr>
      <w:tr w:rsidR="00865038" w:rsidRPr="00970742" w14:paraId="16E54E7F" w14:textId="77777777" w:rsidTr="000C5C68">
        <w:tc>
          <w:tcPr>
            <w:tcW w:w="1222" w:type="pct"/>
            <w:tcBorders>
              <w:top w:val="single" w:sz="4" w:space="0" w:color="auto"/>
              <w:bottom w:val="single" w:sz="4" w:space="0" w:color="auto"/>
            </w:tcBorders>
            <w:shd w:val="clear" w:color="auto" w:fill="auto"/>
          </w:tcPr>
          <w:p w14:paraId="6365C1E2" w14:textId="77777777" w:rsidR="00865038" w:rsidRPr="00970742" w:rsidRDefault="00865038" w:rsidP="00970742">
            <w:pPr>
              <w:spacing w:before="120" w:after="120" w:line="240" w:lineRule="auto"/>
              <w:rPr>
                <w:rFonts w:ascii="Arial" w:hAnsi="Arial" w:cs="Arial"/>
                <w:sz w:val="22"/>
              </w:rPr>
            </w:pPr>
            <w:r w:rsidRPr="00970742">
              <w:rPr>
                <w:rFonts w:ascii="Arial" w:hAnsi="Arial" w:cs="Arial"/>
                <w:sz w:val="22"/>
              </w:rPr>
              <w:t>Approving authority</w:t>
            </w:r>
          </w:p>
        </w:tc>
        <w:tc>
          <w:tcPr>
            <w:tcW w:w="3778" w:type="pct"/>
            <w:tcBorders>
              <w:top w:val="single" w:sz="4" w:space="0" w:color="auto"/>
              <w:bottom w:val="single" w:sz="4" w:space="0" w:color="auto"/>
            </w:tcBorders>
            <w:shd w:val="clear" w:color="auto" w:fill="auto"/>
          </w:tcPr>
          <w:p w14:paraId="51CBEA38" w14:textId="486FFDBC" w:rsidR="00865038" w:rsidRPr="00970742" w:rsidRDefault="00865038" w:rsidP="00970742">
            <w:pPr>
              <w:spacing w:before="120" w:after="120" w:line="240" w:lineRule="auto"/>
              <w:rPr>
                <w:rFonts w:ascii="Arial" w:hAnsi="Arial" w:cs="Arial"/>
                <w:sz w:val="22"/>
              </w:rPr>
            </w:pPr>
            <w:r w:rsidRPr="00970742">
              <w:rPr>
                <w:rFonts w:ascii="Arial" w:hAnsi="Arial" w:cs="Arial"/>
                <w:sz w:val="22"/>
              </w:rPr>
              <w:t>Registrar</w:t>
            </w:r>
          </w:p>
        </w:tc>
      </w:tr>
    </w:tbl>
    <w:p w14:paraId="03FDF35D" w14:textId="77777777" w:rsidR="00970742" w:rsidRDefault="000C5C68" w:rsidP="000C5C68">
      <w:pPr>
        <w:pStyle w:val="Heading2"/>
        <w:spacing w:before="240" w:line="240" w:lineRule="auto"/>
        <w:ind w:left="426" w:hanging="426"/>
        <w:rPr>
          <w:rFonts w:ascii="Griffith Sans Text" w:hAnsi="Griffith Sans Text" w:cs="Arial"/>
          <w:b/>
          <w:bCs/>
          <w:szCs w:val="28"/>
        </w:rPr>
      </w:pPr>
      <w:bookmarkStart w:id="22" w:name="_6.0_Related_Policy"/>
      <w:bookmarkEnd w:id="22"/>
      <w:r>
        <w:rPr>
          <w:rFonts w:ascii="Griffith Sans Text" w:hAnsi="Griffith Sans Text" w:cs="Arial"/>
          <w:b/>
          <w:bCs/>
          <w:szCs w:val="28"/>
        </w:rPr>
        <w:t>6</w:t>
      </w:r>
      <w:r w:rsidR="00970742" w:rsidRPr="00970742">
        <w:rPr>
          <w:rFonts w:ascii="Griffith Sans Text" w:hAnsi="Griffith Sans Text" w:cs="Arial"/>
          <w:b/>
          <w:bCs/>
          <w:szCs w:val="28"/>
        </w:rPr>
        <w:t xml:space="preserve">.0 </w:t>
      </w:r>
      <w:r w:rsidR="00970742">
        <w:rPr>
          <w:rFonts w:ascii="Griffith Sans Text" w:hAnsi="Griffith Sans Text" w:cs="Arial"/>
          <w:b/>
          <w:bCs/>
          <w:szCs w:val="28"/>
        </w:rPr>
        <w:t>Related Policy Documents and Supporting Documents</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9"/>
        <w:gridCol w:w="7449"/>
      </w:tblGrid>
      <w:tr w:rsidR="005E494F" w:rsidRPr="00970742" w14:paraId="1C7EADDE" w14:textId="77777777" w:rsidTr="000C5C68">
        <w:tc>
          <w:tcPr>
            <w:tcW w:w="1222" w:type="pct"/>
            <w:shd w:val="clear" w:color="auto" w:fill="auto"/>
          </w:tcPr>
          <w:p w14:paraId="2B75BBE8" w14:textId="77777777" w:rsidR="005E494F" w:rsidRPr="00970742" w:rsidRDefault="005E494F" w:rsidP="00970742">
            <w:pPr>
              <w:spacing w:before="120" w:after="120" w:line="240" w:lineRule="auto"/>
              <w:rPr>
                <w:rFonts w:ascii="Arial" w:hAnsi="Arial" w:cs="Arial"/>
                <w:sz w:val="22"/>
              </w:rPr>
            </w:pPr>
            <w:r w:rsidRPr="00970742">
              <w:rPr>
                <w:rFonts w:ascii="Arial" w:hAnsi="Arial" w:cs="Arial"/>
                <w:sz w:val="22"/>
              </w:rPr>
              <w:t xml:space="preserve">Legislation </w:t>
            </w:r>
          </w:p>
        </w:tc>
        <w:tc>
          <w:tcPr>
            <w:tcW w:w="3778" w:type="pct"/>
            <w:shd w:val="clear" w:color="auto" w:fill="auto"/>
          </w:tcPr>
          <w:p w14:paraId="5863712A" w14:textId="77777777" w:rsidR="005E75FB" w:rsidRPr="00970742" w:rsidRDefault="001F2C4F" w:rsidP="00970742">
            <w:pPr>
              <w:pStyle w:val="paragraph"/>
              <w:spacing w:before="120" w:beforeAutospacing="0" w:after="120" w:afterAutospacing="0"/>
              <w:textAlignment w:val="baseline"/>
              <w:rPr>
                <w:rFonts w:ascii="Arial" w:hAnsi="Arial" w:cs="Arial"/>
                <w:sz w:val="22"/>
                <w:szCs w:val="22"/>
              </w:rPr>
            </w:pPr>
            <w:hyperlink r:id="rId12" w:tgtFrame="_blank" w:history="1">
              <w:r w:rsidR="005E75FB" w:rsidRPr="00970742">
                <w:rPr>
                  <w:rStyle w:val="normaltextrun"/>
                  <w:rFonts w:ascii="Arial" w:hAnsi="Arial" w:cs="Arial"/>
                  <w:color w:val="E30918"/>
                  <w:sz w:val="22"/>
                  <w:szCs w:val="22"/>
                  <w:u w:val="single"/>
                </w:rPr>
                <w:t>Griffith University Act 1998</w:t>
              </w:r>
            </w:hyperlink>
            <w:r w:rsidR="005E75FB" w:rsidRPr="00970742">
              <w:rPr>
                <w:rStyle w:val="normaltextrun"/>
                <w:rFonts w:ascii="Arial" w:hAnsi="Arial" w:cs="Arial"/>
                <w:color w:val="000000"/>
                <w:sz w:val="22"/>
                <w:szCs w:val="22"/>
              </w:rPr>
              <w:t> </w:t>
            </w:r>
            <w:r w:rsidR="005E75FB" w:rsidRPr="00970742">
              <w:rPr>
                <w:rStyle w:val="eop"/>
                <w:rFonts w:ascii="Arial" w:hAnsi="Arial" w:cs="Arial"/>
                <w:color w:val="000000"/>
                <w:sz w:val="22"/>
                <w:szCs w:val="22"/>
              </w:rPr>
              <w:t> </w:t>
            </w:r>
          </w:p>
          <w:p w14:paraId="79F94C52" w14:textId="77777777" w:rsidR="005E75FB" w:rsidRPr="00970742" w:rsidRDefault="001F2C4F" w:rsidP="00970742">
            <w:pPr>
              <w:pStyle w:val="paragraph"/>
              <w:spacing w:before="120" w:beforeAutospacing="0" w:after="120" w:afterAutospacing="0"/>
              <w:textAlignment w:val="baseline"/>
              <w:rPr>
                <w:rFonts w:ascii="Arial" w:hAnsi="Arial" w:cs="Arial"/>
                <w:sz w:val="22"/>
                <w:szCs w:val="22"/>
              </w:rPr>
            </w:pPr>
            <w:hyperlink r:id="rId13" w:tgtFrame="_blank" w:history="1">
              <w:r w:rsidR="005E75FB" w:rsidRPr="00970742">
                <w:rPr>
                  <w:rStyle w:val="normaltextrun"/>
                  <w:rFonts w:ascii="Arial" w:hAnsi="Arial" w:cs="Arial"/>
                  <w:color w:val="E30918"/>
                  <w:sz w:val="22"/>
                  <w:szCs w:val="22"/>
                  <w:u w:val="single"/>
                </w:rPr>
                <w:t>Higher Education Support Act 2003 </w:t>
              </w:r>
            </w:hyperlink>
            <w:r w:rsidR="005E75FB" w:rsidRPr="00970742">
              <w:rPr>
                <w:rStyle w:val="eop"/>
                <w:rFonts w:ascii="Arial" w:hAnsi="Arial" w:cs="Arial"/>
                <w:color w:val="000000"/>
                <w:sz w:val="22"/>
                <w:szCs w:val="22"/>
              </w:rPr>
              <w:t> </w:t>
            </w:r>
          </w:p>
          <w:p w14:paraId="5EB68E51" w14:textId="1C67E9AD" w:rsidR="005E494F" w:rsidRPr="00970742" w:rsidRDefault="001F2C4F" w:rsidP="00970742">
            <w:pPr>
              <w:pStyle w:val="paragraph"/>
              <w:spacing w:before="120" w:beforeAutospacing="0" w:after="120" w:afterAutospacing="0"/>
              <w:textAlignment w:val="baseline"/>
              <w:rPr>
                <w:rFonts w:ascii="Arial" w:hAnsi="Arial" w:cs="Arial"/>
                <w:sz w:val="22"/>
                <w:szCs w:val="22"/>
              </w:rPr>
            </w:pPr>
            <w:hyperlink r:id="rId14" w:tgtFrame="_blank" w:history="1">
              <w:r w:rsidR="005E75FB" w:rsidRPr="00970742">
                <w:rPr>
                  <w:rStyle w:val="normaltextrun"/>
                  <w:rFonts w:ascii="Arial" w:hAnsi="Arial" w:cs="Arial"/>
                  <w:color w:val="E30918"/>
                  <w:sz w:val="22"/>
                  <w:szCs w:val="22"/>
                  <w:u w:val="single"/>
                </w:rPr>
                <w:t>Higher Education Standards Framework (Threshold) 2021 </w:t>
              </w:r>
            </w:hyperlink>
            <w:r w:rsidR="005E75FB" w:rsidRPr="00970742">
              <w:rPr>
                <w:rStyle w:val="eop"/>
                <w:rFonts w:ascii="Arial" w:hAnsi="Arial" w:cs="Arial"/>
                <w:color w:val="000000"/>
                <w:sz w:val="22"/>
                <w:szCs w:val="22"/>
              </w:rPr>
              <w:t> </w:t>
            </w:r>
          </w:p>
        </w:tc>
      </w:tr>
      <w:tr w:rsidR="00A50907" w:rsidRPr="00970742" w14:paraId="6B9273E8" w14:textId="77777777" w:rsidTr="000C5C68">
        <w:tc>
          <w:tcPr>
            <w:tcW w:w="1222" w:type="pct"/>
            <w:tcBorders>
              <w:bottom w:val="single" w:sz="4" w:space="0" w:color="auto"/>
            </w:tcBorders>
            <w:shd w:val="clear" w:color="auto" w:fill="auto"/>
          </w:tcPr>
          <w:p w14:paraId="42E0DB77" w14:textId="77777777" w:rsidR="00A50907" w:rsidRPr="00970742" w:rsidRDefault="00A50907" w:rsidP="00970742">
            <w:pPr>
              <w:spacing w:before="120" w:after="120" w:line="240" w:lineRule="auto"/>
              <w:rPr>
                <w:rFonts w:ascii="Arial" w:hAnsi="Arial" w:cs="Arial"/>
                <w:sz w:val="22"/>
              </w:rPr>
            </w:pPr>
            <w:r w:rsidRPr="00970742">
              <w:rPr>
                <w:rFonts w:ascii="Arial" w:hAnsi="Arial" w:cs="Arial"/>
                <w:sz w:val="22"/>
              </w:rPr>
              <w:t>Policy</w:t>
            </w:r>
          </w:p>
        </w:tc>
        <w:tc>
          <w:tcPr>
            <w:tcW w:w="3778" w:type="pct"/>
            <w:tcBorders>
              <w:bottom w:val="single" w:sz="4" w:space="0" w:color="auto"/>
            </w:tcBorders>
            <w:shd w:val="clear" w:color="auto" w:fill="auto"/>
          </w:tcPr>
          <w:p w14:paraId="47503873" w14:textId="53F753CD" w:rsidR="00A50907" w:rsidRPr="00970742" w:rsidRDefault="001F2C4F" w:rsidP="00970742">
            <w:pPr>
              <w:spacing w:before="120" w:after="120" w:line="240" w:lineRule="auto"/>
              <w:rPr>
                <w:rFonts w:ascii="Arial" w:hAnsi="Arial" w:cs="Arial"/>
                <w:color w:val="E30918"/>
                <w:sz w:val="22"/>
                <w:u w:val="single"/>
              </w:rPr>
            </w:pPr>
            <w:hyperlink r:id="rId15" w:history="1">
              <w:r w:rsidR="00A50907" w:rsidRPr="00466AD2">
                <w:rPr>
                  <w:rStyle w:val="Hyperlink"/>
                  <w:rFonts w:ascii="Arial" w:hAnsi="Arial" w:cs="Arial"/>
                  <w:sz w:val="22"/>
                </w:rPr>
                <w:t>Admission Policy</w:t>
              </w:r>
            </w:hyperlink>
          </w:p>
        </w:tc>
      </w:tr>
      <w:tr w:rsidR="00A50907" w:rsidRPr="00970742" w14:paraId="2BF6E089" w14:textId="77777777" w:rsidTr="000C5C68">
        <w:tc>
          <w:tcPr>
            <w:tcW w:w="1222" w:type="pct"/>
            <w:tcBorders>
              <w:top w:val="single" w:sz="4" w:space="0" w:color="auto"/>
              <w:bottom w:val="single" w:sz="4" w:space="0" w:color="auto"/>
            </w:tcBorders>
            <w:shd w:val="clear" w:color="auto" w:fill="auto"/>
          </w:tcPr>
          <w:p w14:paraId="6C758D34" w14:textId="77777777" w:rsidR="00A50907" w:rsidRPr="00970742" w:rsidRDefault="00A50907" w:rsidP="00970742">
            <w:pPr>
              <w:spacing w:before="120" w:after="120" w:line="240" w:lineRule="auto"/>
              <w:rPr>
                <w:rFonts w:ascii="Arial" w:hAnsi="Arial" w:cs="Arial"/>
                <w:sz w:val="22"/>
              </w:rPr>
            </w:pPr>
            <w:r w:rsidRPr="00970742">
              <w:rPr>
                <w:rFonts w:ascii="Arial" w:hAnsi="Arial" w:cs="Arial"/>
                <w:sz w:val="22"/>
              </w:rPr>
              <w:t>Procedures</w:t>
            </w:r>
          </w:p>
        </w:tc>
        <w:tc>
          <w:tcPr>
            <w:tcW w:w="3778" w:type="pct"/>
            <w:tcBorders>
              <w:top w:val="single" w:sz="4" w:space="0" w:color="auto"/>
              <w:bottom w:val="single" w:sz="4" w:space="0" w:color="auto"/>
            </w:tcBorders>
            <w:shd w:val="clear" w:color="auto" w:fill="auto"/>
          </w:tcPr>
          <w:p w14:paraId="74B702E4" w14:textId="539A4673" w:rsidR="00A50907" w:rsidRPr="00970742" w:rsidRDefault="001F2C4F" w:rsidP="00970742">
            <w:pPr>
              <w:spacing w:before="120" w:after="120" w:line="240" w:lineRule="auto"/>
              <w:rPr>
                <w:rFonts w:ascii="Arial" w:hAnsi="Arial" w:cs="Arial"/>
                <w:sz w:val="22"/>
              </w:rPr>
            </w:pPr>
            <w:hyperlink r:id="rId16" w:history="1">
              <w:r w:rsidR="00A50907" w:rsidRPr="00466AD2">
                <w:rPr>
                  <w:rStyle w:val="Hyperlink"/>
                  <w:rFonts w:ascii="Arial" w:hAnsi="Arial" w:cs="Arial"/>
                  <w:sz w:val="22"/>
                </w:rPr>
                <w:t>Admission Procedure</w:t>
              </w:r>
            </w:hyperlink>
          </w:p>
        </w:tc>
      </w:tr>
    </w:tbl>
    <w:p w14:paraId="680A8379" w14:textId="0B65F62F" w:rsidR="00DA3C93" w:rsidRPr="00970742" w:rsidRDefault="00DA3C93" w:rsidP="00970742">
      <w:pPr>
        <w:tabs>
          <w:tab w:val="left" w:pos="8550"/>
        </w:tabs>
        <w:spacing w:before="120" w:after="120" w:line="240" w:lineRule="auto"/>
        <w:rPr>
          <w:rFonts w:ascii="Arial" w:hAnsi="Arial" w:cs="Arial"/>
          <w:sz w:val="22"/>
        </w:rPr>
      </w:pPr>
    </w:p>
    <w:p w14:paraId="237DB944" w14:textId="00F1E9CC" w:rsidR="00814590" w:rsidRPr="00970742" w:rsidRDefault="00814590" w:rsidP="00970742">
      <w:pPr>
        <w:tabs>
          <w:tab w:val="left" w:pos="8550"/>
        </w:tabs>
        <w:spacing w:before="120" w:after="120" w:line="240" w:lineRule="auto"/>
        <w:rPr>
          <w:rFonts w:ascii="Arial" w:hAnsi="Arial" w:cs="Arial"/>
          <w:sz w:val="22"/>
        </w:rPr>
      </w:pPr>
    </w:p>
    <w:sectPr w:rsidR="00814590" w:rsidRPr="00970742" w:rsidSect="000C5C68">
      <w:headerReference w:type="default" r:id="rId17"/>
      <w:footerReference w:type="default" r:id="rId18"/>
      <w:headerReference w:type="first" r:id="rId19"/>
      <w:footerReference w:type="first" r:id="rId20"/>
      <w:pgSz w:w="11900" w:h="16840"/>
      <w:pgMar w:top="1985" w:right="1021" w:bottom="1021" w:left="1021"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8BEA9" w14:textId="77777777" w:rsidR="00E6314B" w:rsidRDefault="00E6314B" w:rsidP="00F45E9C">
      <w:r>
        <w:separator/>
      </w:r>
    </w:p>
  </w:endnote>
  <w:endnote w:type="continuationSeparator" w:id="0">
    <w:p w14:paraId="65AE42B2" w14:textId="77777777" w:rsidR="00E6314B" w:rsidRDefault="00E6314B" w:rsidP="00F45E9C">
      <w:r>
        <w:continuationSeparator/>
      </w:r>
    </w:p>
  </w:endnote>
  <w:endnote w:type="continuationNotice" w:id="1">
    <w:p w14:paraId="1518F66E" w14:textId="77777777" w:rsidR="00E6314B" w:rsidRDefault="00E631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panose1 w:val="02000500040000020004"/>
    <w:charset w:val="00"/>
    <w:family w:val="auto"/>
    <w:pitch w:val="variable"/>
    <w:sig w:usb0="00000003" w:usb1="00000000" w:usb2="00000000" w:usb3="00000000" w:csb0="00000001" w:csb1="00000000"/>
  </w:font>
  <w:font w:name="FoundrySterling-Book">
    <w:altName w:val="Courier New"/>
    <w:panose1 w:val="02000503040000020004"/>
    <w:charset w:val="00"/>
    <w:family w:val="auto"/>
    <w:pitch w:val="variable"/>
    <w:sig w:usb0="00000003" w:usb1="00000000" w:usb2="00000000" w:usb3="00000000" w:csb0="00000001" w:csb1="00000000"/>
  </w:font>
  <w:font w:name="Copernicus Medium">
    <w:altName w:val="Calibri"/>
    <w:panose1 w:val="02000000000000000000"/>
    <w:charset w:val="00"/>
    <w:family w:val="auto"/>
    <w:pitch w:val="variable"/>
    <w:sig w:usb0="A00000EF" w:usb1="500160FB" w:usb2="00000010" w:usb3="00000000" w:csb0="0000009B"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Lucida Grande">
    <w:altName w:val="Arial"/>
    <w:charset w:val="00"/>
    <w:family w:val="swiss"/>
    <w:pitch w:val="variable"/>
    <w:sig w:usb0="E1000AEF" w:usb1="5000A1FF" w:usb2="00000000" w:usb3="00000000" w:csb0="000001BF" w:csb1="00000000"/>
  </w:font>
  <w:font w:name="Jotia">
    <w:altName w:val="Calibri"/>
    <w:panose1 w:val="000005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Foundry Sterling Demi">
    <w:altName w:val="Calibr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77777777" w:rsidR="007C1483" w:rsidRPr="007C1483" w:rsidRDefault="007C1483">
        <w:pPr>
          <w:pStyle w:val="Footer"/>
          <w:jc w:val="right"/>
          <w:rPr>
            <w:rFonts w:ascii="Calibri Light" w:hAnsi="Calibri Light" w:cs="Calibri Light"/>
            <w:noProof/>
          </w:rPr>
        </w:pPr>
        <w:r w:rsidRPr="007C1483">
          <w:rPr>
            <w:rFonts w:ascii="Calibri Light" w:hAnsi="Calibri Light" w:cs="Calibri Light"/>
          </w:rPr>
          <w:fldChar w:fldCharType="begin"/>
        </w:r>
        <w:r w:rsidRPr="007C1483">
          <w:rPr>
            <w:rFonts w:ascii="Calibri Light" w:hAnsi="Calibri Light" w:cs="Calibri Light"/>
          </w:rPr>
          <w:instrText xml:space="preserve"> PAGE   \* MERGEFORMAT </w:instrText>
        </w:r>
        <w:r w:rsidRPr="007C1483">
          <w:rPr>
            <w:rFonts w:ascii="Calibri Light" w:hAnsi="Calibri Light" w:cs="Calibri Light"/>
          </w:rPr>
          <w:fldChar w:fldCharType="separate"/>
        </w:r>
        <w:r w:rsidRPr="007C1483">
          <w:rPr>
            <w:rFonts w:ascii="Calibri Light" w:hAnsi="Calibri Light" w:cs="Calibri Light"/>
            <w:noProof/>
          </w:rPr>
          <w:t>2</w:t>
        </w:r>
        <w:r w:rsidRPr="007C1483">
          <w:rPr>
            <w:rFonts w:ascii="Calibri Light" w:hAnsi="Calibri Light" w:cs="Calibri Light"/>
            <w:noProof/>
          </w:rPr>
          <w:fldChar w:fldCharType="end"/>
        </w:r>
      </w:p>
      <w:p w14:paraId="6EC3D665" w14:textId="450783BD" w:rsidR="00321C51" w:rsidRDefault="005C7E8F" w:rsidP="00321C51">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Ad</w:t>
        </w:r>
        <w:r w:rsidR="00321C51">
          <w:rPr>
            <w:rFonts w:asciiTheme="minorHAnsi" w:hAnsiTheme="minorHAnsi" w:cstheme="minorHAnsi"/>
            <w:color w:val="70787B"/>
            <w:sz w:val="15"/>
            <w:szCs w:val="15"/>
          </w:rPr>
          <w:t xml:space="preserve">mission Schedule: </w:t>
        </w:r>
        <w:r w:rsidR="00321C51" w:rsidRPr="00865038">
          <w:rPr>
            <w:rFonts w:asciiTheme="minorHAnsi" w:hAnsiTheme="minorHAnsi" w:cstheme="minorHAnsi"/>
            <w:color w:val="70787B"/>
            <w:sz w:val="15"/>
            <w:szCs w:val="15"/>
          </w:rPr>
          <w:t xml:space="preserve">First Peoples Pathways </w:t>
        </w:r>
        <w:r w:rsidR="00321C51" w:rsidRPr="00102B8A">
          <w:rPr>
            <w:rFonts w:asciiTheme="minorHAnsi" w:hAnsiTheme="minorHAnsi" w:cstheme="minorHAnsi"/>
            <w:color w:val="70787B"/>
            <w:sz w:val="15"/>
            <w:szCs w:val="15"/>
          </w:rPr>
          <w:t xml:space="preserve">| </w:t>
        </w:r>
        <w:r w:rsidR="00CE0619">
          <w:rPr>
            <w:rFonts w:asciiTheme="minorHAnsi" w:hAnsiTheme="minorHAnsi" w:cstheme="minorHAnsi"/>
            <w:color w:val="70787B"/>
            <w:sz w:val="15"/>
            <w:szCs w:val="15"/>
          </w:rPr>
          <w:t>November</w:t>
        </w:r>
        <w:r w:rsidR="00321C51" w:rsidRPr="00102B8A">
          <w:rPr>
            <w:rFonts w:asciiTheme="minorHAnsi" w:hAnsiTheme="minorHAnsi" w:cstheme="minorHAnsi"/>
            <w:color w:val="70787B"/>
            <w:sz w:val="15"/>
            <w:szCs w:val="15"/>
          </w:rPr>
          <w:t xml:space="preserve"> 20</w:t>
        </w:r>
        <w:r w:rsidR="00321C51">
          <w:rPr>
            <w:rFonts w:asciiTheme="minorHAnsi" w:hAnsiTheme="minorHAnsi" w:cstheme="minorHAnsi"/>
            <w:color w:val="70787B"/>
            <w:sz w:val="15"/>
            <w:szCs w:val="15"/>
          </w:rPr>
          <w:t>23</w:t>
        </w:r>
        <w:r w:rsidR="00321C51" w:rsidRPr="00102B8A">
          <w:rPr>
            <w:rFonts w:asciiTheme="minorHAnsi" w:hAnsiTheme="minorHAnsi" w:cstheme="minorHAnsi"/>
            <w:color w:val="70787B"/>
            <w:sz w:val="15"/>
            <w:szCs w:val="15"/>
          </w:rPr>
          <w:t xml:space="preserve"> </w:t>
        </w:r>
      </w:p>
      <w:p w14:paraId="6A04D61A" w14:textId="779FEE90" w:rsidR="00321C51" w:rsidRPr="00102B8A" w:rsidRDefault="00321C51" w:rsidP="00321C51">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 2023/0000</w:t>
        </w:r>
        <w:r w:rsidR="00CE0619">
          <w:rPr>
            <w:rFonts w:asciiTheme="minorHAnsi" w:hAnsiTheme="minorHAnsi" w:cstheme="minorHAnsi"/>
            <w:color w:val="70787B"/>
            <w:sz w:val="15"/>
            <w:szCs w:val="15"/>
          </w:rPr>
          <w:t>416</w:t>
        </w:r>
      </w:p>
      <w:p w14:paraId="59A619E6" w14:textId="0D639778" w:rsidR="00152D7D"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881" w14:textId="7F3CE7F3" w:rsidR="007C1483" w:rsidRPr="007C1483" w:rsidRDefault="00970742" w:rsidP="007C1483">
    <w:pPr>
      <w:pStyle w:val="Footer"/>
      <w:jc w:val="right"/>
      <w:rPr>
        <w:rFonts w:asciiTheme="majorHAnsi" w:hAnsiTheme="majorHAnsi" w:cstheme="majorHAnsi"/>
        <w:noProof/>
      </w:rPr>
    </w:pPr>
    <w:r>
      <w:rPr>
        <w:noProof/>
      </w:rPr>
      <mc:AlternateContent>
        <mc:Choice Requires="wps">
          <w:drawing>
            <wp:anchor distT="0" distB="0" distL="114300" distR="114300" simplePos="0" relativeHeight="251683840" behindDoc="0" locked="0" layoutInCell="1" allowOverlap="1" wp14:anchorId="5E9B575A" wp14:editId="15F9BC65">
              <wp:simplePos x="0" y="0"/>
              <wp:positionH relativeFrom="page">
                <wp:align>left</wp:align>
              </wp:positionH>
              <wp:positionV relativeFrom="paragraph">
                <wp:posOffset>-2781935</wp:posOffset>
              </wp:positionV>
              <wp:extent cx="3564184" cy="3564255"/>
              <wp:effectExtent l="0" t="0" r="0" b="0"/>
              <wp:wrapNone/>
              <wp:docPr id="4" name="Right Triangle 1"/>
              <wp:cNvGraphicFramePr/>
              <a:graphic xmlns:a="http://schemas.openxmlformats.org/drawingml/2006/main">
                <a:graphicData uri="http://schemas.microsoft.com/office/word/2010/wordprocessingShape">
                  <wps:wsp>
                    <wps:cNvSpPr/>
                    <wps:spPr>
                      <a:xfrm>
                        <a:off x="0" y="0"/>
                        <a:ext cx="3564184" cy="3564255"/>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8792F0"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0;margin-top:-219.05pt;width:280.65pt;height:280.65pt;z-index:251683840;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" fillcolor="#f2f2f2 [3052]" stroked="f" strokeweight="1pt">
              <w10:wrap anchorx="page"/>
            </v:shape>
          </w:pict>
        </mc:Fallback>
      </mc:AlternateContent>
    </w:r>
    <w:r w:rsidR="007C1483" w:rsidRPr="007C1483">
      <w:rPr>
        <w:rFonts w:asciiTheme="majorHAnsi" w:hAnsiTheme="majorHAnsi" w:cstheme="majorHAnsi"/>
      </w:rPr>
      <w:fldChar w:fldCharType="begin"/>
    </w:r>
    <w:r w:rsidR="007C1483" w:rsidRPr="007C1483">
      <w:rPr>
        <w:rFonts w:asciiTheme="majorHAnsi" w:hAnsiTheme="majorHAnsi" w:cstheme="majorHAnsi"/>
      </w:rPr>
      <w:instrText xml:space="preserve"> PAGE   \* MERGEFORMAT </w:instrText>
    </w:r>
    <w:r w:rsidR="007C1483" w:rsidRPr="007C1483">
      <w:rPr>
        <w:rFonts w:asciiTheme="majorHAnsi" w:hAnsiTheme="majorHAnsi" w:cstheme="majorHAnsi"/>
      </w:rPr>
      <w:fldChar w:fldCharType="separate"/>
    </w:r>
    <w:r w:rsidR="007C1483" w:rsidRPr="007C1483">
      <w:rPr>
        <w:rFonts w:asciiTheme="majorHAnsi" w:hAnsiTheme="majorHAnsi" w:cstheme="majorHAnsi"/>
        <w:noProof/>
      </w:rPr>
      <w:t>2</w:t>
    </w:r>
    <w:r w:rsidR="007C1483" w:rsidRPr="007C1483">
      <w:rPr>
        <w:rFonts w:asciiTheme="majorHAnsi" w:hAnsiTheme="majorHAnsi" w:cstheme="majorHAnsi"/>
        <w:noProof/>
      </w:rPr>
      <w:fldChar w:fldCharType="end"/>
    </w:r>
  </w:p>
  <w:p w14:paraId="6573319C" w14:textId="0215C785" w:rsidR="007C1483" w:rsidRDefault="00321C51"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Admission Schedule: </w:t>
    </w:r>
    <w:r w:rsidR="00865038" w:rsidRPr="00865038">
      <w:rPr>
        <w:rFonts w:asciiTheme="minorHAnsi" w:hAnsiTheme="minorHAnsi" w:cstheme="minorHAnsi"/>
        <w:color w:val="70787B"/>
        <w:sz w:val="15"/>
        <w:szCs w:val="15"/>
      </w:rPr>
      <w:t xml:space="preserve">First Peoples Pathways </w:t>
    </w:r>
    <w:r w:rsidR="007C1483" w:rsidRPr="00102B8A">
      <w:rPr>
        <w:rFonts w:asciiTheme="minorHAnsi" w:hAnsiTheme="minorHAnsi" w:cstheme="minorHAnsi"/>
        <w:color w:val="70787B"/>
        <w:sz w:val="15"/>
        <w:szCs w:val="15"/>
      </w:rPr>
      <w:t xml:space="preserve">| </w:t>
    </w:r>
    <w:r w:rsidR="00CE0619">
      <w:rPr>
        <w:rFonts w:asciiTheme="minorHAnsi" w:hAnsiTheme="minorHAnsi" w:cstheme="minorHAnsi"/>
        <w:color w:val="70787B"/>
        <w:sz w:val="15"/>
        <w:szCs w:val="15"/>
      </w:rPr>
      <w:t>November</w:t>
    </w:r>
    <w:r w:rsidR="007C1483" w:rsidRPr="00102B8A">
      <w:rPr>
        <w:rFonts w:asciiTheme="minorHAnsi" w:hAnsiTheme="minorHAnsi" w:cstheme="minorHAnsi"/>
        <w:color w:val="70787B"/>
        <w:sz w:val="15"/>
        <w:szCs w:val="15"/>
      </w:rPr>
      <w:t xml:space="preserve"> 20</w:t>
    </w:r>
    <w:r w:rsidR="00865038">
      <w:rPr>
        <w:rFonts w:asciiTheme="minorHAnsi" w:hAnsiTheme="minorHAnsi" w:cstheme="minorHAnsi"/>
        <w:color w:val="70787B"/>
        <w:sz w:val="15"/>
        <w:szCs w:val="15"/>
      </w:rPr>
      <w:t>23</w:t>
    </w:r>
    <w:r w:rsidR="007C1483" w:rsidRPr="00102B8A">
      <w:rPr>
        <w:rFonts w:asciiTheme="minorHAnsi" w:hAnsiTheme="minorHAnsi" w:cstheme="minorHAnsi"/>
        <w:color w:val="70787B"/>
        <w:sz w:val="15"/>
        <w:szCs w:val="15"/>
      </w:rPr>
      <w:t xml:space="preserve"> </w:t>
    </w:r>
  </w:p>
  <w:p w14:paraId="0F431CCB" w14:textId="674C0951"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321C51">
      <w:rPr>
        <w:rFonts w:asciiTheme="minorHAnsi" w:hAnsiTheme="minorHAnsi" w:cstheme="minorHAnsi"/>
        <w:color w:val="70787B"/>
        <w:sz w:val="15"/>
        <w:szCs w:val="15"/>
      </w:rPr>
      <w:t>2023/0000</w:t>
    </w:r>
    <w:r w:rsidR="00CE0619">
      <w:rPr>
        <w:rFonts w:asciiTheme="minorHAnsi" w:hAnsiTheme="minorHAnsi" w:cstheme="minorHAnsi"/>
        <w:color w:val="70787B"/>
        <w:sz w:val="15"/>
        <w:szCs w:val="15"/>
      </w:rPr>
      <w:t>416</w:t>
    </w:r>
  </w:p>
  <w:p w14:paraId="1CB45989" w14:textId="77777777" w:rsidR="007C1483"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C9A04" w14:textId="77777777" w:rsidR="00E6314B" w:rsidRDefault="00E6314B" w:rsidP="00F45E9C">
      <w:r>
        <w:separator/>
      </w:r>
    </w:p>
  </w:footnote>
  <w:footnote w:type="continuationSeparator" w:id="0">
    <w:p w14:paraId="495A1D25" w14:textId="77777777" w:rsidR="00E6314B" w:rsidRDefault="00E6314B" w:rsidP="00F45E9C">
      <w:r>
        <w:continuationSeparator/>
      </w:r>
    </w:p>
  </w:footnote>
  <w:footnote w:type="continuationNotice" w:id="1">
    <w:p w14:paraId="6F75003D" w14:textId="77777777" w:rsidR="00E6314B" w:rsidRDefault="00E631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5489930C" w:rsidR="00F45E9C" w:rsidRPr="00F7147F" w:rsidRDefault="00970742" w:rsidP="007A132E">
    <w:pPr>
      <w:pStyle w:val="Header"/>
      <w:ind w:right="-348"/>
      <w:jc w:val="right"/>
      <w:rPr>
        <w:rFonts w:ascii="Arial" w:hAnsi="Arial" w:cs="Arial"/>
        <w:b/>
        <w:sz w:val="52"/>
        <w:szCs w:val="52"/>
      </w:rPr>
    </w:pPr>
    <w:r w:rsidRPr="00970742">
      <w:rPr>
        <w:rFonts w:ascii="Griffith Sans Text" w:hAnsi="Griffith Sans Text" w:cs="Arial"/>
        <w:b/>
        <w:bCs/>
        <w:noProof/>
        <w:color w:val="E51F30"/>
        <w:sz w:val="52"/>
        <w:szCs w:val="52"/>
      </w:rPr>
      <w:drawing>
        <wp:anchor distT="0" distB="0" distL="114300" distR="114300" simplePos="0" relativeHeight="251674624" behindDoc="1" locked="0" layoutInCell="1" allowOverlap="1" wp14:anchorId="7C7C2F6A" wp14:editId="391AC045">
          <wp:simplePos x="0" y="0"/>
          <wp:positionH relativeFrom="margin">
            <wp:align>left</wp:align>
          </wp:positionH>
          <wp:positionV relativeFrom="page">
            <wp:posOffset>450215</wp:posOffset>
          </wp:positionV>
          <wp:extent cx="2047875" cy="434975"/>
          <wp:effectExtent l="0" t="0" r="9525" b="3175"/>
          <wp:wrapTight wrapText="bothSides">
            <wp:wrapPolygon edited="0">
              <wp:start x="0" y="0"/>
              <wp:lineTo x="0" y="20812"/>
              <wp:lineTo x="21500" y="20812"/>
              <wp:lineTo x="21500" y="0"/>
              <wp:lineTo x="0" y="0"/>
            </wp:wrapPolygon>
          </wp:wrapTight>
          <wp:docPr id="1248258315" name="Picture 12482583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CC69B4" w:rsidRPr="00F7147F">
      <w:rPr>
        <w:rFonts w:ascii="Arial" w:hAnsi="Arial" w:cs="Arial"/>
        <w:b/>
        <w:color w:val="FFFFFF" w:themeColor="background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CC19" w14:textId="7CDE0120" w:rsidR="00970742" w:rsidRPr="001F2C4F" w:rsidRDefault="00970742" w:rsidP="00F602CA">
    <w:pPr>
      <w:pStyle w:val="Header"/>
      <w:ind w:right="-348"/>
      <w:jc w:val="right"/>
      <w:rPr>
        <w:rFonts w:ascii="Griffith Sans Text" w:hAnsi="Griffith Sans Text"/>
        <w:b/>
        <w:bCs/>
        <w:color w:val="FF0000"/>
      </w:rPr>
    </w:pPr>
    <w:r w:rsidRPr="00970742">
      <w:rPr>
        <w:rFonts w:ascii="Griffith Sans Text" w:hAnsi="Griffith Sans Text" w:cs="Arial"/>
        <w:b/>
        <w:bCs/>
        <w:noProof/>
        <w:color w:val="E51F30"/>
        <w:sz w:val="52"/>
        <w:szCs w:val="52"/>
      </w:rPr>
      <mc:AlternateContent>
        <mc:Choice Requires="wps">
          <w:drawing>
            <wp:anchor distT="0" distB="0" distL="114300" distR="114300" simplePos="0" relativeHeight="251678720" behindDoc="1" locked="0" layoutInCell="1" allowOverlap="1" wp14:anchorId="3C419589" wp14:editId="4577DD9C">
              <wp:simplePos x="0" y="0"/>
              <wp:positionH relativeFrom="column">
                <wp:posOffset>2799715</wp:posOffset>
              </wp:positionH>
              <wp:positionV relativeFrom="page">
                <wp:posOffset>-637540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chemeClr val="bg1">
                          <a:lumMod val="8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B73F06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20.45pt;margin-top:-50.2pt;width:450.35pt;height:220.55pt;rotation:180;z-index:-2516377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" fillcolor="#d8d8d8 [2732]" stroked="f" strokeweight="1pt">
              <w10:wrap anchory="page"/>
            </v:shape>
          </w:pict>
        </mc:Fallback>
      </mc:AlternateContent>
    </w:r>
    <w:r w:rsidRPr="00970742">
      <w:rPr>
        <w:rFonts w:ascii="Griffith Sans Text" w:hAnsi="Griffith Sans Text" w:cs="Arial"/>
        <w:b/>
        <w:bCs/>
        <w:noProof/>
        <w:color w:val="E51F30"/>
        <w:sz w:val="52"/>
        <w:szCs w:val="52"/>
      </w:rPr>
      <w:drawing>
        <wp:anchor distT="0" distB="0" distL="114300" distR="114300" simplePos="0" relativeHeight="251681792" behindDoc="1" locked="0" layoutInCell="1" allowOverlap="1" wp14:anchorId="158EADE1" wp14:editId="1DB15F91">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970742">
      <w:rPr>
        <w:rFonts w:ascii="Griffith Sans Text" w:hAnsi="Griffith Sans Text" w:cs="Arial"/>
        <w:b/>
        <w:bCs/>
        <w:color w:val="E51F30"/>
        <w:sz w:val="52"/>
        <w:szCs w:val="52"/>
      </w:rPr>
      <w:t>Schedule</w:t>
    </w:r>
    <w:r w:rsidR="00466AD2">
      <w:rPr>
        <w:rFonts w:ascii="Griffith Sans Text" w:hAnsi="Griffith Sans Text" w:cs="Arial"/>
        <w:b/>
        <w:bCs/>
        <w:color w:val="E51F30"/>
        <w:sz w:val="52"/>
        <w:szCs w:val="52"/>
      </w:rPr>
      <w:br/>
    </w:r>
    <w:r w:rsidR="00466AD2" w:rsidRPr="00466AD2">
      <w:rPr>
        <w:rFonts w:ascii="Arial" w:hAnsi="Arial" w:cs="Arial"/>
        <w:b/>
        <w:bCs/>
        <w:color w:val="000000" w:themeColor="text1"/>
        <w:sz w:val="22"/>
      </w:rPr>
      <w:br/>
    </w:r>
    <w:r w:rsidR="00466AD2" w:rsidRPr="001F2C4F">
      <w:rPr>
        <w:rFonts w:ascii="Arial" w:hAnsi="Arial" w:cs="Arial"/>
        <w:b/>
        <w:bCs/>
        <w:color w:val="FF0000"/>
        <w:sz w:val="22"/>
        <w:u w:val="single"/>
      </w:rPr>
      <w:t>NOTE</w:t>
    </w:r>
    <w:r w:rsidR="00466AD2" w:rsidRPr="001F2C4F">
      <w:rPr>
        <w:rFonts w:ascii="Arial" w:hAnsi="Arial" w:cs="Arial"/>
        <w:b/>
        <w:bCs/>
        <w:color w:val="FF0000"/>
        <w:sz w:val="22"/>
      </w:rPr>
      <w:t>:  Effective from Trimester 1, 2024</w:t>
    </w:r>
  </w:p>
  <w:p w14:paraId="07C5C57B" w14:textId="27D86DEB" w:rsidR="00970742" w:rsidRPr="00970742" w:rsidRDefault="00970742" w:rsidP="00970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76D"/>
    <w:multiLevelType w:val="multilevel"/>
    <w:tmpl w:val="793ED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5385919"/>
    <w:multiLevelType w:val="multilevel"/>
    <w:tmpl w:val="FC0CECD0"/>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b/>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71A30BB"/>
    <w:multiLevelType w:val="hybridMultilevel"/>
    <w:tmpl w:val="33F210C0"/>
    <w:lvl w:ilvl="0" w:tplc="0C09000F">
      <w:start w:val="1"/>
      <w:numFmt w:val="decimal"/>
      <w:lvlText w:val="%1."/>
      <w:lvlJc w:val="left"/>
      <w:pPr>
        <w:ind w:left="720" w:hanging="360"/>
      </w:pPr>
    </w:lvl>
    <w:lvl w:ilvl="1" w:tplc="D116D5EC">
      <w:numFmt w:val="bullet"/>
      <w:lvlText w:val=""/>
      <w:lvlJc w:val="left"/>
      <w:pPr>
        <w:ind w:left="1440" w:hanging="360"/>
      </w:pPr>
      <w:rPr>
        <w:rFonts w:ascii="Symbol" w:eastAsia="Arial" w:hAnsi="Symbo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211C20"/>
    <w:multiLevelType w:val="hybridMultilevel"/>
    <w:tmpl w:val="B62E95B8"/>
    <w:lvl w:ilvl="0" w:tplc="D04EEABC">
      <w:start w:val="1"/>
      <w:numFmt w:val="bullet"/>
      <w:lvlText w:val=""/>
      <w:lvlJc w:val="left"/>
      <w:pPr>
        <w:ind w:left="1080" w:hanging="360"/>
      </w:pPr>
      <w:rPr>
        <w:rFonts w:ascii="Wingdings" w:hAnsi="Wingdings" w:hint="default"/>
        <w:color w:val="E30918"/>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4" w15:restartNumberingAfterBreak="0">
    <w:nsid w:val="0B9F7C09"/>
    <w:multiLevelType w:val="multilevel"/>
    <w:tmpl w:val="57ACDF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17E43D6C"/>
    <w:multiLevelType w:val="multilevel"/>
    <w:tmpl w:val="54DABF98"/>
    <w:lvl w:ilvl="0">
      <w:start w:val="3"/>
      <w:numFmt w:val="decimal"/>
      <w:lvlText w:val="%1"/>
      <w:lvlJc w:val="left"/>
      <w:pPr>
        <w:ind w:left="450" w:hanging="450"/>
      </w:pPr>
      <w:rPr>
        <w:rFonts w:hint="default"/>
      </w:rPr>
    </w:lvl>
    <w:lvl w:ilvl="1">
      <w:start w:val="2"/>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9"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46594E"/>
    <w:multiLevelType w:val="multilevel"/>
    <w:tmpl w:val="B9A46F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4C72401"/>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4"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C44A27"/>
    <w:multiLevelType w:val="hybridMultilevel"/>
    <w:tmpl w:val="D5BE8BB0"/>
    <w:lvl w:ilvl="0" w:tplc="2F762D24">
      <w:start w:val="1"/>
      <w:numFmt w:val="bullet"/>
      <w:lvlText w:val=""/>
      <w:lvlJc w:val="left"/>
      <w:pPr>
        <w:ind w:left="1440" w:hanging="360"/>
      </w:pPr>
      <w:rPr>
        <w:rFonts w:ascii="Symbol" w:hAnsi="Symbol" w:hint="default"/>
        <w:color w:val="E51F3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2A0420B8"/>
    <w:multiLevelType w:val="hybridMultilevel"/>
    <w:tmpl w:val="C56EAA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3D4FC3"/>
    <w:multiLevelType w:val="multilevel"/>
    <w:tmpl w:val="8022FA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6FC0F98"/>
    <w:multiLevelType w:val="multilevel"/>
    <w:tmpl w:val="FFC246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A42645"/>
    <w:multiLevelType w:val="hybridMultilevel"/>
    <w:tmpl w:val="C9F4381C"/>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70F5926"/>
    <w:multiLevelType w:val="hybridMultilevel"/>
    <w:tmpl w:val="889ADE6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4AEF06F6"/>
    <w:multiLevelType w:val="hybridMultilevel"/>
    <w:tmpl w:val="7324CFEC"/>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D967FF"/>
    <w:multiLevelType w:val="hybridMultilevel"/>
    <w:tmpl w:val="CA98A21C"/>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2CC1FF9"/>
    <w:multiLevelType w:val="multilevel"/>
    <w:tmpl w:val="B0D2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7D3365"/>
    <w:multiLevelType w:val="multilevel"/>
    <w:tmpl w:val="4CFE0ED6"/>
    <w:lvl w:ilvl="0">
      <w:start w:val="1"/>
      <w:numFmt w:val="bullet"/>
      <w:lvlText w:val=""/>
      <w:lvlJc w:val="left"/>
      <w:pPr>
        <w:tabs>
          <w:tab w:val="num" w:pos="786"/>
        </w:tabs>
        <w:ind w:left="786" w:hanging="360"/>
      </w:pPr>
      <w:rPr>
        <w:rFonts w:ascii="Wingdings" w:hAnsi="Wingdings" w:hint="default"/>
        <w:color w:val="E30918"/>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0" w15:restartNumberingAfterBreak="0">
    <w:nsid w:val="63371337"/>
    <w:multiLevelType w:val="hybridMultilevel"/>
    <w:tmpl w:val="06B6D97A"/>
    <w:lvl w:ilvl="0" w:tplc="2F762D24">
      <w:start w:val="1"/>
      <w:numFmt w:val="bullet"/>
      <w:lvlText w:val=""/>
      <w:lvlJc w:val="left"/>
      <w:pPr>
        <w:ind w:left="1440" w:hanging="360"/>
      </w:pPr>
      <w:rPr>
        <w:rFonts w:ascii="Symbol" w:hAnsi="Symbol" w:hint="default"/>
        <w:color w:val="E51F3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2" w15:restartNumberingAfterBreak="0">
    <w:nsid w:val="637B2556"/>
    <w:multiLevelType w:val="hybridMultilevel"/>
    <w:tmpl w:val="7AB866D6"/>
    <w:lvl w:ilvl="0" w:tplc="BEA4178E">
      <w:start w:val="1"/>
      <w:numFmt w:val="bullet"/>
      <w:lvlText w:val=""/>
      <w:lvlJc w:val="left"/>
      <w:pPr>
        <w:ind w:left="1004" w:hanging="360"/>
      </w:pPr>
      <w:rPr>
        <w:rFonts w:ascii="Wingdings" w:hAnsi="Wingdings" w:hint="default"/>
        <w:color w:val="E309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67DA64C6"/>
    <w:multiLevelType w:val="hybridMultilevel"/>
    <w:tmpl w:val="BD2241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9570C01"/>
    <w:multiLevelType w:val="hybridMultilevel"/>
    <w:tmpl w:val="478C5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B62D72"/>
    <w:multiLevelType w:val="hybridMultilevel"/>
    <w:tmpl w:val="607E4372"/>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FF3F48"/>
    <w:multiLevelType w:val="hybridMultilevel"/>
    <w:tmpl w:val="F89E711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9717AE"/>
    <w:multiLevelType w:val="hybridMultilevel"/>
    <w:tmpl w:val="E238298E"/>
    <w:lvl w:ilvl="0" w:tplc="959AA842">
      <w:start w:val="1"/>
      <w:numFmt w:val="decimal"/>
      <w:lvlText w:val="%1."/>
      <w:lvlJc w:val="left"/>
      <w:pPr>
        <w:ind w:left="360" w:hanging="360"/>
      </w:pPr>
      <w:rPr>
        <w:b w:val="0"/>
        <w:strike w:val="0"/>
      </w:rPr>
    </w:lvl>
    <w:lvl w:ilvl="1" w:tplc="A31CE3B0">
      <w:start w:val="1"/>
      <w:numFmt w:val="lowerLetter"/>
      <w:lvlText w:val="%2."/>
      <w:lvlJc w:val="left"/>
      <w:pPr>
        <w:ind w:left="1080" w:hanging="360"/>
      </w:pPr>
      <w:rPr>
        <w:i w:val="0"/>
        <w:iCs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6865078"/>
    <w:multiLevelType w:val="hybridMultilevel"/>
    <w:tmpl w:val="90D481E0"/>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9655BF3"/>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3" w15:restartNumberingAfterBreak="0">
    <w:nsid w:val="79ED47D6"/>
    <w:multiLevelType w:val="hybridMultilevel"/>
    <w:tmpl w:val="72DE1648"/>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7BE545FA"/>
    <w:multiLevelType w:val="multilevel"/>
    <w:tmpl w:val="7A5A2E4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E705A8A"/>
    <w:multiLevelType w:val="hybridMultilevel"/>
    <w:tmpl w:val="6344A516"/>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EE318A3"/>
    <w:multiLevelType w:val="multilevel"/>
    <w:tmpl w:val="A33EEF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4488606">
    <w:abstractNumId w:val="10"/>
  </w:num>
  <w:num w:numId="2" w16cid:durableId="71507712">
    <w:abstractNumId w:val="6"/>
  </w:num>
  <w:num w:numId="3" w16cid:durableId="117259459">
    <w:abstractNumId w:val="20"/>
  </w:num>
  <w:num w:numId="4" w16cid:durableId="442846027">
    <w:abstractNumId w:val="45"/>
  </w:num>
  <w:num w:numId="5" w16cid:durableId="581066653">
    <w:abstractNumId w:val="27"/>
  </w:num>
  <w:num w:numId="6" w16cid:durableId="293946314">
    <w:abstractNumId w:val="23"/>
  </w:num>
  <w:num w:numId="7" w16cid:durableId="528029405">
    <w:abstractNumId w:val="28"/>
  </w:num>
  <w:num w:numId="8" w16cid:durableId="1453936071">
    <w:abstractNumId w:val="9"/>
  </w:num>
  <w:num w:numId="9" w16cid:durableId="805246452">
    <w:abstractNumId w:val="14"/>
  </w:num>
  <w:num w:numId="10" w16cid:durableId="1587885655">
    <w:abstractNumId w:val="34"/>
  </w:num>
  <w:num w:numId="11" w16cid:durableId="1830948080">
    <w:abstractNumId w:val="19"/>
  </w:num>
  <w:num w:numId="12" w16cid:durableId="819737263">
    <w:abstractNumId w:val="31"/>
  </w:num>
  <w:num w:numId="13" w16cid:durableId="1164979416">
    <w:abstractNumId w:val="7"/>
  </w:num>
  <w:num w:numId="14" w16cid:durableId="1782144486">
    <w:abstractNumId w:val="32"/>
  </w:num>
  <w:num w:numId="15" w16cid:durableId="1740979898">
    <w:abstractNumId w:val="5"/>
  </w:num>
  <w:num w:numId="16" w16cid:durableId="476151035">
    <w:abstractNumId w:val="38"/>
  </w:num>
  <w:num w:numId="17" w16cid:durableId="82729051">
    <w:abstractNumId w:val="39"/>
  </w:num>
  <w:num w:numId="18" w16cid:durableId="1122531817">
    <w:abstractNumId w:val="21"/>
  </w:num>
  <w:num w:numId="19" w16cid:durableId="1506169322">
    <w:abstractNumId w:val="36"/>
  </w:num>
  <w:num w:numId="20" w16cid:durableId="416094010">
    <w:abstractNumId w:val="46"/>
  </w:num>
  <w:num w:numId="21" w16cid:durableId="1961524515">
    <w:abstractNumId w:val="0"/>
  </w:num>
  <w:num w:numId="22" w16cid:durableId="95053724">
    <w:abstractNumId w:val="12"/>
  </w:num>
  <w:num w:numId="23" w16cid:durableId="403526210">
    <w:abstractNumId w:val="1"/>
  </w:num>
  <w:num w:numId="24" w16cid:durableId="2009089378">
    <w:abstractNumId w:val="42"/>
  </w:num>
  <w:num w:numId="25" w16cid:durableId="2140947735">
    <w:abstractNumId w:val="13"/>
  </w:num>
  <w:num w:numId="26" w16cid:durableId="1125274213">
    <w:abstractNumId w:val="18"/>
  </w:num>
  <w:num w:numId="27" w16cid:durableId="500436653">
    <w:abstractNumId w:val="4"/>
  </w:num>
  <w:num w:numId="28" w16cid:durableId="1888058253">
    <w:abstractNumId w:val="17"/>
  </w:num>
  <w:num w:numId="29" w16cid:durableId="1653363690">
    <w:abstractNumId w:val="8"/>
  </w:num>
  <w:num w:numId="30" w16cid:durableId="80878454">
    <w:abstractNumId w:val="40"/>
  </w:num>
  <w:num w:numId="31" w16cid:durableId="601495640">
    <w:abstractNumId w:val="11"/>
  </w:num>
  <w:num w:numId="32" w16cid:durableId="826672379">
    <w:abstractNumId w:val="35"/>
  </w:num>
  <w:num w:numId="33" w16cid:durableId="1958834671">
    <w:abstractNumId w:val="41"/>
  </w:num>
  <w:num w:numId="34" w16cid:durableId="1858613277">
    <w:abstractNumId w:val="33"/>
  </w:num>
  <w:num w:numId="35" w16cid:durableId="1909344207">
    <w:abstractNumId w:val="37"/>
  </w:num>
  <w:num w:numId="36" w16cid:durableId="913391741">
    <w:abstractNumId w:val="24"/>
  </w:num>
  <w:num w:numId="37" w16cid:durableId="725957707">
    <w:abstractNumId w:val="43"/>
  </w:num>
  <w:num w:numId="38" w16cid:durableId="1240558918">
    <w:abstractNumId w:val="3"/>
  </w:num>
  <w:num w:numId="39" w16cid:durableId="124085311">
    <w:abstractNumId w:val="29"/>
  </w:num>
  <w:num w:numId="40" w16cid:durableId="1004015500">
    <w:abstractNumId w:val="25"/>
  </w:num>
  <w:num w:numId="41" w16cid:durableId="557209581">
    <w:abstractNumId w:val="44"/>
  </w:num>
  <w:num w:numId="42" w16cid:durableId="1800412805">
    <w:abstractNumId w:val="26"/>
  </w:num>
  <w:num w:numId="43" w16cid:durableId="935972">
    <w:abstractNumId w:val="47"/>
  </w:num>
  <w:num w:numId="44" w16cid:durableId="99683388">
    <w:abstractNumId w:val="2"/>
  </w:num>
  <w:num w:numId="45" w16cid:durableId="1251889015">
    <w:abstractNumId w:val="22"/>
  </w:num>
  <w:num w:numId="46" w16cid:durableId="644969810">
    <w:abstractNumId w:val="16"/>
  </w:num>
  <w:num w:numId="47" w16cid:durableId="1233272445">
    <w:abstractNumId w:val="30"/>
  </w:num>
  <w:num w:numId="48" w16cid:durableId="19030530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2472"/>
    <w:rsid w:val="00007CE6"/>
    <w:rsid w:val="0001254D"/>
    <w:rsid w:val="00012F47"/>
    <w:rsid w:val="00014146"/>
    <w:rsid w:val="00021C01"/>
    <w:rsid w:val="0002258D"/>
    <w:rsid w:val="000372F6"/>
    <w:rsid w:val="00037E6F"/>
    <w:rsid w:val="000408E3"/>
    <w:rsid w:val="00040BB8"/>
    <w:rsid w:val="00041B5B"/>
    <w:rsid w:val="00042FBA"/>
    <w:rsid w:val="00045D5F"/>
    <w:rsid w:val="00050910"/>
    <w:rsid w:val="00051573"/>
    <w:rsid w:val="00052E7B"/>
    <w:rsid w:val="00052F81"/>
    <w:rsid w:val="00053A5F"/>
    <w:rsid w:val="00056724"/>
    <w:rsid w:val="000576DF"/>
    <w:rsid w:val="00063FCF"/>
    <w:rsid w:val="000674C0"/>
    <w:rsid w:val="000849AD"/>
    <w:rsid w:val="00087697"/>
    <w:rsid w:val="0009125F"/>
    <w:rsid w:val="000B2888"/>
    <w:rsid w:val="000B3767"/>
    <w:rsid w:val="000B43C9"/>
    <w:rsid w:val="000B7D0C"/>
    <w:rsid w:val="000C2C05"/>
    <w:rsid w:val="000C5C68"/>
    <w:rsid w:val="000D5843"/>
    <w:rsid w:val="000E2A8A"/>
    <w:rsid w:val="000E4CBE"/>
    <w:rsid w:val="000E51B4"/>
    <w:rsid w:val="000E5D52"/>
    <w:rsid w:val="000E5D83"/>
    <w:rsid w:val="000E6B26"/>
    <w:rsid w:val="000F5511"/>
    <w:rsid w:val="00102763"/>
    <w:rsid w:val="00102B8A"/>
    <w:rsid w:val="00102D19"/>
    <w:rsid w:val="00104000"/>
    <w:rsid w:val="00105063"/>
    <w:rsid w:val="0010768E"/>
    <w:rsid w:val="00122CF0"/>
    <w:rsid w:val="001254E2"/>
    <w:rsid w:val="0013141E"/>
    <w:rsid w:val="0013495F"/>
    <w:rsid w:val="00137759"/>
    <w:rsid w:val="00147A35"/>
    <w:rsid w:val="00147B11"/>
    <w:rsid w:val="00150616"/>
    <w:rsid w:val="00152D7D"/>
    <w:rsid w:val="001537D5"/>
    <w:rsid w:val="00162972"/>
    <w:rsid w:val="00167117"/>
    <w:rsid w:val="001735D3"/>
    <w:rsid w:val="0017412E"/>
    <w:rsid w:val="00176265"/>
    <w:rsid w:val="00180673"/>
    <w:rsid w:val="00180A28"/>
    <w:rsid w:val="00181BF5"/>
    <w:rsid w:val="00187159"/>
    <w:rsid w:val="00191FE5"/>
    <w:rsid w:val="00192ACD"/>
    <w:rsid w:val="001A138A"/>
    <w:rsid w:val="001A1ABF"/>
    <w:rsid w:val="001B5B40"/>
    <w:rsid w:val="001D0DB6"/>
    <w:rsid w:val="001D2660"/>
    <w:rsid w:val="001E3223"/>
    <w:rsid w:val="001E350E"/>
    <w:rsid w:val="001E6438"/>
    <w:rsid w:val="001F2C4F"/>
    <w:rsid w:val="001F5E2B"/>
    <w:rsid w:val="002015FA"/>
    <w:rsid w:val="002043F8"/>
    <w:rsid w:val="00224F89"/>
    <w:rsid w:val="002301BB"/>
    <w:rsid w:val="00231CF0"/>
    <w:rsid w:val="00233068"/>
    <w:rsid w:val="0024475D"/>
    <w:rsid w:val="00246CB4"/>
    <w:rsid w:val="00247B62"/>
    <w:rsid w:val="0025066D"/>
    <w:rsid w:val="00272168"/>
    <w:rsid w:val="00272A33"/>
    <w:rsid w:val="0027526D"/>
    <w:rsid w:val="002848DA"/>
    <w:rsid w:val="00284D80"/>
    <w:rsid w:val="002A1DE8"/>
    <w:rsid w:val="002A78A0"/>
    <w:rsid w:val="002B02ED"/>
    <w:rsid w:val="002B100C"/>
    <w:rsid w:val="002B432B"/>
    <w:rsid w:val="002B5AE6"/>
    <w:rsid w:val="002C4450"/>
    <w:rsid w:val="002E14B8"/>
    <w:rsid w:val="002E285B"/>
    <w:rsid w:val="002E4FA8"/>
    <w:rsid w:val="002F13EA"/>
    <w:rsid w:val="002F5132"/>
    <w:rsid w:val="002F52A9"/>
    <w:rsid w:val="002F6138"/>
    <w:rsid w:val="003045F8"/>
    <w:rsid w:val="00305299"/>
    <w:rsid w:val="00305C35"/>
    <w:rsid w:val="00311F29"/>
    <w:rsid w:val="00320C55"/>
    <w:rsid w:val="00321C51"/>
    <w:rsid w:val="00322FF9"/>
    <w:rsid w:val="00332215"/>
    <w:rsid w:val="00332EC1"/>
    <w:rsid w:val="00333B53"/>
    <w:rsid w:val="00340544"/>
    <w:rsid w:val="00350CB0"/>
    <w:rsid w:val="0037379C"/>
    <w:rsid w:val="0037658D"/>
    <w:rsid w:val="00376FB2"/>
    <w:rsid w:val="00382F39"/>
    <w:rsid w:val="0038519F"/>
    <w:rsid w:val="003873FF"/>
    <w:rsid w:val="00394AC0"/>
    <w:rsid w:val="003A3C3D"/>
    <w:rsid w:val="003B0C9A"/>
    <w:rsid w:val="003B1D32"/>
    <w:rsid w:val="003C20B4"/>
    <w:rsid w:val="003C4CA3"/>
    <w:rsid w:val="003D0FE4"/>
    <w:rsid w:val="003D418D"/>
    <w:rsid w:val="003D51F2"/>
    <w:rsid w:val="003D5267"/>
    <w:rsid w:val="003E0B6D"/>
    <w:rsid w:val="003E1E69"/>
    <w:rsid w:val="003E5024"/>
    <w:rsid w:val="003E514B"/>
    <w:rsid w:val="003F32AF"/>
    <w:rsid w:val="003F4995"/>
    <w:rsid w:val="003F67AC"/>
    <w:rsid w:val="004127D7"/>
    <w:rsid w:val="004144E6"/>
    <w:rsid w:val="004251EE"/>
    <w:rsid w:val="00441014"/>
    <w:rsid w:val="004430BB"/>
    <w:rsid w:val="00443ADF"/>
    <w:rsid w:val="00452F4C"/>
    <w:rsid w:val="004617E4"/>
    <w:rsid w:val="00466AD2"/>
    <w:rsid w:val="00466B7E"/>
    <w:rsid w:val="00470DC3"/>
    <w:rsid w:val="004723ED"/>
    <w:rsid w:val="00473800"/>
    <w:rsid w:val="00477798"/>
    <w:rsid w:val="0048306D"/>
    <w:rsid w:val="0049225D"/>
    <w:rsid w:val="00497304"/>
    <w:rsid w:val="004A1F16"/>
    <w:rsid w:val="004B38E1"/>
    <w:rsid w:val="004B67EB"/>
    <w:rsid w:val="004B767C"/>
    <w:rsid w:val="004C49E3"/>
    <w:rsid w:val="004C77E1"/>
    <w:rsid w:val="004D2859"/>
    <w:rsid w:val="004D2BE0"/>
    <w:rsid w:val="004D35C2"/>
    <w:rsid w:val="004D59BB"/>
    <w:rsid w:val="004D7998"/>
    <w:rsid w:val="004E17AF"/>
    <w:rsid w:val="004E2E48"/>
    <w:rsid w:val="004E50B9"/>
    <w:rsid w:val="004F01DA"/>
    <w:rsid w:val="004F3E9A"/>
    <w:rsid w:val="00503A3B"/>
    <w:rsid w:val="0050415F"/>
    <w:rsid w:val="00504E01"/>
    <w:rsid w:val="005104A1"/>
    <w:rsid w:val="00511137"/>
    <w:rsid w:val="0052050A"/>
    <w:rsid w:val="00525C75"/>
    <w:rsid w:val="005279AC"/>
    <w:rsid w:val="005411C6"/>
    <w:rsid w:val="00541F5A"/>
    <w:rsid w:val="00545FF8"/>
    <w:rsid w:val="00547ADF"/>
    <w:rsid w:val="0055123D"/>
    <w:rsid w:val="00553B87"/>
    <w:rsid w:val="0055651E"/>
    <w:rsid w:val="00557E43"/>
    <w:rsid w:val="00560079"/>
    <w:rsid w:val="00561625"/>
    <w:rsid w:val="005625B9"/>
    <w:rsid w:val="00564685"/>
    <w:rsid w:val="005649EC"/>
    <w:rsid w:val="005703AB"/>
    <w:rsid w:val="005738ED"/>
    <w:rsid w:val="00573A3D"/>
    <w:rsid w:val="005758D8"/>
    <w:rsid w:val="00582B51"/>
    <w:rsid w:val="005841FC"/>
    <w:rsid w:val="00585205"/>
    <w:rsid w:val="00590C60"/>
    <w:rsid w:val="005943D5"/>
    <w:rsid w:val="005A03C1"/>
    <w:rsid w:val="005A09EF"/>
    <w:rsid w:val="005A612B"/>
    <w:rsid w:val="005A7A34"/>
    <w:rsid w:val="005B3CB1"/>
    <w:rsid w:val="005B5914"/>
    <w:rsid w:val="005B5C34"/>
    <w:rsid w:val="005C7E8F"/>
    <w:rsid w:val="005E1E03"/>
    <w:rsid w:val="005E4006"/>
    <w:rsid w:val="005E494F"/>
    <w:rsid w:val="005E75FB"/>
    <w:rsid w:val="006045FF"/>
    <w:rsid w:val="00634387"/>
    <w:rsid w:val="0064557D"/>
    <w:rsid w:val="006464BB"/>
    <w:rsid w:val="00647006"/>
    <w:rsid w:val="00650F00"/>
    <w:rsid w:val="0065542A"/>
    <w:rsid w:val="00661D55"/>
    <w:rsid w:val="006626D7"/>
    <w:rsid w:val="00662A4D"/>
    <w:rsid w:val="006640BF"/>
    <w:rsid w:val="006664D5"/>
    <w:rsid w:val="00667F87"/>
    <w:rsid w:val="00674AC7"/>
    <w:rsid w:val="00675E94"/>
    <w:rsid w:val="00686AED"/>
    <w:rsid w:val="0069439E"/>
    <w:rsid w:val="00696054"/>
    <w:rsid w:val="006A2939"/>
    <w:rsid w:val="006A4F70"/>
    <w:rsid w:val="006B110B"/>
    <w:rsid w:val="006B31ED"/>
    <w:rsid w:val="006B38C1"/>
    <w:rsid w:val="006B49AB"/>
    <w:rsid w:val="006C182A"/>
    <w:rsid w:val="006C2418"/>
    <w:rsid w:val="006C357F"/>
    <w:rsid w:val="006D1A97"/>
    <w:rsid w:val="006D22AA"/>
    <w:rsid w:val="006D2A66"/>
    <w:rsid w:val="006D4D5D"/>
    <w:rsid w:val="006E7705"/>
    <w:rsid w:val="006F246A"/>
    <w:rsid w:val="006F589B"/>
    <w:rsid w:val="00701F3E"/>
    <w:rsid w:val="00702261"/>
    <w:rsid w:val="00702795"/>
    <w:rsid w:val="00704A2C"/>
    <w:rsid w:val="00707E82"/>
    <w:rsid w:val="0071121B"/>
    <w:rsid w:val="0072491E"/>
    <w:rsid w:val="00727C8F"/>
    <w:rsid w:val="00742899"/>
    <w:rsid w:val="0075505C"/>
    <w:rsid w:val="0075730D"/>
    <w:rsid w:val="007706AB"/>
    <w:rsid w:val="00771F35"/>
    <w:rsid w:val="00773B30"/>
    <w:rsid w:val="00775196"/>
    <w:rsid w:val="00776C5D"/>
    <w:rsid w:val="0078241D"/>
    <w:rsid w:val="00784315"/>
    <w:rsid w:val="007866BC"/>
    <w:rsid w:val="0078767D"/>
    <w:rsid w:val="00792AD8"/>
    <w:rsid w:val="0079386C"/>
    <w:rsid w:val="007A132E"/>
    <w:rsid w:val="007A3046"/>
    <w:rsid w:val="007A36D7"/>
    <w:rsid w:val="007A578C"/>
    <w:rsid w:val="007A77B6"/>
    <w:rsid w:val="007B0365"/>
    <w:rsid w:val="007B100E"/>
    <w:rsid w:val="007B685A"/>
    <w:rsid w:val="007C00D0"/>
    <w:rsid w:val="007C0275"/>
    <w:rsid w:val="007C1483"/>
    <w:rsid w:val="007C14CB"/>
    <w:rsid w:val="007C68AC"/>
    <w:rsid w:val="007D2C38"/>
    <w:rsid w:val="007D2CF5"/>
    <w:rsid w:val="007D65B8"/>
    <w:rsid w:val="007F1C81"/>
    <w:rsid w:val="007F2B02"/>
    <w:rsid w:val="008013F7"/>
    <w:rsid w:val="008014B1"/>
    <w:rsid w:val="00807345"/>
    <w:rsid w:val="008075B2"/>
    <w:rsid w:val="00813D87"/>
    <w:rsid w:val="00814590"/>
    <w:rsid w:val="0081659D"/>
    <w:rsid w:val="00823172"/>
    <w:rsid w:val="00823301"/>
    <w:rsid w:val="00825110"/>
    <w:rsid w:val="008267C5"/>
    <w:rsid w:val="008268D7"/>
    <w:rsid w:val="00831703"/>
    <w:rsid w:val="008342CC"/>
    <w:rsid w:val="00834839"/>
    <w:rsid w:val="00843997"/>
    <w:rsid w:val="00844159"/>
    <w:rsid w:val="0084695A"/>
    <w:rsid w:val="008542C4"/>
    <w:rsid w:val="00854ED8"/>
    <w:rsid w:val="0086273D"/>
    <w:rsid w:val="00863385"/>
    <w:rsid w:val="00865038"/>
    <w:rsid w:val="008678BE"/>
    <w:rsid w:val="00871013"/>
    <w:rsid w:val="008752F2"/>
    <w:rsid w:val="008805DD"/>
    <w:rsid w:val="0088405A"/>
    <w:rsid w:val="008918AD"/>
    <w:rsid w:val="0089398C"/>
    <w:rsid w:val="008A54D4"/>
    <w:rsid w:val="008D030A"/>
    <w:rsid w:val="008D1E3C"/>
    <w:rsid w:val="008E1D32"/>
    <w:rsid w:val="008E4171"/>
    <w:rsid w:val="008E4C9F"/>
    <w:rsid w:val="008E5D69"/>
    <w:rsid w:val="008F0CC9"/>
    <w:rsid w:val="008F5D03"/>
    <w:rsid w:val="00906B2B"/>
    <w:rsid w:val="00911012"/>
    <w:rsid w:val="00911B41"/>
    <w:rsid w:val="0091205A"/>
    <w:rsid w:val="00921567"/>
    <w:rsid w:val="009252DB"/>
    <w:rsid w:val="00925E0C"/>
    <w:rsid w:val="0092637C"/>
    <w:rsid w:val="00926581"/>
    <w:rsid w:val="00933D23"/>
    <w:rsid w:val="00934AAF"/>
    <w:rsid w:val="009459B4"/>
    <w:rsid w:val="00945B70"/>
    <w:rsid w:val="00946B2D"/>
    <w:rsid w:val="00947F35"/>
    <w:rsid w:val="00950014"/>
    <w:rsid w:val="00951294"/>
    <w:rsid w:val="0095399A"/>
    <w:rsid w:val="00954F24"/>
    <w:rsid w:val="00970742"/>
    <w:rsid w:val="0097437D"/>
    <w:rsid w:val="00974E55"/>
    <w:rsid w:val="00980F8E"/>
    <w:rsid w:val="0098690D"/>
    <w:rsid w:val="0098747B"/>
    <w:rsid w:val="00987959"/>
    <w:rsid w:val="0099187B"/>
    <w:rsid w:val="00997D62"/>
    <w:rsid w:val="00997DEA"/>
    <w:rsid w:val="009A6028"/>
    <w:rsid w:val="009B3179"/>
    <w:rsid w:val="009B7685"/>
    <w:rsid w:val="009C1955"/>
    <w:rsid w:val="009C3D6A"/>
    <w:rsid w:val="009E2F2F"/>
    <w:rsid w:val="009E7471"/>
    <w:rsid w:val="009F15CB"/>
    <w:rsid w:val="009F1BD8"/>
    <w:rsid w:val="009F313A"/>
    <w:rsid w:val="00A03109"/>
    <w:rsid w:val="00A04082"/>
    <w:rsid w:val="00A06C38"/>
    <w:rsid w:val="00A07500"/>
    <w:rsid w:val="00A07B0E"/>
    <w:rsid w:val="00A127BD"/>
    <w:rsid w:val="00A24E55"/>
    <w:rsid w:val="00A25AA1"/>
    <w:rsid w:val="00A36943"/>
    <w:rsid w:val="00A50907"/>
    <w:rsid w:val="00A50ED4"/>
    <w:rsid w:val="00A60321"/>
    <w:rsid w:val="00A63331"/>
    <w:rsid w:val="00A64338"/>
    <w:rsid w:val="00A65908"/>
    <w:rsid w:val="00A67156"/>
    <w:rsid w:val="00A67DAE"/>
    <w:rsid w:val="00A70E6F"/>
    <w:rsid w:val="00A71AD8"/>
    <w:rsid w:val="00A7785F"/>
    <w:rsid w:val="00A804BA"/>
    <w:rsid w:val="00A8131C"/>
    <w:rsid w:val="00A8142C"/>
    <w:rsid w:val="00A82A75"/>
    <w:rsid w:val="00A84CEC"/>
    <w:rsid w:val="00A8677D"/>
    <w:rsid w:val="00A95F56"/>
    <w:rsid w:val="00A961AC"/>
    <w:rsid w:val="00AA227D"/>
    <w:rsid w:val="00AA4460"/>
    <w:rsid w:val="00AB30DD"/>
    <w:rsid w:val="00AB7C9C"/>
    <w:rsid w:val="00AC25B5"/>
    <w:rsid w:val="00AD1316"/>
    <w:rsid w:val="00AD5730"/>
    <w:rsid w:val="00AD6696"/>
    <w:rsid w:val="00AE4EA8"/>
    <w:rsid w:val="00AE51FB"/>
    <w:rsid w:val="00AF344B"/>
    <w:rsid w:val="00AF3B1E"/>
    <w:rsid w:val="00AF4034"/>
    <w:rsid w:val="00AF56C6"/>
    <w:rsid w:val="00AF5BF6"/>
    <w:rsid w:val="00B0284B"/>
    <w:rsid w:val="00B02B70"/>
    <w:rsid w:val="00B03A41"/>
    <w:rsid w:val="00B04BAA"/>
    <w:rsid w:val="00B11547"/>
    <w:rsid w:val="00B15D0B"/>
    <w:rsid w:val="00B24157"/>
    <w:rsid w:val="00B264BF"/>
    <w:rsid w:val="00B26C9A"/>
    <w:rsid w:val="00B34AA7"/>
    <w:rsid w:val="00B43C60"/>
    <w:rsid w:val="00B50FDE"/>
    <w:rsid w:val="00B51DF8"/>
    <w:rsid w:val="00B53615"/>
    <w:rsid w:val="00B54CE9"/>
    <w:rsid w:val="00B56FD6"/>
    <w:rsid w:val="00B57117"/>
    <w:rsid w:val="00B90033"/>
    <w:rsid w:val="00B92450"/>
    <w:rsid w:val="00B954C5"/>
    <w:rsid w:val="00BA0015"/>
    <w:rsid w:val="00BA0D7E"/>
    <w:rsid w:val="00BA4BF0"/>
    <w:rsid w:val="00BA5B5E"/>
    <w:rsid w:val="00BA6219"/>
    <w:rsid w:val="00BA70D7"/>
    <w:rsid w:val="00BA7F01"/>
    <w:rsid w:val="00BB0B98"/>
    <w:rsid w:val="00BB332B"/>
    <w:rsid w:val="00BB3D5F"/>
    <w:rsid w:val="00BB407A"/>
    <w:rsid w:val="00BB5408"/>
    <w:rsid w:val="00BB66B5"/>
    <w:rsid w:val="00BC3ED3"/>
    <w:rsid w:val="00BC44CB"/>
    <w:rsid w:val="00BC55CF"/>
    <w:rsid w:val="00BD107C"/>
    <w:rsid w:val="00BD32B2"/>
    <w:rsid w:val="00BE5645"/>
    <w:rsid w:val="00BF3090"/>
    <w:rsid w:val="00C112BF"/>
    <w:rsid w:val="00C16500"/>
    <w:rsid w:val="00C31ECA"/>
    <w:rsid w:val="00C33CC5"/>
    <w:rsid w:val="00C40554"/>
    <w:rsid w:val="00C43588"/>
    <w:rsid w:val="00C47E7A"/>
    <w:rsid w:val="00C5755D"/>
    <w:rsid w:val="00C61357"/>
    <w:rsid w:val="00C644BC"/>
    <w:rsid w:val="00C655EF"/>
    <w:rsid w:val="00C7186C"/>
    <w:rsid w:val="00C74FCB"/>
    <w:rsid w:val="00C80B51"/>
    <w:rsid w:val="00C80F2E"/>
    <w:rsid w:val="00C91165"/>
    <w:rsid w:val="00C97251"/>
    <w:rsid w:val="00C97759"/>
    <w:rsid w:val="00CA6A65"/>
    <w:rsid w:val="00CA7E35"/>
    <w:rsid w:val="00CB405D"/>
    <w:rsid w:val="00CB5E7C"/>
    <w:rsid w:val="00CC0D0F"/>
    <w:rsid w:val="00CC43B2"/>
    <w:rsid w:val="00CC69B4"/>
    <w:rsid w:val="00CD4C02"/>
    <w:rsid w:val="00CD4DCE"/>
    <w:rsid w:val="00CD6D22"/>
    <w:rsid w:val="00CE0619"/>
    <w:rsid w:val="00CE0A50"/>
    <w:rsid w:val="00CE4484"/>
    <w:rsid w:val="00CF06F6"/>
    <w:rsid w:val="00CF2EBA"/>
    <w:rsid w:val="00CF6D79"/>
    <w:rsid w:val="00CF7F1B"/>
    <w:rsid w:val="00D04246"/>
    <w:rsid w:val="00D14EF0"/>
    <w:rsid w:val="00D1605A"/>
    <w:rsid w:val="00D20DE3"/>
    <w:rsid w:val="00D22A18"/>
    <w:rsid w:val="00D31975"/>
    <w:rsid w:val="00D33E0C"/>
    <w:rsid w:val="00D35A2C"/>
    <w:rsid w:val="00D41A10"/>
    <w:rsid w:val="00D44766"/>
    <w:rsid w:val="00D5114B"/>
    <w:rsid w:val="00D6329F"/>
    <w:rsid w:val="00D66192"/>
    <w:rsid w:val="00D66ECF"/>
    <w:rsid w:val="00D67F1F"/>
    <w:rsid w:val="00D77C9B"/>
    <w:rsid w:val="00D8453B"/>
    <w:rsid w:val="00D855AA"/>
    <w:rsid w:val="00D86597"/>
    <w:rsid w:val="00D94F19"/>
    <w:rsid w:val="00D95767"/>
    <w:rsid w:val="00DA348D"/>
    <w:rsid w:val="00DA3C93"/>
    <w:rsid w:val="00DB0A25"/>
    <w:rsid w:val="00DB46CC"/>
    <w:rsid w:val="00DB53FB"/>
    <w:rsid w:val="00DB7709"/>
    <w:rsid w:val="00DC4670"/>
    <w:rsid w:val="00DD657E"/>
    <w:rsid w:val="00DD6A23"/>
    <w:rsid w:val="00DD7190"/>
    <w:rsid w:val="00DD72B2"/>
    <w:rsid w:val="00DE207C"/>
    <w:rsid w:val="00DE745A"/>
    <w:rsid w:val="00DF173D"/>
    <w:rsid w:val="00DF2FA3"/>
    <w:rsid w:val="00E00AD2"/>
    <w:rsid w:val="00E02A2F"/>
    <w:rsid w:val="00E136B5"/>
    <w:rsid w:val="00E14ADF"/>
    <w:rsid w:val="00E17726"/>
    <w:rsid w:val="00E225C6"/>
    <w:rsid w:val="00E235C1"/>
    <w:rsid w:val="00E3370E"/>
    <w:rsid w:val="00E33EAB"/>
    <w:rsid w:val="00E40115"/>
    <w:rsid w:val="00E40567"/>
    <w:rsid w:val="00E406BB"/>
    <w:rsid w:val="00E4546F"/>
    <w:rsid w:val="00E55D41"/>
    <w:rsid w:val="00E5631A"/>
    <w:rsid w:val="00E5772B"/>
    <w:rsid w:val="00E61154"/>
    <w:rsid w:val="00E6314B"/>
    <w:rsid w:val="00E83148"/>
    <w:rsid w:val="00E870F4"/>
    <w:rsid w:val="00EA396A"/>
    <w:rsid w:val="00EA6390"/>
    <w:rsid w:val="00EA6454"/>
    <w:rsid w:val="00EA794F"/>
    <w:rsid w:val="00EB04C1"/>
    <w:rsid w:val="00EB67EB"/>
    <w:rsid w:val="00EB789F"/>
    <w:rsid w:val="00EC0BCC"/>
    <w:rsid w:val="00EC1778"/>
    <w:rsid w:val="00ED12B6"/>
    <w:rsid w:val="00EE02E1"/>
    <w:rsid w:val="00EE421A"/>
    <w:rsid w:val="00EF083E"/>
    <w:rsid w:val="00EF0FC1"/>
    <w:rsid w:val="00EF2B5E"/>
    <w:rsid w:val="00EF2D1C"/>
    <w:rsid w:val="00EF391B"/>
    <w:rsid w:val="00F014A2"/>
    <w:rsid w:val="00F02DBB"/>
    <w:rsid w:val="00F035C0"/>
    <w:rsid w:val="00F12AF5"/>
    <w:rsid w:val="00F14F95"/>
    <w:rsid w:val="00F3151F"/>
    <w:rsid w:val="00F32BFD"/>
    <w:rsid w:val="00F41226"/>
    <w:rsid w:val="00F41845"/>
    <w:rsid w:val="00F45E9C"/>
    <w:rsid w:val="00F471E2"/>
    <w:rsid w:val="00F602CA"/>
    <w:rsid w:val="00F65E11"/>
    <w:rsid w:val="00F673C0"/>
    <w:rsid w:val="00F7147F"/>
    <w:rsid w:val="00F71CBA"/>
    <w:rsid w:val="00F7209A"/>
    <w:rsid w:val="00F86E95"/>
    <w:rsid w:val="00F92F84"/>
    <w:rsid w:val="00F97A5A"/>
    <w:rsid w:val="00FA1219"/>
    <w:rsid w:val="00FA64E1"/>
    <w:rsid w:val="00FB01BB"/>
    <w:rsid w:val="00FB0914"/>
    <w:rsid w:val="00FB353A"/>
    <w:rsid w:val="00FB60AE"/>
    <w:rsid w:val="00FB6309"/>
    <w:rsid w:val="00FC25DD"/>
    <w:rsid w:val="00FC4EBB"/>
    <w:rsid w:val="00FD4F36"/>
    <w:rsid w:val="00FD540F"/>
    <w:rsid w:val="00FD7FEC"/>
    <w:rsid w:val="00FE0943"/>
    <w:rsid w:val="00FE28CF"/>
    <w:rsid w:val="00FE505D"/>
    <w:rsid w:val="00FF5957"/>
    <w:rsid w:val="00FF5AB3"/>
    <w:rsid w:val="01B37510"/>
    <w:rsid w:val="021E5383"/>
    <w:rsid w:val="036D1221"/>
    <w:rsid w:val="0645228E"/>
    <w:rsid w:val="07381C59"/>
    <w:rsid w:val="07E0F2EF"/>
    <w:rsid w:val="0A048F3E"/>
    <w:rsid w:val="0F22E183"/>
    <w:rsid w:val="18D2D8C8"/>
    <w:rsid w:val="1CB42048"/>
    <w:rsid w:val="1E3615C8"/>
    <w:rsid w:val="1FC5E883"/>
    <w:rsid w:val="2161B8E4"/>
    <w:rsid w:val="2350CD16"/>
    <w:rsid w:val="244F0A9F"/>
    <w:rsid w:val="2757E2BA"/>
    <w:rsid w:val="2BB92C12"/>
    <w:rsid w:val="2C122B80"/>
    <w:rsid w:val="2FEDE934"/>
    <w:rsid w:val="30293C9B"/>
    <w:rsid w:val="30639A2E"/>
    <w:rsid w:val="3148CC87"/>
    <w:rsid w:val="35118D12"/>
    <w:rsid w:val="3A0098CD"/>
    <w:rsid w:val="3BCE7FB2"/>
    <w:rsid w:val="3F0EDE24"/>
    <w:rsid w:val="43722B64"/>
    <w:rsid w:val="46A43D7B"/>
    <w:rsid w:val="48F928DC"/>
    <w:rsid w:val="4912BAEC"/>
    <w:rsid w:val="49C29784"/>
    <w:rsid w:val="4B240C8E"/>
    <w:rsid w:val="4D49A1BB"/>
    <w:rsid w:val="4DB9E44E"/>
    <w:rsid w:val="55313719"/>
    <w:rsid w:val="5740F524"/>
    <w:rsid w:val="5C686CFE"/>
    <w:rsid w:val="5D371EFA"/>
    <w:rsid w:val="5ED2EF5B"/>
    <w:rsid w:val="62BF84B9"/>
    <w:rsid w:val="6BDC50BA"/>
    <w:rsid w:val="72FF05FE"/>
    <w:rsid w:val="748B40DC"/>
    <w:rsid w:val="74971E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CF801665-1C8D-4D85-92C0-2DFA65A6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477798"/>
    <w:rPr>
      <w:sz w:val="22"/>
      <w:szCs w:val="22"/>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paragraph" w:styleId="NormalWeb">
    <w:name w:val="Normal (Web)"/>
    <w:basedOn w:val="Normal"/>
    <w:uiPriority w:val="99"/>
    <w:unhideWhenUsed/>
    <w:rsid w:val="0047779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F589B"/>
    <w:rPr>
      <w:sz w:val="16"/>
      <w:szCs w:val="16"/>
    </w:rPr>
  </w:style>
  <w:style w:type="paragraph" w:styleId="CommentText">
    <w:name w:val="annotation text"/>
    <w:basedOn w:val="Normal"/>
    <w:link w:val="CommentTextChar"/>
    <w:uiPriority w:val="99"/>
    <w:unhideWhenUsed/>
    <w:rsid w:val="006F589B"/>
    <w:pPr>
      <w:spacing w:line="240" w:lineRule="auto"/>
    </w:pPr>
    <w:rPr>
      <w:szCs w:val="20"/>
    </w:rPr>
  </w:style>
  <w:style w:type="character" w:customStyle="1" w:styleId="CommentTextChar">
    <w:name w:val="Comment Text Char"/>
    <w:basedOn w:val="DefaultParagraphFont"/>
    <w:link w:val="CommentText"/>
    <w:uiPriority w:val="99"/>
    <w:rsid w:val="006F589B"/>
    <w:rPr>
      <w:rFonts w:ascii="FoundrySterling-Book" w:hAnsi="FoundrySterling-Book"/>
      <w:sz w:val="20"/>
      <w:szCs w:val="20"/>
      <w:lang w:eastAsia="en-AU"/>
    </w:rPr>
  </w:style>
  <w:style w:type="paragraph" w:styleId="CommentSubject">
    <w:name w:val="annotation subject"/>
    <w:basedOn w:val="CommentText"/>
    <w:next w:val="CommentText"/>
    <w:link w:val="CommentSubjectChar"/>
    <w:uiPriority w:val="99"/>
    <w:semiHidden/>
    <w:unhideWhenUsed/>
    <w:rsid w:val="006F589B"/>
    <w:rPr>
      <w:b/>
      <w:bCs/>
    </w:rPr>
  </w:style>
  <w:style w:type="character" w:customStyle="1" w:styleId="CommentSubjectChar">
    <w:name w:val="Comment Subject Char"/>
    <w:basedOn w:val="CommentTextChar"/>
    <w:link w:val="CommentSubject"/>
    <w:uiPriority w:val="99"/>
    <w:semiHidden/>
    <w:rsid w:val="006F589B"/>
    <w:rPr>
      <w:rFonts w:ascii="FoundrySterling-Book" w:hAnsi="FoundrySterling-Book"/>
      <w:b/>
      <w:bCs/>
      <w:sz w:val="20"/>
      <w:szCs w:val="20"/>
      <w:lang w:eastAsia="en-AU"/>
    </w:rPr>
  </w:style>
  <w:style w:type="paragraph" w:styleId="Revision">
    <w:name w:val="Revision"/>
    <w:hidden/>
    <w:uiPriority w:val="99"/>
    <w:semiHidden/>
    <w:rsid w:val="00DB7709"/>
    <w:rPr>
      <w:rFonts w:ascii="FoundrySterling-Book" w:hAnsi="FoundrySterling-Book"/>
      <w:sz w:val="20"/>
      <w:szCs w:val="22"/>
      <w:lang w:eastAsia="en-AU"/>
    </w:rPr>
  </w:style>
  <w:style w:type="paragraph" w:customStyle="1" w:styleId="paragraph">
    <w:name w:val="paragraph"/>
    <w:basedOn w:val="Normal"/>
    <w:rsid w:val="005E75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75FB"/>
  </w:style>
  <w:style w:type="character" w:customStyle="1" w:styleId="eop">
    <w:name w:val="eop"/>
    <w:basedOn w:val="DefaultParagraphFont"/>
    <w:rsid w:val="005E7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283196282">
      <w:bodyDiv w:val="1"/>
      <w:marLeft w:val="0"/>
      <w:marRight w:val="0"/>
      <w:marTop w:val="0"/>
      <w:marBottom w:val="0"/>
      <w:divBdr>
        <w:top w:val="none" w:sz="0" w:space="0" w:color="auto"/>
        <w:left w:val="none" w:sz="0" w:space="0" w:color="auto"/>
        <w:bottom w:val="none" w:sz="0" w:space="0" w:color="auto"/>
        <w:right w:val="none" w:sz="0" w:space="0" w:color="auto"/>
      </w:divBdr>
      <w:divsChild>
        <w:div w:id="1166364214">
          <w:marLeft w:val="0"/>
          <w:marRight w:val="0"/>
          <w:marTop w:val="0"/>
          <w:marBottom w:val="0"/>
          <w:divBdr>
            <w:top w:val="none" w:sz="0" w:space="0" w:color="auto"/>
            <w:left w:val="none" w:sz="0" w:space="0" w:color="auto"/>
            <w:bottom w:val="none" w:sz="0" w:space="0" w:color="auto"/>
            <w:right w:val="none" w:sz="0" w:space="0" w:color="auto"/>
          </w:divBdr>
        </w:div>
        <w:div w:id="212430056">
          <w:marLeft w:val="0"/>
          <w:marRight w:val="0"/>
          <w:marTop w:val="0"/>
          <w:marBottom w:val="0"/>
          <w:divBdr>
            <w:top w:val="none" w:sz="0" w:space="0" w:color="auto"/>
            <w:left w:val="none" w:sz="0" w:space="0" w:color="auto"/>
            <w:bottom w:val="none" w:sz="0" w:space="0" w:color="auto"/>
            <w:right w:val="none" w:sz="0" w:space="0" w:color="auto"/>
          </w:divBdr>
        </w:div>
        <w:div w:id="519852480">
          <w:marLeft w:val="0"/>
          <w:marRight w:val="0"/>
          <w:marTop w:val="0"/>
          <w:marBottom w:val="0"/>
          <w:divBdr>
            <w:top w:val="none" w:sz="0" w:space="0" w:color="auto"/>
            <w:left w:val="none" w:sz="0" w:space="0" w:color="auto"/>
            <w:bottom w:val="none" w:sz="0" w:space="0" w:color="auto"/>
            <w:right w:val="none" w:sz="0" w:space="0" w:color="auto"/>
          </w:divBdr>
        </w:div>
      </w:divsChild>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 w:id="2081630044">
      <w:bodyDiv w:val="1"/>
      <w:marLeft w:val="0"/>
      <w:marRight w:val="0"/>
      <w:marTop w:val="0"/>
      <w:marBottom w:val="0"/>
      <w:divBdr>
        <w:top w:val="none" w:sz="0" w:space="0" w:color="auto"/>
        <w:left w:val="none" w:sz="0" w:space="0" w:color="auto"/>
        <w:bottom w:val="none" w:sz="0" w:space="0" w:color="auto"/>
        <w:right w:val="none" w:sz="0" w:space="0" w:color="auto"/>
      </w:divBdr>
      <w:divsChild>
        <w:div w:id="535234734">
          <w:blockQuote w:val="1"/>
          <w:marLeft w:val="720"/>
          <w:marRight w:val="720"/>
          <w:marTop w:val="0"/>
          <w:marBottom w:val="0"/>
          <w:divBdr>
            <w:top w:val="none" w:sz="0" w:space="0" w:color="auto"/>
            <w:left w:val="none" w:sz="0" w:space="0" w:color="auto"/>
            <w:bottom w:val="none" w:sz="0" w:space="0" w:color="auto"/>
            <w:right w:val="none" w:sz="0" w:space="0" w:color="auto"/>
          </w:divBdr>
          <w:divsChild>
            <w:div w:id="4458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C2020C0007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islation.qld.gov.au/view/html/inforce/current/act-1998-00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harepointpubstor.blob.core.windows.net/policylibrary-prod/Admission%20Procedur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iffith.edu.au/study/degrees/doctor-of-medicine-5099" TargetMode="External"/><Relationship Id="rId5" Type="http://schemas.openxmlformats.org/officeDocument/2006/relationships/numbering" Target="numbering.xml"/><Relationship Id="rId15" Type="http://schemas.openxmlformats.org/officeDocument/2006/relationships/hyperlink" Target="https://sharepointpubstor.blob.core.windows.net/policylibrary-prod/Admission%20Policy.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21L0048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40c662e-0380-4817-843d-2c7e10d40c39">
      <UserInfo>
        <DisplayName/>
        <AccountId xsi:nil="true"/>
        <AccountType/>
      </UserInfo>
    </SharedWithUsers>
    <PublishOn xmlns="2f261a70-825f-4a37-b7b5-f6ecc2f4c5fa">2023-11-27T04:23:25+00:00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is the Griffith University template for procedures. This template should be used in conjunction with the Policy Governance Policy and the Policy Governance Procedure. </policysummary>
    <PolicyCategoryPath xmlns="2f261a70-825f-4a37-b7b5-f6ecc2f4c5fa" xsi:nil="true"/>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558</Value>
      <Value>77</Value>
      <Value>521</Value>
      <Value>551</Value>
      <Value>539</Value>
    </TaxCatchAll>
    <PolicyCategoryParent xmlns="2f261a70-825f-4a37-b7b5-f6ecc2f4c5fa" xsi:nil="true"/>
    <LastPublished xmlns="2f261a70-825f-4a37-b7b5-f6ecc2f4c5fa">2023-12-12T14:00:00+00:00</LastPublished>
    <doccomments xmlns="2f261a70-825f-4a37-b7b5-f6ecc2f4c5fa">27/11/2023 - Academic Committee 05/2023 (16 Nov) meeting approved the First Peoples Pathways Schedule (2023/0000416) under the Admission Policy Transformation for implementation effective from Trimester 1, 2024.  The Committee also noted in accordance with Vice Chancellor-approved sub-delegation of approving authority (Qualified Officer), the concurrent approval of this Schedule.
12/03/2024 - Policy Advisor requested the title have the words "Admission Schedule" to aid in search function on the Policy Library.</doccomments>
    <datedeclared xmlns="2f261a70-825f-4a37-b7b5-f6ecc2f4c5fa">2023-11-15T14:00:00+00:00</datedeclared>
    <PrivatePolicy xmlns="2f261a70-825f-4a37-b7b5-f6ecc2f4c5fa">false</PrivatePolicy>
    <policyadvisor xmlns="2f261a70-825f-4a37-b7b5-f6ecc2f4c5fa">
      <UserInfo>
        <DisplayName>Carolyn Gardiner</DisplayName>
        <AccountId>224</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Registrar</TermName>
          <TermId xmlns="http://schemas.microsoft.com/office/infopath/2007/PartnerControls">d07e3dfb-ed46-446a-9992-47c68d5d6267</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1D57AF4B-9DF1-4503-865D-77B0F95F6745}"/>
</file>

<file path=customXml/itemProps2.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3.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4.xml><?xml version="1.0" encoding="utf-8"?>
<ds:datastoreItem xmlns:ds="http://schemas.openxmlformats.org/officeDocument/2006/customXml" ds:itemID="{196F7AD6-2D24-452C-BA2D-4C1DD94A6C3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1cf3846d-520b-4f95-b88d-cab1ad5977b3"/>
    <ds:schemaRef ds:uri="http://purl.org/dc/dcmitype/"/>
    <ds:schemaRef ds:uri="http://schemas.microsoft.com/office/infopath/2007/PartnerControls"/>
    <ds:schemaRef ds:uri="9c644a46-b94c-4950-909b-856c1fb66451"/>
    <ds:schemaRef ds:uri="http://www.w3.org/XML/1998/namespace"/>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19</TotalTime>
  <Pages>4</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Procedure template</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Schedule:  First Peoples Pathways</dc:title>
  <dc:subject/>
  <dc:creator>Rebecca Voisey</dc:creator>
  <cp:keywords/>
  <dc:description/>
  <cp:lastModifiedBy>Donna Kalaentzis</cp:lastModifiedBy>
  <cp:revision>7</cp:revision>
  <cp:lastPrinted>2019-10-02T04:35:00Z</cp:lastPrinted>
  <dcterms:created xsi:type="dcterms:W3CDTF">2023-10-27T19:58:00Z</dcterms:created>
  <dcterms:modified xsi:type="dcterms:W3CDTF">2023-12-06T04:57:00Z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MediaServiceImageTags">
    <vt:lpwstr/>
  </property>
  <property fmtid="{D5CDD505-2E9C-101B-9397-08002B2CF9AE}" pid="11" name="xd_Signature">
    <vt:bool>false</vt:bool>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y fmtid="{D5CDD505-2E9C-101B-9397-08002B2CF9AE}" pid="15" name="policysection">
    <vt:lpwstr/>
  </property>
  <property fmtid="{D5CDD505-2E9C-101B-9397-08002B2CF9AE}" pid="16" name="appauthority">
    <vt:lpwstr>539;#Registrar|d07e3dfb-ed46-446a-9992-47c68d5d6267</vt:lpwstr>
  </property>
  <property fmtid="{D5CDD505-2E9C-101B-9397-08002B2CF9AE}" pid="17" name="policycategory">
    <vt:lpwstr/>
  </property>
  <property fmtid="{D5CDD505-2E9C-101B-9397-08002B2CF9AE}" pid="18" name="officearea">
    <vt:lpwstr>551;#Student Life|10f28419-8eea-4122-9bbc-3c3d69c6fcc4</vt:lpwstr>
  </property>
  <property fmtid="{D5CDD505-2E9C-101B-9397-08002B2CF9AE}" pid="19" name="policy-category">
    <vt:lpwstr>521;#Student Services|576e5606-d62b-43c0-bc2b-5712cb88ba23</vt:lpwstr>
  </property>
  <property fmtid="{D5CDD505-2E9C-101B-9397-08002B2CF9AE}" pid="20" name="glossaryterms">
    <vt:lpwstr/>
  </property>
  <property fmtid="{D5CDD505-2E9C-101B-9397-08002B2CF9AE}" pid="21" name="policyreview">
    <vt:lpwstr>558;#2028|3482dbca-7716-46bb-b113-935721929a44</vt:lpwstr>
  </property>
  <property fmtid="{D5CDD505-2E9C-101B-9397-08002B2CF9AE}" pid="22" name="policyaudience">
    <vt:lpwstr>77;#Staff|45ee306d-49ae-43fa-a3ef-02f70754fd2d</vt:lpwstr>
  </property>
  <property fmtid="{D5CDD505-2E9C-101B-9397-08002B2CF9AE}" pid="23" name="Managed_Testing_Field">
    <vt:lpwstr/>
  </property>
</Properties>
</file>