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077"/>
        <w:gridCol w:w="5529"/>
      </w:tblGrid>
      <w:tr w:rsidR="00490A72" w:rsidRPr="00931609" w14:paraId="37AEB9A6" w14:textId="77777777" w:rsidTr="00555E3D">
        <w:trPr>
          <w:trHeight w:val="726"/>
        </w:trPr>
        <w:tc>
          <w:tcPr>
            <w:tcW w:w="4077" w:type="dxa"/>
          </w:tcPr>
          <w:p w14:paraId="37AEB9A2" w14:textId="77777777" w:rsidR="00490A72" w:rsidRPr="00931609" w:rsidRDefault="00490A72" w:rsidP="005349AA">
            <w:r w:rsidRPr="00931609">
              <w:rPr>
                <w:noProof/>
                <w:lang w:eastAsia="en-AU"/>
              </w:rPr>
              <w:drawing>
                <wp:inline distT="0" distB="0" distL="0" distR="0" wp14:anchorId="37AEB9E3" wp14:editId="37AEB9E4">
                  <wp:extent cx="1895475" cy="523875"/>
                  <wp:effectExtent l="19050" t="0" r="9525" b="0"/>
                  <wp:docPr id="1" name="Picture 1" descr="Griffith_larg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th_large colour logo"/>
                          <pic:cNvPicPr>
                            <a:picLocks noChangeAspect="1" noChangeArrowheads="1"/>
                          </pic:cNvPicPr>
                        </pic:nvPicPr>
                        <pic:blipFill>
                          <a:blip r:embed="rId10" cstate="print"/>
                          <a:srcRect/>
                          <a:stretch>
                            <a:fillRect/>
                          </a:stretch>
                        </pic:blipFill>
                        <pic:spPr bwMode="auto">
                          <a:xfrm>
                            <a:off x="0" y="0"/>
                            <a:ext cx="1895475" cy="523875"/>
                          </a:xfrm>
                          <a:prstGeom prst="rect">
                            <a:avLst/>
                          </a:prstGeom>
                          <a:noFill/>
                          <a:ln w="9525">
                            <a:noFill/>
                            <a:miter lim="800000"/>
                            <a:headEnd/>
                            <a:tailEnd/>
                          </a:ln>
                        </pic:spPr>
                      </pic:pic>
                    </a:graphicData>
                  </a:graphic>
                </wp:inline>
              </w:drawing>
            </w:r>
          </w:p>
        </w:tc>
        <w:tc>
          <w:tcPr>
            <w:tcW w:w="5529" w:type="dxa"/>
          </w:tcPr>
          <w:p w14:paraId="37AEB9A3" w14:textId="77777777" w:rsidR="00490A72" w:rsidRPr="00931609" w:rsidRDefault="00490A72" w:rsidP="00555E3D">
            <w:pPr>
              <w:pStyle w:val="CO0AcadOrgHeader"/>
              <w:rPr>
                <w:rFonts w:cs="Arial"/>
                <w:sz w:val="20"/>
              </w:rPr>
            </w:pPr>
          </w:p>
          <w:p w14:paraId="37AEB9A4" w14:textId="77777777" w:rsidR="00490A72" w:rsidRPr="00931609" w:rsidRDefault="00490A72" w:rsidP="00931609">
            <w:pPr>
              <w:pStyle w:val="CO0AcadOrgHeader"/>
              <w:rPr>
                <w:rFonts w:cs="Arial"/>
                <w:sz w:val="36"/>
                <w:szCs w:val="36"/>
              </w:rPr>
            </w:pPr>
            <w:r w:rsidRPr="00931609">
              <w:rPr>
                <w:rFonts w:cs="Arial"/>
                <w:sz w:val="36"/>
                <w:szCs w:val="36"/>
              </w:rPr>
              <w:t>C I P</w:t>
            </w:r>
          </w:p>
          <w:p w14:paraId="37AEB9A5" w14:textId="77777777" w:rsidR="00490A72" w:rsidRPr="00931609" w:rsidRDefault="00931609" w:rsidP="00931609">
            <w:pPr>
              <w:pStyle w:val="CO0AcadOrgHeader"/>
              <w:rPr>
                <w:rFonts w:cs="Arial"/>
                <w:sz w:val="28"/>
                <w:szCs w:val="28"/>
              </w:rPr>
            </w:pPr>
            <w:r w:rsidRPr="00931609">
              <w:rPr>
                <w:rFonts w:cs="Arial"/>
                <w:sz w:val="28"/>
                <w:szCs w:val="28"/>
              </w:rPr>
              <w:t>(</w:t>
            </w:r>
            <w:r w:rsidR="00B81769" w:rsidRPr="00931609">
              <w:rPr>
                <w:rFonts w:cs="Arial"/>
                <w:sz w:val="28"/>
                <w:szCs w:val="28"/>
              </w:rPr>
              <w:t>C</w:t>
            </w:r>
            <w:r w:rsidR="00490A72" w:rsidRPr="00931609">
              <w:rPr>
                <w:rFonts w:cs="Arial"/>
                <w:sz w:val="28"/>
                <w:szCs w:val="28"/>
              </w:rPr>
              <w:t>OURSE IMPROVEMENT PLAN</w:t>
            </w:r>
            <w:r w:rsidRPr="00931609">
              <w:rPr>
                <w:rFonts w:cs="Arial"/>
                <w:sz w:val="28"/>
                <w:szCs w:val="28"/>
              </w:rPr>
              <w:t>)</w:t>
            </w:r>
          </w:p>
        </w:tc>
      </w:tr>
    </w:tbl>
    <w:p w14:paraId="37AEB9A7" w14:textId="77777777" w:rsidR="00BD1AA1" w:rsidRPr="00931609" w:rsidRDefault="00BD1AA1">
      <w:pPr>
        <w:rPr>
          <w:rFonts w:ascii="Arial" w:hAnsi="Arial" w:cs="Arial"/>
        </w:rPr>
      </w:pPr>
    </w:p>
    <w:p w14:paraId="37AEB9A8" w14:textId="77777777" w:rsidR="00D545FA" w:rsidRDefault="00931609">
      <w:pPr>
        <w:rPr>
          <w:rFonts w:ascii="Arial" w:hAnsi="Arial" w:cs="Arial"/>
          <w:b/>
          <w:sz w:val="32"/>
          <w:szCs w:val="32"/>
        </w:rPr>
      </w:pPr>
      <w:r w:rsidRPr="00931609">
        <w:rPr>
          <w:rFonts w:ascii="Arial" w:hAnsi="Arial" w:cs="Arial"/>
          <w:b/>
          <w:sz w:val="32"/>
          <w:szCs w:val="32"/>
        </w:rPr>
        <w:t xml:space="preserve">Course Code </w:t>
      </w:r>
    </w:p>
    <w:p w14:paraId="37AEB9A9" w14:textId="77777777" w:rsidR="00931609" w:rsidRPr="00931609" w:rsidRDefault="00931609">
      <w:pPr>
        <w:rPr>
          <w:rFonts w:ascii="Arial" w:hAnsi="Arial" w:cs="Arial"/>
          <w:b/>
          <w:sz w:val="32"/>
          <w:szCs w:val="32"/>
        </w:rPr>
      </w:pPr>
      <w:r w:rsidRPr="00931609">
        <w:rPr>
          <w:rFonts w:ascii="Arial" w:hAnsi="Arial" w:cs="Arial"/>
          <w:b/>
          <w:sz w:val="32"/>
          <w:szCs w:val="32"/>
        </w:rPr>
        <w:t xml:space="preserve">Course Name </w:t>
      </w:r>
    </w:p>
    <w:p w14:paraId="37AEB9AA" w14:textId="1BD21CD0" w:rsidR="0095608D" w:rsidRPr="00DB4C3C" w:rsidRDefault="00927B6F" w:rsidP="00931609">
      <w:pPr>
        <w:rPr>
          <w:rFonts w:ascii="Arial" w:hAnsi="Arial" w:cs="Arial"/>
          <w:b/>
          <w:sz w:val="20"/>
          <w:szCs w:val="20"/>
        </w:rPr>
      </w:pPr>
      <w:r>
        <w:rPr>
          <w:rFonts w:ascii="Arial" w:hAnsi="Arial" w:cs="Arial"/>
          <w:b/>
          <w:sz w:val="32"/>
          <w:szCs w:val="32"/>
        </w:rPr>
        <w:t>Trimester</w:t>
      </w:r>
      <w:r w:rsidRPr="00931609">
        <w:rPr>
          <w:rFonts w:ascii="Arial" w:hAnsi="Arial" w:cs="Arial"/>
          <w:b/>
          <w:sz w:val="32"/>
          <w:szCs w:val="32"/>
        </w:rPr>
        <w:t xml:space="preserve"> </w:t>
      </w:r>
      <w:r w:rsidR="00931609" w:rsidRPr="00931609">
        <w:rPr>
          <w:rFonts w:ascii="Arial" w:hAnsi="Arial" w:cs="Arial"/>
          <w:b/>
          <w:sz w:val="32"/>
          <w:szCs w:val="32"/>
        </w:rPr>
        <w:t>X/201X</w:t>
      </w:r>
    </w:p>
    <w:p w14:paraId="37AEB9AB" w14:textId="77777777" w:rsidR="00931609" w:rsidRPr="00931609" w:rsidRDefault="00931609" w:rsidP="00931609">
      <w:pPr>
        <w:rPr>
          <w:rFonts w:ascii="Arial" w:hAnsi="Arial" w:cs="Arial"/>
          <w:sz w:val="24"/>
          <w:szCs w:val="24"/>
        </w:rPr>
      </w:pPr>
      <w:r>
        <w:rPr>
          <w:rFonts w:ascii="Arial" w:hAnsi="Arial" w:cs="Arial"/>
          <w:b/>
          <w:sz w:val="24"/>
          <w:szCs w:val="24"/>
        </w:rPr>
        <w:t>1.0</w:t>
      </w:r>
      <w:r>
        <w:rPr>
          <w:rFonts w:ascii="Arial" w:hAnsi="Arial" w:cs="Arial"/>
          <w:b/>
          <w:sz w:val="24"/>
          <w:szCs w:val="24"/>
        </w:rPr>
        <w:tab/>
      </w:r>
      <w:r w:rsidRPr="00931609">
        <w:rPr>
          <w:rFonts w:ascii="Arial" w:hAnsi="Arial" w:cs="Arial"/>
          <w:b/>
          <w:sz w:val="24"/>
          <w:szCs w:val="24"/>
        </w:rPr>
        <w:t>COURSE INFORMATION</w:t>
      </w:r>
    </w:p>
    <w:tbl>
      <w:tblPr>
        <w:tblStyle w:val="TableGrid"/>
        <w:tblW w:w="0" w:type="auto"/>
        <w:tblLook w:val="04A0" w:firstRow="1" w:lastRow="0" w:firstColumn="1" w:lastColumn="0" w:noHBand="0" w:noVBand="1"/>
      </w:tblPr>
      <w:tblGrid>
        <w:gridCol w:w="3454"/>
        <w:gridCol w:w="5562"/>
      </w:tblGrid>
      <w:tr w:rsidR="00931609" w:rsidRPr="0095608D" w14:paraId="37AEB9AE" w14:textId="77777777" w:rsidTr="00DB4C3C">
        <w:tc>
          <w:tcPr>
            <w:tcW w:w="3510" w:type="dxa"/>
            <w:tcBorders>
              <w:bottom w:val="nil"/>
              <w:right w:val="nil"/>
            </w:tcBorders>
            <w:shd w:val="pct15" w:color="auto" w:fill="auto"/>
          </w:tcPr>
          <w:p w14:paraId="37AEB9AC" w14:textId="77777777" w:rsidR="00931609" w:rsidRPr="0095608D" w:rsidRDefault="00931609" w:rsidP="00DB4C3C">
            <w:pPr>
              <w:spacing w:line="276" w:lineRule="auto"/>
              <w:rPr>
                <w:rFonts w:ascii="Arial" w:hAnsi="Arial" w:cs="Arial"/>
                <w:b/>
                <w:sz w:val="20"/>
                <w:szCs w:val="20"/>
              </w:rPr>
            </w:pPr>
            <w:r w:rsidRPr="0095608D">
              <w:rPr>
                <w:rFonts w:ascii="Arial" w:hAnsi="Arial" w:cs="Arial"/>
                <w:b/>
                <w:sz w:val="20"/>
                <w:szCs w:val="20"/>
              </w:rPr>
              <w:t>Group:</w:t>
            </w:r>
          </w:p>
        </w:tc>
        <w:tc>
          <w:tcPr>
            <w:tcW w:w="5732" w:type="dxa"/>
            <w:tcBorders>
              <w:left w:val="nil"/>
              <w:bottom w:val="nil"/>
            </w:tcBorders>
          </w:tcPr>
          <w:p w14:paraId="37AEB9AD" w14:textId="77777777" w:rsidR="00931609" w:rsidRPr="0095608D" w:rsidRDefault="00931609" w:rsidP="00DB4C3C">
            <w:pPr>
              <w:spacing w:line="276" w:lineRule="auto"/>
              <w:rPr>
                <w:rFonts w:ascii="Arial" w:hAnsi="Arial" w:cs="Arial"/>
                <w:b/>
                <w:sz w:val="20"/>
                <w:szCs w:val="20"/>
              </w:rPr>
            </w:pPr>
          </w:p>
        </w:tc>
      </w:tr>
      <w:tr w:rsidR="00931609" w:rsidRPr="0095608D" w14:paraId="37AEB9B1" w14:textId="77777777" w:rsidTr="00DB4C3C">
        <w:tc>
          <w:tcPr>
            <w:tcW w:w="3510" w:type="dxa"/>
            <w:tcBorders>
              <w:top w:val="nil"/>
              <w:bottom w:val="nil"/>
              <w:right w:val="nil"/>
            </w:tcBorders>
            <w:shd w:val="pct15" w:color="auto" w:fill="auto"/>
          </w:tcPr>
          <w:p w14:paraId="37AEB9AF" w14:textId="77777777" w:rsidR="00931609" w:rsidRPr="0095608D" w:rsidRDefault="00931609" w:rsidP="00DB4C3C">
            <w:pPr>
              <w:spacing w:line="276" w:lineRule="auto"/>
              <w:rPr>
                <w:rFonts w:ascii="Arial" w:hAnsi="Arial" w:cs="Arial"/>
                <w:b/>
                <w:sz w:val="20"/>
                <w:szCs w:val="20"/>
              </w:rPr>
            </w:pPr>
            <w:r w:rsidRPr="0095608D">
              <w:rPr>
                <w:rFonts w:ascii="Arial" w:hAnsi="Arial" w:cs="Arial"/>
                <w:b/>
                <w:sz w:val="20"/>
                <w:szCs w:val="20"/>
              </w:rPr>
              <w:t xml:space="preserve">School/Department: </w:t>
            </w:r>
          </w:p>
        </w:tc>
        <w:tc>
          <w:tcPr>
            <w:tcW w:w="5732" w:type="dxa"/>
            <w:tcBorders>
              <w:top w:val="nil"/>
              <w:left w:val="nil"/>
              <w:bottom w:val="nil"/>
            </w:tcBorders>
          </w:tcPr>
          <w:p w14:paraId="37AEB9B0" w14:textId="77777777" w:rsidR="00931609" w:rsidRPr="0095608D" w:rsidRDefault="00931609" w:rsidP="00DB4C3C">
            <w:pPr>
              <w:spacing w:line="276" w:lineRule="auto"/>
              <w:rPr>
                <w:rFonts w:ascii="Arial" w:hAnsi="Arial" w:cs="Arial"/>
                <w:b/>
                <w:sz w:val="20"/>
                <w:szCs w:val="20"/>
              </w:rPr>
            </w:pPr>
          </w:p>
        </w:tc>
      </w:tr>
      <w:tr w:rsidR="00931609" w:rsidRPr="0095608D" w14:paraId="37AEB9B4" w14:textId="77777777" w:rsidTr="00DB4C3C">
        <w:tc>
          <w:tcPr>
            <w:tcW w:w="3510" w:type="dxa"/>
            <w:tcBorders>
              <w:top w:val="nil"/>
              <w:bottom w:val="nil"/>
              <w:right w:val="nil"/>
            </w:tcBorders>
            <w:shd w:val="pct15" w:color="auto" w:fill="auto"/>
          </w:tcPr>
          <w:p w14:paraId="37AEB9B2" w14:textId="77777777" w:rsidR="00931609" w:rsidRPr="0095608D" w:rsidRDefault="00931609" w:rsidP="00DB4C3C">
            <w:pPr>
              <w:spacing w:line="276" w:lineRule="auto"/>
              <w:rPr>
                <w:rFonts w:ascii="Arial" w:hAnsi="Arial" w:cs="Arial"/>
                <w:b/>
                <w:sz w:val="20"/>
                <w:szCs w:val="20"/>
              </w:rPr>
            </w:pPr>
            <w:r w:rsidRPr="0095608D">
              <w:rPr>
                <w:rFonts w:ascii="Arial" w:hAnsi="Arial" w:cs="Arial"/>
                <w:b/>
                <w:sz w:val="20"/>
                <w:szCs w:val="20"/>
              </w:rPr>
              <w:t xml:space="preserve">Number of students enrolled: </w:t>
            </w:r>
          </w:p>
        </w:tc>
        <w:tc>
          <w:tcPr>
            <w:tcW w:w="5732" w:type="dxa"/>
            <w:tcBorders>
              <w:top w:val="nil"/>
              <w:left w:val="nil"/>
              <w:bottom w:val="nil"/>
            </w:tcBorders>
          </w:tcPr>
          <w:p w14:paraId="37AEB9B3" w14:textId="77777777" w:rsidR="00931609" w:rsidRPr="0095608D" w:rsidRDefault="00931609" w:rsidP="00DB4C3C">
            <w:pPr>
              <w:spacing w:line="276" w:lineRule="auto"/>
              <w:rPr>
                <w:rFonts w:ascii="Arial" w:hAnsi="Arial" w:cs="Arial"/>
                <w:b/>
                <w:sz w:val="20"/>
                <w:szCs w:val="20"/>
              </w:rPr>
            </w:pPr>
          </w:p>
        </w:tc>
      </w:tr>
      <w:tr w:rsidR="00931609" w14:paraId="37AEB9B7" w14:textId="77777777" w:rsidTr="00DB4C3C">
        <w:tc>
          <w:tcPr>
            <w:tcW w:w="3510" w:type="dxa"/>
            <w:tcBorders>
              <w:top w:val="nil"/>
              <w:bottom w:val="nil"/>
              <w:right w:val="nil"/>
            </w:tcBorders>
            <w:shd w:val="pct15" w:color="auto" w:fill="auto"/>
          </w:tcPr>
          <w:p w14:paraId="37AEB9B5" w14:textId="77777777" w:rsidR="00931609" w:rsidRPr="0095608D" w:rsidRDefault="00931609" w:rsidP="00DB4C3C">
            <w:pPr>
              <w:spacing w:line="276" w:lineRule="auto"/>
              <w:rPr>
                <w:rFonts w:ascii="Arial" w:hAnsi="Arial" w:cs="Arial"/>
                <w:sz w:val="20"/>
                <w:szCs w:val="20"/>
              </w:rPr>
            </w:pPr>
            <w:r w:rsidRPr="0095608D">
              <w:rPr>
                <w:rFonts w:ascii="Arial" w:hAnsi="Arial" w:cs="Arial"/>
                <w:b/>
                <w:sz w:val="20"/>
                <w:szCs w:val="20"/>
              </w:rPr>
              <w:t>Campus of Offer</w:t>
            </w:r>
            <w:r w:rsidR="00DB4C3C">
              <w:rPr>
                <w:rFonts w:ascii="Arial" w:hAnsi="Arial" w:cs="Arial"/>
                <w:b/>
                <w:sz w:val="20"/>
                <w:szCs w:val="20"/>
              </w:rPr>
              <w:t>*</w:t>
            </w:r>
            <w:r w:rsidRPr="0095608D">
              <w:rPr>
                <w:rFonts w:ascii="Arial" w:hAnsi="Arial" w:cs="Arial"/>
                <w:b/>
                <w:sz w:val="20"/>
                <w:szCs w:val="20"/>
              </w:rPr>
              <w:t>:</w:t>
            </w:r>
          </w:p>
        </w:tc>
        <w:tc>
          <w:tcPr>
            <w:tcW w:w="5732" w:type="dxa"/>
            <w:tcBorders>
              <w:top w:val="nil"/>
              <w:left w:val="nil"/>
              <w:bottom w:val="nil"/>
            </w:tcBorders>
          </w:tcPr>
          <w:p w14:paraId="37AEB9B6" w14:textId="77777777" w:rsidR="00931609" w:rsidRPr="0095608D" w:rsidRDefault="00931609" w:rsidP="00DB4C3C">
            <w:pPr>
              <w:spacing w:line="276" w:lineRule="auto"/>
              <w:rPr>
                <w:rFonts w:ascii="Arial" w:hAnsi="Arial" w:cs="Arial"/>
                <w:sz w:val="20"/>
                <w:szCs w:val="20"/>
              </w:rPr>
            </w:pPr>
          </w:p>
        </w:tc>
      </w:tr>
      <w:tr w:rsidR="00931609" w14:paraId="37AEB9BA" w14:textId="77777777" w:rsidTr="00DB4C3C">
        <w:tc>
          <w:tcPr>
            <w:tcW w:w="3510" w:type="dxa"/>
            <w:tcBorders>
              <w:top w:val="nil"/>
              <w:bottom w:val="nil"/>
              <w:right w:val="nil"/>
            </w:tcBorders>
            <w:shd w:val="pct15" w:color="auto" w:fill="auto"/>
          </w:tcPr>
          <w:p w14:paraId="37AEB9B8" w14:textId="77777777" w:rsidR="00931609" w:rsidRPr="0095608D" w:rsidRDefault="00931609" w:rsidP="00DB4C3C">
            <w:pPr>
              <w:spacing w:line="276" w:lineRule="auto"/>
              <w:rPr>
                <w:rFonts w:ascii="Arial" w:hAnsi="Arial" w:cs="Arial"/>
                <w:b/>
                <w:sz w:val="20"/>
                <w:szCs w:val="20"/>
              </w:rPr>
            </w:pPr>
            <w:r w:rsidRPr="0095608D">
              <w:rPr>
                <w:rFonts w:ascii="Arial" w:hAnsi="Arial" w:cs="Arial"/>
                <w:b/>
                <w:sz w:val="20"/>
                <w:szCs w:val="20"/>
              </w:rPr>
              <w:t>Instruction Mode</w:t>
            </w:r>
            <w:r w:rsidRPr="0095608D">
              <w:rPr>
                <w:rFonts w:ascii="Arial" w:hAnsi="Arial" w:cs="Arial"/>
                <w:sz w:val="20"/>
                <w:szCs w:val="20"/>
              </w:rPr>
              <w:t xml:space="preserve">:   </w:t>
            </w:r>
          </w:p>
        </w:tc>
        <w:tc>
          <w:tcPr>
            <w:tcW w:w="5732" w:type="dxa"/>
            <w:tcBorders>
              <w:top w:val="nil"/>
              <w:left w:val="nil"/>
              <w:bottom w:val="nil"/>
            </w:tcBorders>
          </w:tcPr>
          <w:p w14:paraId="37AEB9B9" w14:textId="77777777" w:rsidR="00931609" w:rsidRPr="0095608D" w:rsidRDefault="00931609" w:rsidP="00DB4C3C">
            <w:pPr>
              <w:spacing w:line="276" w:lineRule="auto"/>
              <w:rPr>
                <w:rFonts w:ascii="Arial" w:hAnsi="Arial" w:cs="Arial"/>
                <w:sz w:val="20"/>
                <w:szCs w:val="20"/>
              </w:rPr>
            </w:pPr>
            <w:r w:rsidRPr="0095608D">
              <w:rPr>
                <w:rFonts w:ascii="Arial" w:hAnsi="Arial" w:cs="Arial"/>
                <w:sz w:val="20"/>
                <w:szCs w:val="20"/>
              </w:rPr>
              <w:t xml:space="preserve">On Campus/On Line/In Field/Intensive </w:t>
            </w:r>
            <w:r w:rsidRPr="0095608D">
              <w:rPr>
                <w:rFonts w:ascii="Arial" w:hAnsi="Arial" w:cs="Arial"/>
                <w:i/>
                <w:sz w:val="20"/>
                <w:szCs w:val="20"/>
              </w:rPr>
              <w:t>(delete as appropriate)</w:t>
            </w:r>
          </w:p>
        </w:tc>
      </w:tr>
      <w:tr w:rsidR="00931609" w14:paraId="37AEB9BD" w14:textId="77777777" w:rsidTr="00DB4C3C">
        <w:tc>
          <w:tcPr>
            <w:tcW w:w="3510" w:type="dxa"/>
            <w:tcBorders>
              <w:top w:val="nil"/>
              <w:bottom w:val="nil"/>
              <w:right w:val="nil"/>
            </w:tcBorders>
            <w:shd w:val="pct15" w:color="auto" w:fill="auto"/>
          </w:tcPr>
          <w:p w14:paraId="37AEB9BB" w14:textId="77777777" w:rsidR="00931609" w:rsidRPr="0095608D" w:rsidRDefault="00931609" w:rsidP="00DB4C3C">
            <w:pPr>
              <w:spacing w:line="276" w:lineRule="auto"/>
              <w:rPr>
                <w:rFonts w:ascii="Arial" w:hAnsi="Arial" w:cs="Arial"/>
                <w:b/>
                <w:sz w:val="20"/>
                <w:szCs w:val="20"/>
              </w:rPr>
            </w:pPr>
            <w:r w:rsidRPr="0095608D">
              <w:rPr>
                <w:rFonts w:ascii="Arial" w:hAnsi="Arial" w:cs="Arial"/>
                <w:b/>
                <w:sz w:val="20"/>
                <w:szCs w:val="20"/>
              </w:rPr>
              <w:t>Primary Convenor</w:t>
            </w:r>
            <w:r w:rsidR="00DB4C3C">
              <w:rPr>
                <w:rFonts w:ascii="Arial" w:hAnsi="Arial" w:cs="Arial"/>
                <w:b/>
                <w:sz w:val="20"/>
                <w:szCs w:val="20"/>
              </w:rPr>
              <w:t>:</w:t>
            </w:r>
            <w:r w:rsidRPr="0095608D">
              <w:rPr>
                <w:rFonts w:ascii="Arial" w:hAnsi="Arial" w:cs="Arial"/>
                <w:sz w:val="20"/>
                <w:szCs w:val="20"/>
              </w:rPr>
              <w:t xml:space="preserve"> </w:t>
            </w:r>
          </w:p>
        </w:tc>
        <w:tc>
          <w:tcPr>
            <w:tcW w:w="5732" w:type="dxa"/>
            <w:tcBorders>
              <w:top w:val="nil"/>
              <w:left w:val="nil"/>
              <w:bottom w:val="nil"/>
            </w:tcBorders>
          </w:tcPr>
          <w:p w14:paraId="37AEB9BC" w14:textId="77777777" w:rsidR="00931609" w:rsidRPr="0095608D" w:rsidRDefault="00931609" w:rsidP="00DB4C3C">
            <w:pPr>
              <w:spacing w:line="276" w:lineRule="auto"/>
              <w:rPr>
                <w:rFonts w:ascii="Arial" w:hAnsi="Arial" w:cs="Arial"/>
                <w:sz w:val="20"/>
                <w:szCs w:val="20"/>
              </w:rPr>
            </w:pPr>
          </w:p>
        </w:tc>
      </w:tr>
      <w:tr w:rsidR="00931609" w14:paraId="37AEB9C0" w14:textId="77777777" w:rsidTr="00DB4C3C">
        <w:tc>
          <w:tcPr>
            <w:tcW w:w="3510" w:type="dxa"/>
            <w:tcBorders>
              <w:top w:val="nil"/>
              <w:bottom w:val="single" w:sz="4" w:space="0" w:color="auto"/>
              <w:right w:val="nil"/>
            </w:tcBorders>
            <w:shd w:val="pct15" w:color="auto" w:fill="auto"/>
          </w:tcPr>
          <w:p w14:paraId="37AEB9BE" w14:textId="77777777" w:rsidR="00931609" w:rsidRPr="0095608D" w:rsidRDefault="00931609" w:rsidP="00DB4C3C">
            <w:pPr>
              <w:spacing w:line="276" w:lineRule="auto"/>
              <w:rPr>
                <w:rFonts w:ascii="Arial" w:hAnsi="Arial" w:cs="Arial"/>
                <w:sz w:val="20"/>
                <w:szCs w:val="20"/>
              </w:rPr>
            </w:pPr>
            <w:r w:rsidRPr="0095608D">
              <w:rPr>
                <w:rFonts w:ascii="Arial" w:hAnsi="Arial" w:cs="Arial"/>
                <w:b/>
                <w:sz w:val="20"/>
                <w:szCs w:val="20"/>
              </w:rPr>
              <w:t>Campus Convenor(s):</w:t>
            </w:r>
            <w:r w:rsidRPr="0095608D">
              <w:rPr>
                <w:rFonts w:ascii="Arial" w:hAnsi="Arial" w:cs="Arial"/>
                <w:sz w:val="20"/>
                <w:szCs w:val="20"/>
              </w:rPr>
              <w:t xml:space="preserve"> </w:t>
            </w:r>
          </w:p>
        </w:tc>
        <w:tc>
          <w:tcPr>
            <w:tcW w:w="5732" w:type="dxa"/>
            <w:tcBorders>
              <w:top w:val="nil"/>
              <w:left w:val="nil"/>
              <w:bottom w:val="single" w:sz="4" w:space="0" w:color="auto"/>
            </w:tcBorders>
          </w:tcPr>
          <w:p w14:paraId="37AEB9BF" w14:textId="77777777" w:rsidR="00931609" w:rsidRPr="0095608D" w:rsidRDefault="00931609" w:rsidP="00DB4C3C">
            <w:pPr>
              <w:spacing w:line="276" w:lineRule="auto"/>
              <w:rPr>
                <w:rFonts w:ascii="Arial" w:hAnsi="Arial" w:cs="Arial"/>
                <w:sz w:val="20"/>
                <w:szCs w:val="20"/>
              </w:rPr>
            </w:pPr>
          </w:p>
        </w:tc>
      </w:tr>
      <w:tr w:rsidR="003258D5" w:rsidRPr="00931609" w14:paraId="37AEB9C3" w14:textId="77777777" w:rsidTr="00DB4C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Borders>
              <w:top w:val="single" w:sz="4" w:space="0" w:color="auto"/>
            </w:tcBorders>
          </w:tcPr>
          <w:p w14:paraId="37AEB9C1" w14:textId="77777777" w:rsidR="003258D5" w:rsidRPr="00931609" w:rsidRDefault="003258D5" w:rsidP="003258D5">
            <w:pPr>
              <w:rPr>
                <w:rFonts w:ascii="Arial" w:hAnsi="Arial" w:cs="Arial"/>
                <w:b/>
              </w:rPr>
            </w:pPr>
          </w:p>
        </w:tc>
        <w:tc>
          <w:tcPr>
            <w:tcW w:w="5732" w:type="dxa"/>
            <w:tcBorders>
              <w:top w:val="single" w:sz="4" w:space="0" w:color="auto"/>
            </w:tcBorders>
          </w:tcPr>
          <w:p w14:paraId="37AEB9C2" w14:textId="77777777" w:rsidR="003258D5" w:rsidRPr="00931609" w:rsidRDefault="003258D5" w:rsidP="00931609">
            <w:pPr>
              <w:rPr>
                <w:rFonts w:ascii="Arial" w:hAnsi="Arial" w:cs="Arial"/>
                <w:b/>
              </w:rPr>
            </w:pPr>
          </w:p>
        </w:tc>
      </w:tr>
    </w:tbl>
    <w:p w14:paraId="37AEB9C4" w14:textId="77777777" w:rsidR="00931609" w:rsidRDefault="003258D5" w:rsidP="001704E0">
      <w:pPr>
        <w:jc w:val="both"/>
        <w:rPr>
          <w:rFonts w:ascii="Arial" w:hAnsi="Arial" w:cs="Arial"/>
          <w:i/>
          <w:sz w:val="18"/>
          <w:szCs w:val="18"/>
        </w:rPr>
      </w:pPr>
      <w:r w:rsidRPr="00931609">
        <w:rPr>
          <w:rFonts w:ascii="Arial" w:hAnsi="Arial" w:cs="Arial"/>
          <w:i/>
          <w:sz w:val="18"/>
          <w:szCs w:val="18"/>
        </w:rPr>
        <w:t xml:space="preserve"> </w:t>
      </w:r>
      <w:r w:rsidR="00931609">
        <w:rPr>
          <w:rFonts w:ascii="Arial" w:hAnsi="Arial" w:cs="Arial"/>
          <w:i/>
          <w:sz w:val="18"/>
          <w:szCs w:val="18"/>
        </w:rPr>
        <w:t>*</w:t>
      </w:r>
      <w:r w:rsidR="00F87325" w:rsidRPr="00931609">
        <w:rPr>
          <w:rFonts w:ascii="Arial" w:hAnsi="Arial" w:cs="Arial"/>
          <w:i/>
          <w:sz w:val="18"/>
          <w:szCs w:val="18"/>
        </w:rPr>
        <w:t xml:space="preserve">(Note: The Primary Convenor should coordinate the completion of the CIP for multi-campus courses. Where it is decided to complete separate CIPs for course offerings on different campuses, this should </w:t>
      </w:r>
      <w:r w:rsidR="00CB4963" w:rsidRPr="00931609">
        <w:rPr>
          <w:rFonts w:ascii="Arial" w:hAnsi="Arial" w:cs="Arial"/>
          <w:i/>
          <w:sz w:val="18"/>
          <w:szCs w:val="18"/>
        </w:rPr>
        <w:t xml:space="preserve">be </w:t>
      </w:r>
      <w:r w:rsidR="00F87325" w:rsidRPr="00931609">
        <w:rPr>
          <w:rFonts w:ascii="Arial" w:hAnsi="Arial" w:cs="Arial"/>
          <w:i/>
          <w:sz w:val="18"/>
          <w:szCs w:val="18"/>
        </w:rPr>
        <w:t xml:space="preserve">done in consultation with the Primary Convenor)     </w:t>
      </w:r>
    </w:p>
    <w:p w14:paraId="37AEB9C5" w14:textId="77777777" w:rsidR="009C4A10" w:rsidRPr="00931609" w:rsidRDefault="00931609" w:rsidP="00931609">
      <w:pPr>
        <w:rPr>
          <w:rFonts w:ascii="Arial" w:hAnsi="Arial" w:cs="Arial"/>
          <w:b/>
          <w:sz w:val="24"/>
          <w:szCs w:val="24"/>
        </w:rPr>
      </w:pPr>
      <w:r>
        <w:rPr>
          <w:rFonts w:ascii="Arial" w:hAnsi="Arial" w:cs="Arial"/>
          <w:b/>
          <w:sz w:val="24"/>
          <w:szCs w:val="24"/>
        </w:rPr>
        <w:t>2.0</w:t>
      </w:r>
      <w:r>
        <w:rPr>
          <w:rFonts w:ascii="Arial" w:hAnsi="Arial" w:cs="Arial"/>
          <w:b/>
          <w:sz w:val="24"/>
          <w:szCs w:val="24"/>
        </w:rPr>
        <w:tab/>
      </w:r>
      <w:r w:rsidR="009C4A10" w:rsidRPr="00931609">
        <w:rPr>
          <w:rFonts w:ascii="Arial" w:hAnsi="Arial" w:cs="Arial"/>
          <w:b/>
          <w:sz w:val="24"/>
          <w:szCs w:val="24"/>
        </w:rPr>
        <w:t>COURSE REVIEW</w:t>
      </w:r>
    </w:p>
    <w:p w14:paraId="37AEB9C6" w14:textId="77777777" w:rsidR="00F75F23" w:rsidRPr="00931609" w:rsidRDefault="00931609" w:rsidP="001704E0">
      <w:pPr>
        <w:ind w:left="1134" w:hanging="425"/>
        <w:jc w:val="both"/>
        <w:rPr>
          <w:rFonts w:ascii="Arial" w:hAnsi="Arial" w:cs="Arial"/>
          <w:i/>
          <w:sz w:val="20"/>
          <w:szCs w:val="20"/>
        </w:rPr>
      </w:pPr>
      <w:r w:rsidRPr="00931609">
        <w:rPr>
          <w:rFonts w:ascii="Arial" w:hAnsi="Arial" w:cs="Arial"/>
          <w:b/>
          <w:sz w:val="20"/>
          <w:szCs w:val="20"/>
        </w:rPr>
        <w:t>2.1</w:t>
      </w:r>
      <w:r w:rsidRPr="00931609">
        <w:rPr>
          <w:rFonts w:ascii="Arial" w:hAnsi="Arial" w:cs="Arial"/>
          <w:b/>
          <w:sz w:val="20"/>
          <w:szCs w:val="20"/>
        </w:rPr>
        <w:tab/>
      </w:r>
      <w:r w:rsidR="00490A72" w:rsidRPr="00931609">
        <w:rPr>
          <w:rFonts w:ascii="Arial" w:hAnsi="Arial" w:cs="Arial"/>
          <w:b/>
          <w:sz w:val="20"/>
          <w:szCs w:val="20"/>
        </w:rPr>
        <w:t>What worked well</w:t>
      </w:r>
      <w:r w:rsidR="00F75F23" w:rsidRPr="00931609">
        <w:rPr>
          <w:rFonts w:ascii="Arial" w:hAnsi="Arial" w:cs="Arial"/>
          <w:b/>
          <w:sz w:val="20"/>
          <w:szCs w:val="20"/>
        </w:rPr>
        <w:t>?</w:t>
      </w:r>
      <w:r w:rsidR="00F75F23" w:rsidRPr="00931609">
        <w:rPr>
          <w:rFonts w:ascii="Arial" w:hAnsi="Arial" w:cs="Arial"/>
          <w:sz w:val="20"/>
          <w:szCs w:val="20"/>
        </w:rPr>
        <w:t xml:space="preserve"> </w:t>
      </w:r>
      <w:r w:rsidR="00F75F23" w:rsidRPr="00931609">
        <w:rPr>
          <w:rFonts w:ascii="Arial" w:hAnsi="Arial" w:cs="Arial"/>
          <w:i/>
          <w:sz w:val="20"/>
          <w:szCs w:val="20"/>
        </w:rPr>
        <w:t>(</w:t>
      </w:r>
      <w:proofErr w:type="gramStart"/>
      <w:r w:rsidR="00F75F23" w:rsidRPr="00931609">
        <w:rPr>
          <w:rFonts w:ascii="Arial" w:hAnsi="Arial" w:cs="Arial"/>
          <w:i/>
          <w:sz w:val="20"/>
          <w:szCs w:val="20"/>
        </w:rPr>
        <w:t>list</w:t>
      </w:r>
      <w:proofErr w:type="gramEnd"/>
      <w:r w:rsidR="00F75F23" w:rsidRPr="00931609">
        <w:rPr>
          <w:rFonts w:ascii="Arial" w:hAnsi="Arial" w:cs="Arial"/>
          <w:i/>
          <w:sz w:val="20"/>
          <w:szCs w:val="20"/>
        </w:rPr>
        <w:t xml:space="preserve"> the positive features of the current course</w:t>
      </w:r>
      <w:r w:rsidR="008B68F6" w:rsidRPr="00931609">
        <w:rPr>
          <w:rFonts w:ascii="Arial" w:hAnsi="Arial" w:cs="Arial"/>
          <w:i/>
          <w:sz w:val="20"/>
          <w:szCs w:val="20"/>
        </w:rPr>
        <w:t xml:space="preserve">, specifically </w:t>
      </w:r>
      <w:r w:rsidR="00F75F23" w:rsidRPr="00931609">
        <w:rPr>
          <w:rFonts w:ascii="Arial" w:hAnsi="Arial" w:cs="Arial"/>
          <w:i/>
          <w:sz w:val="20"/>
          <w:szCs w:val="20"/>
        </w:rPr>
        <w:t>aspects of design, content, delivery, assessment, management, student outcomes)</w:t>
      </w:r>
    </w:p>
    <w:p w14:paraId="37AEB9C7" w14:textId="77777777" w:rsidR="00F75F23" w:rsidRPr="00931609" w:rsidRDefault="00931609" w:rsidP="001704E0">
      <w:pPr>
        <w:ind w:left="1134" w:hanging="425"/>
        <w:jc w:val="both"/>
        <w:rPr>
          <w:rFonts w:ascii="Arial" w:hAnsi="Arial" w:cs="Arial"/>
          <w:i/>
          <w:sz w:val="20"/>
          <w:szCs w:val="20"/>
        </w:rPr>
      </w:pPr>
      <w:r w:rsidRPr="00931609">
        <w:rPr>
          <w:rFonts w:ascii="Arial" w:hAnsi="Arial" w:cs="Arial"/>
          <w:b/>
          <w:sz w:val="20"/>
          <w:szCs w:val="20"/>
        </w:rPr>
        <w:t>2.2</w:t>
      </w:r>
      <w:r w:rsidRPr="00931609">
        <w:rPr>
          <w:rFonts w:ascii="Arial" w:hAnsi="Arial" w:cs="Arial"/>
          <w:b/>
          <w:sz w:val="20"/>
          <w:szCs w:val="20"/>
        </w:rPr>
        <w:tab/>
      </w:r>
      <w:r w:rsidR="00490A72" w:rsidRPr="00931609">
        <w:rPr>
          <w:rFonts w:ascii="Arial" w:hAnsi="Arial" w:cs="Arial"/>
          <w:b/>
          <w:sz w:val="20"/>
          <w:szCs w:val="20"/>
        </w:rPr>
        <w:t>What areas need improvement</w:t>
      </w:r>
      <w:r w:rsidR="00F75F23" w:rsidRPr="00931609">
        <w:rPr>
          <w:rFonts w:ascii="Arial" w:hAnsi="Arial" w:cs="Arial"/>
          <w:b/>
          <w:sz w:val="20"/>
          <w:szCs w:val="20"/>
        </w:rPr>
        <w:t>?</w:t>
      </w:r>
      <w:r w:rsidR="003A48B4" w:rsidRPr="00931609">
        <w:rPr>
          <w:rFonts w:ascii="Arial" w:hAnsi="Arial" w:cs="Arial"/>
          <w:b/>
          <w:sz w:val="20"/>
          <w:szCs w:val="20"/>
        </w:rPr>
        <w:t xml:space="preserve"> </w:t>
      </w:r>
      <w:r w:rsidR="003A48B4" w:rsidRPr="00931609">
        <w:rPr>
          <w:rFonts w:ascii="Arial" w:hAnsi="Arial" w:cs="Arial"/>
          <w:i/>
          <w:sz w:val="20"/>
          <w:szCs w:val="20"/>
        </w:rPr>
        <w:t>(</w:t>
      </w:r>
      <w:proofErr w:type="gramStart"/>
      <w:r w:rsidR="00F75F23" w:rsidRPr="00931609">
        <w:rPr>
          <w:rFonts w:ascii="Arial" w:hAnsi="Arial" w:cs="Arial"/>
          <w:i/>
          <w:sz w:val="20"/>
          <w:szCs w:val="20"/>
        </w:rPr>
        <w:t>list</w:t>
      </w:r>
      <w:proofErr w:type="gramEnd"/>
      <w:r w:rsidR="00F75F23" w:rsidRPr="00931609">
        <w:rPr>
          <w:rFonts w:ascii="Arial" w:hAnsi="Arial" w:cs="Arial"/>
          <w:i/>
          <w:sz w:val="20"/>
          <w:szCs w:val="20"/>
        </w:rPr>
        <w:t xml:space="preserve"> </w:t>
      </w:r>
      <w:r w:rsidR="00260952" w:rsidRPr="00931609">
        <w:rPr>
          <w:rFonts w:ascii="Arial" w:hAnsi="Arial" w:cs="Arial"/>
          <w:i/>
          <w:sz w:val="20"/>
          <w:szCs w:val="20"/>
        </w:rPr>
        <w:t>any</w:t>
      </w:r>
      <w:r w:rsidR="00F75F23" w:rsidRPr="00931609">
        <w:rPr>
          <w:rFonts w:ascii="Arial" w:hAnsi="Arial" w:cs="Arial"/>
          <w:i/>
          <w:sz w:val="20"/>
          <w:szCs w:val="20"/>
        </w:rPr>
        <w:t xml:space="preserve"> features need</w:t>
      </w:r>
      <w:r w:rsidR="008B68F6" w:rsidRPr="00931609">
        <w:rPr>
          <w:rFonts w:ascii="Arial" w:hAnsi="Arial" w:cs="Arial"/>
          <w:i/>
          <w:sz w:val="20"/>
          <w:szCs w:val="20"/>
        </w:rPr>
        <w:t xml:space="preserve">ing improvement, specifically </w:t>
      </w:r>
      <w:r w:rsidR="00F75F23" w:rsidRPr="00931609">
        <w:rPr>
          <w:rFonts w:ascii="Arial" w:hAnsi="Arial" w:cs="Arial"/>
          <w:i/>
          <w:sz w:val="20"/>
          <w:szCs w:val="20"/>
        </w:rPr>
        <w:t>aspects of design, content, delivery, assessment, management, student outcomes)</w:t>
      </w:r>
    </w:p>
    <w:p w14:paraId="37AEB9C8" w14:textId="77777777" w:rsidR="00F75F23" w:rsidRPr="00934D8A" w:rsidRDefault="00931609" w:rsidP="001704E0">
      <w:pPr>
        <w:ind w:left="1134" w:hanging="425"/>
        <w:jc w:val="both"/>
        <w:rPr>
          <w:rFonts w:ascii="Arial" w:hAnsi="Arial" w:cs="Arial"/>
          <w:i/>
          <w:sz w:val="20"/>
          <w:szCs w:val="20"/>
        </w:rPr>
      </w:pPr>
      <w:r>
        <w:rPr>
          <w:rFonts w:ascii="Arial" w:hAnsi="Arial" w:cs="Arial"/>
          <w:b/>
          <w:sz w:val="20"/>
          <w:szCs w:val="20"/>
        </w:rPr>
        <w:t>2.3</w:t>
      </w:r>
      <w:r>
        <w:rPr>
          <w:rFonts w:ascii="Arial" w:hAnsi="Arial" w:cs="Arial"/>
          <w:b/>
          <w:sz w:val="20"/>
          <w:szCs w:val="20"/>
        </w:rPr>
        <w:tab/>
      </w:r>
      <w:r w:rsidR="00F75F23" w:rsidRPr="00931609">
        <w:rPr>
          <w:rFonts w:ascii="Arial" w:hAnsi="Arial" w:cs="Arial"/>
          <w:b/>
          <w:sz w:val="20"/>
          <w:szCs w:val="20"/>
        </w:rPr>
        <w:t xml:space="preserve">What comments, </w:t>
      </w:r>
      <w:r w:rsidR="00417A98" w:rsidRPr="00931609">
        <w:rPr>
          <w:rFonts w:ascii="Arial" w:hAnsi="Arial" w:cs="Arial"/>
          <w:b/>
          <w:sz w:val="20"/>
          <w:szCs w:val="20"/>
        </w:rPr>
        <w:t xml:space="preserve">if any, </w:t>
      </w:r>
      <w:r w:rsidR="00F75F23" w:rsidRPr="00931609">
        <w:rPr>
          <w:rFonts w:ascii="Arial" w:hAnsi="Arial" w:cs="Arial"/>
          <w:b/>
          <w:sz w:val="20"/>
          <w:szCs w:val="20"/>
        </w:rPr>
        <w:t xml:space="preserve">would you like to make about the above summary? </w:t>
      </w:r>
      <w:r w:rsidR="00C745B3" w:rsidRPr="00931609">
        <w:rPr>
          <w:rFonts w:ascii="Arial" w:hAnsi="Arial" w:cs="Arial"/>
          <w:i/>
          <w:sz w:val="20"/>
          <w:szCs w:val="20"/>
        </w:rPr>
        <w:t>(</w:t>
      </w:r>
      <w:proofErr w:type="gramStart"/>
      <w:r w:rsidR="00C745B3" w:rsidRPr="00931609">
        <w:rPr>
          <w:rFonts w:ascii="Arial" w:hAnsi="Arial" w:cs="Arial"/>
          <w:i/>
          <w:sz w:val="20"/>
          <w:szCs w:val="20"/>
        </w:rPr>
        <w:t>comment</w:t>
      </w:r>
      <w:proofErr w:type="gramEnd"/>
      <w:r w:rsidR="00C745B3" w:rsidRPr="00931609">
        <w:rPr>
          <w:rFonts w:ascii="Arial" w:hAnsi="Arial" w:cs="Arial"/>
          <w:i/>
          <w:sz w:val="20"/>
          <w:szCs w:val="20"/>
        </w:rPr>
        <w:t xml:space="preserve"> on </w:t>
      </w:r>
      <w:r w:rsidR="00F75F23" w:rsidRPr="00931609">
        <w:rPr>
          <w:rFonts w:ascii="Arial" w:hAnsi="Arial" w:cs="Arial"/>
          <w:i/>
          <w:sz w:val="20"/>
          <w:szCs w:val="20"/>
        </w:rPr>
        <w:t>any factors which you consider may have influenced studen</w:t>
      </w:r>
      <w:r w:rsidR="00417A98" w:rsidRPr="00931609">
        <w:rPr>
          <w:rFonts w:ascii="Arial" w:hAnsi="Arial" w:cs="Arial"/>
          <w:i/>
          <w:sz w:val="20"/>
          <w:szCs w:val="20"/>
        </w:rPr>
        <w:t xml:space="preserve">t learning </w:t>
      </w:r>
      <w:r w:rsidR="00417A98" w:rsidRPr="00934D8A">
        <w:rPr>
          <w:rFonts w:ascii="Arial" w:hAnsi="Arial" w:cs="Arial"/>
          <w:i/>
          <w:sz w:val="20"/>
          <w:szCs w:val="20"/>
        </w:rPr>
        <w:t xml:space="preserve">outcomes or </w:t>
      </w:r>
      <w:r w:rsidR="005F6FDD" w:rsidRPr="00934D8A">
        <w:rPr>
          <w:rFonts w:ascii="Arial" w:hAnsi="Arial" w:cs="Arial"/>
          <w:i/>
          <w:sz w:val="20"/>
          <w:szCs w:val="20"/>
        </w:rPr>
        <w:t xml:space="preserve">student </w:t>
      </w:r>
      <w:r w:rsidR="00417A98" w:rsidRPr="00934D8A">
        <w:rPr>
          <w:rFonts w:ascii="Arial" w:hAnsi="Arial" w:cs="Arial"/>
          <w:i/>
          <w:sz w:val="20"/>
          <w:szCs w:val="20"/>
        </w:rPr>
        <w:t>feedback)</w:t>
      </w:r>
      <w:r w:rsidR="00F75F23" w:rsidRPr="00934D8A">
        <w:rPr>
          <w:rFonts w:ascii="Arial" w:hAnsi="Arial" w:cs="Arial"/>
          <w:i/>
          <w:sz w:val="20"/>
          <w:szCs w:val="20"/>
        </w:rPr>
        <w:t xml:space="preserve"> </w:t>
      </w:r>
    </w:p>
    <w:p w14:paraId="37AEB9C9" w14:textId="77777777" w:rsidR="00C8788C" w:rsidRDefault="00931609" w:rsidP="001704E0">
      <w:pPr>
        <w:ind w:left="1134" w:hanging="425"/>
        <w:jc w:val="both"/>
        <w:rPr>
          <w:rFonts w:ascii="Arial" w:hAnsi="Arial" w:cs="Arial"/>
          <w:i/>
          <w:sz w:val="20"/>
          <w:szCs w:val="20"/>
        </w:rPr>
      </w:pPr>
      <w:r>
        <w:rPr>
          <w:rFonts w:ascii="Arial" w:hAnsi="Arial" w:cs="Arial"/>
          <w:b/>
          <w:sz w:val="20"/>
          <w:szCs w:val="20"/>
        </w:rPr>
        <w:t>2.4</w:t>
      </w:r>
      <w:r>
        <w:rPr>
          <w:rFonts w:ascii="Arial" w:hAnsi="Arial" w:cs="Arial"/>
          <w:b/>
          <w:sz w:val="20"/>
          <w:szCs w:val="20"/>
        </w:rPr>
        <w:tab/>
      </w:r>
      <w:r w:rsidR="00260952" w:rsidRPr="00931609">
        <w:rPr>
          <w:rFonts w:ascii="Arial" w:hAnsi="Arial" w:cs="Arial"/>
          <w:b/>
          <w:sz w:val="20"/>
          <w:szCs w:val="20"/>
        </w:rPr>
        <w:t xml:space="preserve">What data were collected? </w:t>
      </w:r>
      <w:r w:rsidR="00260952" w:rsidRPr="00931609">
        <w:rPr>
          <w:rFonts w:ascii="Arial" w:hAnsi="Arial" w:cs="Arial"/>
          <w:i/>
          <w:sz w:val="20"/>
          <w:szCs w:val="20"/>
        </w:rPr>
        <w:t>(Tick the relevant boxes to indicate the types or sources of data that were considered in evaluating this course</w:t>
      </w:r>
      <w:r w:rsidR="00C745B3" w:rsidRPr="00931609">
        <w:rPr>
          <w:rFonts w:ascii="Arial" w:hAnsi="Arial" w:cs="Arial"/>
          <w:i/>
          <w:sz w:val="20"/>
          <w:szCs w:val="20"/>
        </w:rPr>
        <w:t xml:space="preserve"> offering</w:t>
      </w:r>
      <w:r w:rsidR="00260952" w:rsidRPr="00931609">
        <w:rPr>
          <w:rFonts w:ascii="Arial" w:hAnsi="Arial" w:cs="Arial"/>
          <w:i/>
          <w:sz w:val="20"/>
          <w:szCs w:val="20"/>
        </w:rPr>
        <w:t>)</w:t>
      </w:r>
    </w:p>
    <w:p w14:paraId="37AEB9CA" w14:textId="77777777" w:rsidR="00260952" w:rsidRPr="00C8788C" w:rsidRDefault="002B7A32" w:rsidP="001704E0">
      <w:pPr>
        <w:ind w:left="1701" w:hanging="567"/>
        <w:jc w:val="both"/>
        <w:rPr>
          <w:rFonts w:ascii="Arial" w:hAnsi="Arial" w:cs="Arial"/>
          <w:b/>
          <w:sz w:val="20"/>
          <w:szCs w:val="20"/>
        </w:rPr>
      </w:pPr>
      <w:r w:rsidRPr="00C8788C">
        <w:rPr>
          <w:rFonts w:ascii="Arial" w:hAnsi="Arial" w:cs="Arial"/>
          <w:b/>
          <w:sz w:val="20"/>
          <w:szCs w:val="20"/>
        </w:rPr>
        <w:t>Student Perceptions</w:t>
      </w:r>
    </w:p>
    <w:p w14:paraId="37AEB9CB" w14:textId="77777777" w:rsidR="009C4A10" w:rsidRPr="00C8788C" w:rsidRDefault="00C8788C" w:rsidP="001704E0">
      <w:pPr>
        <w:spacing w:line="240" w:lineRule="auto"/>
        <w:ind w:left="1701" w:hanging="567"/>
        <w:jc w:val="both"/>
        <w:rPr>
          <w:rFonts w:ascii="Arial" w:hAnsi="Arial" w:cs="Arial"/>
          <w:sz w:val="20"/>
          <w:szCs w:val="20"/>
          <w:lang w:val="en-US"/>
        </w:rPr>
      </w:pPr>
      <w:r>
        <w:rPr>
          <w:rFonts w:ascii="Arial" w:hAnsi="Arial" w:cs="Arial"/>
          <w:sz w:val="20"/>
          <w:szCs w:val="20"/>
          <w:lang w:val="en-US"/>
        </w:rPr>
        <w:t xml:space="preserve"> </w:t>
      </w:r>
      <w:r w:rsidR="00260952" w:rsidRPr="00C8788C">
        <w:rPr>
          <w:rFonts w:ascii="Wingdings" w:eastAsia="Wingdings" w:hAnsi="Wingdings" w:cs="Wingdings"/>
          <w:sz w:val="20"/>
          <w:szCs w:val="20"/>
          <w:lang w:val="en-US"/>
        </w:rPr>
        <w:t>o</w:t>
      </w:r>
      <w:r w:rsidR="008B68F6" w:rsidRPr="00C8788C">
        <w:rPr>
          <w:rFonts w:ascii="Arial" w:hAnsi="Arial" w:cs="Arial"/>
          <w:sz w:val="20"/>
          <w:szCs w:val="20"/>
          <w:lang w:val="en-US"/>
        </w:rPr>
        <w:t xml:space="preserve">  </w:t>
      </w:r>
      <w:r>
        <w:rPr>
          <w:rFonts w:ascii="Arial" w:hAnsi="Arial" w:cs="Arial"/>
          <w:sz w:val="20"/>
          <w:szCs w:val="20"/>
          <w:lang w:val="en-US"/>
        </w:rPr>
        <w:tab/>
      </w:r>
      <w:r w:rsidR="008B68F6" w:rsidRPr="00C8788C">
        <w:rPr>
          <w:rFonts w:ascii="Arial" w:hAnsi="Arial" w:cs="Arial"/>
          <w:sz w:val="20"/>
          <w:szCs w:val="20"/>
          <w:lang w:val="en-US"/>
        </w:rPr>
        <w:t>Student Experience</w:t>
      </w:r>
      <w:r w:rsidR="00CB4CAE">
        <w:rPr>
          <w:rFonts w:ascii="Arial" w:hAnsi="Arial" w:cs="Arial"/>
          <w:sz w:val="20"/>
          <w:szCs w:val="20"/>
          <w:lang w:val="en-US"/>
        </w:rPr>
        <w:t xml:space="preserve"> of Course</w:t>
      </w:r>
      <w:r w:rsidR="002B7A32" w:rsidRPr="00C8788C">
        <w:rPr>
          <w:rFonts w:ascii="Arial" w:hAnsi="Arial" w:cs="Arial"/>
          <w:sz w:val="20"/>
          <w:szCs w:val="20"/>
          <w:lang w:val="en-US"/>
        </w:rPr>
        <w:t xml:space="preserve"> (SEC)</w:t>
      </w:r>
    </w:p>
    <w:p w14:paraId="37AEB9CC" w14:textId="77777777" w:rsidR="00260952" w:rsidRPr="00C8788C" w:rsidRDefault="00D63490" w:rsidP="001704E0">
      <w:pPr>
        <w:spacing w:line="240" w:lineRule="auto"/>
        <w:ind w:left="1701" w:hanging="567"/>
        <w:jc w:val="both"/>
        <w:rPr>
          <w:rFonts w:ascii="Arial" w:hAnsi="Arial" w:cs="Arial"/>
          <w:sz w:val="20"/>
          <w:szCs w:val="20"/>
          <w:lang w:val="en-US"/>
        </w:rPr>
      </w:pPr>
      <w:r w:rsidRPr="00C8788C">
        <w:rPr>
          <w:rFonts w:ascii="Arial" w:hAnsi="Arial" w:cs="Arial"/>
          <w:sz w:val="20"/>
          <w:szCs w:val="20"/>
          <w:lang w:val="en-US"/>
        </w:rPr>
        <w:t xml:space="preserve"> </w:t>
      </w:r>
      <w:r w:rsidR="00260952" w:rsidRPr="00C8788C">
        <w:rPr>
          <w:rFonts w:ascii="Wingdings" w:eastAsia="Wingdings" w:hAnsi="Wingdings" w:cs="Wingdings"/>
          <w:sz w:val="20"/>
          <w:szCs w:val="20"/>
          <w:lang w:val="en-US"/>
        </w:rPr>
        <w:t>o</w:t>
      </w:r>
      <w:r w:rsidR="008B68F6" w:rsidRPr="00C8788C">
        <w:rPr>
          <w:rFonts w:ascii="Arial" w:hAnsi="Arial" w:cs="Arial"/>
          <w:sz w:val="20"/>
          <w:szCs w:val="20"/>
          <w:lang w:val="en-US"/>
        </w:rPr>
        <w:t xml:space="preserve"> </w:t>
      </w:r>
      <w:r w:rsidR="00C8788C">
        <w:rPr>
          <w:rFonts w:ascii="Arial" w:hAnsi="Arial" w:cs="Arial"/>
          <w:sz w:val="20"/>
          <w:szCs w:val="20"/>
          <w:lang w:val="en-US"/>
        </w:rPr>
        <w:tab/>
      </w:r>
      <w:r w:rsidR="008B68F6" w:rsidRPr="00C8788C">
        <w:rPr>
          <w:rFonts w:ascii="Arial" w:hAnsi="Arial" w:cs="Arial"/>
          <w:sz w:val="20"/>
          <w:szCs w:val="20"/>
          <w:lang w:val="en-US"/>
        </w:rPr>
        <w:t>Student Experience</w:t>
      </w:r>
      <w:r w:rsidR="002B7A32" w:rsidRPr="00C8788C">
        <w:rPr>
          <w:rFonts w:ascii="Arial" w:hAnsi="Arial" w:cs="Arial"/>
          <w:sz w:val="20"/>
          <w:szCs w:val="20"/>
          <w:lang w:val="en-US"/>
        </w:rPr>
        <w:t xml:space="preserve"> of Teaching (SET)</w:t>
      </w:r>
    </w:p>
    <w:p w14:paraId="37AEB9CD" w14:textId="77777777" w:rsidR="00D63490" w:rsidRPr="00C8788C" w:rsidRDefault="00D63490" w:rsidP="001704E0">
      <w:pPr>
        <w:spacing w:line="240" w:lineRule="auto"/>
        <w:ind w:left="1701" w:hanging="567"/>
        <w:jc w:val="both"/>
        <w:rPr>
          <w:rFonts w:ascii="Arial" w:hAnsi="Arial" w:cs="Arial"/>
          <w:sz w:val="20"/>
          <w:szCs w:val="20"/>
          <w:lang w:val="en-US"/>
        </w:rPr>
      </w:pPr>
      <w:r w:rsidRPr="00C8788C">
        <w:rPr>
          <w:rFonts w:ascii="Arial" w:hAnsi="Arial" w:cs="Arial"/>
          <w:sz w:val="20"/>
          <w:szCs w:val="20"/>
          <w:lang w:val="en-US"/>
        </w:rPr>
        <w:t xml:space="preserve"> </w:t>
      </w:r>
      <w:r w:rsidRPr="00C8788C">
        <w:rPr>
          <w:rFonts w:ascii="Wingdings" w:eastAsia="Wingdings" w:hAnsi="Wingdings" w:cs="Wingdings"/>
          <w:sz w:val="20"/>
          <w:szCs w:val="20"/>
          <w:lang w:val="en-US"/>
        </w:rPr>
        <w:t>o</w:t>
      </w:r>
      <w:r w:rsidRPr="00C8788C">
        <w:rPr>
          <w:rFonts w:ascii="Arial" w:hAnsi="Arial" w:cs="Arial"/>
          <w:sz w:val="20"/>
          <w:szCs w:val="20"/>
          <w:lang w:val="en-US"/>
        </w:rPr>
        <w:t xml:space="preserve">  </w:t>
      </w:r>
      <w:r w:rsidR="00C8788C">
        <w:rPr>
          <w:rFonts w:ascii="Arial" w:hAnsi="Arial" w:cs="Arial"/>
          <w:sz w:val="20"/>
          <w:szCs w:val="20"/>
          <w:lang w:val="en-US"/>
        </w:rPr>
        <w:tab/>
      </w:r>
      <w:r w:rsidRPr="00C8788C">
        <w:rPr>
          <w:rFonts w:ascii="Arial" w:hAnsi="Arial" w:cs="Arial"/>
          <w:sz w:val="20"/>
          <w:szCs w:val="20"/>
          <w:lang w:val="en-US"/>
        </w:rPr>
        <w:t>Additional student feedback (e.g., focus groups, local surveys, formative student feedback)</w:t>
      </w:r>
    </w:p>
    <w:p w14:paraId="37AEB9CE" w14:textId="77777777" w:rsidR="002B7A32" w:rsidRPr="00C8788C" w:rsidRDefault="002B7A32" w:rsidP="001704E0">
      <w:pPr>
        <w:ind w:left="1701" w:hanging="567"/>
        <w:jc w:val="both"/>
        <w:rPr>
          <w:rFonts w:ascii="Arial" w:hAnsi="Arial" w:cs="Arial"/>
          <w:b/>
          <w:sz w:val="20"/>
          <w:szCs w:val="20"/>
        </w:rPr>
      </w:pPr>
      <w:r w:rsidRPr="00C8788C">
        <w:rPr>
          <w:rFonts w:ascii="Arial" w:hAnsi="Arial" w:cs="Arial"/>
          <w:b/>
          <w:sz w:val="20"/>
          <w:szCs w:val="20"/>
        </w:rPr>
        <w:t xml:space="preserve"> Staff Perceptions</w:t>
      </w:r>
    </w:p>
    <w:p w14:paraId="37AEB9CF" w14:textId="77777777" w:rsidR="002B7A32" w:rsidRPr="00C8788C" w:rsidRDefault="00D63490" w:rsidP="001704E0">
      <w:pPr>
        <w:spacing w:line="240" w:lineRule="auto"/>
        <w:ind w:left="1701" w:hanging="567"/>
        <w:jc w:val="both"/>
        <w:rPr>
          <w:rFonts w:ascii="Arial" w:hAnsi="Arial" w:cs="Arial"/>
          <w:sz w:val="20"/>
          <w:szCs w:val="20"/>
          <w:lang w:val="en-US"/>
        </w:rPr>
      </w:pPr>
      <w:r w:rsidRPr="00C8788C">
        <w:rPr>
          <w:rFonts w:ascii="Arial" w:hAnsi="Arial" w:cs="Arial"/>
          <w:sz w:val="20"/>
          <w:szCs w:val="20"/>
          <w:lang w:val="en-US"/>
        </w:rPr>
        <w:t xml:space="preserve"> </w:t>
      </w:r>
      <w:r w:rsidR="002B7A32" w:rsidRPr="00C8788C">
        <w:rPr>
          <w:rFonts w:ascii="Wingdings" w:eastAsia="Wingdings" w:hAnsi="Wingdings" w:cs="Wingdings"/>
          <w:sz w:val="20"/>
          <w:szCs w:val="20"/>
          <w:lang w:val="en-US"/>
        </w:rPr>
        <w:t>o</w:t>
      </w:r>
      <w:r w:rsidR="002B7A32" w:rsidRPr="00C8788C">
        <w:rPr>
          <w:rFonts w:ascii="Arial" w:hAnsi="Arial" w:cs="Arial"/>
          <w:sz w:val="20"/>
          <w:szCs w:val="20"/>
          <w:lang w:val="en-US"/>
        </w:rPr>
        <w:t xml:space="preserve"> </w:t>
      </w:r>
      <w:r w:rsidR="00C8788C">
        <w:rPr>
          <w:rFonts w:ascii="Arial" w:hAnsi="Arial" w:cs="Arial"/>
          <w:sz w:val="20"/>
          <w:szCs w:val="20"/>
          <w:lang w:val="en-US"/>
        </w:rPr>
        <w:tab/>
      </w:r>
      <w:r w:rsidR="002B7A32" w:rsidRPr="00C8788C">
        <w:rPr>
          <w:rFonts w:ascii="Arial" w:hAnsi="Arial" w:cs="Arial"/>
          <w:sz w:val="20"/>
          <w:szCs w:val="20"/>
          <w:lang w:val="en-US"/>
        </w:rPr>
        <w:t>Course Convenor observations and reflections</w:t>
      </w:r>
    </w:p>
    <w:p w14:paraId="37AEB9D0" w14:textId="77777777" w:rsidR="002B7A32" w:rsidRPr="00C8788C" w:rsidRDefault="00C8788C" w:rsidP="001704E0">
      <w:pPr>
        <w:spacing w:line="240" w:lineRule="auto"/>
        <w:ind w:left="1701" w:hanging="567"/>
        <w:jc w:val="both"/>
        <w:rPr>
          <w:rFonts w:ascii="Arial" w:hAnsi="Arial" w:cs="Arial"/>
          <w:sz w:val="20"/>
          <w:szCs w:val="20"/>
          <w:lang w:val="en-US"/>
        </w:rPr>
      </w:pPr>
      <w:r>
        <w:rPr>
          <w:rFonts w:ascii="Arial" w:hAnsi="Arial" w:cs="Arial"/>
          <w:sz w:val="20"/>
          <w:szCs w:val="20"/>
          <w:lang w:val="en-US"/>
        </w:rPr>
        <w:t xml:space="preserve"> </w:t>
      </w:r>
      <w:r w:rsidR="002B7A32" w:rsidRPr="00C8788C">
        <w:rPr>
          <w:rFonts w:ascii="Wingdings" w:eastAsia="Wingdings" w:hAnsi="Wingdings" w:cs="Wingdings"/>
          <w:sz w:val="20"/>
          <w:szCs w:val="20"/>
          <w:lang w:val="en-US"/>
        </w:rPr>
        <w:t>o</w:t>
      </w:r>
      <w:r w:rsidR="002B7A32" w:rsidRPr="00C8788C">
        <w:rPr>
          <w:rFonts w:ascii="Arial" w:hAnsi="Arial" w:cs="Arial"/>
          <w:sz w:val="20"/>
          <w:szCs w:val="20"/>
          <w:lang w:val="en-US"/>
        </w:rPr>
        <w:t xml:space="preserve"> </w:t>
      </w:r>
      <w:r>
        <w:rPr>
          <w:rFonts w:ascii="Arial" w:hAnsi="Arial" w:cs="Arial"/>
          <w:sz w:val="20"/>
          <w:szCs w:val="20"/>
          <w:lang w:val="en-US"/>
        </w:rPr>
        <w:tab/>
      </w:r>
      <w:r w:rsidR="002B7A32" w:rsidRPr="00C8788C">
        <w:rPr>
          <w:rFonts w:ascii="Arial" w:hAnsi="Arial" w:cs="Arial"/>
          <w:sz w:val="20"/>
          <w:szCs w:val="20"/>
          <w:lang w:val="en-US"/>
        </w:rPr>
        <w:t>Teaching Team observations and feedback</w:t>
      </w:r>
    </w:p>
    <w:p w14:paraId="37AEB9D1" w14:textId="77777777" w:rsidR="002B7A32" w:rsidRPr="00C8788C" w:rsidRDefault="002B7A32" w:rsidP="001704E0">
      <w:pPr>
        <w:spacing w:line="240" w:lineRule="auto"/>
        <w:ind w:left="1701" w:hanging="567"/>
        <w:jc w:val="both"/>
        <w:rPr>
          <w:rFonts w:ascii="Arial" w:hAnsi="Arial" w:cs="Arial"/>
          <w:sz w:val="20"/>
          <w:szCs w:val="20"/>
          <w:lang w:val="en-US"/>
        </w:rPr>
      </w:pPr>
      <w:r w:rsidRPr="00C8788C">
        <w:rPr>
          <w:rFonts w:ascii="Arial" w:hAnsi="Arial" w:cs="Arial"/>
          <w:sz w:val="20"/>
          <w:szCs w:val="20"/>
          <w:lang w:val="en-US"/>
        </w:rPr>
        <w:t xml:space="preserve"> </w:t>
      </w:r>
      <w:r w:rsidRPr="00C8788C">
        <w:rPr>
          <w:rFonts w:ascii="Wingdings" w:eastAsia="Wingdings" w:hAnsi="Wingdings" w:cs="Wingdings"/>
          <w:sz w:val="20"/>
          <w:szCs w:val="20"/>
          <w:lang w:val="en-US"/>
        </w:rPr>
        <w:t>o</w:t>
      </w:r>
      <w:r w:rsidR="00621655" w:rsidRPr="00C8788C">
        <w:rPr>
          <w:rFonts w:ascii="Arial" w:hAnsi="Arial" w:cs="Arial"/>
          <w:sz w:val="20"/>
          <w:szCs w:val="20"/>
          <w:lang w:val="en-US"/>
        </w:rPr>
        <w:t xml:space="preserve"> </w:t>
      </w:r>
      <w:r w:rsidR="00C8788C">
        <w:rPr>
          <w:rFonts w:ascii="Arial" w:hAnsi="Arial" w:cs="Arial"/>
          <w:sz w:val="20"/>
          <w:szCs w:val="20"/>
          <w:lang w:val="en-US"/>
        </w:rPr>
        <w:tab/>
      </w:r>
      <w:r w:rsidR="00621655" w:rsidRPr="00C8788C">
        <w:rPr>
          <w:rFonts w:ascii="Arial" w:hAnsi="Arial" w:cs="Arial"/>
          <w:sz w:val="20"/>
          <w:szCs w:val="20"/>
          <w:lang w:val="en-US"/>
        </w:rPr>
        <w:t>Peer r</w:t>
      </w:r>
      <w:r w:rsidRPr="00C8788C">
        <w:rPr>
          <w:rFonts w:ascii="Arial" w:hAnsi="Arial" w:cs="Arial"/>
          <w:sz w:val="20"/>
          <w:szCs w:val="20"/>
          <w:lang w:val="en-US"/>
        </w:rPr>
        <w:t>eview processes</w:t>
      </w:r>
    </w:p>
    <w:p w14:paraId="37AEB9D2" w14:textId="77777777" w:rsidR="002B7A32" w:rsidRPr="00C8788C" w:rsidRDefault="00D63490" w:rsidP="001704E0">
      <w:pPr>
        <w:ind w:left="1701" w:hanging="425"/>
        <w:jc w:val="both"/>
        <w:rPr>
          <w:rFonts w:ascii="Arial" w:hAnsi="Arial" w:cs="Arial"/>
          <w:b/>
          <w:sz w:val="20"/>
          <w:szCs w:val="20"/>
        </w:rPr>
      </w:pPr>
      <w:r w:rsidRPr="00C8788C">
        <w:rPr>
          <w:rFonts w:ascii="Arial" w:hAnsi="Arial" w:cs="Arial"/>
          <w:b/>
          <w:sz w:val="20"/>
          <w:szCs w:val="20"/>
        </w:rPr>
        <w:lastRenderedPageBreak/>
        <w:t>Student Engagement and Outcomes</w:t>
      </w:r>
    </w:p>
    <w:p w14:paraId="37AEB9D3" w14:textId="77777777" w:rsidR="002B7A32" w:rsidRPr="00C8788C" w:rsidRDefault="00D63490" w:rsidP="001704E0">
      <w:pPr>
        <w:spacing w:line="240" w:lineRule="auto"/>
        <w:ind w:left="1701" w:hanging="425"/>
        <w:jc w:val="both"/>
        <w:rPr>
          <w:rFonts w:ascii="Arial" w:hAnsi="Arial" w:cs="Arial"/>
          <w:sz w:val="20"/>
          <w:szCs w:val="20"/>
          <w:lang w:val="en-US"/>
        </w:rPr>
      </w:pPr>
      <w:r w:rsidRPr="00C8788C">
        <w:rPr>
          <w:rFonts w:ascii="Arial" w:hAnsi="Arial" w:cs="Arial"/>
          <w:sz w:val="20"/>
          <w:szCs w:val="20"/>
          <w:lang w:val="en-US"/>
        </w:rPr>
        <w:t xml:space="preserve"> </w:t>
      </w:r>
      <w:r w:rsidR="002B7A32" w:rsidRPr="00C8788C">
        <w:rPr>
          <w:rFonts w:ascii="Wingdings" w:eastAsia="Wingdings" w:hAnsi="Wingdings" w:cs="Wingdings"/>
          <w:sz w:val="20"/>
          <w:szCs w:val="20"/>
          <w:lang w:val="en-US"/>
        </w:rPr>
        <w:t>o</w:t>
      </w:r>
      <w:r w:rsidR="002B7A32" w:rsidRPr="00C8788C">
        <w:rPr>
          <w:rFonts w:ascii="Arial" w:hAnsi="Arial" w:cs="Arial"/>
          <w:sz w:val="20"/>
          <w:szCs w:val="20"/>
          <w:lang w:val="en-US"/>
        </w:rPr>
        <w:t xml:space="preserve"> </w:t>
      </w:r>
      <w:r w:rsidR="00C8788C">
        <w:rPr>
          <w:rFonts w:ascii="Arial" w:hAnsi="Arial" w:cs="Arial"/>
          <w:sz w:val="20"/>
          <w:szCs w:val="20"/>
          <w:lang w:val="en-US"/>
        </w:rPr>
        <w:tab/>
      </w:r>
      <w:r w:rsidR="002B7A32" w:rsidRPr="00C8788C">
        <w:rPr>
          <w:rFonts w:ascii="Arial" w:hAnsi="Arial" w:cs="Arial"/>
          <w:sz w:val="20"/>
          <w:szCs w:val="20"/>
          <w:lang w:val="en-US"/>
        </w:rPr>
        <w:t xml:space="preserve">Student </w:t>
      </w:r>
      <w:r w:rsidRPr="00C8788C">
        <w:rPr>
          <w:rFonts w:ascii="Arial" w:hAnsi="Arial" w:cs="Arial"/>
          <w:sz w:val="20"/>
          <w:szCs w:val="20"/>
          <w:lang w:val="en-US"/>
        </w:rPr>
        <w:t>engagement behavior relevant to mode (e.g., class attendance, online participation)</w:t>
      </w:r>
    </w:p>
    <w:p w14:paraId="37AEB9D4" w14:textId="77777777" w:rsidR="002B7A32" w:rsidRPr="00C8788C" w:rsidRDefault="00D63490" w:rsidP="001704E0">
      <w:pPr>
        <w:spacing w:line="240" w:lineRule="auto"/>
        <w:ind w:left="1701" w:hanging="425"/>
        <w:jc w:val="both"/>
        <w:rPr>
          <w:rFonts w:ascii="Arial" w:hAnsi="Arial" w:cs="Arial"/>
          <w:sz w:val="20"/>
          <w:szCs w:val="20"/>
          <w:lang w:val="en-US"/>
        </w:rPr>
      </w:pPr>
      <w:r w:rsidRPr="00C8788C">
        <w:rPr>
          <w:rFonts w:ascii="Arial" w:hAnsi="Arial" w:cs="Arial"/>
          <w:sz w:val="20"/>
          <w:szCs w:val="20"/>
          <w:lang w:val="en-US"/>
        </w:rPr>
        <w:t xml:space="preserve"> </w:t>
      </w:r>
      <w:r w:rsidR="002B7A32" w:rsidRPr="00C8788C">
        <w:rPr>
          <w:rFonts w:ascii="Wingdings" w:eastAsia="Wingdings" w:hAnsi="Wingdings" w:cs="Wingdings"/>
          <w:sz w:val="20"/>
          <w:szCs w:val="20"/>
          <w:lang w:val="en-US"/>
        </w:rPr>
        <w:t>o</w:t>
      </w:r>
      <w:r w:rsidR="002B7A32" w:rsidRPr="00C8788C">
        <w:rPr>
          <w:rFonts w:ascii="Arial" w:hAnsi="Arial" w:cs="Arial"/>
          <w:sz w:val="20"/>
          <w:szCs w:val="20"/>
          <w:lang w:val="en-US"/>
        </w:rPr>
        <w:t xml:space="preserve"> </w:t>
      </w:r>
      <w:r w:rsidR="00C8788C">
        <w:rPr>
          <w:rFonts w:ascii="Arial" w:hAnsi="Arial" w:cs="Arial"/>
          <w:sz w:val="20"/>
          <w:szCs w:val="20"/>
          <w:lang w:val="en-US"/>
        </w:rPr>
        <w:tab/>
      </w:r>
      <w:r w:rsidR="002B7A32" w:rsidRPr="00C8788C">
        <w:rPr>
          <w:rFonts w:ascii="Arial" w:hAnsi="Arial" w:cs="Arial"/>
          <w:sz w:val="20"/>
          <w:szCs w:val="20"/>
          <w:lang w:val="en-US"/>
        </w:rPr>
        <w:t xml:space="preserve">Student </w:t>
      </w:r>
      <w:r w:rsidR="00621655" w:rsidRPr="00C8788C">
        <w:rPr>
          <w:rFonts w:ascii="Arial" w:hAnsi="Arial" w:cs="Arial"/>
          <w:sz w:val="20"/>
          <w:szCs w:val="20"/>
          <w:lang w:val="en-US"/>
        </w:rPr>
        <w:t>l</w:t>
      </w:r>
      <w:r w:rsidR="002B7A32" w:rsidRPr="00C8788C">
        <w:rPr>
          <w:rFonts w:ascii="Arial" w:hAnsi="Arial" w:cs="Arial"/>
          <w:sz w:val="20"/>
          <w:szCs w:val="20"/>
          <w:lang w:val="en-US"/>
        </w:rPr>
        <w:t xml:space="preserve">earning </w:t>
      </w:r>
      <w:r w:rsidR="00621655" w:rsidRPr="00C8788C">
        <w:rPr>
          <w:rFonts w:ascii="Arial" w:hAnsi="Arial" w:cs="Arial"/>
          <w:sz w:val="20"/>
          <w:szCs w:val="20"/>
          <w:lang w:val="en-US"/>
        </w:rPr>
        <w:t>o</w:t>
      </w:r>
      <w:r w:rsidR="002B7A32" w:rsidRPr="00C8788C">
        <w:rPr>
          <w:rFonts w:ascii="Arial" w:hAnsi="Arial" w:cs="Arial"/>
          <w:sz w:val="20"/>
          <w:szCs w:val="20"/>
          <w:lang w:val="en-US"/>
        </w:rPr>
        <w:t>utcomes</w:t>
      </w:r>
      <w:r w:rsidRPr="00C8788C">
        <w:rPr>
          <w:rFonts w:ascii="Arial" w:hAnsi="Arial" w:cs="Arial"/>
          <w:sz w:val="20"/>
          <w:szCs w:val="20"/>
          <w:lang w:val="en-US"/>
        </w:rPr>
        <w:t xml:space="preserve"> (e.g., performance on assessment tasks)</w:t>
      </w:r>
    </w:p>
    <w:p w14:paraId="37AEB9D5" w14:textId="77777777" w:rsidR="00D63490" w:rsidRPr="00C8788C" w:rsidRDefault="00D63490" w:rsidP="001704E0">
      <w:pPr>
        <w:ind w:left="1701" w:hanging="425"/>
        <w:jc w:val="both"/>
        <w:rPr>
          <w:rFonts w:ascii="Arial" w:hAnsi="Arial" w:cs="Arial"/>
          <w:b/>
          <w:sz w:val="20"/>
          <w:szCs w:val="20"/>
        </w:rPr>
      </w:pPr>
      <w:r w:rsidRPr="00C8788C">
        <w:rPr>
          <w:rFonts w:ascii="Arial" w:hAnsi="Arial" w:cs="Arial"/>
          <w:b/>
          <w:sz w:val="20"/>
          <w:szCs w:val="20"/>
        </w:rPr>
        <w:t>Benchmarks and Standards</w:t>
      </w:r>
    </w:p>
    <w:p w14:paraId="37AEB9D6" w14:textId="4B8CF882" w:rsidR="00D63490" w:rsidRPr="00C8788C" w:rsidRDefault="00621655" w:rsidP="001704E0">
      <w:pPr>
        <w:spacing w:line="240" w:lineRule="auto"/>
        <w:ind w:left="1701" w:hanging="425"/>
        <w:jc w:val="both"/>
        <w:rPr>
          <w:rFonts w:ascii="Arial" w:hAnsi="Arial" w:cs="Arial"/>
          <w:sz w:val="20"/>
          <w:szCs w:val="20"/>
          <w:lang w:val="en-US"/>
        </w:rPr>
      </w:pPr>
      <w:r w:rsidRPr="00931609">
        <w:rPr>
          <w:rFonts w:ascii="Arial" w:hAnsi="Arial" w:cs="Arial"/>
          <w:lang w:val="en-US"/>
        </w:rPr>
        <w:t xml:space="preserve"> </w:t>
      </w:r>
      <w:r w:rsidRPr="00931609">
        <w:rPr>
          <w:rFonts w:ascii="Wingdings" w:eastAsia="Wingdings" w:hAnsi="Wingdings" w:cs="Wingdings"/>
          <w:lang w:val="en-US"/>
        </w:rPr>
        <w:t>o</w:t>
      </w:r>
      <w:r w:rsidRPr="00931609">
        <w:rPr>
          <w:rFonts w:ascii="Arial" w:hAnsi="Arial" w:cs="Arial"/>
          <w:lang w:val="en-US"/>
        </w:rPr>
        <w:t xml:space="preserve"> </w:t>
      </w:r>
      <w:r w:rsidR="00C8788C">
        <w:rPr>
          <w:rFonts w:ascii="Arial" w:hAnsi="Arial" w:cs="Arial"/>
          <w:lang w:val="en-US"/>
        </w:rPr>
        <w:tab/>
      </w:r>
      <w:r w:rsidRPr="00C8788C">
        <w:rPr>
          <w:rFonts w:ascii="Arial" w:hAnsi="Arial" w:cs="Arial"/>
          <w:sz w:val="20"/>
          <w:szCs w:val="20"/>
          <w:lang w:val="en-US"/>
        </w:rPr>
        <w:t xml:space="preserve">Comparisons with internal Griffith </w:t>
      </w:r>
      <w:r w:rsidR="005F6FDD" w:rsidRPr="00C8788C">
        <w:rPr>
          <w:rFonts w:ascii="Arial" w:hAnsi="Arial" w:cs="Arial"/>
          <w:sz w:val="20"/>
          <w:szCs w:val="20"/>
          <w:lang w:val="en-US"/>
        </w:rPr>
        <w:t xml:space="preserve">expectations, </w:t>
      </w:r>
      <w:r w:rsidRPr="00C8788C">
        <w:rPr>
          <w:rFonts w:ascii="Arial" w:hAnsi="Arial" w:cs="Arial"/>
          <w:sz w:val="20"/>
          <w:szCs w:val="20"/>
          <w:lang w:val="en-US"/>
        </w:rPr>
        <w:t xml:space="preserve">benchmarks and requirements (e.g., </w:t>
      </w:r>
      <w:r w:rsidR="001704E0">
        <w:rPr>
          <w:rFonts w:ascii="Arial" w:hAnsi="Arial" w:cs="Arial"/>
          <w:sz w:val="20"/>
          <w:szCs w:val="20"/>
          <w:lang w:val="en-US"/>
        </w:rPr>
        <w:t xml:space="preserve">Role of Course Convenor; </w:t>
      </w:r>
      <w:r w:rsidRPr="00C8788C">
        <w:rPr>
          <w:rFonts w:ascii="Arial" w:hAnsi="Arial" w:cs="Arial"/>
          <w:sz w:val="20"/>
          <w:szCs w:val="20"/>
          <w:lang w:val="en-US"/>
        </w:rPr>
        <w:t>Principles</w:t>
      </w:r>
      <w:r w:rsidR="005F6FDD" w:rsidRPr="00C8788C">
        <w:rPr>
          <w:rFonts w:ascii="Arial" w:hAnsi="Arial" w:cs="Arial"/>
          <w:sz w:val="20"/>
          <w:szCs w:val="20"/>
          <w:lang w:val="en-US"/>
        </w:rPr>
        <w:t xml:space="preserve"> </w:t>
      </w:r>
      <w:r w:rsidR="001704E0">
        <w:rPr>
          <w:rFonts w:ascii="Arial" w:hAnsi="Arial" w:cs="Arial"/>
          <w:sz w:val="20"/>
          <w:szCs w:val="20"/>
          <w:lang w:val="en-US"/>
        </w:rPr>
        <w:t>to Promote</w:t>
      </w:r>
      <w:r w:rsidRPr="00C8788C">
        <w:rPr>
          <w:rFonts w:ascii="Arial" w:hAnsi="Arial" w:cs="Arial"/>
          <w:sz w:val="20"/>
          <w:szCs w:val="20"/>
          <w:lang w:val="en-US"/>
        </w:rPr>
        <w:t xml:space="preserve"> Excellence in Learning and Teaching at </w:t>
      </w:r>
      <w:r w:rsidR="00527D23" w:rsidRPr="00C8788C">
        <w:rPr>
          <w:rFonts w:ascii="Arial" w:hAnsi="Arial" w:cs="Arial"/>
          <w:sz w:val="20"/>
          <w:szCs w:val="20"/>
          <w:lang w:val="en-US"/>
        </w:rPr>
        <w:t>Griffith; Guidelines for Staff E</w:t>
      </w:r>
      <w:r w:rsidRPr="00C8788C">
        <w:rPr>
          <w:rFonts w:ascii="Arial" w:hAnsi="Arial" w:cs="Arial"/>
          <w:sz w:val="20"/>
          <w:szCs w:val="20"/>
          <w:lang w:val="en-US"/>
        </w:rPr>
        <w:t xml:space="preserve">ngagement </w:t>
      </w:r>
      <w:r w:rsidR="005F6FDD" w:rsidRPr="00C8788C">
        <w:rPr>
          <w:rFonts w:ascii="Arial" w:hAnsi="Arial" w:cs="Arial"/>
          <w:sz w:val="20"/>
          <w:szCs w:val="20"/>
          <w:lang w:val="en-US"/>
        </w:rPr>
        <w:t xml:space="preserve"> </w:t>
      </w:r>
      <w:r w:rsidRPr="00C8788C">
        <w:rPr>
          <w:rFonts w:ascii="Arial" w:hAnsi="Arial" w:cs="Arial"/>
          <w:sz w:val="20"/>
          <w:szCs w:val="20"/>
          <w:lang w:val="en-US"/>
        </w:rPr>
        <w:t xml:space="preserve">with </w:t>
      </w:r>
      <w:proofErr w:type="spellStart"/>
      <w:r w:rsidRPr="00C8788C">
        <w:rPr>
          <w:rFonts w:ascii="Arial" w:hAnsi="Arial" w:cs="Arial"/>
          <w:sz w:val="20"/>
          <w:szCs w:val="20"/>
          <w:lang w:val="en-US"/>
        </w:rPr>
        <w:t>Learning@</w:t>
      </w:r>
      <w:r w:rsidR="00CB4963" w:rsidRPr="00C8788C">
        <w:rPr>
          <w:rFonts w:ascii="Arial" w:hAnsi="Arial" w:cs="Arial"/>
          <w:sz w:val="20"/>
          <w:szCs w:val="20"/>
          <w:lang w:val="en-US"/>
        </w:rPr>
        <w:t>G</w:t>
      </w:r>
      <w:r w:rsidRPr="00C8788C">
        <w:rPr>
          <w:rFonts w:ascii="Arial" w:hAnsi="Arial" w:cs="Arial"/>
          <w:sz w:val="20"/>
          <w:szCs w:val="20"/>
          <w:lang w:val="en-US"/>
        </w:rPr>
        <w:t>riffith</w:t>
      </w:r>
      <w:proofErr w:type="spellEnd"/>
      <w:r w:rsidRPr="00C8788C">
        <w:rPr>
          <w:rFonts w:ascii="Arial" w:hAnsi="Arial" w:cs="Arial"/>
          <w:sz w:val="20"/>
          <w:szCs w:val="20"/>
          <w:lang w:val="en-US"/>
        </w:rPr>
        <w:t>; Governance of Assessment and</w:t>
      </w:r>
      <w:r w:rsidR="003258D5" w:rsidRPr="00C8788C">
        <w:rPr>
          <w:rFonts w:ascii="Arial" w:hAnsi="Arial" w:cs="Arial"/>
          <w:sz w:val="20"/>
          <w:szCs w:val="20"/>
          <w:lang w:val="en-US"/>
        </w:rPr>
        <w:t xml:space="preserve"> </w:t>
      </w:r>
      <w:r w:rsidRPr="00C8788C">
        <w:rPr>
          <w:rFonts w:ascii="Arial" w:hAnsi="Arial" w:cs="Arial"/>
          <w:sz w:val="20"/>
          <w:szCs w:val="20"/>
          <w:lang w:val="en-US"/>
        </w:rPr>
        <w:t>Achievement Standards)</w:t>
      </w:r>
    </w:p>
    <w:p w14:paraId="37AEB9D7" w14:textId="77777777" w:rsidR="00621655" w:rsidRPr="00C8788C" w:rsidRDefault="00621655" w:rsidP="001704E0">
      <w:pPr>
        <w:spacing w:line="240" w:lineRule="auto"/>
        <w:ind w:left="1701" w:hanging="425"/>
        <w:jc w:val="both"/>
        <w:rPr>
          <w:rFonts w:ascii="Arial" w:hAnsi="Arial" w:cs="Arial"/>
          <w:sz w:val="20"/>
          <w:szCs w:val="20"/>
          <w:lang w:val="en-US"/>
        </w:rPr>
      </w:pPr>
      <w:r w:rsidRPr="00C8788C">
        <w:rPr>
          <w:rFonts w:ascii="Arial" w:hAnsi="Arial" w:cs="Arial"/>
          <w:sz w:val="20"/>
          <w:szCs w:val="20"/>
          <w:lang w:val="en-US"/>
        </w:rPr>
        <w:t xml:space="preserve"> </w:t>
      </w:r>
      <w:r w:rsidRPr="00C8788C">
        <w:rPr>
          <w:rFonts w:ascii="Wingdings" w:eastAsia="Wingdings" w:hAnsi="Wingdings" w:cs="Wingdings"/>
          <w:sz w:val="20"/>
          <w:szCs w:val="20"/>
          <w:lang w:val="en-US"/>
        </w:rPr>
        <w:t>o</w:t>
      </w:r>
      <w:r w:rsidRPr="00C8788C">
        <w:rPr>
          <w:rFonts w:ascii="Arial" w:hAnsi="Arial" w:cs="Arial"/>
          <w:sz w:val="20"/>
          <w:szCs w:val="20"/>
          <w:lang w:val="en-US"/>
        </w:rPr>
        <w:t xml:space="preserve"> </w:t>
      </w:r>
      <w:r w:rsidR="00C8788C">
        <w:rPr>
          <w:rFonts w:ascii="Arial" w:hAnsi="Arial" w:cs="Arial"/>
          <w:sz w:val="20"/>
          <w:szCs w:val="20"/>
          <w:lang w:val="en-US"/>
        </w:rPr>
        <w:tab/>
      </w:r>
      <w:r w:rsidRPr="00C8788C">
        <w:rPr>
          <w:rFonts w:ascii="Arial" w:hAnsi="Arial" w:cs="Arial"/>
          <w:sz w:val="20"/>
          <w:szCs w:val="20"/>
          <w:lang w:val="en-US"/>
        </w:rPr>
        <w:t xml:space="preserve">Comparisons with external benchmarks (e.g., </w:t>
      </w:r>
      <w:r w:rsidR="00CB4963" w:rsidRPr="00C8788C">
        <w:rPr>
          <w:rFonts w:ascii="Arial" w:hAnsi="Arial" w:cs="Arial"/>
          <w:sz w:val="20"/>
          <w:szCs w:val="20"/>
          <w:lang w:val="en-US"/>
        </w:rPr>
        <w:t>AQF expectations</w:t>
      </w:r>
      <w:r w:rsidR="005F6FDD" w:rsidRPr="00C8788C">
        <w:rPr>
          <w:rFonts w:ascii="Arial" w:hAnsi="Arial" w:cs="Arial"/>
          <w:sz w:val="20"/>
          <w:szCs w:val="20"/>
          <w:lang w:val="en-US"/>
        </w:rPr>
        <w:t xml:space="preserve"> for this level; </w:t>
      </w:r>
      <w:r w:rsidRPr="00C8788C">
        <w:rPr>
          <w:rFonts w:ascii="Arial" w:hAnsi="Arial" w:cs="Arial"/>
          <w:sz w:val="20"/>
          <w:szCs w:val="20"/>
          <w:lang w:val="en-US"/>
        </w:rPr>
        <w:t>disciplinary good p</w:t>
      </w:r>
      <w:r w:rsidR="008B68F6" w:rsidRPr="00C8788C">
        <w:rPr>
          <w:rFonts w:ascii="Arial" w:hAnsi="Arial" w:cs="Arial"/>
          <w:sz w:val="20"/>
          <w:szCs w:val="20"/>
          <w:lang w:val="en-US"/>
        </w:rPr>
        <w:t>ractice;</w:t>
      </w:r>
      <w:r w:rsidR="005F6FDD" w:rsidRPr="00C8788C">
        <w:rPr>
          <w:rFonts w:ascii="Arial" w:hAnsi="Arial" w:cs="Arial"/>
          <w:sz w:val="20"/>
          <w:szCs w:val="20"/>
          <w:lang w:val="en-US"/>
        </w:rPr>
        <w:t xml:space="preserve"> industry feedback) </w:t>
      </w:r>
    </w:p>
    <w:p w14:paraId="37AEB9D8" w14:textId="77777777" w:rsidR="005F6FDD" w:rsidRPr="00C8788C" w:rsidRDefault="005F6FDD" w:rsidP="001704E0">
      <w:pPr>
        <w:ind w:left="1701" w:hanging="425"/>
        <w:jc w:val="both"/>
        <w:rPr>
          <w:rFonts w:ascii="Arial" w:hAnsi="Arial" w:cs="Arial"/>
          <w:b/>
          <w:sz w:val="20"/>
          <w:szCs w:val="20"/>
        </w:rPr>
      </w:pPr>
      <w:r w:rsidRPr="00C8788C">
        <w:rPr>
          <w:rFonts w:ascii="Arial" w:hAnsi="Arial" w:cs="Arial"/>
          <w:b/>
          <w:sz w:val="20"/>
          <w:szCs w:val="20"/>
        </w:rPr>
        <w:t>Other Data Sources</w:t>
      </w:r>
    </w:p>
    <w:p w14:paraId="37AEB9D9" w14:textId="77777777" w:rsidR="005F6FDD" w:rsidRDefault="005F6FDD" w:rsidP="001704E0">
      <w:pPr>
        <w:spacing w:line="240" w:lineRule="auto"/>
        <w:ind w:left="1701" w:hanging="425"/>
        <w:jc w:val="both"/>
        <w:rPr>
          <w:rFonts w:ascii="Arial" w:hAnsi="Arial" w:cs="Arial"/>
          <w:sz w:val="20"/>
          <w:szCs w:val="20"/>
          <w:lang w:val="en-US"/>
        </w:rPr>
      </w:pPr>
      <w:r w:rsidRPr="00C8788C">
        <w:rPr>
          <w:rFonts w:ascii="Arial" w:hAnsi="Arial" w:cs="Arial"/>
          <w:sz w:val="20"/>
          <w:szCs w:val="20"/>
          <w:lang w:val="en-US"/>
        </w:rPr>
        <w:t xml:space="preserve"> </w:t>
      </w:r>
      <w:r w:rsidRPr="00C8788C">
        <w:rPr>
          <w:rFonts w:ascii="Wingdings" w:eastAsia="Wingdings" w:hAnsi="Wingdings" w:cs="Wingdings"/>
          <w:sz w:val="20"/>
          <w:szCs w:val="20"/>
          <w:lang w:val="en-US"/>
        </w:rPr>
        <w:t>o</w:t>
      </w:r>
      <w:r w:rsidRPr="00C8788C">
        <w:rPr>
          <w:rFonts w:ascii="Arial" w:hAnsi="Arial" w:cs="Arial"/>
          <w:sz w:val="20"/>
          <w:szCs w:val="20"/>
          <w:lang w:val="en-US"/>
        </w:rPr>
        <w:t xml:space="preserve"> </w:t>
      </w:r>
      <w:r w:rsidR="00C8788C">
        <w:rPr>
          <w:rFonts w:ascii="Arial" w:hAnsi="Arial" w:cs="Arial"/>
          <w:sz w:val="20"/>
          <w:szCs w:val="20"/>
          <w:lang w:val="en-US"/>
        </w:rPr>
        <w:tab/>
      </w:r>
      <w:r w:rsidRPr="00C8788C">
        <w:rPr>
          <w:rFonts w:ascii="Arial" w:hAnsi="Arial" w:cs="Arial"/>
          <w:sz w:val="20"/>
          <w:szCs w:val="20"/>
          <w:lang w:val="en-US"/>
        </w:rPr>
        <w:t xml:space="preserve">Please describe: </w:t>
      </w:r>
    </w:p>
    <w:p w14:paraId="37AEB9DA" w14:textId="77777777" w:rsidR="00490A72" w:rsidRPr="00931609" w:rsidRDefault="00C8788C" w:rsidP="001704E0">
      <w:pPr>
        <w:jc w:val="both"/>
        <w:rPr>
          <w:rFonts w:ascii="Arial" w:hAnsi="Arial" w:cs="Arial"/>
          <w:b/>
          <w:sz w:val="24"/>
          <w:szCs w:val="24"/>
        </w:rPr>
      </w:pPr>
      <w:r>
        <w:rPr>
          <w:rFonts w:ascii="Arial" w:hAnsi="Arial" w:cs="Arial"/>
          <w:b/>
          <w:sz w:val="24"/>
          <w:szCs w:val="24"/>
        </w:rPr>
        <w:t>3.0</w:t>
      </w:r>
      <w:r>
        <w:rPr>
          <w:rFonts w:ascii="Arial" w:hAnsi="Arial" w:cs="Arial"/>
          <w:b/>
          <w:sz w:val="24"/>
          <w:szCs w:val="24"/>
        </w:rPr>
        <w:tab/>
      </w:r>
      <w:r w:rsidR="009C4A10" w:rsidRPr="00931609">
        <w:rPr>
          <w:rFonts w:ascii="Arial" w:hAnsi="Arial" w:cs="Arial"/>
          <w:b/>
          <w:sz w:val="24"/>
          <w:szCs w:val="24"/>
        </w:rPr>
        <w:t>COURSE IMPROVEMENT PLANS</w:t>
      </w:r>
    </w:p>
    <w:p w14:paraId="37AEB9DB" w14:textId="77777777" w:rsidR="009C4A10" w:rsidRPr="00C8788C" w:rsidRDefault="00C8788C" w:rsidP="001704E0">
      <w:pPr>
        <w:ind w:left="1134" w:hanging="425"/>
        <w:jc w:val="both"/>
        <w:rPr>
          <w:rFonts w:ascii="Arial" w:hAnsi="Arial" w:cs="Arial"/>
          <w:i/>
          <w:sz w:val="20"/>
          <w:szCs w:val="20"/>
        </w:rPr>
      </w:pPr>
      <w:r>
        <w:rPr>
          <w:rFonts w:ascii="Arial" w:hAnsi="Arial" w:cs="Arial"/>
          <w:b/>
          <w:sz w:val="20"/>
          <w:szCs w:val="20"/>
        </w:rPr>
        <w:t>3.1</w:t>
      </w:r>
      <w:r>
        <w:rPr>
          <w:rFonts w:ascii="Arial" w:hAnsi="Arial" w:cs="Arial"/>
          <w:b/>
          <w:sz w:val="20"/>
          <w:szCs w:val="20"/>
        </w:rPr>
        <w:tab/>
      </w:r>
      <w:r w:rsidR="009C4A10" w:rsidRPr="00C8788C">
        <w:rPr>
          <w:rFonts w:ascii="Arial" w:hAnsi="Arial" w:cs="Arial"/>
          <w:b/>
          <w:sz w:val="20"/>
          <w:szCs w:val="20"/>
        </w:rPr>
        <w:t xml:space="preserve">What improvements do you plan? </w:t>
      </w:r>
      <w:r w:rsidR="008B68F6" w:rsidRPr="00C8788C">
        <w:rPr>
          <w:rFonts w:ascii="Arial" w:hAnsi="Arial" w:cs="Arial"/>
          <w:i/>
          <w:sz w:val="20"/>
          <w:szCs w:val="20"/>
        </w:rPr>
        <w:t>(</w:t>
      </w:r>
      <w:proofErr w:type="gramStart"/>
      <w:r w:rsidR="008B68F6" w:rsidRPr="00C8788C">
        <w:rPr>
          <w:rFonts w:ascii="Arial" w:hAnsi="Arial" w:cs="Arial"/>
          <w:i/>
          <w:sz w:val="20"/>
          <w:szCs w:val="20"/>
        </w:rPr>
        <w:t>describe</w:t>
      </w:r>
      <w:proofErr w:type="gramEnd"/>
      <w:r w:rsidR="009C4A10" w:rsidRPr="00C8788C">
        <w:rPr>
          <w:rFonts w:ascii="Arial" w:hAnsi="Arial" w:cs="Arial"/>
          <w:i/>
          <w:sz w:val="20"/>
          <w:szCs w:val="20"/>
        </w:rPr>
        <w:t xml:space="preserve"> the improvements you plan for the next offering</w:t>
      </w:r>
      <w:r w:rsidR="008B68F6" w:rsidRPr="00C8788C">
        <w:rPr>
          <w:rFonts w:ascii="Arial" w:hAnsi="Arial" w:cs="Arial"/>
          <w:i/>
          <w:sz w:val="20"/>
          <w:szCs w:val="20"/>
        </w:rPr>
        <w:t>, specifically</w:t>
      </w:r>
      <w:r w:rsidR="009C4A10" w:rsidRPr="00C8788C">
        <w:rPr>
          <w:rFonts w:ascii="Arial" w:hAnsi="Arial" w:cs="Arial"/>
          <w:i/>
          <w:sz w:val="20"/>
          <w:szCs w:val="20"/>
        </w:rPr>
        <w:t xml:space="preserve"> aspects of design, content, delivery, assessment, management)</w:t>
      </w:r>
    </w:p>
    <w:p w14:paraId="37AEB9DC" w14:textId="77777777" w:rsidR="009C4A10" w:rsidRDefault="00C8788C" w:rsidP="001704E0">
      <w:pPr>
        <w:ind w:left="1134" w:hanging="425"/>
        <w:jc w:val="both"/>
        <w:rPr>
          <w:rFonts w:ascii="Arial" w:hAnsi="Arial" w:cs="Arial"/>
          <w:b/>
          <w:sz w:val="20"/>
          <w:szCs w:val="20"/>
        </w:rPr>
      </w:pPr>
      <w:r>
        <w:rPr>
          <w:rFonts w:ascii="Arial" w:hAnsi="Arial" w:cs="Arial"/>
          <w:b/>
          <w:sz w:val="20"/>
          <w:szCs w:val="20"/>
        </w:rPr>
        <w:t>3.2</w:t>
      </w:r>
      <w:r>
        <w:rPr>
          <w:rFonts w:ascii="Arial" w:hAnsi="Arial" w:cs="Arial"/>
          <w:b/>
          <w:sz w:val="20"/>
          <w:szCs w:val="20"/>
        </w:rPr>
        <w:tab/>
      </w:r>
      <w:r w:rsidR="0077078E" w:rsidRPr="00C8788C">
        <w:rPr>
          <w:rFonts w:ascii="Arial" w:hAnsi="Arial" w:cs="Arial"/>
          <w:b/>
          <w:sz w:val="20"/>
          <w:szCs w:val="20"/>
        </w:rPr>
        <w:t xml:space="preserve">What additional </w:t>
      </w:r>
      <w:r w:rsidR="009C4A10" w:rsidRPr="00C8788C">
        <w:rPr>
          <w:rFonts w:ascii="Arial" w:hAnsi="Arial" w:cs="Arial"/>
          <w:b/>
          <w:sz w:val="20"/>
          <w:szCs w:val="20"/>
        </w:rPr>
        <w:t>forms of data or evaluation, if any, might be useful to determine if your proposed changes have been effective?</w:t>
      </w:r>
      <w:r>
        <w:rPr>
          <w:rFonts w:ascii="Arial" w:hAnsi="Arial" w:cs="Arial"/>
          <w:b/>
          <w:sz w:val="20"/>
          <w:szCs w:val="20"/>
        </w:rPr>
        <w:t xml:space="preserve"> </w:t>
      </w:r>
    </w:p>
    <w:p w14:paraId="37AEB9DD" w14:textId="77777777" w:rsidR="0077078E" w:rsidRPr="00931609" w:rsidRDefault="00327E56" w:rsidP="001704E0">
      <w:pPr>
        <w:jc w:val="both"/>
        <w:rPr>
          <w:rFonts w:ascii="Arial" w:hAnsi="Arial" w:cs="Arial"/>
          <w:b/>
          <w:sz w:val="24"/>
          <w:szCs w:val="24"/>
        </w:rPr>
      </w:pPr>
      <w:r>
        <w:rPr>
          <w:rFonts w:ascii="Arial" w:hAnsi="Arial" w:cs="Arial"/>
          <w:b/>
          <w:sz w:val="24"/>
          <w:szCs w:val="24"/>
        </w:rPr>
        <w:t>4.0</w:t>
      </w:r>
      <w:r>
        <w:rPr>
          <w:rFonts w:ascii="Arial" w:hAnsi="Arial" w:cs="Arial"/>
          <w:b/>
          <w:sz w:val="24"/>
          <w:szCs w:val="24"/>
        </w:rPr>
        <w:tab/>
      </w:r>
      <w:r w:rsidR="0077078E" w:rsidRPr="00931609">
        <w:rPr>
          <w:rFonts w:ascii="Arial" w:hAnsi="Arial" w:cs="Arial"/>
          <w:b/>
          <w:sz w:val="24"/>
          <w:szCs w:val="24"/>
        </w:rPr>
        <w:t xml:space="preserve">BUILDING CAPABILITY </w:t>
      </w:r>
    </w:p>
    <w:p w14:paraId="37AEB9DE" w14:textId="77777777" w:rsidR="009C4A10" w:rsidRPr="00327E56" w:rsidRDefault="00327E56" w:rsidP="001704E0">
      <w:pPr>
        <w:ind w:left="1134" w:hanging="425"/>
        <w:jc w:val="both"/>
        <w:rPr>
          <w:rFonts w:ascii="Arial" w:hAnsi="Arial" w:cs="Arial"/>
          <w:b/>
          <w:sz w:val="20"/>
          <w:szCs w:val="20"/>
        </w:rPr>
      </w:pPr>
      <w:r>
        <w:rPr>
          <w:rFonts w:ascii="Arial" w:hAnsi="Arial" w:cs="Arial"/>
          <w:b/>
          <w:sz w:val="20"/>
          <w:szCs w:val="20"/>
        </w:rPr>
        <w:t>4.1</w:t>
      </w:r>
      <w:r>
        <w:rPr>
          <w:rFonts w:ascii="Arial" w:hAnsi="Arial" w:cs="Arial"/>
          <w:b/>
          <w:sz w:val="20"/>
          <w:szCs w:val="20"/>
        </w:rPr>
        <w:tab/>
      </w:r>
      <w:r w:rsidR="0077078E" w:rsidRPr="00327E56">
        <w:rPr>
          <w:rFonts w:ascii="Arial" w:hAnsi="Arial" w:cs="Arial"/>
          <w:b/>
          <w:sz w:val="20"/>
          <w:szCs w:val="20"/>
        </w:rPr>
        <w:t>What practical issues</w:t>
      </w:r>
      <w:r w:rsidR="003A48B4" w:rsidRPr="00327E56">
        <w:rPr>
          <w:rFonts w:ascii="Arial" w:hAnsi="Arial" w:cs="Arial"/>
          <w:b/>
          <w:sz w:val="20"/>
          <w:szCs w:val="20"/>
        </w:rPr>
        <w:t xml:space="preserve"> or needs</w:t>
      </w:r>
      <w:r w:rsidR="00C745B3" w:rsidRPr="00327E56">
        <w:rPr>
          <w:rFonts w:ascii="Arial" w:hAnsi="Arial" w:cs="Arial"/>
          <w:b/>
          <w:sz w:val="20"/>
          <w:szCs w:val="20"/>
        </w:rPr>
        <w:t>, if any, should</w:t>
      </w:r>
      <w:r w:rsidR="0077078E" w:rsidRPr="00327E56">
        <w:rPr>
          <w:rFonts w:ascii="Arial" w:hAnsi="Arial" w:cs="Arial"/>
          <w:b/>
          <w:sz w:val="20"/>
          <w:szCs w:val="20"/>
        </w:rPr>
        <w:t xml:space="preserve"> be addressed</w:t>
      </w:r>
      <w:r w:rsidR="00C745B3" w:rsidRPr="00327E56">
        <w:rPr>
          <w:rFonts w:ascii="Arial" w:hAnsi="Arial" w:cs="Arial"/>
          <w:b/>
          <w:sz w:val="20"/>
          <w:szCs w:val="20"/>
        </w:rPr>
        <w:t xml:space="preserve"> to enhance </w:t>
      </w:r>
      <w:r w:rsidR="0077078E" w:rsidRPr="00327E56">
        <w:rPr>
          <w:rFonts w:ascii="Arial" w:hAnsi="Arial" w:cs="Arial"/>
          <w:b/>
          <w:sz w:val="20"/>
          <w:szCs w:val="20"/>
        </w:rPr>
        <w:t>the next offering of this course?</w:t>
      </w:r>
    </w:p>
    <w:p w14:paraId="37AEB9DF" w14:textId="7FEA45E0" w:rsidR="0077078E" w:rsidRPr="00327E56" w:rsidRDefault="00327E56" w:rsidP="001704E0">
      <w:pPr>
        <w:ind w:left="1134" w:hanging="425"/>
        <w:jc w:val="both"/>
        <w:rPr>
          <w:rFonts w:ascii="Arial" w:hAnsi="Arial" w:cs="Arial"/>
          <w:i/>
          <w:sz w:val="20"/>
          <w:szCs w:val="20"/>
        </w:rPr>
      </w:pPr>
      <w:r>
        <w:rPr>
          <w:rFonts w:ascii="Arial" w:hAnsi="Arial" w:cs="Arial"/>
          <w:b/>
          <w:sz w:val="20"/>
          <w:szCs w:val="20"/>
        </w:rPr>
        <w:t>4.2</w:t>
      </w:r>
      <w:r>
        <w:rPr>
          <w:rFonts w:ascii="Arial" w:hAnsi="Arial" w:cs="Arial"/>
          <w:b/>
          <w:sz w:val="20"/>
          <w:szCs w:val="20"/>
        </w:rPr>
        <w:tab/>
      </w:r>
      <w:r w:rsidR="0077078E" w:rsidRPr="00327E56">
        <w:rPr>
          <w:rFonts w:ascii="Arial" w:hAnsi="Arial" w:cs="Arial"/>
          <w:b/>
          <w:sz w:val="20"/>
          <w:szCs w:val="20"/>
        </w:rPr>
        <w:t xml:space="preserve">What professional learning, if any, might enhance the design or delivery of this course prior to its next offering? </w:t>
      </w:r>
      <w:r w:rsidR="0077078E" w:rsidRPr="00327E56">
        <w:rPr>
          <w:rFonts w:ascii="Arial" w:hAnsi="Arial" w:cs="Arial"/>
          <w:i/>
          <w:sz w:val="20"/>
          <w:szCs w:val="20"/>
        </w:rPr>
        <w:t>(</w:t>
      </w:r>
      <w:r w:rsidR="00B81769" w:rsidRPr="00327E56">
        <w:rPr>
          <w:rFonts w:ascii="Arial" w:hAnsi="Arial" w:cs="Arial"/>
          <w:i/>
          <w:sz w:val="20"/>
          <w:szCs w:val="20"/>
        </w:rPr>
        <w:t>e.g</w:t>
      </w:r>
      <w:r w:rsidR="00260952" w:rsidRPr="00327E56">
        <w:rPr>
          <w:rFonts w:ascii="Arial" w:hAnsi="Arial" w:cs="Arial"/>
          <w:i/>
          <w:sz w:val="20"/>
          <w:szCs w:val="20"/>
        </w:rPr>
        <w:t>., discussions with</w:t>
      </w:r>
      <w:r w:rsidR="00B81769" w:rsidRPr="00327E56">
        <w:rPr>
          <w:rFonts w:ascii="Arial" w:hAnsi="Arial" w:cs="Arial"/>
          <w:i/>
          <w:sz w:val="20"/>
          <w:szCs w:val="20"/>
        </w:rPr>
        <w:t xml:space="preserve"> relevant professional staff, such as </w:t>
      </w:r>
      <w:r w:rsidR="0077078E" w:rsidRPr="00327E56">
        <w:rPr>
          <w:rFonts w:ascii="Arial" w:hAnsi="Arial" w:cs="Arial"/>
          <w:i/>
          <w:sz w:val="20"/>
          <w:szCs w:val="20"/>
        </w:rPr>
        <w:t>Blended Learning Adviso</w:t>
      </w:r>
      <w:r w:rsidR="00B81769" w:rsidRPr="00327E56">
        <w:rPr>
          <w:rFonts w:ascii="Arial" w:hAnsi="Arial" w:cs="Arial"/>
          <w:i/>
          <w:sz w:val="20"/>
          <w:szCs w:val="20"/>
        </w:rPr>
        <w:t xml:space="preserve">r, Curriculum Consultant, </w:t>
      </w:r>
      <w:r w:rsidR="00AB1ABE">
        <w:rPr>
          <w:rFonts w:ascii="Arial" w:hAnsi="Arial" w:cs="Arial"/>
          <w:i/>
          <w:sz w:val="20"/>
          <w:szCs w:val="20"/>
        </w:rPr>
        <w:t>Learning Futures</w:t>
      </w:r>
      <w:r w:rsidR="00AB1ABE" w:rsidRPr="00327E56">
        <w:rPr>
          <w:rFonts w:ascii="Arial" w:hAnsi="Arial" w:cs="Arial"/>
          <w:i/>
          <w:sz w:val="20"/>
          <w:szCs w:val="20"/>
        </w:rPr>
        <w:t xml:space="preserve"> </w:t>
      </w:r>
      <w:r w:rsidR="00B81769" w:rsidRPr="00327E56">
        <w:rPr>
          <w:rFonts w:ascii="Arial" w:hAnsi="Arial" w:cs="Arial"/>
          <w:i/>
          <w:sz w:val="20"/>
          <w:szCs w:val="20"/>
        </w:rPr>
        <w:t>consultants or academic colleagues</w:t>
      </w:r>
      <w:r w:rsidR="00260952" w:rsidRPr="00327E56">
        <w:rPr>
          <w:rFonts w:ascii="Arial" w:hAnsi="Arial" w:cs="Arial"/>
          <w:i/>
          <w:sz w:val="20"/>
          <w:szCs w:val="20"/>
        </w:rPr>
        <w:t>; teaching team development, peer observation/feedback</w:t>
      </w:r>
      <w:r w:rsidR="00B81769" w:rsidRPr="00327E56">
        <w:rPr>
          <w:rFonts w:ascii="Arial" w:hAnsi="Arial" w:cs="Arial"/>
          <w:i/>
          <w:sz w:val="20"/>
          <w:szCs w:val="20"/>
        </w:rPr>
        <w:t>).</w:t>
      </w:r>
    </w:p>
    <w:p w14:paraId="37AEB9E0" w14:textId="77777777" w:rsidR="00B81769" w:rsidRPr="00931609" w:rsidRDefault="00327E56" w:rsidP="001704E0">
      <w:pPr>
        <w:jc w:val="both"/>
        <w:rPr>
          <w:rFonts w:ascii="Arial" w:hAnsi="Arial" w:cs="Arial"/>
          <w:b/>
          <w:sz w:val="24"/>
          <w:szCs w:val="24"/>
        </w:rPr>
      </w:pPr>
      <w:r>
        <w:rPr>
          <w:rFonts w:ascii="Arial" w:hAnsi="Arial" w:cs="Arial"/>
          <w:b/>
          <w:sz w:val="24"/>
          <w:szCs w:val="24"/>
        </w:rPr>
        <w:t>5.0</w:t>
      </w:r>
      <w:r>
        <w:rPr>
          <w:rFonts w:ascii="Arial" w:hAnsi="Arial" w:cs="Arial"/>
          <w:b/>
          <w:sz w:val="24"/>
          <w:szCs w:val="24"/>
        </w:rPr>
        <w:tab/>
      </w:r>
      <w:r w:rsidR="00B81769" w:rsidRPr="00931609">
        <w:rPr>
          <w:rFonts w:ascii="Arial" w:hAnsi="Arial" w:cs="Arial"/>
          <w:b/>
          <w:sz w:val="24"/>
          <w:szCs w:val="24"/>
        </w:rPr>
        <w:t>STUDENT FEEDBACK SUMMARY</w:t>
      </w:r>
    </w:p>
    <w:p w14:paraId="37AEB9E1" w14:textId="77777777" w:rsidR="00B81769" w:rsidRPr="00327E56" w:rsidRDefault="00327E56" w:rsidP="001704E0">
      <w:pPr>
        <w:ind w:left="1134" w:hanging="425"/>
        <w:jc w:val="both"/>
        <w:rPr>
          <w:rFonts w:ascii="Arial" w:hAnsi="Arial" w:cs="Arial"/>
          <w:i/>
          <w:sz w:val="20"/>
          <w:szCs w:val="20"/>
        </w:rPr>
      </w:pPr>
      <w:r>
        <w:rPr>
          <w:rFonts w:ascii="Arial" w:hAnsi="Arial" w:cs="Arial"/>
          <w:b/>
          <w:sz w:val="20"/>
          <w:szCs w:val="20"/>
        </w:rPr>
        <w:t>5.1</w:t>
      </w:r>
      <w:r>
        <w:rPr>
          <w:rFonts w:ascii="Arial" w:hAnsi="Arial" w:cs="Arial"/>
          <w:b/>
          <w:sz w:val="20"/>
          <w:szCs w:val="20"/>
        </w:rPr>
        <w:tab/>
      </w:r>
      <w:r w:rsidR="00527D23" w:rsidRPr="00327E56">
        <w:rPr>
          <w:rFonts w:ascii="Arial" w:hAnsi="Arial" w:cs="Arial"/>
          <w:sz w:val="20"/>
          <w:szCs w:val="20"/>
        </w:rPr>
        <w:t>Please insert</w:t>
      </w:r>
      <w:r w:rsidR="00B81769" w:rsidRPr="00327E56">
        <w:rPr>
          <w:rFonts w:ascii="Arial" w:hAnsi="Arial" w:cs="Arial"/>
          <w:sz w:val="20"/>
          <w:szCs w:val="20"/>
        </w:rPr>
        <w:t xml:space="preserve"> the </w:t>
      </w:r>
      <w:r w:rsidR="00B81769" w:rsidRPr="00327E56">
        <w:rPr>
          <w:rFonts w:ascii="Arial" w:hAnsi="Arial" w:cs="Arial"/>
          <w:b/>
          <w:sz w:val="20"/>
          <w:szCs w:val="20"/>
        </w:rPr>
        <w:t>summary text</w:t>
      </w:r>
      <w:r w:rsidR="008B68F6" w:rsidRPr="00327E56">
        <w:rPr>
          <w:rFonts w:ascii="Arial" w:hAnsi="Arial" w:cs="Arial"/>
          <w:sz w:val="20"/>
          <w:szCs w:val="20"/>
        </w:rPr>
        <w:t xml:space="preserve"> that you intend to </w:t>
      </w:r>
      <w:r w:rsidR="00B81769" w:rsidRPr="00327E56">
        <w:rPr>
          <w:rFonts w:ascii="Arial" w:hAnsi="Arial" w:cs="Arial"/>
          <w:sz w:val="20"/>
          <w:szCs w:val="20"/>
        </w:rPr>
        <w:t xml:space="preserve">include in the Course Profile at the next offering of this course. </w:t>
      </w:r>
      <w:r w:rsidR="00B81769" w:rsidRPr="00327E56">
        <w:rPr>
          <w:rFonts w:ascii="Arial" w:hAnsi="Arial" w:cs="Arial"/>
          <w:i/>
          <w:sz w:val="20"/>
          <w:szCs w:val="20"/>
        </w:rPr>
        <w:t>(Please note: It is a requirement that evaluation outcomes obtained within the last calendar year be reported to students via the “Previous Student Feedback” section in the Course Profile).</w:t>
      </w:r>
    </w:p>
    <w:p w14:paraId="37AEB9E2" w14:textId="77777777" w:rsidR="00B81769" w:rsidRPr="00931609" w:rsidRDefault="00E17390">
      <w:pPr>
        <w:rPr>
          <w:rFonts w:ascii="Arial" w:hAnsi="Arial" w:cs="Arial"/>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37AEB9E5" wp14:editId="37AEB9E6">
                <wp:simplePos x="0" y="0"/>
                <wp:positionH relativeFrom="column">
                  <wp:posOffset>-180975</wp:posOffset>
                </wp:positionH>
                <wp:positionV relativeFrom="paragraph">
                  <wp:posOffset>156845</wp:posOffset>
                </wp:positionV>
                <wp:extent cx="6096000" cy="1717040"/>
                <wp:effectExtent l="0" t="0" r="19050"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17040"/>
                        </a:xfrm>
                        <a:prstGeom prst="roundRect">
                          <a:avLst>
                            <a:gd name="adj" fmla="val 16667"/>
                          </a:avLst>
                        </a:prstGeom>
                        <a:solidFill>
                          <a:srgbClr val="FFFFFF"/>
                        </a:solidFill>
                        <a:ln w="9525">
                          <a:solidFill>
                            <a:srgbClr val="000000"/>
                          </a:solidFill>
                          <a:round/>
                          <a:headEnd/>
                          <a:tailEnd/>
                        </a:ln>
                      </wps:spPr>
                      <wps:txbx>
                        <w:txbxContent>
                          <w:p w14:paraId="37AEB9EF" w14:textId="3B1477A2" w:rsidR="00B81769" w:rsidRPr="00327E56" w:rsidRDefault="00327E56" w:rsidP="00FF47C3">
                            <w:pPr>
                              <w:ind w:left="709" w:hanging="709"/>
                              <w:rPr>
                                <w:rFonts w:ascii="Arial" w:hAnsi="Arial" w:cs="Arial"/>
                                <w:b/>
                                <w:sz w:val="24"/>
                                <w:szCs w:val="24"/>
                              </w:rPr>
                            </w:pPr>
                            <w:r w:rsidRPr="00327E56">
                              <w:rPr>
                                <w:rFonts w:ascii="Arial" w:hAnsi="Arial" w:cs="Arial"/>
                                <w:b/>
                                <w:sz w:val="24"/>
                                <w:szCs w:val="24"/>
                              </w:rPr>
                              <w:t>6.0</w:t>
                            </w:r>
                            <w:r w:rsidR="00B81769" w:rsidRPr="00327E56">
                              <w:rPr>
                                <w:rFonts w:ascii="Arial" w:hAnsi="Arial" w:cs="Arial"/>
                                <w:b/>
                                <w:sz w:val="24"/>
                                <w:szCs w:val="24"/>
                              </w:rPr>
                              <w:t xml:space="preserve">. </w:t>
                            </w:r>
                            <w:r w:rsidR="00FF47C3">
                              <w:rPr>
                                <w:rFonts w:ascii="Arial" w:hAnsi="Arial" w:cs="Arial"/>
                                <w:b/>
                                <w:sz w:val="24"/>
                                <w:szCs w:val="24"/>
                              </w:rPr>
                              <w:t xml:space="preserve">    </w:t>
                            </w:r>
                            <w:r w:rsidR="00B81769" w:rsidRPr="00327E56">
                              <w:rPr>
                                <w:rFonts w:ascii="Arial" w:hAnsi="Arial" w:cs="Arial"/>
                                <w:b/>
                                <w:sz w:val="24"/>
                                <w:szCs w:val="24"/>
                              </w:rPr>
                              <w:t>AGREED ACTIONS (WHERE REQUESTED BY HEAD OF SCHOOL)</w:t>
                            </w:r>
                          </w:p>
                          <w:p w14:paraId="37AEB9F0" w14:textId="77777777" w:rsidR="00B81769" w:rsidRPr="00327E56" w:rsidRDefault="003A48B4" w:rsidP="001704E0">
                            <w:pPr>
                              <w:jc w:val="both"/>
                              <w:rPr>
                                <w:rFonts w:ascii="Arial" w:hAnsi="Arial" w:cs="Arial"/>
                                <w:sz w:val="20"/>
                                <w:szCs w:val="20"/>
                              </w:rPr>
                            </w:pPr>
                            <w:r w:rsidRPr="00327E56">
                              <w:rPr>
                                <w:rFonts w:ascii="Arial" w:hAnsi="Arial" w:cs="Arial"/>
                                <w:sz w:val="20"/>
                                <w:szCs w:val="20"/>
                              </w:rPr>
                              <w:t>Please summarise any agreed actions or recommendations in relation to this course arising from discussions between the Course Convenor and Academic Supervisor (or delegate). This section need only be completed where specific action is requested by the Head of School, Academic Supervisor or Course Convenor.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1A13C872">
              <v:roundrect id="AutoShape 2" style="position:absolute;margin-left:-14.25pt;margin-top:12.35pt;width:480pt;height:1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37AEB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">
                <v:textbox>
                  <w:txbxContent>
                    <w:p w:rsidRPr="00327E56" w:rsidR="00B81769" w:rsidP="00FF47C3" w:rsidRDefault="00327E56" w14:paraId="528B5F62" w14:textId="3B1477A2">
                      <w:pPr>
                        <w:ind w:left="709" w:hanging="709"/>
                        <w:rPr>
                          <w:rFonts w:ascii="Arial" w:hAnsi="Arial" w:cs="Arial"/>
                          <w:b/>
                          <w:sz w:val="24"/>
                          <w:szCs w:val="24"/>
                        </w:rPr>
                      </w:pPr>
                      <w:r w:rsidRPr="00327E56">
                        <w:rPr>
                          <w:rFonts w:ascii="Arial" w:hAnsi="Arial" w:cs="Arial"/>
                          <w:b/>
                          <w:sz w:val="24"/>
                          <w:szCs w:val="24"/>
                        </w:rPr>
                        <w:t>6.0</w:t>
                      </w:r>
                      <w:r w:rsidRPr="00327E56" w:rsidR="00B81769">
                        <w:rPr>
                          <w:rFonts w:ascii="Arial" w:hAnsi="Arial" w:cs="Arial"/>
                          <w:b/>
                          <w:sz w:val="24"/>
                          <w:szCs w:val="24"/>
                        </w:rPr>
                        <w:t xml:space="preserve">. </w:t>
                      </w:r>
                      <w:r w:rsidR="00FF47C3">
                        <w:rPr>
                          <w:rFonts w:ascii="Arial" w:hAnsi="Arial" w:cs="Arial"/>
                          <w:b/>
                          <w:sz w:val="24"/>
                          <w:szCs w:val="24"/>
                        </w:rPr>
                        <w:t xml:space="preserve">    </w:t>
                      </w:r>
                      <w:r w:rsidRPr="00327E56" w:rsidR="00B81769">
                        <w:rPr>
                          <w:rFonts w:ascii="Arial" w:hAnsi="Arial" w:cs="Arial"/>
                          <w:b/>
                          <w:sz w:val="24"/>
                          <w:szCs w:val="24"/>
                        </w:rPr>
                        <w:t>AGREED ACTIONS (WHERE REQUESTED BY HEAD OF SCHOOL)</w:t>
                      </w:r>
                    </w:p>
                    <w:p w:rsidRPr="00327E56" w:rsidR="00B81769" w:rsidP="001704E0" w:rsidRDefault="003A48B4" w14:paraId="1877FF60" w14:textId="77777777">
                      <w:pPr>
                        <w:jc w:val="both"/>
                        <w:rPr>
                          <w:rFonts w:ascii="Arial" w:hAnsi="Arial" w:cs="Arial"/>
                          <w:sz w:val="20"/>
                          <w:szCs w:val="20"/>
                        </w:rPr>
                      </w:pPr>
                      <w:r w:rsidRPr="00327E56">
                        <w:rPr>
                          <w:rFonts w:ascii="Arial" w:hAnsi="Arial" w:cs="Arial"/>
                          <w:sz w:val="20"/>
                          <w:szCs w:val="20"/>
                        </w:rPr>
                        <w:t>Please summarise any agreed actions or recommendations in relation to this course arising from discussions between the Course Convenor and Academic Supervisor (or delegate). This section need only be completed where specific action is requested by the Head of School, Academic Supervisor or Course Convenor.</w:t>
                      </w:r>
                    </w:p>
                  </w:txbxContent>
                </v:textbox>
              </v:roundrect>
            </w:pict>
          </mc:Fallback>
        </mc:AlternateContent>
      </w:r>
      <w:r>
        <w:rPr>
          <w:rFonts w:ascii="Arial" w:hAnsi="Arial" w:cs="Arial"/>
          <w:noProof/>
          <w:lang w:eastAsia="en-AU"/>
        </w:rPr>
        <mc:AlternateContent>
          <mc:Choice Requires="wps">
            <w:drawing>
              <wp:anchor distT="0" distB="0" distL="114300" distR="114300" simplePos="0" relativeHeight="251659264" behindDoc="0" locked="0" layoutInCell="1" allowOverlap="1" wp14:anchorId="37AEB9E7" wp14:editId="37AEB9E8">
                <wp:simplePos x="0" y="0"/>
                <wp:positionH relativeFrom="column">
                  <wp:posOffset>1590675</wp:posOffset>
                </wp:positionH>
                <wp:positionV relativeFrom="paragraph">
                  <wp:posOffset>2045335</wp:posOffset>
                </wp:positionV>
                <wp:extent cx="2609850" cy="1360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EB9F1" w14:textId="77777777" w:rsidR="00CB6F4D" w:rsidRPr="003258D5" w:rsidRDefault="00CB6F4D" w:rsidP="00CB6F4D">
                            <w:pPr>
                              <w:jc w:val="center"/>
                              <w:rPr>
                                <w:b/>
                              </w:rPr>
                            </w:pPr>
                            <w:r w:rsidRPr="003258D5">
                              <w:rPr>
                                <w:b/>
                              </w:rPr>
                              <w:t>End of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7E597DCA">
              <v:shapetype id="_x0000_t202" coordsize="21600,21600" o:spt="202" path="m,l,21600r21600,l21600,xe" w14:anchorId="37AEB9E7">
                <v:stroke joinstyle="miter"/>
                <v:path gradientshapeok="t" o:connecttype="rect"/>
              </v:shapetype>
              <v:shape id="Text Box 4" style="position:absolute;margin-left:125.25pt;margin-top:161.05pt;width:205.5pt;height:1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Z/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">
                <v:textbox>
                  <w:txbxContent>
                    <w:p w:rsidRPr="003258D5" w:rsidR="00CB6F4D" w:rsidP="00CB6F4D" w:rsidRDefault="00CB6F4D" w14:paraId="0A1AE5DD" w14:textId="77777777">
                      <w:pPr>
                        <w:jc w:val="center"/>
                        <w:rPr>
                          <w:b/>
                        </w:rPr>
                      </w:pPr>
                      <w:r w:rsidRPr="003258D5">
                        <w:rPr>
                          <w:b/>
                        </w:rPr>
                        <w:t>End of Form</w:t>
                      </w:r>
                    </w:p>
                  </w:txbxContent>
                </v:textbox>
              </v:shape>
            </w:pict>
          </mc:Fallback>
        </mc:AlternateContent>
      </w:r>
    </w:p>
    <w:sectPr w:rsidR="00B81769" w:rsidRPr="00931609" w:rsidSect="00934D8A">
      <w:footerReference w:type="default" r:id="rId11"/>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B9EB" w14:textId="77777777" w:rsidR="00751C93" w:rsidRDefault="00751C93" w:rsidP="003F01E4">
      <w:pPr>
        <w:spacing w:after="0" w:line="240" w:lineRule="auto"/>
      </w:pPr>
      <w:r>
        <w:separator/>
      </w:r>
    </w:p>
  </w:endnote>
  <w:endnote w:type="continuationSeparator" w:id="0">
    <w:p w14:paraId="37AEB9EC" w14:textId="77777777" w:rsidR="00751C93" w:rsidRDefault="00751C93" w:rsidP="003F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B9ED" w14:textId="77777777" w:rsidR="003F01E4" w:rsidRDefault="003F01E4">
    <w:pPr>
      <w:pStyle w:val="Footer"/>
      <w:jc w:val="right"/>
    </w:pPr>
  </w:p>
  <w:p w14:paraId="37AEB9EE" w14:textId="77777777" w:rsidR="003F01E4" w:rsidRDefault="003F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B9E9" w14:textId="77777777" w:rsidR="00751C93" w:rsidRDefault="00751C93" w:rsidP="003F01E4">
      <w:pPr>
        <w:spacing w:after="0" w:line="240" w:lineRule="auto"/>
      </w:pPr>
      <w:r>
        <w:separator/>
      </w:r>
    </w:p>
  </w:footnote>
  <w:footnote w:type="continuationSeparator" w:id="0">
    <w:p w14:paraId="37AEB9EA" w14:textId="77777777" w:rsidR="00751C93" w:rsidRDefault="00751C93" w:rsidP="003F0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134EB"/>
    <w:multiLevelType w:val="hybridMultilevel"/>
    <w:tmpl w:val="131A534C"/>
    <w:lvl w:ilvl="0" w:tplc="85F45EF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C586E55"/>
    <w:multiLevelType w:val="multilevel"/>
    <w:tmpl w:val="1C5EC536"/>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643F16AC"/>
    <w:multiLevelType w:val="hybridMultilevel"/>
    <w:tmpl w:val="00702F1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72"/>
    <w:rsid w:val="000219F9"/>
    <w:rsid w:val="000E22BB"/>
    <w:rsid w:val="001704E0"/>
    <w:rsid w:val="00260952"/>
    <w:rsid w:val="002B7A32"/>
    <w:rsid w:val="003258D5"/>
    <w:rsid w:val="00327E56"/>
    <w:rsid w:val="00332CF9"/>
    <w:rsid w:val="00381D00"/>
    <w:rsid w:val="00391630"/>
    <w:rsid w:val="003A48B4"/>
    <w:rsid w:val="003F01E4"/>
    <w:rsid w:val="003F7D0C"/>
    <w:rsid w:val="0040036F"/>
    <w:rsid w:val="00417A98"/>
    <w:rsid w:val="00471C53"/>
    <w:rsid w:val="00490A72"/>
    <w:rsid w:val="00527D23"/>
    <w:rsid w:val="005349AA"/>
    <w:rsid w:val="00545088"/>
    <w:rsid w:val="005808C1"/>
    <w:rsid w:val="005D2E47"/>
    <w:rsid w:val="005F6FDD"/>
    <w:rsid w:val="00621655"/>
    <w:rsid w:val="006F7F97"/>
    <w:rsid w:val="00737142"/>
    <w:rsid w:val="00751C93"/>
    <w:rsid w:val="0075569A"/>
    <w:rsid w:val="0077078E"/>
    <w:rsid w:val="007B0FC8"/>
    <w:rsid w:val="007D137B"/>
    <w:rsid w:val="008B68F6"/>
    <w:rsid w:val="00927B6F"/>
    <w:rsid w:val="00931609"/>
    <w:rsid w:val="00934D8A"/>
    <w:rsid w:val="0095608D"/>
    <w:rsid w:val="009C4A10"/>
    <w:rsid w:val="009D3B0E"/>
    <w:rsid w:val="009F784B"/>
    <w:rsid w:val="00AB1ABE"/>
    <w:rsid w:val="00AD1275"/>
    <w:rsid w:val="00AD330F"/>
    <w:rsid w:val="00AD4F2D"/>
    <w:rsid w:val="00B81769"/>
    <w:rsid w:val="00BC3441"/>
    <w:rsid w:val="00BD1AA1"/>
    <w:rsid w:val="00C11C24"/>
    <w:rsid w:val="00C745B3"/>
    <w:rsid w:val="00C746F7"/>
    <w:rsid w:val="00C77FEC"/>
    <w:rsid w:val="00C8788C"/>
    <w:rsid w:val="00C96DDB"/>
    <w:rsid w:val="00CB4963"/>
    <w:rsid w:val="00CB4CAE"/>
    <w:rsid w:val="00CB6F4D"/>
    <w:rsid w:val="00D545FA"/>
    <w:rsid w:val="00D63490"/>
    <w:rsid w:val="00DB4C3C"/>
    <w:rsid w:val="00E17390"/>
    <w:rsid w:val="00E54052"/>
    <w:rsid w:val="00F328EF"/>
    <w:rsid w:val="00F75F23"/>
    <w:rsid w:val="00F87325"/>
    <w:rsid w:val="00FF47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B9A2"/>
  <w15:docId w15:val="{69CC91C6-8513-4E60-9BE3-390B1C6A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0A72"/>
    <w:pPr>
      <w:tabs>
        <w:tab w:val="center" w:pos="4153"/>
        <w:tab w:val="right" w:pos="8306"/>
      </w:tabs>
    </w:pPr>
  </w:style>
  <w:style w:type="character" w:customStyle="1" w:styleId="HeaderChar">
    <w:name w:val="Header Char"/>
    <w:basedOn w:val="DefaultParagraphFont"/>
    <w:link w:val="Header"/>
    <w:rsid w:val="00490A72"/>
    <w:rPr>
      <w:rFonts w:ascii="Calibri" w:eastAsia="Calibri" w:hAnsi="Calibri" w:cs="Times New Roman"/>
    </w:rPr>
  </w:style>
  <w:style w:type="paragraph" w:customStyle="1" w:styleId="CO0AcadOrgHeader">
    <w:name w:val="CO_0 Acad Org Header"/>
    <w:rsid w:val="00490A72"/>
    <w:pPr>
      <w:spacing w:after="0" w:line="240" w:lineRule="auto"/>
      <w:jc w:val="right"/>
    </w:pPr>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49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72"/>
    <w:rPr>
      <w:rFonts w:ascii="Tahoma" w:eastAsia="Calibri" w:hAnsi="Tahoma" w:cs="Tahoma"/>
      <w:sz w:val="16"/>
      <w:szCs w:val="16"/>
    </w:rPr>
  </w:style>
  <w:style w:type="paragraph" w:styleId="ListParagraph">
    <w:name w:val="List Paragraph"/>
    <w:basedOn w:val="Normal"/>
    <w:uiPriority w:val="34"/>
    <w:qFormat/>
    <w:rsid w:val="003258D5"/>
    <w:pPr>
      <w:ind w:left="720"/>
      <w:contextualSpacing/>
    </w:pPr>
  </w:style>
  <w:style w:type="table" w:styleId="TableGrid">
    <w:name w:val="Table Grid"/>
    <w:basedOn w:val="TableNormal"/>
    <w:uiPriority w:val="59"/>
    <w:rsid w:val="0032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E4"/>
    <w:rPr>
      <w:rFonts w:ascii="Calibri" w:eastAsia="Calibri" w:hAnsi="Calibri" w:cs="Times New Roman"/>
    </w:rPr>
  </w:style>
  <w:style w:type="paragraph" w:styleId="NoSpacing">
    <w:name w:val="No Spacing"/>
    <w:uiPriority w:val="1"/>
    <w:qFormat/>
    <w:rsid w:val="005349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summary xmlns="2f261a70-825f-4a37-b7b5-f6ecc2f4c5fa">Course Convenors may be requested by the Head of School to prepare a Course Improvement Plan (CIP). </policysummary>
    <TaxCatchAll xmlns="b40c662e-0380-4817-843d-2c7e10d40c39">
      <Value>83</Value>
      <Value>18</Value>
      <Value>164</Value>
      <Value>77</Value>
      <Value>518</Value>
      <Value>158</Value>
      <Value>545</Value>
    </TaxCatchAll>
    <docsort xmlns="2f261a70-825f-4a37-b7b5-f6ecc2f4c5fa">80</docsort>
    <datedeclared xmlns="2f261a70-825f-4a37-b7b5-f6ecc2f4c5fa" xsi:nil="true"/>
    <policyadvisor xmlns="2f261a70-825f-4a37-b7b5-f6ecc2f4c5fa">
      <UserInfo>
        <DisplayName>sharepoint-migration-admin</DisplayName>
        <AccountId>11</AccountId>
        <AccountType/>
      </UserInfo>
    </policyadvisor>
    <extlink xmlns="2f261a70-825f-4a37-b7b5-f6ecc2f4c5fa">
      <Url xsi:nil="true"/>
      <Description xsi:nil="true"/>
    </extlink>
    <doccomments xmlns="2f261a70-825f-4a37-b7b5-f6ecc2f4c5fa">Terminology change from semester to trimester with effect from 1 January 2017.  Administrative change approved by Vice President (Corporate Services) on 21 December 2016.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PublishOn xmlns="2f261a70-825f-4a37-b7b5-f6ecc2f4c5fa">2021-02-05T09:45:28+00:00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0ca66da8-fe6e-429a-b10c-1821a1dfda0f</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Evaluation of Teaching, Courses and Programs</TermName>
          <TermId xmlns="http://schemas.microsoft.com/office/infopath/2007/PartnerControls">84b7df4e-4901-44b6-bc88-86b99f4f0756</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a7555971-2eed-4196-bdc8-562c943d5f2d</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9557F-7BDC-4D0A-A5AA-FDE7BFFABEA5}">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BEC446DD-B455-4258-BC0C-6EE34FB4282E}"/>
</file>

<file path=customXml/itemProps3.xml><?xml version="1.0" encoding="utf-8"?>
<ds:datastoreItem xmlns:ds="http://schemas.openxmlformats.org/officeDocument/2006/customXml" ds:itemID="{4B0BFDC5-F94D-4377-9E0D-8C3CFC76B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Improvement Plan</vt:lpstr>
    </vt:vector>
  </TitlesOfParts>
  <Company>Griffith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Improvement Plan</dc:title>
  <dc:creator>s115551</dc:creator>
  <cp:keywords>Course Improvement Plan, course improvement, course plan, improvement plan, CIP, CIP template, course improvement template,</cp:keywords>
  <cp:lastModifiedBy>Bec Jackson</cp:lastModifiedBy>
  <cp:revision>5</cp:revision>
  <cp:lastPrinted>2016-12-22T23:39:00Z</cp:lastPrinted>
  <dcterms:created xsi:type="dcterms:W3CDTF">2022-09-09T02:44:00Z</dcterms:created>
  <dcterms:modified xsi:type="dcterms:W3CDTF">2022-10-18T23:12:00Z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vt:lpwstr>
  </property>
  <property fmtid="{D5CDD505-2E9C-101B-9397-08002B2CF9AE}" pid="3" name="Order">
    <vt:r8>9700</vt:r8>
  </property>
  <property fmtid="{D5CDD505-2E9C-101B-9397-08002B2CF9AE}" pid="4" name="policysection">
    <vt:lpwstr>18;#Evaluation of Teaching, Courses and Programs|84b7df4e-4901-44b6-bc88-86b99f4f0756</vt:lpwstr>
  </property>
  <property fmtid="{D5CDD505-2E9C-101B-9397-08002B2CF9AE}" pid="5" name="_dlc_policyId">
    <vt:lpwstr>0x010100CCB10AA9A57F62429EA6968F7587FFF2|1453938073</vt:lpwstr>
  </property>
  <property fmtid="{D5CDD505-2E9C-101B-9397-08002B2CF9AE}" pid="6" name="HTML Link">
    <vt:lpwstr>, </vt:lpwstr>
  </property>
  <property fmtid="{D5CDD505-2E9C-101B-9397-08002B2CF9AE}" pid="7" name="xd_Signature">
    <vt:bool>false</vt:bool>
  </property>
  <property fmtid="{D5CDD505-2E9C-101B-9397-08002B2CF9AE}" pid="8" name="xd_ProgID">
    <vt:lpwstr/>
  </property>
  <property fmtid="{D5CDD505-2E9C-101B-9397-08002B2CF9AE}" pid="9" name="ContentTypeId">
    <vt:lpwstr>0x010100D8585E08B4909F4CA72F2CA699ABA3ED</vt:lpwstr>
  </property>
  <property fmtid="{D5CDD505-2E9C-101B-9397-08002B2CF9AE}" pid="10" name="policycategory">
    <vt:lpwstr>83;#Form|0ca66da8-fe6e-429a-b10c-1821a1dfda0f</vt:lpwstr>
  </property>
  <property fmtid="{D5CDD505-2E9C-101B-9397-08002B2CF9AE}" pid="11" name="appauthority">
    <vt:lpwstr>545;#Deputy Vice Chancellor (Education)|23c2c4b8-0ed3-4e55-bcd6-d9c665ec4c83</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TemplateUrl">
    <vt:lpwstr/>
  </property>
  <property fmtid="{D5CDD505-2E9C-101B-9397-08002B2CF9AE}" pid="14" name="_dlc_DocIdItemGuid">
    <vt:lpwstr>ec662e5a-16c4-49e3-b163-607a4008155a</vt:lpwstr>
  </property>
  <property fmtid="{D5CDD505-2E9C-101B-9397-08002B2CF9AE}" pid="15" name="policyaudience">
    <vt:lpwstr>77;#Staff|45ee306d-49ae-43fa-a3ef-02f70754fd2d</vt:lpwstr>
  </property>
  <property fmtid="{D5CDD505-2E9C-101B-9397-08002B2CF9AE}" pid="16" name="policyreview">
    <vt:lpwstr>164;#2014|a7555971-2eed-4196-bdc8-562c943d5f2d</vt:lpwstr>
  </property>
  <property fmtid="{D5CDD505-2E9C-101B-9397-08002B2CF9AE}" pid="17" name="Category Type">
    <vt:lpwstr>25;#Form|2ed4ea8f-735b-4502-bf72-64c555dce3fb</vt:lpwstr>
  </property>
  <property fmtid="{D5CDD505-2E9C-101B-9397-08002B2CF9AE}" pid="18" name="glossaryterms">
    <vt:lpwstr/>
  </property>
  <property fmtid="{D5CDD505-2E9C-101B-9397-08002B2CF9AE}" pid="19" name="officearea">
    <vt:lpwstr>158;#Learning Futures|7be7fa8d-ee98-4a12-89d5-9955f354caf5</vt:lpwstr>
  </property>
  <property fmtid="{D5CDD505-2E9C-101B-9397-08002B2CF9AE}" pid="20" name="policy-category">
    <vt:lpwstr/>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y fmtid="{D5CDD505-2E9C-101B-9397-08002B2CF9AE}" pid="24" name="MSIP_Label_adaa4be3-f650-4692-881a-64ae220cbceb_Enabled">
    <vt:lpwstr>true</vt:lpwstr>
  </property>
  <property fmtid="{D5CDD505-2E9C-101B-9397-08002B2CF9AE}" pid="25" name="MSIP_Label_adaa4be3-f650-4692-881a-64ae220cbceb_SetDate">
    <vt:lpwstr>2022-09-09T02:44:33Z</vt:lpwstr>
  </property>
  <property fmtid="{D5CDD505-2E9C-101B-9397-08002B2CF9AE}" pid="26" name="MSIP_Label_adaa4be3-f650-4692-881a-64ae220cbceb_Method">
    <vt:lpwstr>Standard</vt:lpwstr>
  </property>
  <property fmtid="{D5CDD505-2E9C-101B-9397-08002B2CF9AE}" pid="27" name="MSIP_Label_adaa4be3-f650-4692-881a-64ae220cbceb_Name">
    <vt:lpwstr>OFFICIAL  Internal (External sharing)</vt:lpwstr>
  </property>
  <property fmtid="{D5CDD505-2E9C-101B-9397-08002B2CF9AE}" pid="28" name="MSIP_Label_adaa4be3-f650-4692-881a-64ae220cbceb_SiteId">
    <vt:lpwstr>5a7cc8ab-a4dc-4f9b-bf60-66714049ad62</vt:lpwstr>
  </property>
  <property fmtid="{D5CDD505-2E9C-101B-9397-08002B2CF9AE}" pid="29" name="MSIP_Label_adaa4be3-f650-4692-881a-64ae220cbceb_ActionId">
    <vt:lpwstr>2ab188a5-5b1a-431b-8b0f-1190140239fb</vt:lpwstr>
  </property>
  <property fmtid="{D5CDD505-2E9C-101B-9397-08002B2CF9AE}" pid="30" name="MSIP_Label_adaa4be3-f650-4692-881a-64ae220cbceb_ContentBits">
    <vt:lpwstr>0</vt:lpwstr>
  </property>
</Properties>
</file>