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58345021" w:rsidR="00ED6047" w:rsidRPr="00673B09" w:rsidRDefault="00835089" w:rsidP="00A144B2">
      <w:pPr>
        <w:pStyle w:val="Heading1"/>
        <w:spacing w:before="0" w:after="240"/>
        <w:rPr>
          <w:rFonts w:ascii="Griffith Sans Text" w:hAnsi="Griffith Sans Text"/>
          <w:sz w:val="52"/>
          <w:szCs w:val="32"/>
        </w:rPr>
      </w:pPr>
      <w:r w:rsidRPr="00835089">
        <w:rPr>
          <w:rFonts w:ascii="Griffith Sans Text" w:hAnsi="Griffith Sans Text"/>
          <w:sz w:val="52"/>
          <w:szCs w:val="32"/>
        </w:rPr>
        <w:t>Council and Committees Remuneration</w:t>
      </w:r>
    </w:p>
    <w:p w14:paraId="48DFACD2" w14:textId="126ABAD6" w:rsidR="00DD6067" w:rsidRPr="008508DF" w:rsidRDefault="00DD6067" w:rsidP="00AC0FEF">
      <w:pPr>
        <w:spacing w:after="0"/>
        <w:ind w:left="284"/>
        <w:rPr>
          <w:rFonts w:cs="Arial"/>
          <w:b/>
          <w:bCs/>
        </w:rPr>
      </w:pPr>
    </w:p>
    <w:p w14:paraId="4B56D564" w14:textId="33010313" w:rsidR="00A144B2" w:rsidRPr="00673B09" w:rsidRDefault="003D3560" w:rsidP="007D1588">
      <w:pPr>
        <w:pStyle w:val="Heading2"/>
        <w:spacing w:before="0" w:after="0"/>
        <w:rPr>
          <w:rFonts w:ascii="Griffith Sans Text" w:hAnsi="Griffith Sans Text"/>
          <w:b w:val="0"/>
          <w:bCs w:val="0"/>
          <w:sz w:val="24"/>
          <w:szCs w:val="18"/>
        </w:rPr>
      </w:pPr>
      <w:hyperlink w:anchor="_1.0_Purpose" w:history="1">
        <w:r w:rsidR="00A144B2" w:rsidRPr="00673B09">
          <w:rPr>
            <w:rFonts w:ascii="Griffith Sans Text" w:hAnsi="Griffith Sans Text"/>
            <w:b w:val="0"/>
            <w:bCs w:val="0"/>
            <w:sz w:val="24"/>
            <w:szCs w:val="18"/>
          </w:rPr>
          <w:t>1.0 Purpose</w:t>
        </w:r>
      </w:hyperlink>
    </w:p>
    <w:p w14:paraId="1240B968" w14:textId="14CAD831" w:rsidR="00732202" w:rsidRDefault="003D3560" w:rsidP="007D1588">
      <w:pPr>
        <w:pStyle w:val="Heading2"/>
        <w:spacing w:before="0" w:after="0"/>
        <w:rPr>
          <w:rFonts w:ascii="Griffith Sans Text" w:hAnsi="Griffith Sans Text"/>
          <w:b w:val="0"/>
          <w:bCs w:val="0"/>
          <w:sz w:val="24"/>
          <w:szCs w:val="18"/>
        </w:rPr>
      </w:pPr>
      <w:hyperlink w:anchor="_2.0_Scope" w:history="1">
        <w:r w:rsidR="00732202" w:rsidRPr="00673B09">
          <w:rPr>
            <w:rFonts w:ascii="Griffith Sans Text" w:hAnsi="Griffith Sans Text"/>
            <w:b w:val="0"/>
            <w:bCs w:val="0"/>
            <w:sz w:val="24"/>
            <w:szCs w:val="18"/>
          </w:rPr>
          <w:t>2.0 Scope</w:t>
        </w:r>
      </w:hyperlink>
    </w:p>
    <w:p w14:paraId="636BA11E" w14:textId="7A6B9860" w:rsidR="00732202" w:rsidRPr="00673B09" w:rsidRDefault="003D3560" w:rsidP="001C2A40">
      <w:pPr>
        <w:pStyle w:val="Heading2"/>
        <w:tabs>
          <w:tab w:val="left" w:pos="567"/>
        </w:tabs>
        <w:spacing w:before="0" w:after="0"/>
        <w:rPr>
          <w:rFonts w:ascii="Griffith Sans Text" w:hAnsi="Griffith Sans Text"/>
          <w:b w:val="0"/>
          <w:bCs w:val="0"/>
          <w:sz w:val="24"/>
          <w:szCs w:val="18"/>
        </w:rPr>
      </w:pPr>
      <w:hyperlink w:anchor="_3.0_Policy_statement" w:history="1">
        <w:r w:rsidR="004F09FF" w:rsidRPr="00673B09">
          <w:rPr>
            <w:rFonts w:ascii="Griffith Sans Text" w:hAnsi="Griffith Sans Text"/>
            <w:b w:val="0"/>
            <w:bCs w:val="0"/>
            <w:sz w:val="24"/>
            <w:szCs w:val="18"/>
          </w:rPr>
          <w:t>3.0 Policy statement</w:t>
        </w:r>
        <w:r w:rsidR="004F09FF">
          <w:rPr>
            <w:rFonts w:ascii="Griffith Sans Text" w:hAnsi="Griffith Sans Text"/>
            <w:b w:val="0"/>
            <w:bCs w:val="0"/>
            <w:sz w:val="24"/>
            <w:szCs w:val="18"/>
          </w:rPr>
          <w:br/>
        </w:r>
      </w:hyperlink>
      <w:r w:rsidR="004F09FF">
        <w:rPr>
          <w:rFonts w:ascii="Griffith Sans Text" w:hAnsi="Griffith Sans Text"/>
          <w:b w:val="0"/>
          <w:bCs w:val="0"/>
          <w:sz w:val="24"/>
          <w:szCs w:val="18"/>
        </w:rPr>
        <w:t xml:space="preserve">      </w:t>
      </w:r>
      <w:r w:rsidR="001C2A40" w:rsidRPr="001C2A40">
        <w:rPr>
          <w:rFonts w:ascii="Griffith Sans Text" w:hAnsi="Griffith Sans Text"/>
          <w:b w:val="0"/>
          <w:bCs w:val="0"/>
          <w:sz w:val="24"/>
          <w:szCs w:val="18"/>
        </w:rPr>
        <w:t xml:space="preserve">3.1 Remuneration | 3.2 Equity and Council Composition | 3.3 Industry Parity | </w:t>
      </w:r>
      <w:r w:rsidR="001C2A40">
        <w:rPr>
          <w:rFonts w:ascii="Griffith Sans Text" w:hAnsi="Griffith Sans Text"/>
          <w:b w:val="0"/>
          <w:bCs w:val="0"/>
          <w:sz w:val="24"/>
          <w:szCs w:val="18"/>
        </w:rPr>
        <w:br/>
        <w:t xml:space="preserve">      </w:t>
      </w:r>
      <w:r w:rsidR="001C2A40" w:rsidRPr="001C2A40">
        <w:rPr>
          <w:rFonts w:ascii="Griffith Sans Text" w:hAnsi="Griffith Sans Text"/>
          <w:b w:val="0"/>
          <w:bCs w:val="0"/>
          <w:sz w:val="24"/>
          <w:szCs w:val="18"/>
        </w:rPr>
        <w:t>3.4 Superannuation and Tax | 3.5 Donations | 3.6 Review</w:t>
      </w:r>
    </w:p>
    <w:p w14:paraId="007778A3" w14:textId="09E30F0F" w:rsidR="00732202"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4.0 Roles, responsibilities and delegations</w:t>
      </w:r>
    </w:p>
    <w:p w14:paraId="574A747E" w14:textId="4CFB58BF" w:rsidR="00A144B2"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5.0 Definitions</w:t>
      </w:r>
    </w:p>
    <w:p w14:paraId="55C75591" w14:textId="1E4B60EB" w:rsidR="00FC349F"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anchor="_6.0_Information" w:history="1">
        <w:r w:rsidR="00FC349F" w:rsidRPr="00673B09">
          <w:rPr>
            <w:rFonts w:ascii="Griffith Sans Text" w:hAnsi="Griffith Sans Text"/>
            <w:b w:val="0"/>
            <w:bCs w:val="0"/>
            <w:sz w:val="24"/>
            <w:szCs w:val="18"/>
          </w:rPr>
          <w:t>6.0</w:t>
        </w:r>
        <w:r w:rsidR="00274580" w:rsidRPr="00673B09">
          <w:rPr>
            <w:rFonts w:ascii="Griffith Sans Text" w:hAnsi="Griffith Sans Text"/>
            <w:b w:val="0"/>
            <w:bCs w:val="0"/>
            <w:sz w:val="24"/>
            <w:szCs w:val="18"/>
          </w:rPr>
          <w:t xml:space="preserve"> Information</w:t>
        </w:r>
      </w:hyperlink>
    </w:p>
    <w:p w14:paraId="1234EB08" w14:textId="1E7BA19D" w:rsidR="00274580" w:rsidRPr="00673B09" w:rsidRDefault="003D3560" w:rsidP="007D1588">
      <w:pPr>
        <w:pStyle w:val="Heading2"/>
        <w:spacing w:before="0" w:after="0"/>
        <w:rPr>
          <w:rFonts w:ascii="Griffith Sans Text" w:hAnsi="Griffith Sans Text"/>
          <w:b w:val="0"/>
          <w:bCs w:val="0"/>
          <w:sz w:val="24"/>
          <w:szCs w:val="18"/>
        </w:rPr>
      </w:pPr>
      <w:hyperlink w:anchor="_7.0_Related_Policy" w:history="1">
        <w:r w:rsidR="00274580" w:rsidRPr="00673B09">
          <w:rPr>
            <w:rFonts w:ascii="Griffith Sans Text" w:hAnsi="Griffith Sans Text"/>
            <w:b w:val="0"/>
            <w:bCs w:val="0"/>
            <w:sz w:val="24"/>
            <w:szCs w:val="18"/>
          </w:rPr>
          <w:t xml:space="preserve">7.0 Related </w:t>
        </w:r>
        <w:r w:rsidR="00456A0E" w:rsidRPr="00673B09">
          <w:rPr>
            <w:rFonts w:ascii="Griffith Sans Text" w:hAnsi="Griffith Sans Text"/>
            <w:b w:val="0"/>
            <w:bCs w:val="0"/>
            <w:sz w:val="24"/>
            <w:szCs w:val="18"/>
          </w:rPr>
          <w:t>policy documents and supporting documents</w:t>
        </w:r>
      </w:hyperlink>
    </w:p>
    <w:p w14:paraId="2DF7559D" w14:textId="7F1B59A1" w:rsidR="00A144B2" w:rsidRPr="003205F8" w:rsidRDefault="00A144B2" w:rsidP="008C5F7B">
      <w:pPr>
        <w:pStyle w:val="Heading2"/>
        <w:rPr>
          <w:rFonts w:ascii="Griffith Sans Text" w:hAnsi="Griffith Sans Text"/>
        </w:rPr>
      </w:pPr>
      <w:bookmarkStart w:id="0" w:name="_1.0_Purpose"/>
      <w:bookmarkEnd w:id="0"/>
      <w:r w:rsidRPr="003205F8">
        <w:rPr>
          <w:rFonts w:ascii="Griffith Sans Text" w:hAnsi="Griffith Sans Text"/>
        </w:rPr>
        <w:t>1.0 Purpose</w:t>
      </w:r>
    </w:p>
    <w:p w14:paraId="5841146F" w14:textId="67518F17" w:rsidR="00820F73" w:rsidRPr="00AC0FEF" w:rsidRDefault="00111B3F" w:rsidP="00AC0FEF">
      <w:pPr>
        <w:rPr>
          <w:rFonts w:cs="Arial"/>
        </w:rPr>
      </w:pPr>
      <w:r w:rsidRPr="00111B3F">
        <w:rPr>
          <w:rFonts w:cs="Arial"/>
        </w:rPr>
        <w:t>This policy provides the principled basis for the remuneration of Council and external committee members, and payment or reimbursement of costs for activities associated with the requirements of their service to the University.</w:t>
      </w:r>
    </w:p>
    <w:p w14:paraId="7F0EA822" w14:textId="07CBBBFC" w:rsidR="00A144B2" w:rsidRPr="003205F8" w:rsidRDefault="00A144B2" w:rsidP="008C5F7B">
      <w:pPr>
        <w:pStyle w:val="Heading2"/>
        <w:rPr>
          <w:rFonts w:ascii="Griffith Sans Text" w:hAnsi="Griffith Sans Text"/>
        </w:rPr>
      </w:pPr>
      <w:bookmarkStart w:id="1" w:name="_2.0_Scope"/>
      <w:bookmarkEnd w:id="1"/>
      <w:r w:rsidRPr="003205F8">
        <w:rPr>
          <w:rFonts w:ascii="Griffith Sans Text" w:hAnsi="Griffith Sans Text"/>
        </w:rPr>
        <w:t>2.0 Scope</w:t>
      </w:r>
    </w:p>
    <w:p w14:paraId="32381DE0" w14:textId="4EED9380" w:rsidR="00A144B2" w:rsidRPr="00AC0FEF" w:rsidRDefault="00111B3F" w:rsidP="00AC0FEF">
      <w:pPr>
        <w:rPr>
          <w:rFonts w:eastAsia="Calibri" w:cs="Arial"/>
        </w:rPr>
      </w:pPr>
      <w:r w:rsidRPr="00111B3F">
        <w:rPr>
          <w:rFonts w:cs="Arial"/>
        </w:rPr>
        <w:t>The policy applies to the Chancellor, Council members, and external members of specific committees as designated by Council.</w:t>
      </w:r>
    </w:p>
    <w:p w14:paraId="738A9BC3" w14:textId="33C7D406" w:rsidR="00A144B2" w:rsidRPr="003205F8" w:rsidRDefault="00A144B2" w:rsidP="008C5F7B">
      <w:pPr>
        <w:pStyle w:val="Heading2"/>
        <w:rPr>
          <w:rFonts w:ascii="Griffith Sans Text" w:hAnsi="Griffith Sans Text"/>
        </w:rPr>
      </w:pPr>
      <w:bookmarkStart w:id="2" w:name="_3.0_Policy_statement"/>
      <w:bookmarkEnd w:id="2"/>
      <w:r w:rsidRPr="003205F8">
        <w:rPr>
          <w:rFonts w:ascii="Griffith Sans Text" w:hAnsi="Griffith Sans Text"/>
        </w:rPr>
        <w:t>3.0 Policy statement</w:t>
      </w:r>
    </w:p>
    <w:p w14:paraId="11453DE1" w14:textId="77777777" w:rsidR="00111B3F" w:rsidRDefault="00111B3F" w:rsidP="00111B3F">
      <w:r>
        <w:t xml:space="preserve">Griffith is committed to the appropriate remuneration of Council members to acknowledge that: </w:t>
      </w:r>
    </w:p>
    <w:p w14:paraId="28638D9F" w14:textId="4B2CC8DB" w:rsidR="00111B3F" w:rsidRDefault="00111B3F" w:rsidP="00111B3F">
      <w:pPr>
        <w:pStyle w:val="ListParagraph"/>
        <w:numPr>
          <w:ilvl w:val="0"/>
          <w:numId w:val="37"/>
        </w:numPr>
      </w:pPr>
      <w:r>
        <w:t xml:space="preserve">The governing body makes a significant contribution to the overall performance of the University. </w:t>
      </w:r>
    </w:p>
    <w:p w14:paraId="0E3CDF09" w14:textId="0B6A2407" w:rsidR="00111B3F" w:rsidRDefault="00111B3F" w:rsidP="00111B3F">
      <w:pPr>
        <w:pStyle w:val="ListParagraph"/>
        <w:numPr>
          <w:ilvl w:val="0"/>
          <w:numId w:val="37"/>
        </w:numPr>
      </w:pPr>
      <w:r>
        <w:t xml:space="preserve">Good corporate governance contributes towards the University’s sustained and long-term value. </w:t>
      </w:r>
    </w:p>
    <w:p w14:paraId="68B78632" w14:textId="29E964CF" w:rsidR="00493EC2" w:rsidRDefault="00111B3F" w:rsidP="00111B3F">
      <w:pPr>
        <w:pStyle w:val="ListParagraph"/>
        <w:numPr>
          <w:ilvl w:val="0"/>
          <w:numId w:val="37"/>
        </w:numPr>
      </w:pPr>
      <w:r>
        <w:t>All members are entitled to receive remuneration for their work.</w:t>
      </w:r>
    </w:p>
    <w:p w14:paraId="4F33FC76" w14:textId="0AF657DE" w:rsidR="0012692F" w:rsidRPr="001520D3" w:rsidRDefault="00620E2E" w:rsidP="0012692F">
      <w:pPr>
        <w:pStyle w:val="Heading3"/>
        <w:ind w:left="567"/>
        <w:rPr>
          <w:rFonts w:ascii="Griffith Sans Text" w:hAnsi="Griffith Sans Text"/>
        </w:rPr>
      </w:pPr>
      <w:bookmarkStart w:id="3" w:name="_3.1_[Insert_sub-heading]"/>
      <w:bookmarkEnd w:id="3"/>
      <w:r w:rsidRPr="00620E2E">
        <w:rPr>
          <w:rFonts w:ascii="Griffith Sans Text" w:hAnsi="Griffith Sans Text"/>
        </w:rPr>
        <w:t>3.1 Remuneration</w:t>
      </w:r>
    </w:p>
    <w:p w14:paraId="342E3F17" w14:textId="77777777" w:rsidR="006146A8" w:rsidRDefault="006146A8" w:rsidP="006146A8">
      <w:pPr>
        <w:pStyle w:val="NormalSubheading"/>
      </w:pPr>
      <w:r>
        <w:t>Remuneration is offered because:</w:t>
      </w:r>
    </w:p>
    <w:p w14:paraId="6D373051" w14:textId="7F322534" w:rsidR="006146A8" w:rsidRDefault="006146A8" w:rsidP="006146A8">
      <w:pPr>
        <w:pStyle w:val="NormalSubheading"/>
        <w:numPr>
          <w:ilvl w:val="0"/>
          <w:numId w:val="38"/>
        </w:numPr>
      </w:pPr>
      <w:r>
        <w:t>Universities are placing increasing demands on Council members’ time and expertise in line with community accountability expectations.</w:t>
      </w:r>
    </w:p>
    <w:p w14:paraId="794580E5" w14:textId="08BA9C16" w:rsidR="006146A8" w:rsidRDefault="006146A8" w:rsidP="006146A8">
      <w:pPr>
        <w:pStyle w:val="NormalSubheading"/>
        <w:numPr>
          <w:ilvl w:val="0"/>
          <w:numId w:val="38"/>
        </w:numPr>
      </w:pPr>
      <w:r>
        <w:t>It is fair to remunerate Council members and external committee members in order to recognise the time and expertise they contribute.</w:t>
      </w:r>
    </w:p>
    <w:p w14:paraId="18692604" w14:textId="54F17B53" w:rsidR="0012692F" w:rsidRPr="004922AF" w:rsidRDefault="006146A8" w:rsidP="006146A8">
      <w:pPr>
        <w:pStyle w:val="NormalSubheading"/>
        <w:numPr>
          <w:ilvl w:val="0"/>
          <w:numId w:val="38"/>
        </w:numPr>
      </w:pPr>
      <w:r>
        <w:t>Remunerating Council members and external committee members strengthens their role and indicates to other members of the University community and the general public that membership is a professional and accountable role requiring skilled and experienced individuals committed to making a meaningful contribution.</w:t>
      </w:r>
    </w:p>
    <w:p w14:paraId="14E4378E" w14:textId="4B756A98" w:rsidR="0012692F" w:rsidRPr="001520D3" w:rsidRDefault="00620E2E" w:rsidP="0012692F">
      <w:pPr>
        <w:pStyle w:val="Heading3"/>
        <w:ind w:left="567"/>
        <w:rPr>
          <w:rFonts w:ascii="Griffith Sans Text" w:hAnsi="Griffith Sans Text"/>
        </w:rPr>
      </w:pPr>
      <w:bookmarkStart w:id="4" w:name="_3.2_[Insert_sub-heading]"/>
      <w:bookmarkEnd w:id="4"/>
      <w:r w:rsidRPr="00620E2E">
        <w:rPr>
          <w:rFonts w:ascii="Griffith Sans Text" w:hAnsi="Griffith Sans Text"/>
        </w:rPr>
        <w:t>3.2 Equity and Council Composition</w:t>
      </w:r>
    </w:p>
    <w:p w14:paraId="1DBF7502" w14:textId="77777777" w:rsidR="006146A8" w:rsidRPr="006146A8" w:rsidRDefault="006146A8" w:rsidP="006146A8">
      <w:pPr>
        <w:ind w:left="567"/>
        <w:rPr>
          <w:rFonts w:cs="Arial"/>
        </w:rPr>
      </w:pPr>
      <w:r w:rsidRPr="006146A8">
        <w:rPr>
          <w:rFonts w:cs="Arial"/>
        </w:rPr>
        <w:t xml:space="preserve">Remuneration supports the goal of a more equitable and diverse composition of Council and its committees and enables the University to: </w:t>
      </w:r>
    </w:p>
    <w:p w14:paraId="54F8A192" w14:textId="27B77114" w:rsidR="006146A8" w:rsidRPr="006146A8" w:rsidRDefault="006146A8" w:rsidP="006146A8">
      <w:pPr>
        <w:pStyle w:val="ListParagraph"/>
        <w:numPr>
          <w:ilvl w:val="0"/>
          <w:numId w:val="39"/>
        </w:numPr>
        <w:rPr>
          <w:rFonts w:cs="Arial"/>
        </w:rPr>
      </w:pPr>
      <w:r w:rsidRPr="006146A8">
        <w:rPr>
          <w:rFonts w:cs="Arial"/>
        </w:rPr>
        <w:t>Attract a broader range of well-suited people for Council membership.</w:t>
      </w:r>
    </w:p>
    <w:p w14:paraId="615B41B1" w14:textId="3336113F" w:rsidR="006146A8" w:rsidRPr="006146A8" w:rsidRDefault="006146A8" w:rsidP="006146A8">
      <w:pPr>
        <w:pStyle w:val="ListParagraph"/>
        <w:numPr>
          <w:ilvl w:val="0"/>
          <w:numId w:val="39"/>
        </w:numPr>
        <w:rPr>
          <w:rFonts w:cs="Arial"/>
        </w:rPr>
      </w:pPr>
      <w:r w:rsidRPr="006146A8">
        <w:rPr>
          <w:rFonts w:cs="Arial"/>
        </w:rPr>
        <w:lastRenderedPageBreak/>
        <w:t xml:space="preserve">Ensure that Council membership is not limited to people in circumstances that allow them to donate considerable time without compensation. </w:t>
      </w:r>
    </w:p>
    <w:p w14:paraId="1233FCBC" w14:textId="0C8956EC" w:rsidR="0012692F" w:rsidRPr="006146A8" w:rsidRDefault="006146A8" w:rsidP="006146A8">
      <w:pPr>
        <w:pStyle w:val="ListParagraph"/>
        <w:numPr>
          <w:ilvl w:val="0"/>
          <w:numId w:val="39"/>
        </w:numPr>
        <w:rPr>
          <w:rFonts w:cs="Arial"/>
        </w:rPr>
      </w:pPr>
      <w:r w:rsidRPr="006146A8">
        <w:rPr>
          <w:rFonts w:cs="Arial"/>
        </w:rPr>
        <w:t>Ensure that people who are members of under-represented, disadvantaged or marginalised groups are not expected to provide further unpaid labour in the service of providing their valuable and diverse perspectives to the University.</w:t>
      </w:r>
    </w:p>
    <w:p w14:paraId="0A735B11" w14:textId="79E0FC3E" w:rsidR="001F1B4A" w:rsidRPr="001520D3" w:rsidRDefault="00620E2E" w:rsidP="001F1B4A">
      <w:pPr>
        <w:pStyle w:val="Heading3"/>
        <w:ind w:left="567"/>
        <w:rPr>
          <w:rFonts w:ascii="Griffith Sans Text" w:hAnsi="Griffith Sans Text"/>
        </w:rPr>
      </w:pPr>
      <w:r w:rsidRPr="00620E2E">
        <w:rPr>
          <w:rFonts w:ascii="Griffith Sans Text" w:hAnsi="Griffith Sans Text"/>
        </w:rPr>
        <w:t>3.3 Industry Parity</w:t>
      </w:r>
    </w:p>
    <w:p w14:paraId="5939CEBF" w14:textId="77777777" w:rsidR="006146A8" w:rsidRDefault="006146A8" w:rsidP="006146A8">
      <w:pPr>
        <w:pStyle w:val="NormalSubheading"/>
      </w:pPr>
      <w:r>
        <w:t>Remuneration will be in line with tertiary sector norms in Queensland and Australia, but not aligned to commercial levels. State government guidelines will be used as a reference point in setting fair and equitable rates, taking account of established practice and emerging trends within the sector.</w:t>
      </w:r>
    </w:p>
    <w:p w14:paraId="06795579" w14:textId="19BD5DD7" w:rsidR="001F1B4A" w:rsidRPr="004922AF" w:rsidRDefault="006146A8" w:rsidP="006146A8">
      <w:pPr>
        <w:pStyle w:val="NormalSubheading"/>
      </w:pPr>
      <w:r>
        <w:t>Remuneration levels, conditions and terms are established in the Council and Committees Remuneration Procedure.</w:t>
      </w:r>
    </w:p>
    <w:p w14:paraId="77D0C291" w14:textId="3876F760" w:rsidR="001F1B4A" w:rsidRPr="001520D3" w:rsidRDefault="00620E2E" w:rsidP="001F1B4A">
      <w:pPr>
        <w:pStyle w:val="Heading3"/>
        <w:ind w:left="567"/>
        <w:rPr>
          <w:rFonts w:ascii="Griffith Sans Text" w:hAnsi="Griffith Sans Text"/>
        </w:rPr>
      </w:pPr>
      <w:r w:rsidRPr="00620E2E">
        <w:rPr>
          <w:rFonts w:ascii="Griffith Sans Text" w:hAnsi="Griffith Sans Text"/>
        </w:rPr>
        <w:t>3.4 Superannuation and Tax</w:t>
      </w:r>
    </w:p>
    <w:p w14:paraId="1EC53D0C" w14:textId="3B6E5941" w:rsidR="001F1B4A" w:rsidRPr="004922AF" w:rsidRDefault="006146A8" w:rsidP="001F1B4A">
      <w:pPr>
        <w:ind w:left="567"/>
        <w:rPr>
          <w:rFonts w:cs="Arial"/>
        </w:rPr>
      </w:pPr>
      <w:r w:rsidRPr="006146A8">
        <w:rPr>
          <w:rFonts w:cs="Arial"/>
        </w:rPr>
        <w:t>Remuneration is inclusive of superannuation. Council members and external committee members should seek their own taxation advice.</w:t>
      </w:r>
    </w:p>
    <w:p w14:paraId="0FC3BF51" w14:textId="29BD918D" w:rsidR="001F1B4A" w:rsidRPr="001520D3" w:rsidRDefault="00620E2E" w:rsidP="001F1B4A">
      <w:pPr>
        <w:pStyle w:val="Heading3"/>
        <w:ind w:left="567"/>
        <w:rPr>
          <w:rFonts w:ascii="Griffith Sans Text" w:hAnsi="Griffith Sans Text"/>
        </w:rPr>
      </w:pPr>
      <w:r w:rsidRPr="00620E2E">
        <w:rPr>
          <w:rFonts w:ascii="Griffith Sans Text" w:hAnsi="Griffith Sans Text"/>
        </w:rPr>
        <w:t>3.5 Donations</w:t>
      </w:r>
    </w:p>
    <w:p w14:paraId="3C27232D" w14:textId="77777777" w:rsidR="006146A8" w:rsidRDefault="006146A8" w:rsidP="006146A8">
      <w:pPr>
        <w:pStyle w:val="NormalSubheading"/>
      </w:pPr>
      <w:r>
        <w:t>The University recognises that some members may hold strong beliefs in the principle of volunteerism and may therefore regard Council and committee membership as a way to give back to the community.</w:t>
      </w:r>
    </w:p>
    <w:p w14:paraId="638F449D" w14:textId="447D51F6" w:rsidR="001F1B4A" w:rsidRPr="004922AF" w:rsidRDefault="006146A8" w:rsidP="006146A8">
      <w:pPr>
        <w:pStyle w:val="NormalSubheading"/>
      </w:pPr>
      <w:r>
        <w:t>Such members may elect not to be remunerated, or alternatively to donate their remuneration to a student scholarship already established by the University.</w:t>
      </w:r>
    </w:p>
    <w:p w14:paraId="0A48321A" w14:textId="4DB042D0" w:rsidR="001F1B4A" w:rsidRPr="001520D3" w:rsidRDefault="00620E2E" w:rsidP="001F1B4A">
      <w:pPr>
        <w:pStyle w:val="Heading3"/>
        <w:ind w:left="567"/>
        <w:rPr>
          <w:rFonts w:ascii="Griffith Sans Text" w:hAnsi="Griffith Sans Text"/>
        </w:rPr>
      </w:pPr>
      <w:r w:rsidRPr="00620E2E">
        <w:rPr>
          <w:rFonts w:ascii="Griffith Sans Text" w:hAnsi="Griffith Sans Text"/>
        </w:rPr>
        <w:t>3.6 Review</w:t>
      </w:r>
    </w:p>
    <w:p w14:paraId="0EB6B49D" w14:textId="6421A20F" w:rsidR="001F1B4A" w:rsidRPr="004922AF" w:rsidRDefault="006146A8" w:rsidP="001F1B4A">
      <w:pPr>
        <w:ind w:left="567"/>
        <w:rPr>
          <w:rFonts w:cs="Arial"/>
        </w:rPr>
      </w:pPr>
      <w:r w:rsidRPr="006146A8">
        <w:rPr>
          <w:rFonts w:cs="Arial"/>
        </w:rPr>
        <w:t>Remuneration will be reviewed every two years by Council. The review will be informed by independent advice sought in accordance with the terms outlined in section 3.3 of this Policy.</w:t>
      </w:r>
    </w:p>
    <w:p w14:paraId="4AEC6073" w14:textId="5DB5F2E1" w:rsidR="00A144B2" w:rsidRPr="003205F8" w:rsidRDefault="00A144B2" w:rsidP="00804068">
      <w:pPr>
        <w:pStyle w:val="Heading2"/>
        <w:rPr>
          <w:rFonts w:ascii="Griffith Sans Text" w:hAnsi="Griffith Sans Text"/>
        </w:rPr>
      </w:pPr>
      <w:bookmarkStart w:id="5" w:name="_4.0_Roles,_responsibilities"/>
      <w:bookmarkEnd w:id="5"/>
      <w:r w:rsidRPr="003205F8">
        <w:rPr>
          <w:rFonts w:ascii="Griffith Sans Text" w:hAnsi="Griffith Sans Text"/>
        </w:rPr>
        <w:t>4.0 Roles, responsibilities and delegations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5926AC" w14:paraId="3325066C" w14:textId="77777777" w:rsidTr="006721EA">
        <w:tc>
          <w:tcPr>
            <w:tcW w:w="2943" w:type="dxa"/>
          </w:tcPr>
          <w:p w14:paraId="0F8775F0" w14:textId="1D6AA80B" w:rsidR="005926AC" w:rsidRPr="00786706" w:rsidRDefault="005926AC" w:rsidP="008E2FFB">
            <w:pPr>
              <w:pStyle w:val="Heading4"/>
            </w:pPr>
            <w:bookmarkStart w:id="6" w:name="_5.0_Definitions"/>
            <w:bookmarkEnd w:id="6"/>
            <w:r>
              <w:t>ROLE</w:t>
            </w:r>
          </w:p>
        </w:tc>
        <w:tc>
          <w:tcPr>
            <w:tcW w:w="7147" w:type="dxa"/>
          </w:tcPr>
          <w:p w14:paraId="5AC42DFC" w14:textId="6CB1AFAB" w:rsidR="005926AC" w:rsidRPr="00786706" w:rsidRDefault="005926AC" w:rsidP="008E2FFB">
            <w:pPr>
              <w:pStyle w:val="Heading4"/>
              <w:rPr>
                <w:lang w:val="en-GB"/>
              </w:rPr>
            </w:pPr>
            <w:r>
              <w:t>RESPONSIBILTY</w:t>
            </w:r>
          </w:p>
        </w:tc>
      </w:tr>
      <w:tr w:rsidR="005746E7" w14:paraId="2FC76EED" w14:textId="77777777" w:rsidTr="006721EA">
        <w:tc>
          <w:tcPr>
            <w:tcW w:w="2943" w:type="dxa"/>
          </w:tcPr>
          <w:p w14:paraId="2E7429F6" w14:textId="2CDF54A8" w:rsidR="005746E7" w:rsidRPr="00AC0FEF" w:rsidRDefault="002E2ED1" w:rsidP="00AC0FEF">
            <w:pPr>
              <w:rPr>
                <w:rFonts w:cs="Arial"/>
              </w:rPr>
            </w:pPr>
            <w:r>
              <w:rPr>
                <w:rFonts w:cs="Arial"/>
                <w:szCs w:val="20"/>
              </w:rPr>
              <w:t>Council</w:t>
            </w:r>
          </w:p>
        </w:tc>
        <w:tc>
          <w:tcPr>
            <w:tcW w:w="7147" w:type="dxa"/>
          </w:tcPr>
          <w:p w14:paraId="2E012555" w14:textId="77777777" w:rsidR="002E2ED1" w:rsidRDefault="002E2ED1" w:rsidP="002E2ED1">
            <w:pPr>
              <w:rPr>
                <w:rFonts w:cs="Arial"/>
                <w:szCs w:val="20"/>
              </w:rPr>
            </w:pPr>
            <w:r>
              <w:rPr>
                <w:rFonts w:cs="Arial"/>
                <w:szCs w:val="20"/>
              </w:rPr>
              <w:t xml:space="preserve">Review remuneration every two years. </w:t>
            </w:r>
          </w:p>
          <w:p w14:paraId="397A9C35" w14:textId="7D01FA74" w:rsidR="005746E7" w:rsidRPr="00AC0FEF" w:rsidRDefault="002E2ED1" w:rsidP="002E2ED1">
            <w:pPr>
              <w:rPr>
                <w:rFonts w:cs="Arial"/>
                <w:lang w:val="en-GB"/>
              </w:rPr>
            </w:pPr>
            <w:r>
              <w:rPr>
                <w:rFonts w:cs="Arial"/>
                <w:szCs w:val="20"/>
              </w:rPr>
              <w:t xml:space="preserve">Designate those committees with members eligible to receive remuneration.  </w:t>
            </w:r>
          </w:p>
        </w:tc>
      </w:tr>
      <w:tr w:rsidR="005746E7" w14:paraId="7B6728F7" w14:textId="77777777" w:rsidTr="006721EA">
        <w:tc>
          <w:tcPr>
            <w:tcW w:w="2943" w:type="dxa"/>
          </w:tcPr>
          <w:p w14:paraId="10F7537E" w14:textId="55486808" w:rsidR="005746E7" w:rsidRPr="00AC0FEF" w:rsidRDefault="002E2ED1" w:rsidP="00AC0FEF">
            <w:pPr>
              <w:rPr>
                <w:rFonts w:cs="Arial"/>
              </w:rPr>
            </w:pPr>
            <w:r>
              <w:rPr>
                <w:rFonts w:cs="Arial"/>
                <w:szCs w:val="20"/>
              </w:rPr>
              <w:t>Chancellor</w:t>
            </w:r>
          </w:p>
        </w:tc>
        <w:tc>
          <w:tcPr>
            <w:tcW w:w="7147" w:type="dxa"/>
          </w:tcPr>
          <w:p w14:paraId="7B4AB0A2" w14:textId="6FD3463B" w:rsidR="005746E7" w:rsidRPr="00AC0FEF" w:rsidRDefault="002E2ED1" w:rsidP="00AC0FEF">
            <w:pPr>
              <w:rPr>
                <w:rFonts w:cs="Arial"/>
                <w:lang w:val="en-GB"/>
              </w:rPr>
            </w:pPr>
            <w:r>
              <w:rPr>
                <w:rFonts w:cs="Arial"/>
                <w:szCs w:val="20"/>
              </w:rPr>
              <w:t>Authorise Council member and external Council committee member activities associated with the requirements of their service to the University where costs may be incurred.</w:t>
            </w:r>
          </w:p>
        </w:tc>
      </w:tr>
      <w:tr w:rsidR="005746E7" w14:paraId="6CFCA283" w14:textId="77777777" w:rsidTr="006721EA">
        <w:tc>
          <w:tcPr>
            <w:tcW w:w="2943" w:type="dxa"/>
          </w:tcPr>
          <w:p w14:paraId="3F9B7E25" w14:textId="4912139A" w:rsidR="005746E7" w:rsidRPr="00AC0FEF" w:rsidRDefault="002E2ED1" w:rsidP="00AC0FEF">
            <w:pPr>
              <w:rPr>
                <w:rFonts w:cs="Arial"/>
              </w:rPr>
            </w:pPr>
            <w:r>
              <w:rPr>
                <w:rFonts w:cs="Arial"/>
                <w:szCs w:val="20"/>
              </w:rPr>
              <w:t>Chair, Audit and Risk Committee</w:t>
            </w:r>
          </w:p>
        </w:tc>
        <w:tc>
          <w:tcPr>
            <w:tcW w:w="7147" w:type="dxa"/>
          </w:tcPr>
          <w:p w14:paraId="4B43395E" w14:textId="233145CB" w:rsidR="005746E7" w:rsidRPr="00AC0FEF" w:rsidRDefault="002E2ED1" w:rsidP="00AC0FEF">
            <w:pPr>
              <w:rPr>
                <w:rFonts w:cs="Arial"/>
              </w:rPr>
            </w:pPr>
            <w:r>
              <w:rPr>
                <w:rFonts w:cs="Arial"/>
                <w:szCs w:val="20"/>
              </w:rPr>
              <w:t>Authorise the Chancellor’s international travel arrangements.</w:t>
            </w:r>
          </w:p>
        </w:tc>
      </w:tr>
      <w:tr w:rsidR="005746E7" w14:paraId="43B5A5B9" w14:textId="77777777" w:rsidTr="006721EA">
        <w:tc>
          <w:tcPr>
            <w:tcW w:w="2943" w:type="dxa"/>
          </w:tcPr>
          <w:p w14:paraId="32F373DA" w14:textId="116698B2" w:rsidR="005746E7" w:rsidRPr="00AC0FEF" w:rsidRDefault="002E2ED1" w:rsidP="00AC0FEF">
            <w:pPr>
              <w:rPr>
                <w:rFonts w:cs="Arial"/>
              </w:rPr>
            </w:pPr>
            <w:r>
              <w:rPr>
                <w:rFonts w:cs="Arial"/>
                <w:szCs w:val="20"/>
              </w:rPr>
              <w:lastRenderedPageBreak/>
              <w:t>Council Secretary</w:t>
            </w:r>
          </w:p>
        </w:tc>
        <w:tc>
          <w:tcPr>
            <w:tcW w:w="7147" w:type="dxa"/>
          </w:tcPr>
          <w:p w14:paraId="7D9B13BD" w14:textId="77777777" w:rsidR="002E2ED1" w:rsidRDefault="002E2ED1" w:rsidP="002E2ED1">
            <w:pPr>
              <w:rPr>
                <w:rFonts w:cs="Arial"/>
                <w:szCs w:val="20"/>
              </w:rPr>
            </w:pPr>
            <w:r>
              <w:rPr>
                <w:rFonts w:cs="Arial"/>
                <w:szCs w:val="20"/>
              </w:rPr>
              <w:t xml:space="preserve">Approve payment of travel, out-of-pocket expenses and other benefits to Council members and external Council committee members as required by their role and authorised by the Chancellor. </w:t>
            </w:r>
          </w:p>
          <w:p w14:paraId="40B03A34" w14:textId="415146C0" w:rsidR="005746E7" w:rsidRPr="00AC0FEF" w:rsidRDefault="002E2ED1" w:rsidP="002E2ED1">
            <w:pPr>
              <w:rPr>
                <w:rFonts w:cs="Arial"/>
              </w:rPr>
            </w:pPr>
            <w:r>
              <w:rPr>
                <w:rFonts w:cs="Arial"/>
                <w:szCs w:val="20"/>
              </w:rPr>
              <w:t xml:space="preserve">Approve payment of travel, out-of-pocket and other benefits to the Chancellor and to the Chancellor as required by the role, and for international travel, as authorised by the Chair, Audit and Risk Committee.  </w:t>
            </w:r>
          </w:p>
        </w:tc>
      </w:tr>
    </w:tbl>
    <w:p w14:paraId="5EB8F927" w14:textId="2724D7BC" w:rsidR="00A144B2" w:rsidRPr="003205F8" w:rsidRDefault="00A144B2" w:rsidP="007D4084">
      <w:pPr>
        <w:pStyle w:val="Heading2"/>
        <w:rPr>
          <w:rFonts w:ascii="Griffith Sans Text" w:hAnsi="Griffith Sans Text"/>
        </w:rPr>
      </w:pPr>
      <w:r w:rsidRPr="003205F8">
        <w:rPr>
          <w:rFonts w:ascii="Griffith Sans Text" w:hAnsi="Griffith Sans Text"/>
        </w:rPr>
        <w:t>5.0 Definitions</w:t>
      </w:r>
    </w:p>
    <w:p w14:paraId="66E66AE9" w14:textId="77777777" w:rsidR="00067C9E" w:rsidRDefault="00067C9E" w:rsidP="00067C9E">
      <w:r>
        <w:t xml:space="preserve">For the purposes of this policy and related policy documents, the following definitions apply: </w:t>
      </w:r>
    </w:p>
    <w:p w14:paraId="481381BB" w14:textId="77777777" w:rsidR="002E2ED1" w:rsidRDefault="002E2ED1" w:rsidP="002E2ED1">
      <w:r w:rsidRPr="002E2ED1">
        <w:rPr>
          <w:b/>
          <w:bCs/>
        </w:rPr>
        <w:t>Remuneration</w:t>
      </w:r>
      <w:r>
        <w:t>, in the context of this Policy, means the annual payment, inclusive of superannuation, made to Council members and external members of Committees, as set out in the Council and Committees Remuneration Procedure.</w:t>
      </w:r>
    </w:p>
    <w:p w14:paraId="195D549B" w14:textId="478DDF62" w:rsidR="003F7778" w:rsidRPr="00AC0FEF" w:rsidRDefault="002E2ED1" w:rsidP="002E2ED1">
      <w:r w:rsidRPr="002E2ED1">
        <w:rPr>
          <w:b/>
          <w:bCs/>
        </w:rPr>
        <w:t>Specific committees designated by Council</w:t>
      </w:r>
      <w:r>
        <w:t>, which in the context of this Policy, includes the Audit and Risk Committee, the Finance and Infrastructure Committee and the Griffith University Elders and First Peoples Knowledge Holders Advisory Board and any other committee that Council formally approves for remuneration in accordance with this Policy.</w:t>
      </w:r>
    </w:p>
    <w:p w14:paraId="45403F2B" w14:textId="77777777" w:rsidR="00B42BD2" w:rsidRPr="00AC0FEF" w:rsidRDefault="00B42BD2" w:rsidP="00AC0FEF">
      <w:pPr>
        <w:rPr>
          <w:rFonts w:cs="Arial"/>
          <w:b/>
          <w:bCs/>
        </w:rPr>
      </w:pPr>
    </w:p>
    <w:p w14:paraId="2005D636" w14:textId="758185D9" w:rsidR="00B42BD2" w:rsidRPr="00AC0FEF" w:rsidRDefault="002F3C8B" w:rsidP="00AC0FEF">
      <w:pPr>
        <w:rPr>
          <w:rFonts w:cs="Arial"/>
          <w:b/>
          <w:bCs/>
        </w:rPr>
      </w:pPr>
      <w:r w:rsidRPr="00FA38B8">
        <w:rPr>
          <w:rFonts w:cs="Arial"/>
          <w:b/>
          <w:bCs/>
        </w:rPr>
        <w:t xml:space="preserve">For advice and support contact </w:t>
      </w:r>
      <w:hyperlink r:id="rId10" w:history="1">
        <w:r w:rsidR="00343D34" w:rsidRPr="00FA38B8">
          <w:rPr>
            <w:rStyle w:val="Hyperlink"/>
            <w:rFonts w:cs="Arial"/>
            <w:b/>
            <w:bCs/>
          </w:rPr>
          <w:t>policy@griffith.edu.au</w:t>
        </w:r>
      </w:hyperlink>
      <w:r w:rsidR="00343D34" w:rsidRPr="00FA38B8">
        <w:rPr>
          <w:rFonts w:cs="Arial"/>
          <w:b/>
          <w:bCs/>
        </w:rPr>
        <w:t xml:space="preserve"> f</w:t>
      </w:r>
      <w:r w:rsidRPr="00FA38B8">
        <w:rPr>
          <w:rFonts w:cs="Arial"/>
          <w:b/>
          <w:bCs/>
        </w:rPr>
        <w:t>or Governance and Operational policy documents</w:t>
      </w:r>
      <w:r w:rsidR="00FA38B8" w:rsidRPr="00FA38B8">
        <w:rPr>
          <w:rFonts w:cs="Arial"/>
          <w:b/>
          <w:bCs/>
        </w:rPr>
        <w:t>.</w:t>
      </w:r>
    </w:p>
    <w:p w14:paraId="6B8985C1" w14:textId="27CC9FA9" w:rsidR="00091E5E" w:rsidRDefault="00091E5E">
      <w:pPr>
        <w:rPr>
          <w:rFonts w:cs="Arial"/>
          <w:b/>
          <w:bCs/>
          <w:sz w:val="20"/>
          <w:szCs w:val="20"/>
        </w:rPr>
      </w:pPr>
      <w:r>
        <w:rPr>
          <w:rFonts w:cs="Arial"/>
          <w:b/>
          <w:bCs/>
          <w:sz w:val="20"/>
          <w:szCs w:val="20"/>
        </w:rPr>
        <w:br w:type="page"/>
      </w:r>
    </w:p>
    <w:p w14:paraId="12A3BF87" w14:textId="4961A3ED" w:rsidR="00811F90" w:rsidRPr="003205F8" w:rsidRDefault="00FC349F" w:rsidP="00786706">
      <w:pPr>
        <w:pStyle w:val="Heading2"/>
        <w:rPr>
          <w:rFonts w:ascii="Griffith Sans Text" w:hAnsi="Griffith Sans Text"/>
        </w:rPr>
      </w:pPr>
      <w:bookmarkStart w:id="7" w:name="_6.0_Information"/>
      <w:bookmarkEnd w:id="7"/>
      <w:r w:rsidRPr="003205F8">
        <w:rPr>
          <w:rFonts w:ascii="Griffith Sans Text" w:hAnsi="Griffith Sans Text"/>
        </w:rPr>
        <w:lastRenderedPageBreak/>
        <w:t xml:space="preserve">6.0 </w:t>
      </w:r>
      <w:r w:rsidR="00786706" w:rsidRPr="003205F8">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AC0FEF" w:rsidRDefault="00786706" w:rsidP="00AC0FEF">
            <w:pPr>
              <w:rPr>
                <w:rFonts w:cs="Arial"/>
                <w:szCs w:val="28"/>
              </w:rPr>
            </w:pPr>
            <w:r w:rsidRPr="00AC0FEF">
              <w:rPr>
                <w:rFonts w:cs="Arial"/>
                <w:szCs w:val="28"/>
              </w:rPr>
              <w:t>Title</w:t>
            </w:r>
          </w:p>
        </w:tc>
        <w:tc>
          <w:tcPr>
            <w:tcW w:w="7147" w:type="dxa"/>
          </w:tcPr>
          <w:p w14:paraId="19EA923A" w14:textId="7B637E85" w:rsidR="00786706" w:rsidRPr="00AC0FEF" w:rsidRDefault="002E2ED1" w:rsidP="00AC0FEF">
            <w:pPr>
              <w:rPr>
                <w:rFonts w:cs="Arial"/>
                <w:szCs w:val="28"/>
                <w:lang w:val="en-GB"/>
              </w:rPr>
            </w:pPr>
            <w:r>
              <w:rPr>
                <w:rFonts w:cs="Arial"/>
                <w:szCs w:val="20"/>
              </w:rPr>
              <w:t>Council and Committees Remuneration Policy</w:t>
            </w:r>
          </w:p>
        </w:tc>
      </w:tr>
      <w:tr w:rsidR="00786706" w14:paraId="66D4D4A1" w14:textId="77777777" w:rsidTr="006721EA">
        <w:tc>
          <w:tcPr>
            <w:tcW w:w="2943" w:type="dxa"/>
          </w:tcPr>
          <w:p w14:paraId="18280F52" w14:textId="5ED479A2" w:rsidR="00786706" w:rsidRPr="00AC0FEF" w:rsidRDefault="00786706" w:rsidP="00AC0FEF">
            <w:pPr>
              <w:rPr>
                <w:rFonts w:cs="Arial"/>
                <w:szCs w:val="28"/>
              </w:rPr>
            </w:pPr>
            <w:r w:rsidRPr="00AC0FEF">
              <w:rPr>
                <w:rFonts w:cs="Arial"/>
                <w:szCs w:val="28"/>
              </w:rPr>
              <w:t>Document number</w:t>
            </w:r>
          </w:p>
        </w:tc>
        <w:tc>
          <w:tcPr>
            <w:tcW w:w="7147" w:type="dxa"/>
          </w:tcPr>
          <w:p w14:paraId="53E0817F" w14:textId="7BE3E7AC" w:rsidR="00786706" w:rsidRPr="00AC0FEF" w:rsidRDefault="002E2ED1" w:rsidP="00AC0FEF">
            <w:pPr>
              <w:rPr>
                <w:rFonts w:cs="Arial"/>
                <w:szCs w:val="28"/>
                <w:lang w:val="en-GB"/>
              </w:rPr>
            </w:pPr>
            <w:r w:rsidRPr="004F3786">
              <w:rPr>
                <w:rFonts w:cs="Arial"/>
                <w:szCs w:val="20"/>
              </w:rPr>
              <w:t>2023/0001030</w:t>
            </w:r>
          </w:p>
        </w:tc>
      </w:tr>
      <w:tr w:rsidR="00786706" w14:paraId="66BCD115" w14:textId="77777777" w:rsidTr="006721EA">
        <w:tc>
          <w:tcPr>
            <w:tcW w:w="2943" w:type="dxa"/>
          </w:tcPr>
          <w:p w14:paraId="0DEE091F" w14:textId="5E2B7B69" w:rsidR="00786706" w:rsidRPr="00AC0FEF" w:rsidRDefault="00786706" w:rsidP="00AC0FEF">
            <w:pPr>
              <w:rPr>
                <w:rFonts w:cs="Arial"/>
                <w:szCs w:val="28"/>
              </w:rPr>
            </w:pPr>
            <w:r w:rsidRPr="00AC0FEF">
              <w:rPr>
                <w:rFonts w:cs="Arial"/>
                <w:szCs w:val="28"/>
              </w:rPr>
              <w:t>Purpose</w:t>
            </w:r>
          </w:p>
        </w:tc>
        <w:tc>
          <w:tcPr>
            <w:tcW w:w="7147" w:type="dxa"/>
          </w:tcPr>
          <w:p w14:paraId="7FE09B90" w14:textId="316ED2F6" w:rsidR="00786706" w:rsidRPr="00AC0FEF" w:rsidRDefault="002E2ED1" w:rsidP="00AC0FEF">
            <w:pPr>
              <w:rPr>
                <w:rFonts w:cs="Arial"/>
                <w:szCs w:val="28"/>
                <w:lang w:val="en-GB"/>
              </w:rPr>
            </w:pPr>
            <w:r w:rsidRPr="00AE4261">
              <w:rPr>
                <w:rFonts w:cs="Arial"/>
                <w:shd w:val="clear" w:color="auto" w:fill="FFFFFF"/>
              </w:rPr>
              <w:t xml:space="preserve">This policy provides </w:t>
            </w:r>
            <w:r>
              <w:rPr>
                <w:rFonts w:cs="Arial"/>
                <w:shd w:val="clear" w:color="auto" w:fill="FFFFFF"/>
              </w:rPr>
              <w:t>the principled basis for the</w:t>
            </w:r>
            <w:r w:rsidRPr="00AE4261">
              <w:rPr>
                <w:rFonts w:cs="Arial"/>
                <w:shd w:val="clear" w:color="auto" w:fill="FFFFFF"/>
              </w:rPr>
              <w:t xml:space="preserve"> remuneration of </w:t>
            </w:r>
            <w:r>
              <w:rPr>
                <w:rFonts w:cs="Arial"/>
                <w:shd w:val="clear" w:color="auto" w:fill="FFFFFF"/>
              </w:rPr>
              <w:t>Council and external committee members.</w:t>
            </w:r>
          </w:p>
        </w:tc>
      </w:tr>
      <w:tr w:rsidR="00786706" w14:paraId="625A2530" w14:textId="77777777" w:rsidTr="006721EA">
        <w:tc>
          <w:tcPr>
            <w:tcW w:w="2943" w:type="dxa"/>
          </w:tcPr>
          <w:p w14:paraId="74ADF083" w14:textId="20B8679F" w:rsidR="00786706" w:rsidRPr="00AC0FEF" w:rsidRDefault="00786706" w:rsidP="00AC0FEF">
            <w:pPr>
              <w:rPr>
                <w:rFonts w:cs="Arial"/>
                <w:szCs w:val="28"/>
              </w:rPr>
            </w:pPr>
            <w:r w:rsidRPr="00AC0FEF">
              <w:rPr>
                <w:rFonts w:cs="Arial"/>
                <w:szCs w:val="28"/>
              </w:rPr>
              <w:t>Audience</w:t>
            </w:r>
          </w:p>
        </w:tc>
        <w:tc>
          <w:tcPr>
            <w:tcW w:w="7147" w:type="dxa"/>
          </w:tcPr>
          <w:sdt>
            <w:sdtPr>
              <w:rPr>
                <w:rFonts w:cs="Arial"/>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7B1AE403" w:rsidR="00786706" w:rsidRPr="00AC0FEF" w:rsidRDefault="002E2ED1" w:rsidP="00AC0FEF">
                <w:pPr>
                  <w:rPr>
                    <w:rFonts w:cs="Arial"/>
                    <w:szCs w:val="28"/>
                  </w:rPr>
                </w:pPr>
                <w:r>
                  <w:rPr>
                    <w:rFonts w:cs="Arial"/>
                    <w:szCs w:val="28"/>
                  </w:rPr>
                  <w:t>Public</w:t>
                </w:r>
              </w:p>
            </w:sdtContent>
          </w:sdt>
        </w:tc>
      </w:tr>
      <w:tr w:rsidR="00786706" w14:paraId="132A1D0D" w14:textId="77777777" w:rsidTr="006721EA">
        <w:tc>
          <w:tcPr>
            <w:tcW w:w="2943" w:type="dxa"/>
          </w:tcPr>
          <w:p w14:paraId="375184E5" w14:textId="4F1FD2B3" w:rsidR="00786706" w:rsidRPr="00AC0FEF" w:rsidRDefault="00786706" w:rsidP="00AC0FEF">
            <w:pPr>
              <w:rPr>
                <w:rFonts w:cs="Arial"/>
                <w:szCs w:val="28"/>
              </w:rPr>
            </w:pPr>
            <w:r w:rsidRPr="00AC0FE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3C686AE1" w:rsidR="00786706" w:rsidRPr="00AC0FEF" w:rsidRDefault="002E2ED1" w:rsidP="00AC0FEF">
                <w:pPr>
                  <w:rPr>
                    <w:rFonts w:cs="Arial"/>
                    <w:szCs w:val="28"/>
                  </w:rPr>
                </w:pPr>
                <w:r>
                  <w:rPr>
                    <w:rFonts w:cs="Arial"/>
                    <w:szCs w:val="28"/>
                  </w:rPr>
                  <w:t>Governance</w:t>
                </w:r>
              </w:p>
            </w:sdtContent>
          </w:sdt>
        </w:tc>
      </w:tr>
      <w:tr w:rsidR="00786706" w14:paraId="704234F9" w14:textId="77777777" w:rsidTr="006721EA">
        <w:tc>
          <w:tcPr>
            <w:tcW w:w="2943" w:type="dxa"/>
          </w:tcPr>
          <w:p w14:paraId="51A9284E" w14:textId="46B8CBB9" w:rsidR="00786706" w:rsidRPr="00AC0FEF" w:rsidRDefault="00786706" w:rsidP="00AC0FEF">
            <w:pPr>
              <w:rPr>
                <w:rFonts w:cs="Arial"/>
                <w:szCs w:val="28"/>
              </w:rPr>
            </w:pPr>
            <w:r w:rsidRPr="00AC0FEF">
              <w:rPr>
                <w:rFonts w:cs="Arial"/>
                <w:szCs w:val="28"/>
              </w:rPr>
              <w:t>Subcategory</w:t>
            </w:r>
          </w:p>
        </w:tc>
        <w:tc>
          <w:tcPr>
            <w:tcW w:w="7147" w:type="dxa"/>
          </w:tcPr>
          <w:p w14:paraId="617C1518" w14:textId="6B733290" w:rsidR="007512F5" w:rsidRPr="00AC0FEF" w:rsidRDefault="002E2ED1" w:rsidP="006E08C5">
            <w:pPr>
              <w:rPr>
                <w:rFonts w:cs="Arial"/>
                <w:szCs w:val="28"/>
                <w:lang w:val="en-GB"/>
              </w:rPr>
            </w:pPr>
            <w:r>
              <w:rPr>
                <w:rFonts w:cs="Arial"/>
                <w:szCs w:val="28"/>
                <w:lang w:val="en-GB"/>
              </w:rPr>
              <w:t xml:space="preserve">Governance </w:t>
            </w:r>
          </w:p>
        </w:tc>
      </w:tr>
      <w:tr w:rsidR="00A57044" w14:paraId="1DD394A7" w14:textId="77777777" w:rsidTr="006721EA">
        <w:tc>
          <w:tcPr>
            <w:tcW w:w="2943" w:type="dxa"/>
          </w:tcPr>
          <w:p w14:paraId="4CDE964B" w14:textId="68F552EF" w:rsidR="00A57044" w:rsidRPr="00AC0FEF" w:rsidRDefault="0046665F" w:rsidP="00AC0FEF">
            <w:pPr>
              <w:rPr>
                <w:rFonts w:cs="Arial"/>
                <w:szCs w:val="28"/>
              </w:rPr>
            </w:pPr>
            <w:r w:rsidRPr="00AC0FEF">
              <w:rPr>
                <w:rFonts w:cs="Arial"/>
                <w:szCs w:val="28"/>
              </w:rPr>
              <w:t>UN Sustainable Development Goals (SDGs)</w:t>
            </w:r>
          </w:p>
        </w:tc>
        <w:tc>
          <w:tcPr>
            <w:tcW w:w="7147" w:type="dxa"/>
          </w:tcPr>
          <w:p w14:paraId="68B0A012" w14:textId="77777777" w:rsidR="00A57044" w:rsidRPr="00AC0FEF" w:rsidRDefault="008239FE" w:rsidP="00AC0FEF">
            <w:pPr>
              <w:rPr>
                <w:rFonts w:cs="Arial"/>
                <w:szCs w:val="28"/>
              </w:rPr>
            </w:pPr>
            <w:r w:rsidRPr="00AC0FEF">
              <w:rPr>
                <w:rFonts w:cs="Arial"/>
                <w:szCs w:val="28"/>
              </w:rPr>
              <w:t xml:space="preserve">This document aligns with </w:t>
            </w:r>
            <w:r w:rsidR="00B25332" w:rsidRPr="00AC0FEF">
              <w:rPr>
                <w:rFonts w:cs="Arial"/>
                <w:szCs w:val="28"/>
              </w:rPr>
              <w:t>Sustainable Development Goal/s:</w:t>
            </w:r>
          </w:p>
          <w:sdt>
            <w:sdtPr>
              <w:rPr>
                <w:rFonts w:cs="Arial"/>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4AD77B65" w:rsidR="00067836" w:rsidRPr="00AC0FEF" w:rsidRDefault="002E2ED1" w:rsidP="00AC0FEF">
                <w:pPr>
                  <w:rPr>
                    <w:rFonts w:cs="Arial"/>
                    <w:szCs w:val="28"/>
                  </w:rPr>
                </w:pPr>
                <w:r>
                  <w:rPr>
                    <w:rFonts w:cs="Arial"/>
                    <w:szCs w:val="28"/>
                  </w:rPr>
                  <w:t>8: Decent Work and Economic Growth</w:t>
                </w:r>
              </w:p>
            </w:sdtContent>
          </w:sdt>
        </w:tc>
      </w:tr>
      <w:tr w:rsidR="00786706" w14:paraId="72503509" w14:textId="77777777" w:rsidTr="006721EA">
        <w:tc>
          <w:tcPr>
            <w:tcW w:w="2943" w:type="dxa"/>
          </w:tcPr>
          <w:p w14:paraId="7967AC55" w14:textId="476A8E6E" w:rsidR="00786706" w:rsidRPr="00AC0FEF" w:rsidRDefault="00786706" w:rsidP="00AC0FEF">
            <w:pPr>
              <w:rPr>
                <w:rFonts w:cs="Arial"/>
                <w:szCs w:val="28"/>
              </w:rPr>
            </w:pPr>
            <w:r w:rsidRPr="00AC0FEF">
              <w:rPr>
                <w:rFonts w:cs="Arial"/>
                <w:szCs w:val="28"/>
              </w:rPr>
              <w:t>Approval date</w:t>
            </w:r>
          </w:p>
        </w:tc>
        <w:tc>
          <w:tcPr>
            <w:tcW w:w="7147" w:type="dxa"/>
          </w:tcPr>
          <w:p w14:paraId="194B217B" w14:textId="39E4EB2E" w:rsidR="00786706" w:rsidRPr="00AC0FEF" w:rsidRDefault="002E2ED1" w:rsidP="00AC0FEF">
            <w:pPr>
              <w:rPr>
                <w:rFonts w:cs="Arial"/>
                <w:szCs w:val="28"/>
              </w:rPr>
            </w:pPr>
            <w:r w:rsidRPr="002E2ED1">
              <w:rPr>
                <w:rFonts w:cs="Arial"/>
                <w:szCs w:val="28"/>
              </w:rPr>
              <w:t>12 June 2023</w:t>
            </w:r>
          </w:p>
        </w:tc>
      </w:tr>
      <w:tr w:rsidR="00786706" w14:paraId="2AB5E63B" w14:textId="77777777" w:rsidTr="006721EA">
        <w:tc>
          <w:tcPr>
            <w:tcW w:w="2943" w:type="dxa"/>
          </w:tcPr>
          <w:p w14:paraId="64F617D1" w14:textId="7CF14029" w:rsidR="00786706" w:rsidRPr="00AC0FEF" w:rsidRDefault="00786706" w:rsidP="00AC0FEF">
            <w:pPr>
              <w:rPr>
                <w:rFonts w:cs="Arial"/>
                <w:szCs w:val="28"/>
              </w:rPr>
            </w:pPr>
            <w:r w:rsidRPr="00AC0FEF">
              <w:rPr>
                <w:rFonts w:cs="Arial"/>
                <w:szCs w:val="28"/>
              </w:rPr>
              <w:t>Effective date</w:t>
            </w:r>
          </w:p>
        </w:tc>
        <w:tc>
          <w:tcPr>
            <w:tcW w:w="7147" w:type="dxa"/>
          </w:tcPr>
          <w:p w14:paraId="4FFCA795" w14:textId="3A6724D6" w:rsidR="00786706" w:rsidRPr="00AC0FEF" w:rsidRDefault="002E2ED1" w:rsidP="00AC0FEF">
            <w:pPr>
              <w:rPr>
                <w:rFonts w:cs="Arial"/>
                <w:szCs w:val="28"/>
              </w:rPr>
            </w:pPr>
            <w:r w:rsidRPr="002E2ED1">
              <w:rPr>
                <w:rFonts w:cs="Arial"/>
                <w:szCs w:val="28"/>
              </w:rPr>
              <w:t>1 January 2022</w:t>
            </w:r>
          </w:p>
        </w:tc>
      </w:tr>
      <w:tr w:rsidR="00786706" w14:paraId="6F3FFE23" w14:textId="77777777" w:rsidTr="006721EA">
        <w:tc>
          <w:tcPr>
            <w:tcW w:w="2943" w:type="dxa"/>
          </w:tcPr>
          <w:p w14:paraId="6FF0BF57" w14:textId="3ECF3A96" w:rsidR="00786706" w:rsidRPr="00AC0FEF" w:rsidRDefault="00786706" w:rsidP="00AC0FEF">
            <w:pPr>
              <w:rPr>
                <w:rFonts w:cs="Arial"/>
                <w:szCs w:val="28"/>
              </w:rPr>
            </w:pPr>
            <w:r w:rsidRPr="00AC0FEF">
              <w:rPr>
                <w:rFonts w:cs="Arial"/>
                <w:szCs w:val="28"/>
              </w:rPr>
              <w:t>Review date</w:t>
            </w:r>
          </w:p>
        </w:tc>
        <w:tc>
          <w:tcPr>
            <w:tcW w:w="7147" w:type="dxa"/>
          </w:tcPr>
          <w:p w14:paraId="01E953C9" w14:textId="65019F88" w:rsidR="00786706" w:rsidRPr="00AC0FEF" w:rsidRDefault="002E2ED1" w:rsidP="00AC0FEF">
            <w:pPr>
              <w:rPr>
                <w:rFonts w:cs="Arial"/>
                <w:szCs w:val="28"/>
              </w:rPr>
            </w:pPr>
            <w:r>
              <w:rPr>
                <w:rFonts w:cs="Arial"/>
                <w:szCs w:val="20"/>
              </w:rPr>
              <w:t>2024</w:t>
            </w:r>
            <w:r w:rsidR="003D3560" w:rsidRPr="003D3560">
              <w:rPr>
                <w:rFonts w:cs="Arial"/>
                <w:szCs w:val="20"/>
              </w:rPr>
              <w:t xml:space="preserve"> (Currently under review)</w:t>
            </w:r>
          </w:p>
        </w:tc>
      </w:tr>
      <w:tr w:rsidR="00786706" w14:paraId="3BDD3607" w14:textId="77777777" w:rsidTr="006721EA">
        <w:tc>
          <w:tcPr>
            <w:tcW w:w="2943" w:type="dxa"/>
          </w:tcPr>
          <w:p w14:paraId="12FCF114" w14:textId="4AD0B255" w:rsidR="00786706" w:rsidRPr="00AC0FEF" w:rsidRDefault="00786706" w:rsidP="00AC0FEF">
            <w:pPr>
              <w:rPr>
                <w:rFonts w:cs="Arial"/>
                <w:szCs w:val="28"/>
              </w:rPr>
            </w:pPr>
            <w:r w:rsidRPr="00AC0FEF">
              <w:rPr>
                <w:rFonts w:cs="Arial"/>
                <w:szCs w:val="28"/>
              </w:rPr>
              <w:t>Policy advisor</w:t>
            </w:r>
          </w:p>
        </w:tc>
        <w:tc>
          <w:tcPr>
            <w:tcW w:w="7147" w:type="dxa"/>
          </w:tcPr>
          <w:p w14:paraId="0CB94D75" w14:textId="7D9818F9" w:rsidR="00786706" w:rsidRPr="00AC0FEF" w:rsidRDefault="002E2ED1" w:rsidP="00AC0FEF">
            <w:pPr>
              <w:rPr>
                <w:rFonts w:cs="Arial"/>
                <w:szCs w:val="28"/>
              </w:rPr>
            </w:pPr>
            <w:r>
              <w:rPr>
                <w:rFonts w:cs="Arial"/>
                <w:szCs w:val="20"/>
              </w:rPr>
              <w:t>Head, Corporate Governance</w:t>
            </w:r>
          </w:p>
        </w:tc>
      </w:tr>
      <w:tr w:rsidR="00786706" w14:paraId="49179DFF" w14:textId="77777777" w:rsidTr="006721EA">
        <w:tc>
          <w:tcPr>
            <w:tcW w:w="2943" w:type="dxa"/>
          </w:tcPr>
          <w:p w14:paraId="1B0442C2" w14:textId="61E06347" w:rsidR="00786706" w:rsidRPr="00AC0FEF" w:rsidRDefault="00786706" w:rsidP="00AC0FEF">
            <w:pPr>
              <w:rPr>
                <w:rFonts w:cs="Arial"/>
                <w:szCs w:val="28"/>
              </w:rPr>
            </w:pPr>
            <w:r w:rsidRPr="00AC0FEF">
              <w:rPr>
                <w:rFonts w:cs="Arial"/>
                <w:szCs w:val="28"/>
              </w:rPr>
              <w:t>Approving authority</w:t>
            </w:r>
          </w:p>
        </w:tc>
        <w:tc>
          <w:tcPr>
            <w:tcW w:w="7147" w:type="dxa"/>
          </w:tcPr>
          <w:p w14:paraId="0D81D6BC" w14:textId="438DFC53" w:rsidR="00786706" w:rsidRPr="00AC0FEF" w:rsidRDefault="002E2ED1" w:rsidP="00AC0FEF">
            <w:pPr>
              <w:rPr>
                <w:rFonts w:cs="Arial"/>
                <w:szCs w:val="28"/>
              </w:rPr>
            </w:pPr>
            <w:r w:rsidRPr="000209B9">
              <w:rPr>
                <w:rFonts w:cs="Arial"/>
                <w:szCs w:val="20"/>
              </w:rPr>
              <w:t>University Council</w:t>
            </w:r>
          </w:p>
        </w:tc>
      </w:tr>
    </w:tbl>
    <w:p w14:paraId="07DD10BA" w14:textId="0FA127FA" w:rsidR="00811F90" w:rsidRDefault="00811F90" w:rsidP="008E2FFB">
      <w:pPr>
        <w:rPr>
          <w:rFonts w:cs="Arial"/>
          <w:sz w:val="20"/>
          <w:szCs w:val="20"/>
        </w:rPr>
      </w:pPr>
    </w:p>
    <w:p w14:paraId="605F990D" w14:textId="23E5A500" w:rsidR="00C22059" w:rsidRPr="003205F8" w:rsidRDefault="00FC349F" w:rsidP="00746A0E">
      <w:pPr>
        <w:pStyle w:val="Heading2"/>
        <w:rPr>
          <w:rFonts w:ascii="Griffith Sans Text" w:hAnsi="Griffith Sans Text"/>
        </w:rPr>
      </w:pPr>
      <w:bookmarkStart w:id="8" w:name="_7.0_Related_Policy"/>
      <w:bookmarkEnd w:id="8"/>
      <w:r w:rsidRPr="003205F8">
        <w:rPr>
          <w:rFonts w:ascii="Griffith Sans Text" w:hAnsi="Griffith Sans Text"/>
        </w:rPr>
        <w:t xml:space="preserve">7.0 </w:t>
      </w:r>
      <w:r w:rsidR="008605D5" w:rsidRPr="003205F8">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AC0FEF" w:rsidRDefault="00746A0E" w:rsidP="00AC0FEF">
            <w:pPr>
              <w:rPr>
                <w:rFonts w:cs="Arial"/>
              </w:rPr>
            </w:pPr>
            <w:r w:rsidRPr="00AC0FEF">
              <w:rPr>
                <w:rFonts w:cs="Arial"/>
              </w:rPr>
              <w:t>Legislation</w:t>
            </w:r>
          </w:p>
        </w:tc>
        <w:tc>
          <w:tcPr>
            <w:tcW w:w="7147" w:type="dxa"/>
          </w:tcPr>
          <w:p w14:paraId="1D95EE8D" w14:textId="3EFE683C" w:rsidR="00746A0E" w:rsidRPr="00AC0FEF" w:rsidRDefault="003D3560" w:rsidP="00AC0FEF">
            <w:pPr>
              <w:rPr>
                <w:rFonts w:cs="Arial"/>
                <w:lang w:val="en-GB"/>
              </w:rPr>
            </w:pPr>
            <w:hyperlink r:id="rId11" w:history="1">
              <w:r w:rsidR="002E2ED1" w:rsidRPr="00287087">
                <w:rPr>
                  <w:rStyle w:val="Hyperlink"/>
                  <w:rFonts w:cs="Arial"/>
                </w:rPr>
                <w:t>Griffith University Act 1998</w:t>
              </w:r>
            </w:hyperlink>
          </w:p>
        </w:tc>
      </w:tr>
      <w:tr w:rsidR="00746A0E" w14:paraId="13D635BA" w14:textId="77777777" w:rsidTr="006721EA">
        <w:tc>
          <w:tcPr>
            <w:tcW w:w="2943" w:type="dxa"/>
          </w:tcPr>
          <w:p w14:paraId="7CB30007" w14:textId="274434BC" w:rsidR="00746A0E" w:rsidRPr="00AC0FEF" w:rsidRDefault="00746A0E" w:rsidP="00AC0FEF">
            <w:pPr>
              <w:rPr>
                <w:rFonts w:cs="Arial"/>
              </w:rPr>
            </w:pPr>
            <w:r w:rsidRPr="00AC0FEF">
              <w:rPr>
                <w:rFonts w:cs="Arial"/>
              </w:rPr>
              <w:t>Policy</w:t>
            </w:r>
          </w:p>
        </w:tc>
        <w:tc>
          <w:tcPr>
            <w:tcW w:w="7147" w:type="dxa"/>
          </w:tcPr>
          <w:p w14:paraId="7A1507B9" w14:textId="49861264" w:rsidR="00746A0E" w:rsidRPr="00AC0FEF" w:rsidRDefault="003D3560" w:rsidP="00AC0FEF">
            <w:pPr>
              <w:rPr>
                <w:rFonts w:cs="Arial"/>
                <w:lang w:val="en-GB"/>
              </w:rPr>
            </w:pPr>
            <w:hyperlink r:id="rId12" w:history="1">
              <w:r w:rsidR="002E2ED1" w:rsidRPr="004F3786">
                <w:rPr>
                  <w:rStyle w:val="Hyperlink"/>
                  <w:rFonts w:cs="Arial"/>
                </w:rPr>
                <w:t>Code of Conduct</w:t>
              </w:r>
            </w:hyperlink>
          </w:p>
        </w:tc>
      </w:tr>
      <w:tr w:rsidR="00746A0E" w14:paraId="55329BCC" w14:textId="77777777" w:rsidTr="006721EA">
        <w:tc>
          <w:tcPr>
            <w:tcW w:w="2943" w:type="dxa"/>
          </w:tcPr>
          <w:p w14:paraId="1BD7DB3E" w14:textId="54AA41D2" w:rsidR="00746A0E" w:rsidRPr="00AC0FEF" w:rsidRDefault="00746A0E" w:rsidP="00AC0FEF">
            <w:pPr>
              <w:rPr>
                <w:rFonts w:cs="Arial"/>
              </w:rPr>
            </w:pPr>
            <w:r w:rsidRPr="00AC0FEF">
              <w:rPr>
                <w:rFonts w:cs="Arial"/>
              </w:rPr>
              <w:t>Procedures</w:t>
            </w:r>
          </w:p>
        </w:tc>
        <w:tc>
          <w:tcPr>
            <w:tcW w:w="7147" w:type="dxa"/>
          </w:tcPr>
          <w:p w14:paraId="42CA5E36" w14:textId="77777777" w:rsidR="002E2ED1" w:rsidRPr="00287087" w:rsidRDefault="003D3560" w:rsidP="002E2ED1">
            <w:pPr>
              <w:rPr>
                <w:rFonts w:cs="Arial"/>
                <w:szCs w:val="20"/>
              </w:rPr>
            </w:pPr>
            <w:hyperlink r:id="rId13" w:history="1">
              <w:r w:rsidR="002E2ED1" w:rsidRPr="00114E99">
                <w:rPr>
                  <w:rStyle w:val="Hyperlink"/>
                  <w:rFonts w:cs="Arial"/>
                  <w:szCs w:val="20"/>
                </w:rPr>
                <w:t>Council and Committees Remuneration Procedure</w:t>
              </w:r>
            </w:hyperlink>
          </w:p>
          <w:p w14:paraId="688D1F8C" w14:textId="77777777" w:rsidR="002E2ED1" w:rsidRPr="00287087" w:rsidRDefault="003D3560" w:rsidP="002E2ED1">
            <w:pPr>
              <w:rPr>
                <w:rFonts w:cs="Arial"/>
                <w:szCs w:val="20"/>
              </w:rPr>
            </w:pPr>
            <w:hyperlink r:id="rId14" w:history="1">
              <w:r w:rsidR="002E2ED1" w:rsidRPr="00287087">
                <w:rPr>
                  <w:rStyle w:val="Hyperlink"/>
                  <w:rFonts w:cs="Arial"/>
                  <w:szCs w:val="20"/>
                </w:rPr>
                <w:t>Council Handbook</w:t>
              </w:r>
            </w:hyperlink>
          </w:p>
          <w:p w14:paraId="4302959E" w14:textId="09002736" w:rsidR="00746A0E" w:rsidRPr="00AC0FEF" w:rsidRDefault="003D3560" w:rsidP="002E2ED1">
            <w:pPr>
              <w:rPr>
                <w:rFonts w:cs="Arial"/>
                <w:lang w:val="en-GB"/>
              </w:rPr>
            </w:pPr>
            <w:hyperlink r:id="rId15" w:history="1">
              <w:r w:rsidR="002E2ED1" w:rsidRPr="00287087">
                <w:rPr>
                  <w:rStyle w:val="Hyperlink"/>
                  <w:rFonts w:cs="Arial"/>
                  <w:szCs w:val="20"/>
                </w:rPr>
                <w:t>Council Meetings Procedure</w:t>
              </w:r>
            </w:hyperlink>
          </w:p>
        </w:tc>
      </w:tr>
      <w:tr w:rsidR="00746A0E" w14:paraId="76652B21" w14:textId="77777777" w:rsidTr="006721EA">
        <w:tc>
          <w:tcPr>
            <w:tcW w:w="2943" w:type="dxa"/>
          </w:tcPr>
          <w:p w14:paraId="118FD34E" w14:textId="481E52F8" w:rsidR="00746A0E" w:rsidRPr="00AC0FEF" w:rsidRDefault="00746A0E" w:rsidP="00AC0FEF">
            <w:pPr>
              <w:rPr>
                <w:rFonts w:cs="Arial"/>
              </w:rPr>
            </w:pPr>
            <w:r w:rsidRPr="00AC0FEF">
              <w:rPr>
                <w:rFonts w:cs="Arial"/>
              </w:rPr>
              <w:lastRenderedPageBreak/>
              <w:t>Local Protocol</w:t>
            </w:r>
          </w:p>
        </w:tc>
        <w:tc>
          <w:tcPr>
            <w:tcW w:w="7147" w:type="dxa"/>
          </w:tcPr>
          <w:p w14:paraId="55AA03EB" w14:textId="7927FB85" w:rsidR="00746A0E" w:rsidRPr="00AC0FEF" w:rsidRDefault="006E08C5" w:rsidP="00AC0FEF">
            <w:pPr>
              <w:rPr>
                <w:rFonts w:cs="Arial"/>
              </w:rPr>
            </w:pPr>
            <w:r w:rsidRPr="00AC0FEF">
              <w:rPr>
                <w:rFonts w:cs="Arial"/>
              </w:rPr>
              <w:t>N/A</w:t>
            </w:r>
          </w:p>
        </w:tc>
      </w:tr>
      <w:tr w:rsidR="00746A0E" w14:paraId="5AB64C6F" w14:textId="77777777" w:rsidTr="006721EA">
        <w:tc>
          <w:tcPr>
            <w:tcW w:w="2943" w:type="dxa"/>
          </w:tcPr>
          <w:p w14:paraId="22348C3F" w14:textId="0F6236D7" w:rsidR="00746A0E" w:rsidRPr="00AC0FEF" w:rsidRDefault="00746A0E" w:rsidP="00AC0FEF">
            <w:pPr>
              <w:rPr>
                <w:rFonts w:cs="Arial"/>
              </w:rPr>
            </w:pPr>
            <w:r w:rsidRPr="00AC0FEF">
              <w:rPr>
                <w:rFonts w:cs="Arial"/>
              </w:rPr>
              <w:t>Forms</w:t>
            </w:r>
          </w:p>
        </w:tc>
        <w:tc>
          <w:tcPr>
            <w:tcW w:w="7147" w:type="dxa"/>
          </w:tcPr>
          <w:p w14:paraId="54F51F15" w14:textId="443DBC21" w:rsidR="00746A0E" w:rsidRPr="00AC0FEF" w:rsidRDefault="006E08C5" w:rsidP="00AC0FEF">
            <w:pPr>
              <w:rPr>
                <w:rFonts w:cs="Arial"/>
              </w:rPr>
            </w:pPr>
            <w:r w:rsidRPr="00AC0FEF">
              <w:rPr>
                <w:rFonts w:cs="Arial"/>
              </w:rPr>
              <w:t>N/A</w:t>
            </w:r>
          </w:p>
        </w:tc>
      </w:tr>
    </w:tbl>
    <w:p w14:paraId="6BA7652E" w14:textId="26761596" w:rsidR="00A15D12" w:rsidRDefault="00A15D12" w:rsidP="00C22059">
      <w:pPr>
        <w:rPr>
          <w:rFonts w:cs="Arial"/>
          <w:sz w:val="20"/>
          <w:szCs w:val="24"/>
        </w:rPr>
      </w:pPr>
    </w:p>
    <w:sectPr w:rsidR="00A15D12" w:rsidSect="00E77B43">
      <w:headerReference w:type="default" r:id="rId16"/>
      <w:footerReference w:type="even" r:id="rId17"/>
      <w:footerReference w:type="default" r:id="rId18"/>
      <w:headerReference w:type="first" r:id="rId19"/>
      <w:footerReference w:type="first" r:id="rId20"/>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43E9" w14:textId="77777777" w:rsidR="00EE00D1" w:rsidRDefault="00EE00D1" w:rsidP="00575CC3">
      <w:pPr>
        <w:spacing w:after="0"/>
      </w:pPr>
      <w:r>
        <w:separator/>
      </w:r>
    </w:p>
  </w:endnote>
  <w:endnote w:type="continuationSeparator" w:id="0">
    <w:p w14:paraId="39B55E42" w14:textId="77777777" w:rsidR="00EE00D1" w:rsidRDefault="00EE00D1" w:rsidP="00575C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6568FEFA" w14:textId="77777777" w:rsidR="00835089" w:rsidRPr="00835089" w:rsidRDefault="007B4B96" w:rsidP="00835089">
    <w:pPr>
      <w:spacing w:before="0" w:after="0"/>
      <w:jc w:val="right"/>
      <w:rPr>
        <w:rFonts w:asciiTheme="minorHAnsi" w:hAnsiTheme="minorHAnsi" w:cstheme="minorHAnsi"/>
        <w:color w:val="70787B"/>
        <w:sz w:val="15"/>
        <w:szCs w:val="15"/>
      </w:rPr>
    </w:pPr>
    <w:r>
      <w:rPr>
        <w:rFonts w:asciiTheme="minorHAnsi" w:hAnsiTheme="minorHAnsi" w:cstheme="minorHAnsi"/>
        <w:color w:val="70787B"/>
        <w:sz w:val="15"/>
        <w:szCs w:val="15"/>
        <w:highlight w:val="yellow"/>
      </w:rPr>
      <w:br/>
    </w:r>
    <w:r w:rsidR="00835089" w:rsidRPr="00835089">
      <w:rPr>
        <w:rFonts w:asciiTheme="minorHAnsi" w:hAnsiTheme="minorHAnsi" w:cstheme="minorHAnsi"/>
        <w:color w:val="70787B"/>
        <w:sz w:val="15"/>
        <w:szCs w:val="15"/>
      </w:rPr>
      <w:t xml:space="preserve">Council and Committees Remuneration Policy | June 2023 </w:t>
    </w:r>
  </w:p>
  <w:p w14:paraId="6521F9B2" w14:textId="080AABDE" w:rsidR="00830B58" w:rsidRDefault="00835089" w:rsidP="00835089">
    <w:pPr>
      <w:spacing w:before="0" w:after="0"/>
      <w:jc w:val="right"/>
      <w:rPr>
        <w:rFonts w:asciiTheme="minorHAnsi" w:hAnsiTheme="minorHAnsi" w:cstheme="minorHAnsi"/>
        <w:color w:val="70787B"/>
        <w:sz w:val="15"/>
        <w:szCs w:val="15"/>
      </w:rPr>
    </w:pPr>
    <w:r w:rsidRPr="00835089">
      <w:rPr>
        <w:rFonts w:asciiTheme="minorHAnsi" w:hAnsiTheme="minorHAnsi" w:cstheme="minorHAnsi"/>
        <w:color w:val="70787B"/>
        <w:sz w:val="15"/>
        <w:szCs w:val="15"/>
      </w:rPr>
      <w:t>Document number: 2023/0001030</w:t>
    </w:r>
  </w:p>
  <w:p w14:paraId="2E3A5653" w14:textId="1223C1E3" w:rsidR="00830B58" w:rsidRDefault="00830B58" w:rsidP="007B4B96">
    <w:pPr>
      <w:spacing w:before="0" w:after="0"/>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72E20F26" w14:textId="77777777" w:rsidR="00835089" w:rsidRPr="00835089" w:rsidRDefault="00835089" w:rsidP="00835089">
    <w:pPr>
      <w:spacing w:before="0" w:after="0"/>
      <w:jc w:val="right"/>
      <w:rPr>
        <w:rFonts w:asciiTheme="minorHAnsi" w:hAnsiTheme="minorHAnsi" w:cstheme="minorHAnsi"/>
        <w:color w:val="70787B"/>
        <w:sz w:val="15"/>
        <w:szCs w:val="15"/>
      </w:rPr>
    </w:pPr>
    <w:r w:rsidRPr="00835089">
      <w:rPr>
        <w:rFonts w:asciiTheme="minorHAnsi" w:hAnsiTheme="minorHAnsi" w:cstheme="minorHAnsi"/>
        <w:color w:val="70787B"/>
        <w:sz w:val="15"/>
        <w:szCs w:val="15"/>
      </w:rPr>
      <w:t xml:space="preserve">Council and Committees Remuneration Policy | June 2023 </w:t>
    </w:r>
  </w:p>
  <w:p w14:paraId="69EED422" w14:textId="656C241B" w:rsidR="00E77B43" w:rsidRPr="000209B9" w:rsidRDefault="00835089" w:rsidP="00835089">
    <w:pPr>
      <w:spacing w:before="0" w:after="0"/>
      <w:jc w:val="right"/>
      <w:rPr>
        <w:rFonts w:asciiTheme="minorHAnsi" w:hAnsiTheme="minorHAnsi" w:cstheme="minorHAnsi"/>
        <w:color w:val="70787B"/>
        <w:sz w:val="15"/>
        <w:szCs w:val="15"/>
      </w:rPr>
    </w:pPr>
    <w:r w:rsidRPr="00835089">
      <w:rPr>
        <w:rFonts w:asciiTheme="minorHAnsi" w:hAnsiTheme="minorHAnsi" w:cstheme="minorHAnsi"/>
        <w:color w:val="70787B"/>
        <w:sz w:val="15"/>
        <w:szCs w:val="15"/>
      </w:rPr>
      <w:t>Document number: 2023/0001030</w:t>
    </w:r>
  </w:p>
  <w:p w14:paraId="3471DC75" w14:textId="1F68BE84" w:rsidR="00E77B43" w:rsidRDefault="00E77B43" w:rsidP="007B4B96">
    <w:pPr>
      <w:pStyle w:val="Footer"/>
      <w:spacing w:before="0"/>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FAF094"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2803" w14:textId="77777777" w:rsidR="00EE00D1" w:rsidRDefault="00EE00D1" w:rsidP="00575CC3">
      <w:pPr>
        <w:spacing w:after="0"/>
      </w:pPr>
      <w:r>
        <w:separator/>
      </w:r>
    </w:p>
  </w:footnote>
  <w:footnote w:type="continuationSeparator" w:id="0">
    <w:p w14:paraId="143A07E7" w14:textId="77777777" w:rsidR="00EE00D1" w:rsidRDefault="00EE00D1" w:rsidP="00575C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E784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54D787E"/>
    <w:multiLevelType w:val="hybridMultilevel"/>
    <w:tmpl w:val="AEDCBD2C"/>
    <w:lvl w:ilvl="0" w:tplc="D04EEABC">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08F260E1"/>
    <w:multiLevelType w:val="hybridMultilevel"/>
    <w:tmpl w:val="A34881D0"/>
    <w:lvl w:ilvl="0" w:tplc="D04EEABC">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98A5D92"/>
    <w:multiLevelType w:val="hybridMultilevel"/>
    <w:tmpl w:val="D6621E66"/>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7"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9"/>
  </w:num>
  <w:num w:numId="2" w16cid:durableId="396825147">
    <w:abstractNumId w:val="38"/>
  </w:num>
  <w:num w:numId="3" w16cid:durableId="1304701530">
    <w:abstractNumId w:val="34"/>
  </w:num>
  <w:num w:numId="4" w16cid:durableId="352269857">
    <w:abstractNumId w:val="30"/>
  </w:num>
  <w:num w:numId="5" w16cid:durableId="1640375799">
    <w:abstractNumId w:val="18"/>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7"/>
  </w:num>
  <w:num w:numId="19" w16cid:durableId="1511336397">
    <w:abstractNumId w:val="35"/>
  </w:num>
  <w:num w:numId="20" w16cid:durableId="1666785443">
    <w:abstractNumId w:val="12"/>
  </w:num>
  <w:num w:numId="21" w16cid:durableId="1708486012">
    <w:abstractNumId w:val="28"/>
  </w:num>
  <w:num w:numId="22" w16cid:durableId="831220188">
    <w:abstractNumId w:val="24"/>
  </w:num>
  <w:num w:numId="23" w16cid:durableId="1621642287">
    <w:abstractNumId w:val="26"/>
  </w:num>
  <w:num w:numId="24" w16cid:durableId="1833176348">
    <w:abstractNumId w:val="31"/>
  </w:num>
  <w:num w:numId="25" w16cid:durableId="1126041565">
    <w:abstractNumId w:val="33"/>
  </w:num>
  <w:num w:numId="26" w16cid:durableId="1098252483">
    <w:abstractNumId w:val="20"/>
  </w:num>
  <w:num w:numId="27" w16cid:durableId="1930380739">
    <w:abstractNumId w:val="14"/>
  </w:num>
  <w:num w:numId="28" w16cid:durableId="871302621">
    <w:abstractNumId w:val="16"/>
  </w:num>
  <w:num w:numId="29" w16cid:durableId="991954021">
    <w:abstractNumId w:val="37"/>
  </w:num>
  <w:num w:numId="30" w16cid:durableId="218833091">
    <w:abstractNumId w:val="17"/>
  </w:num>
  <w:num w:numId="31" w16cid:durableId="66726597">
    <w:abstractNumId w:val="32"/>
  </w:num>
  <w:num w:numId="32" w16cid:durableId="1786579993">
    <w:abstractNumId w:val="36"/>
  </w:num>
  <w:num w:numId="33" w16cid:durableId="1071662295">
    <w:abstractNumId w:val="22"/>
  </w:num>
  <w:num w:numId="34" w16cid:durableId="944117931">
    <w:abstractNumId w:val="21"/>
  </w:num>
  <w:num w:numId="35" w16cid:durableId="754860717">
    <w:abstractNumId w:val="19"/>
  </w:num>
  <w:num w:numId="36" w16cid:durableId="105849864">
    <w:abstractNumId w:val="23"/>
  </w:num>
  <w:num w:numId="37" w16cid:durableId="1495949505">
    <w:abstractNumId w:val="25"/>
  </w:num>
  <w:num w:numId="38" w16cid:durableId="1099985614">
    <w:abstractNumId w:val="15"/>
  </w:num>
  <w:num w:numId="39" w16cid:durableId="6032708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67C9E"/>
    <w:rsid w:val="000728E0"/>
    <w:rsid w:val="000760A1"/>
    <w:rsid w:val="00083FFC"/>
    <w:rsid w:val="00091E5E"/>
    <w:rsid w:val="00093685"/>
    <w:rsid w:val="000A41FB"/>
    <w:rsid w:val="000B17D8"/>
    <w:rsid w:val="000B192C"/>
    <w:rsid w:val="000B71D9"/>
    <w:rsid w:val="000C0E96"/>
    <w:rsid w:val="000C57B7"/>
    <w:rsid w:val="000D3B39"/>
    <w:rsid w:val="000E01AE"/>
    <w:rsid w:val="000F1CE9"/>
    <w:rsid w:val="00103826"/>
    <w:rsid w:val="00104FF2"/>
    <w:rsid w:val="00111B3F"/>
    <w:rsid w:val="0012692F"/>
    <w:rsid w:val="00154994"/>
    <w:rsid w:val="0016404C"/>
    <w:rsid w:val="00164E41"/>
    <w:rsid w:val="00165F7C"/>
    <w:rsid w:val="001800F9"/>
    <w:rsid w:val="001968C3"/>
    <w:rsid w:val="001A124A"/>
    <w:rsid w:val="001A64A0"/>
    <w:rsid w:val="001B01C6"/>
    <w:rsid w:val="001C2A40"/>
    <w:rsid w:val="001E1ED9"/>
    <w:rsid w:val="001F1B4A"/>
    <w:rsid w:val="001F2B57"/>
    <w:rsid w:val="001F636F"/>
    <w:rsid w:val="00201B8F"/>
    <w:rsid w:val="00202BF7"/>
    <w:rsid w:val="00207FC2"/>
    <w:rsid w:val="00221E52"/>
    <w:rsid w:val="00221FEC"/>
    <w:rsid w:val="002257C2"/>
    <w:rsid w:val="00225E04"/>
    <w:rsid w:val="002439DB"/>
    <w:rsid w:val="00257D7C"/>
    <w:rsid w:val="002665AF"/>
    <w:rsid w:val="00267CCA"/>
    <w:rsid w:val="00274580"/>
    <w:rsid w:val="00291234"/>
    <w:rsid w:val="002B29ED"/>
    <w:rsid w:val="002B2AAE"/>
    <w:rsid w:val="002B2DAF"/>
    <w:rsid w:val="002B35C9"/>
    <w:rsid w:val="002B6908"/>
    <w:rsid w:val="002C1FB6"/>
    <w:rsid w:val="002D4B9D"/>
    <w:rsid w:val="002E2ED1"/>
    <w:rsid w:val="002E6FC9"/>
    <w:rsid w:val="002F0131"/>
    <w:rsid w:val="002F186F"/>
    <w:rsid w:val="002F3C8B"/>
    <w:rsid w:val="00302E26"/>
    <w:rsid w:val="0031180B"/>
    <w:rsid w:val="0031333E"/>
    <w:rsid w:val="003205F8"/>
    <w:rsid w:val="00334090"/>
    <w:rsid w:val="00334B56"/>
    <w:rsid w:val="00343D34"/>
    <w:rsid w:val="0035677A"/>
    <w:rsid w:val="00360D4B"/>
    <w:rsid w:val="003654D8"/>
    <w:rsid w:val="00395AD8"/>
    <w:rsid w:val="003D3560"/>
    <w:rsid w:val="003E22AF"/>
    <w:rsid w:val="003F7778"/>
    <w:rsid w:val="00410ED5"/>
    <w:rsid w:val="00441285"/>
    <w:rsid w:val="004415C7"/>
    <w:rsid w:val="00456A0E"/>
    <w:rsid w:val="0046665F"/>
    <w:rsid w:val="00466DD2"/>
    <w:rsid w:val="00481C9C"/>
    <w:rsid w:val="00482467"/>
    <w:rsid w:val="0048248F"/>
    <w:rsid w:val="00484C1B"/>
    <w:rsid w:val="00493EC2"/>
    <w:rsid w:val="00496A60"/>
    <w:rsid w:val="004B2C98"/>
    <w:rsid w:val="004B784E"/>
    <w:rsid w:val="004C69B3"/>
    <w:rsid w:val="004C75C6"/>
    <w:rsid w:val="004D24FC"/>
    <w:rsid w:val="004D5E3C"/>
    <w:rsid w:val="004E594B"/>
    <w:rsid w:val="004E7EF9"/>
    <w:rsid w:val="004F09FF"/>
    <w:rsid w:val="004F58F0"/>
    <w:rsid w:val="0050449E"/>
    <w:rsid w:val="005051B1"/>
    <w:rsid w:val="005224CD"/>
    <w:rsid w:val="00522BA9"/>
    <w:rsid w:val="00541A95"/>
    <w:rsid w:val="00552F80"/>
    <w:rsid w:val="0055489B"/>
    <w:rsid w:val="005554CF"/>
    <w:rsid w:val="005572C3"/>
    <w:rsid w:val="0056050A"/>
    <w:rsid w:val="00564540"/>
    <w:rsid w:val="005746E7"/>
    <w:rsid w:val="00575CC3"/>
    <w:rsid w:val="00584AE9"/>
    <w:rsid w:val="005926AC"/>
    <w:rsid w:val="0059325A"/>
    <w:rsid w:val="00593F30"/>
    <w:rsid w:val="005A3D82"/>
    <w:rsid w:val="005B1942"/>
    <w:rsid w:val="005B6220"/>
    <w:rsid w:val="005C3E98"/>
    <w:rsid w:val="005D1898"/>
    <w:rsid w:val="005D1F86"/>
    <w:rsid w:val="005D7EA1"/>
    <w:rsid w:val="005E3610"/>
    <w:rsid w:val="005F014A"/>
    <w:rsid w:val="006146A8"/>
    <w:rsid w:val="00620E2E"/>
    <w:rsid w:val="006467E3"/>
    <w:rsid w:val="006519D0"/>
    <w:rsid w:val="00673B09"/>
    <w:rsid w:val="00681A26"/>
    <w:rsid w:val="006A0D50"/>
    <w:rsid w:val="006A16D3"/>
    <w:rsid w:val="006A5781"/>
    <w:rsid w:val="006B61C2"/>
    <w:rsid w:val="006C42D8"/>
    <w:rsid w:val="006C594F"/>
    <w:rsid w:val="006D360E"/>
    <w:rsid w:val="006E08C5"/>
    <w:rsid w:val="006E7342"/>
    <w:rsid w:val="006F4576"/>
    <w:rsid w:val="006F4919"/>
    <w:rsid w:val="0070341D"/>
    <w:rsid w:val="007066FB"/>
    <w:rsid w:val="007225FE"/>
    <w:rsid w:val="00724189"/>
    <w:rsid w:val="00732202"/>
    <w:rsid w:val="00734916"/>
    <w:rsid w:val="00736216"/>
    <w:rsid w:val="00746A0E"/>
    <w:rsid w:val="00751170"/>
    <w:rsid w:val="007512F5"/>
    <w:rsid w:val="00763E65"/>
    <w:rsid w:val="00772928"/>
    <w:rsid w:val="00785535"/>
    <w:rsid w:val="00786181"/>
    <w:rsid w:val="00786706"/>
    <w:rsid w:val="00790080"/>
    <w:rsid w:val="00791C73"/>
    <w:rsid w:val="007A183B"/>
    <w:rsid w:val="007A1AED"/>
    <w:rsid w:val="007B4B96"/>
    <w:rsid w:val="007B5079"/>
    <w:rsid w:val="007B700A"/>
    <w:rsid w:val="007C0260"/>
    <w:rsid w:val="007C37DE"/>
    <w:rsid w:val="007D1588"/>
    <w:rsid w:val="007D4084"/>
    <w:rsid w:val="007D4B90"/>
    <w:rsid w:val="007E4E51"/>
    <w:rsid w:val="00804068"/>
    <w:rsid w:val="00811AE1"/>
    <w:rsid w:val="00811F90"/>
    <w:rsid w:val="008122F0"/>
    <w:rsid w:val="00820F73"/>
    <w:rsid w:val="008239FE"/>
    <w:rsid w:val="00825029"/>
    <w:rsid w:val="00830B58"/>
    <w:rsid w:val="00835089"/>
    <w:rsid w:val="00837661"/>
    <w:rsid w:val="008508DF"/>
    <w:rsid w:val="008555C9"/>
    <w:rsid w:val="008605D5"/>
    <w:rsid w:val="00871911"/>
    <w:rsid w:val="00871C38"/>
    <w:rsid w:val="00871D81"/>
    <w:rsid w:val="008735AB"/>
    <w:rsid w:val="008776AD"/>
    <w:rsid w:val="008C300D"/>
    <w:rsid w:val="008C5983"/>
    <w:rsid w:val="008C5F7B"/>
    <w:rsid w:val="008D0A1C"/>
    <w:rsid w:val="008D2294"/>
    <w:rsid w:val="008D4F55"/>
    <w:rsid w:val="008D57B3"/>
    <w:rsid w:val="008E2FFB"/>
    <w:rsid w:val="008F2DE0"/>
    <w:rsid w:val="0092371D"/>
    <w:rsid w:val="00941205"/>
    <w:rsid w:val="00947015"/>
    <w:rsid w:val="0095172A"/>
    <w:rsid w:val="009518A2"/>
    <w:rsid w:val="00966619"/>
    <w:rsid w:val="00985E2C"/>
    <w:rsid w:val="00993A5D"/>
    <w:rsid w:val="0099406C"/>
    <w:rsid w:val="009A4600"/>
    <w:rsid w:val="009B37D4"/>
    <w:rsid w:val="009C1E14"/>
    <w:rsid w:val="009C2FEF"/>
    <w:rsid w:val="009C7B84"/>
    <w:rsid w:val="009D2761"/>
    <w:rsid w:val="009D29B6"/>
    <w:rsid w:val="009E11AD"/>
    <w:rsid w:val="009F074C"/>
    <w:rsid w:val="00A10384"/>
    <w:rsid w:val="00A144B2"/>
    <w:rsid w:val="00A15D12"/>
    <w:rsid w:val="00A3242E"/>
    <w:rsid w:val="00A45BDF"/>
    <w:rsid w:val="00A50780"/>
    <w:rsid w:val="00A56091"/>
    <w:rsid w:val="00A5683C"/>
    <w:rsid w:val="00A57044"/>
    <w:rsid w:val="00AA12A3"/>
    <w:rsid w:val="00AA188E"/>
    <w:rsid w:val="00AA391D"/>
    <w:rsid w:val="00AB00BF"/>
    <w:rsid w:val="00AC0FEF"/>
    <w:rsid w:val="00AC1EA9"/>
    <w:rsid w:val="00AE36C9"/>
    <w:rsid w:val="00AE4387"/>
    <w:rsid w:val="00AF5791"/>
    <w:rsid w:val="00AF719E"/>
    <w:rsid w:val="00B24AD5"/>
    <w:rsid w:val="00B25332"/>
    <w:rsid w:val="00B26F8D"/>
    <w:rsid w:val="00B42BD2"/>
    <w:rsid w:val="00B508D5"/>
    <w:rsid w:val="00B52233"/>
    <w:rsid w:val="00B7337A"/>
    <w:rsid w:val="00B82F08"/>
    <w:rsid w:val="00B9062A"/>
    <w:rsid w:val="00BB58D7"/>
    <w:rsid w:val="00BB6CB6"/>
    <w:rsid w:val="00BD26DB"/>
    <w:rsid w:val="00BF387D"/>
    <w:rsid w:val="00C12E96"/>
    <w:rsid w:val="00C22059"/>
    <w:rsid w:val="00C2475A"/>
    <w:rsid w:val="00C31251"/>
    <w:rsid w:val="00C32760"/>
    <w:rsid w:val="00C3358F"/>
    <w:rsid w:val="00C42037"/>
    <w:rsid w:val="00C77710"/>
    <w:rsid w:val="00C80060"/>
    <w:rsid w:val="00CA5904"/>
    <w:rsid w:val="00CA6305"/>
    <w:rsid w:val="00CB59DE"/>
    <w:rsid w:val="00CD119B"/>
    <w:rsid w:val="00CE43D6"/>
    <w:rsid w:val="00CF611B"/>
    <w:rsid w:val="00CF6FF3"/>
    <w:rsid w:val="00D042D8"/>
    <w:rsid w:val="00D25E65"/>
    <w:rsid w:val="00D532D6"/>
    <w:rsid w:val="00DA2384"/>
    <w:rsid w:val="00DB76F9"/>
    <w:rsid w:val="00DB7E17"/>
    <w:rsid w:val="00DD6067"/>
    <w:rsid w:val="00DE45C5"/>
    <w:rsid w:val="00DF3DF3"/>
    <w:rsid w:val="00E0551A"/>
    <w:rsid w:val="00E14D21"/>
    <w:rsid w:val="00E160A3"/>
    <w:rsid w:val="00E20D0C"/>
    <w:rsid w:val="00E21C52"/>
    <w:rsid w:val="00E633D7"/>
    <w:rsid w:val="00E67BB3"/>
    <w:rsid w:val="00E702F7"/>
    <w:rsid w:val="00E7138A"/>
    <w:rsid w:val="00E77B43"/>
    <w:rsid w:val="00E826C9"/>
    <w:rsid w:val="00E9677E"/>
    <w:rsid w:val="00EA50A4"/>
    <w:rsid w:val="00EA768F"/>
    <w:rsid w:val="00EB67A0"/>
    <w:rsid w:val="00EB7614"/>
    <w:rsid w:val="00EB7EA9"/>
    <w:rsid w:val="00EC5612"/>
    <w:rsid w:val="00ED6047"/>
    <w:rsid w:val="00EE00D1"/>
    <w:rsid w:val="00EE310F"/>
    <w:rsid w:val="00EE3570"/>
    <w:rsid w:val="00EF0887"/>
    <w:rsid w:val="00F252F4"/>
    <w:rsid w:val="00F311DC"/>
    <w:rsid w:val="00F54199"/>
    <w:rsid w:val="00F55C18"/>
    <w:rsid w:val="00F714F3"/>
    <w:rsid w:val="00F71CDF"/>
    <w:rsid w:val="00F74238"/>
    <w:rsid w:val="00F7432A"/>
    <w:rsid w:val="00F80692"/>
    <w:rsid w:val="00FA2D28"/>
    <w:rsid w:val="00FA38B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08C5"/>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2"/>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CA5904"/>
    <w:pPr>
      <w:ind w:left="567"/>
    </w:pPr>
    <w:rPr>
      <w:rFonts w:cs="Arial"/>
    </w:rPr>
  </w:style>
  <w:style w:type="character" w:customStyle="1" w:styleId="NormalSubheadingChar">
    <w:name w:val="NormalSubheading Char"/>
    <w:basedOn w:val="DefaultParagraphFont"/>
    <w:link w:val="NormalSubheading"/>
    <w:rsid w:val="00CA5904"/>
    <w:rPr>
      <w:rFonts w:ascii="Arial" w:hAnsi="Arial" w:cs="Arial"/>
      <w:kern w:val="2"/>
    </w:rPr>
  </w:style>
  <w:style w:type="paragraph" w:customStyle="1" w:styleId="Subsubhead">
    <w:name w:val="Subsubhead"/>
    <w:basedOn w:val="Normal"/>
    <w:link w:val="SubsubheadChar"/>
    <w:qFormat/>
    <w:rsid w:val="003E22AF"/>
    <w:pPr>
      <w:ind w:left="1134"/>
    </w:pPr>
    <w:rPr>
      <w:rFonts w:cs="Arial"/>
    </w:rPr>
  </w:style>
  <w:style w:type="character" w:customStyle="1" w:styleId="SubsubheadChar">
    <w:name w:val="Subsubhead Char"/>
    <w:basedOn w:val="DefaultParagraphFont"/>
    <w:link w:val="Subsubhead"/>
    <w:rsid w:val="003E22AF"/>
    <w:rPr>
      <w:rFonts w:ascii="Arial" w:hAnsi="Arial" w:cs="Arial"/>
      <w:kern w:val="2"/>
    </w:rPr>
  </w:style>
  <w:style w:type="paragraph" w:customStyle="1" w:styleId="SubSubHeading">
    <w:name w:val="SubSubHeading"/>
    <w:basedOn w:val="Heading5"/>
    <w:link w:val="SubSubHeadingChar"/>
    <w:qFormat/>
    <w:rsid w:val="003E22AF"/>
    <w:pPr>
      <w:spacing w:before="120"/>
      <w:ind w:left="1134"/>
    </w:pPr>
  </w:style>
  <w:style w:type="character" w:customStyle="1" w:styleId="SubSubHeadingChar">
    <w:name w:val="SubSubHeading Char"/>
    <w:basedOn w:val="Heading5Char"/>
    <w:link w:val="SubSubHeading"/>
    <w:rsid w:val="003E22AF"/>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3E22AF"/>
  </w:style>
  <w:style w:type="character" w:customStyle="1" w:styleId="SubSubHeadTextChar">
    <w:name w:val="SubSubHeadText Char"/>
    <w:basedOn w:val="SubsubheadChar"/>
    <w:link w:val="SubSubHeadText"/>
    <w:rsid w:val="003E22AF"/>
    <w:rPr>
      <w:rFonts w:ascii="Arial" w:hAnsi="Arial" w:cs="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epointpubstor.blob.core.windows.net/policylibrary-prod/Council%20and%20Committees%20Remuneration%20Procedur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harepointpubstor.blob.core.windows.net/policylibrary-prod/Code%20of%20Conduc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qld.gov.au/view/html/inforce/current/act-1998-003" TargetMode="External"/><Relationship Id="rId5" Type="http://schemas.openxmlformats.org/officeDocument/2006/relationships/styles" Target="styles.xml"/><Relationship Id="rId15" Type="http://schemas.openxmlformats.org/officeDocument/2006/relationships/hyperlink" Target="https://sharepointpubstor.blob.core.windows.net/policylibrary-prod/Council%20Meetings%20Procedure.pdf" TargetMode="External"/><Relationship Id="rId23" Type="http://schemas.openxmlformats.org/officeDocument/2006/relationships/theme" Target="theme/theme1.xml"/><Relationship Id="rId10" Type="http://schemas.openxmlformats.org/officeDocument/2006/relationships/hyperlink" Target="mailto:policy@griffith.edu.a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riffith.edu.au/__data/assets/pdf_file/0026/1234475/Council-Handbook.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C2404F"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C2404F"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5D26DA"/>
    <w:rsid w:val="008011BC"/>
    <w:rsid w:val="00B36B61"/>
    <w:rsid w:val="00C2404F"/>
    <w:rsid w:val="00C65F67"/>
    <w:rsid w:val="00D71B56"/>
    <w:rsid w:val="00DE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523</Value>
      <Value>69</Value>
      <Value>75</Value>
      <Value>91</Value>
      <Value>548</Value>
      <Value>89</Value>
    </TaxCatchAll>
    <SharedWithUsers xmlns="b40c662e-0380-4817-843d-2c7e10d40c39">
      <UserInfo>
        <DisplayName/>
        <AccountId xsi:nil="true"/>
        <AccountType/>
      </UserInfo>
    </SharedWithUsers>
    <PublishOn xmlns="2f261a70-825f-4a37-b7b5-f6ecc2f4c5fa">2022-03-08T08:01:25+00:00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32f98fbf-b333-4cd6-acdf-e561ea04e8d3</TermId>
        </TermInfo>
      </Terms>
    </l92b321e1c6d4932b3b7fc50f551e57a>
    <policysummary xmlns="2f261a70-825f-4a37-b7b5-f6ecc2f4c5fa">This policy provides the principled basis for the remuneration of Council and external committee members.</policysummary>
    <PolicyCategoryPath xmlns="2f261a70-825f-4a37-b7b5-f6ecc2f4c5fa">Governance</PolicyCategoryPath>
    <PolicyCategory0 xmlns="2f261a70-825f-4a37-b7b5-f6ecc2f4c5fa">General</PolicyCategory0>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Governance</PolicyCategoryParent>
    <LastPublished xmlns="2f261a70-825f-4a37-b7b5-f6ecc2f4c5fa" xsi:nil="true"/>
    <doccomments xmlns="2f261a70-825f-4a37-b7b5-f6ecc2f4c5fa" xsi:nil="true"/>
    <datedeclared xmlns="2f261a70-825f-4a37-b7b5-f6ecc2f4c5fa">2022-03-03T14:00:00+00:00</datedeclared>
    <PrivatePolicy xmlns="2f261a70-825f-4a37-b7b5-f6ecc2f4c5fa">false</PrivatePolicy>
    <policyadvisor xmlns="2f261a70-825f-4a37-b7b5-f6ecc2f4c5fa">
      <UserInfo>
        <DisplayName>Rebecca Voisey</DisplayName>
        <AccountId>37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e8af2691-64d4-44bf-9420-48218dcedae8</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University Council</TermName>
          <TermId xmlns="http://schemas.microsoft.com/office/infopath/2007/PartnerControls">5af06e5a-8cdf-40f5-acff-1f9a4e5243d3</TermId>
        </TermInfo>
      </Terms>
    </c4c72b675d9b4d35a824d1eba5c21e27>
    <extlink xmlns="2f261a70-825f-4a37-b7b5-f6ecc2f4c5fa">
      <Url xsi:nil="true"/>
      <Description xsi:nil="true"/>
    </ext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FE087261-2416-4848-BACE-F5D9ED48845A}">
  <ds:schemaRefs>
    <ds:schemaRef ds:uri="b40c662e-0380-4817-843d-2c7e10d40c39"/>
    <ds:schemaRef ds:uri="http://purl.org/dc/elements/1.1/"/>
    <ds:schemaRef ds:uri="http://schemas.microsoft.com/office/2006/metadata/properties"/>
    <ds:schemaRef ds:uri="http://schemas.microsoft.com/office/2006/documentManagement/types"/>
    <ds:schemaRef ds:uri="http://purl.org/dc/terms/"/>
    <ds:schemaRef ds:uri="http://purl.org/dc/dcmitype/"/>
    <ds:schemaRef ds:uri="2f261a70-825f-4a37-b7b5-f6ecc2f4c5fa"/>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C1E08F3-931D-4856-B41E-2397D33A8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64</TotalTime>
  <Pages>5</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and Committees Remuneration Policy</dc:title>
  <dc:creator>Jen Lofgren</dc:creator>
  <cp:lastModifiedBy>John Montgomery</cp:lastModifiedBy>
  <cp:revision>22</cp:revision>
  <dcterms:created xsi:type="dcterms:W3CDTF">2023-11-21T05:54:00Z</dcterms:created>
  <dcterms:modified xsi:type="dcterms:W3CDTF">2024-04-26T02:57:00Z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89;#University Council|5af06e5a-8cdf-40f5-acff-1f9a4e5243d3</vt:lpwstr>
  </property>
  <property fmtid="{D5CDD505-2E9C-101B-9397-08002B2CF9AE}" pid="18" name="policycategory">
    <vt:lpwstr>69;#Policy|9279309a-7669-47c5-bf96-cc165d8b3ede</vt:lpwstr>
  </property>
  <property fmtid="{D5CDD505-2E9C-101B-9397-08002B2CF9AE}" pid="19" name="TemplateUrl">
    <vt:lpwstr/>
  </property>
  <property fmtid="{D5CDD505-2E9C-101B-9397-08002B2CF9AE}" pid="20" name="officearea">
    <vt:lpwstr>548;#Chief Operating Officer|32f98fbf-b333-4cd6-acdf-e561ea04e8d3</vt:lpwstr>
  </property>
  <property fmtid="{D5CDD505-2E9C-101B-9397-08002B2CF9AE}" pid="21" name="resourcetype">
    <vt:lpwstr>850</vt:lpwstr>
  </property>
  <property fmtid="{D5CDD505-2E9C-101B-9397-08002B2CF9AE}" pid="22" name="policy-category">
    <vt:lpwstr>523;#Governance|e8af2691-64d4-44bf-9420-48218dcedae8</vt:lpwstr>
  </property>
  <property fmtid="{D5CDD505-2E9C-101B-9397-08002B2CF9AE}" pid="23" name="glossaryterms">
    <vt:lpwstr/>
  </property>
  <property fmtid="{D5CDD505-2E9C-101B-9397-08002B2CF9AE}" pid="24" name="_dlc_DocIdItemGuid">
    <vt:lpwstr>f74d1c3e-3a50-4b68-9e41-f452e9996bb8</vt:lpwstr>
  </property>
  <property fmtid="{D5CDD505-2E9C-101B-9397-08002B2CF9AE}" pid="25" name="e509630521274583bbfe889d810a3e9e">
    <vt:lpwstr>Public|40058628-4222-4f37-b062-f3fb9daaccf8</vt:lpwstr>
  </property>
  <property fmtid="{D5CDD505-2E9C-101B-9397-08002B2CF9AE}" pid="26" name="policyreview">
    <vt:lpwstr>91;#2024|4006b601-77d0-4e08-aa8b-4003839fc9be</vt:lpwstr>
  </property>
  <property fmtid="{D5CDD505-2E9C-101B-9397-08002B2CF9AE}" pid="27" name="policyaudience">
    <vt:lpwstr>75;#Public|57bf670e-9d88-4715-a670-60ecbe232471</vt:lpwstr>
  </property>
  <property fmtid="{D5CDD505-2E9C-101B-9397-08002B2CF9AE}" pid="28" name="Managed_Testing_Field">
    <vt:lpwstr/>
  </property>
</Properties>
</file>