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D848" w14:textId="19654CC0" w:rsidR="00D137E7" w:rsidRPr="00D137E7" w:rsidRDefault="00D137E7" w:rsidP="007C44BB">
      <w:pPr>
        <w:spacing w:before="240" w:after="0" w:line="240" w:lineRule="auto"/>
        <w:ind w:right="-312"/>
        <w:rPr>
          <w:rFonts w:ascii="Arial" w:hAnsi="Arial" w:cs="Arial"/>
          <w:b/>
          <w:bCs/>
          <w:color w:val="E30918"/>
          <w:sz w:val="52"/>
          <w:szCs w:val="52"/>
          <w:shd w:val="clear" w:color="auto" w:fill="FFFFFF"/>
        </w:rPr>
      </w:pPr>
      <w:bookmarkStart w:id="0" w:name="_Ref20321537"/>
      <w:bookmarkStart w:id="1" w:name="_Ref20411738"/>
      <w:bookmarkStart w:id="2" w:name="_Ref20411785"/>
      <w:r w:rsidRPr="00D137E7">
        <w:rPr>
          <w:rFonts w:ascii="Arial" w:hAnsi="Arial" w:cs="Arial"/>
          <w:b/>
          <w:bCs/>
          <w:color w:val="E30918"/>
          <w:sz w:val="52"/>
          <w:szCs w:val="52"/>
          <w:shd w:val="clear" w:color="auto" w:fill="FFFFFF"/>
        </w:rPr>
        <w:t xml:space="preserve">Assessment Procedure </w:t>
      </w:r>
      <w:r>
        <w:rPr>
          <w:rFonts w:ascii="Arial" w:hAnsi="Arial" w:cs="Arial"/>
          <w:b/>
          <w:bCs/>
          <w:color w:val="E30918"/>
          <w:sz w:val="52"/>
          <w:szCs w:val="52"/>
          <w:shd w:val="clear" w:color="auto" w:fill="FFFFFF"/>
        </w:rPr>
        <w:br/>
      </w:r>
      <w:r w:rsidRPr="00D137E7">
        <w:rPr>
          <w:rFonts w:ascii="Arial" w:hAnsi="Arial" w:cs="Arial"/>
          <w:b/>
          <w:bCs/>
          <w:color w:val="E30918"/>
          <w:sz w:val="52"/>
          <w:szCs w:val="52"/>
          <w:shd w:val="clear" w:color="auto" w:fill="FFFFFF"/>
        </w:rPr>
        <w:t>for Students</w:t>
      </w:r>
    </w:p>
    <w:p w14:paraId="4A6E6A60" w14:textId="59EFED1A" w:rsidR="00997DEA" w:rsidRPr="00D137E7" w:rsidRDefault="00741ABA" w:rsidP="007C44BB">
      <w:pPr>
        <w:spacing w:before="240" w:after="0" w:line="240" w:lineRule="auto"/>
        <w:ind w:right="-312"/>
        <w:rPr>
          <w:rFonts w:ascii="Arial" w:hAnsi="Arial" w:cs="Arial"/>
          <w:color w:val="E30918"/>
          <w:sz w:val="24"/>
          <w:szCs w:val="24"/>
          <w:shd w:val="clear" w:color="auto" w:fill="FFFFFF"/>
        </w:rPr>
      </w:pPr>
      <w:hyperlink w:anchor="_1.0__Purpose" w:history="1">
        <w:r w:rsidR="00D45125" w:rsidRPr="00D137E7">
          <w:rPr>
            <w:rStyle w:val="Hyperlink"/>
            <w:rFonts w:ascii="Arial" w:hAnsi="Arial" w:cs="Arial"/>
            <w:sz w:val="24"/>
            <w:szCs w:val="24"/>
            <w:u w:val="none"/>
            <w:shd w:val="clear" w:color="auto" w:fill="FFFFFF"/>
          </w:rPr>
          <w:t>1.0 Purpose</w:t>
        </w:r>
      </w:hyperlink>
    </w:p>
    <w:p w14:paraId="51EB3796" w14:textId="6FDAE05E" w:rsidR="00D45125" w:rsidRPr="00D137E7" w:rsidRDefault="00741ABA" w:rsidP="007C44BB">
      <w:pPr>
        <w:spacing w:after="0" w:line="240" w:lineRule="auto"/>
        <w:ind w:right="-312"/>
        <w:rPr>
          <w:rFonts w:ascii="Arial" w:hAnsi="Arial" w:cs="Arial"/>
          <w:color w:val="E30918"/>
          <w:sz w:val="24"/>
          <w:szCs w:val="24"/>
          <w:shd w:val="clear" w:color="auto" w:fill="FFFFFF"/>
        </w:rPr>
      </w:pPr>
      <w:hyperlink w:anchor="_2.0__Scope" w:history="1">
        <w:r w:rsidR="00D45125" w:rsidRPr="00D137E7">
          <w:rPr>
            <w:rStyle w:val="Hyperlink"/>
            <w:rFonts w:ascii="Arial" w:hAnsi="Arial" w:cs="Arial"/>
            <w:sz w:val="24"/>
            <w:szCs w:val="24"/>
            <w:u w:val="none"/>
            <w:shd w:val="clear" w:color="auto" w:fill="FFFFFF"/>
          </w:rPr>
          <w:t>2.0 Scope</w:t>
        </w:r>
      </w:hyperlink>
    </w:p>
    <w:p w14:paraId="39B88A25" w14:textId="6A3D7C5D" w:rsidR="00D45125" w:rsidRPr="00D137E7" w:rsidRDefault="00741ABA" w:rsidP="007C44BB">
      <w:pPr>
        <w:spacing w:after="0" w:line="240" w:lineRule="auto"/>
        <w:ind w:right="-312"/>
        <w:rPr>
          <w:rFonts w:ascii="Arial" w:hAnsi="Arial" w:cs="Arial"/>
          <w:color w:val="E30918"/>
          <w:sz w:val="24"/>
          <w:szCs w:val="24"/>
          <w:shd w:val="clear" w:color="auto" w:fill="FFFFFF"/>
        </w:rPr>
      </w:pPr>
      <w:hyperlink w:anchor="_3.0__Procedure" w:history="1">
        <w:r w:rsidR="00D45125" w:rsidRPr="00D137E7">
          <w:rPr>
            <w:rStyle w:val="Hyperlink"/>
            <w:rFonts w:ascii="Arial" w:hAnsi="Arial" w:cs="Arial"/>
            <w:sz w:val="24"/>
            <w:szCs w:val="24"/>
            <w:u w:val="none"/>
            <w:shd w:val="clear" w:color="auto" w:fill="FFFFFF"/>
          </w:rPr>
          <w:t>3.0 Procedure</w:t>
        </w:r>
      </w:hyperlink>
    </w:p>
    <w:p w14:paraId="2C333F28" w14:textId="02A493D5" w:rsidR="0007636A" w:rsidRPr="007C44BB" w:rsidRDefault="00741ABA" w:rsidP="007C44BB">
      <w:pPr>
        <w:spacing w:after="0" w:line="240" w:lineRule="auto"/>
        <w:ind w:left="284" w:right="-312"/>
        <w:rPr>
          <w:rFonts w:ascii="Arial" w:hAnsi="Arial" w:cs="Arial"/>
          <w:color w:val="E30918"/>
          <w:sz w:val="24"/>
          <w:szCs w:val="24"/>
          <w:shd w:val="clear" w:color="auto" w:fill="FFFFFF"/>
        </w:rPr>
      </w:pPr>
      <w:hyperlink w:anchor="_3.1_Your_role" w:history="1">
        <w:r w:rsidR="0007636A" w:rsidRPr="007C44BB">
          <w:rPr>
            <w:rStyle w:val="Hyperlink"/>
            <w:rFonts w:ascii="Arial" w:hAnsi="Arial" w:cs="Arial"/>
            <w:sz w:val="24"/>
            <w:szCs w:val="24"/>
            <w:u w:val="none"/>
            <w:shd w:val="clear" w:color="auto" w:fill="FFFFFF"/>
          </w:rPr>
          <w:t>3.1 Your role as a student</w:t>
        </w:r>
      </w:hyperlink>
      <w:r w:rsidR="0007636A" w:rsidRPr="007C44BB">
        <w:rPr>
          <w:rFonts w:ascii="Arial" w:hAnsi="Arial" w:cs="Arial"/>
          <w:color w:val="E30918"/>
          <w:sz w:val="24"/>
          <w:szCs w:val="24"/>
          <w:shd w:val="clear" w:color="auto" w:fill="FFFFFF"/>
        </w:rPr>
        <w:t xml:space="preserve"> I </w:t>
      </w:r>
      <w:hyperlink w:anchor="_3.2_How_do" w:history="1">
        <w:r w:rsidR="0007636A" w:rsidRPr="007C44BB">
          <w:rPr>
            <w:rStyle w:val="Hyperlink"/>
            <w:rFonts w:ascii="Arial" w:hAnsi="Arial" w:cs="Arial"/>
            <w:sz w:val="24"/>
            <w:szCs w:val="24"/>
            <w:u w:val="none"/>
            <w:shd w:val="clear" w:color="auto" w:fill="FFFFFF"/>
          </w:rPr>
          <w:t>3.2 How do I find out what the requirements of assessment are?</w:t>
        </w:r>
      </w:hyperlink>
      <w:r w:rsidR="0007636A" w:rsidRPr="007C44BB">
        <w:rPr>
          <w:rFonts w:ascii="Arial" w:hAnsi="Arial" w:cs="Arial"/>
          <w:color w:val="E30918"/>
          <w:sz w:val="24"/>
          <w:szCs w:val="24"/>
          <w:shd w:val="clear" w:color="auto" w:fill="FFFFFF"/>
        </w:rPr>
        <w:t xml:space="preserve"> </w:t>
      </w:r>
      <w:r w:rsidR="005B691F" w:rsidRPr="007C44BB">
        <w:rPr>
          <w:rFonts w:ascii="Arial" w:hAnsi="Arial" w:cs="Arial"/>
          <w:color w:val="E30918"/>
          <w:sz w:val="24"/>
          <w:szCs w:val="24"/>
          <w:shd w:val="clear" w:color="auto" w:fill="FFFFFF"/>
        </w:rPr>
        <w:t>I</w:t>
      </w:r>
      <w:r w:rsidR="0007636A" w:rsidRPr="007C44BB">
        <w:rPr>
          <w:rFonts w:ascii="Arial" w:hAnsi="Arial" w:cs="Arial"/>
          <w:sz w:val="24"/>
          <w:szCs w:val="24"/>
          <w:shd w:val="clear" w:color="auto" w:fill="FFFFFF"/>
        </w:rPr>
        <w:t xml:space="preserve"> </w:t>
      </w:r>
      <w:hyperlink w:anchor="_3.3_Assessment_types" w:history="1">
        <w:r w:rsidR="0007636A" w:rsidRPr="007C44BB">
          <w:rPr>
            <w:rStyle w:val="Hyperlink"/>
            <w:rFonts w:ascii="Arial" w:hAnsi="Arial" w:cs="Arial"/>
            <w:sz w:val="24"/>
            <w:szCs w:val="24"/>
            <w:u w:val="none"/>
            <w:shd w:val="clear" w:color="auto" w:fill="FFFFFF"/>
          </w:rPr>
          <w:t>3.3 Assessment types</w:t>
        </w:r>
      </w:hyperlink>
      <w:r w:rsidR="0007636A" w:rsidRPr="007C44BB">
        <w:rPr>
          <w:rFonts w:ascii="Arial" w:hAnsi="Arial" w:cs="Arial"/>
          <w:sz w:val="24"/>
          <w:szCs w:val="24"/>
          <w:shd w:val="clear" w:color="auto" w:fill="FFFFFF"/>
        </w:rPr>
        <w:t xml:space="preserve"> </w:t>
      </w:r>
      <w:r w:rsidR="005B691F" w:rsidRPr="007C44BB">
        <w:rPr>
          <w:rFonts w:ascii="Arial" w:hAnsi="Arial" w:cs="Arial"/>
          <w:color w:val="E30918"/>
          <w:sz w:val="24"/>
          <w:szCs w:val="24"/>
          <w:shd w:val="clear" w:color="auto" w:fill="FFFFFF"/>
        </w:rPr>
        <w:t>I</w:t>
      </w:r>
      <w:r w:rsidR="0007636A" w:rsidRPr="007C44BB">
        <w:rPr>
          <w:rStyle w:val="Hyperlink"/>
          <w:rFonts w:ascii="Arial" w:hAnsi="Arial" w:cs="Arial"/>
          <w:sz w:val="24"/>
          <w:szCs w:val="24"/>
          <w:u w:val="none"/>
          <w:shd w:val="clear" w:color="auto" w:fill="FFFFFF"/>
        </w:rPr>
        <w:t xml:space="preserve"> </w:t>
      </w:r>
      <w:hyperlink w:anchor="_3.4_What_learning" w:history="1">
        <w:r w:rsidR="0007636A" w:rsidRPr="007C44BB">
          <w:rPr>
            <w:rStyle w:val="Hyperlink"/>
            <w:rFonts w:ascii="Arial" w:hAnsi="Arial" w:cs="Arial"/>
            <w:sz w:val="24"/>
            <w:szCs w:val="24"/>
            <w:u w:val="none"/>
            <w:shd w:val="clear" w:color="auto" w:fill="FFFFFF"/>
          </w:rPr>
          <w:t>3.4 What lea</w:t>
        </w:r>
        <w:r w:rsidR="00461442" w:rsidRPr="007C44BB">
          <w:rPr>
            <w:rStyle w:val="Hyperlink"/>
            <w:rFonts w:ascii="Arial" w:hAnsi="Arial" w:cs="Arial"/>
            <w:sz w:val="24"/>
            <w:szCs w:val="24"/>
            <w:u w:val="none"/>
            <w:shd w:val="clear" w:color="auto" w:fill="FFFFFF"/>
          </w:rPr>
          <w:t>r</w:t>
        </w:r>
        <w:r w:rsidR="0007636A" w:rsidRPr="007C44BB">
          <w:rPr>
            <w:rStyle w:val="Hyperlink"/>
            <w:rFonts w:ascii="Arial" w:hAnsi="Arial" w:cs="Arial"/>
            <w:sz w:val="24"/>
            <w:szCs w:val="24"/>
            <w:u w:val="none"/>
            <w:shd w:val="clear" w:color="auto" w:fill="FFFFFF"/>
          </w:rPr>
          <w:t>ning support can I access?</w:t>
        </w:r>
      </w:hyperlink>
      <w:r w:rsidR="0007636A" w:rsidRPr="007C44BB">
        <w:rPr>
          <w:rFonts w:ascii="Arial" w:hAnsi="Arial" w:cs="Arial"/>
          <w:color w:val="E30918"/>
          <w:sz w:val="24"/>
          <w:szCs w:val="24"/>
          <w:shd w:val="clear" w:color="auto" w:fill="FFFFFF"/>
        </w:rPr>
        <w:t xml:space="preserve"> I </w:t>
      </w:r>
      <w:hyperlink w:anchor="_3.5_Specific_procedures" w:history="1">
        <w:r w:rsidR="0007636A" w:rsidRPr="007C44BB">
          <w:rPr>
            <w:rStyle w:val="Hyperlink"/>
            <w:rFonts w:ascii="Arial" w:hAnsi="Arial" w:cs="Arial"/>
            <w:sz w:val="24"/>
            <w:szCs w:val="24"/>
            <w:u w:val="none"/>
            <w:shd w:val="clear" w:color="auto" w:fill="FFFFFF"/>
          </w:rPr>
          <w:t>3.5 Specific procedures for assignments as assessment</w:t>
        </w:r>
      </w:hyperlink>
      <w:r w:rsidR="0007636A" w:rsidRPr="007C44BB">
        <w:rPr>
          <w:rFonts w:ascii="Arial" w:hAnsi="Arial" w:cs="Arial"/>
          <w:color w:val="E30918"/>
          <w:sz w:val="24"/>
          <w:szCs w:val="24"/>
          <w:shd w:val="clear" w:color="auto" w:fill="FFFFFF"/>
        </w:rPr>
        <w:t xml:space="preserve"> </w:t>
      </w:r>
      <w:r w:rsidR="005B691F" w:rsidRPr="007C44BB">
        <w:rPr>
          <w:rFonts w:ascii="Arial" w:hAnsi="Arial" w:cs="Arial"/>
          <w:color w:val="E30918"/>
          <w:sz w:val="24"/>
          <w:szCs w:val="24"/>
          <w:shd w:val="clear" w:color="auto" w:fill="FFFFFF"/>
        </w:rPr>
        <w:t>I</w:t>
      </w:r>
      <w:r w:rsidR="0007636A" w:rsidRPr="007C44BB">
        <w:rPr>
          <w:rFonts w:ascii="Arial" w:hAnsi="Arial" w:cs="Arial"/>
          <w:sz w:val="24"/>
          <w:szCs w:val="24"/>
          <w:shd w:val="clear" w:color="auto" w:fill="FFFFFF"/>
        </w:rPr>
        <w:t xml:space="preserve"> </w:t>
      </w:r>
      <w:hyperlink w:anchor="_3.6__Specific" w:history="1">
        <w:r w:rsidR="0007636A" w:rsidRPr="007C44BB">
          <w:rPr>
            <w:rStyle w:val="Hyperlink"/>
            <w:rFonts w:ascii="Arial" w:hAnsi="Arial" w:cs="Arial"/>
            <w:sz w:val="24"/>
            <w:szCs w:val="24"/>
            <w:u w:val="none"/>
            <w:shd w:val="clear" w:color="auto" w:fill="FFFFFF"/>
          </w:rPr>
          <w:t>3.6 Specific procedures for exams as assessment</w:t>
        </w:r>
      </w:hyperlink>
      <w:r w:rsidR="0007636A" w:rsidRPr="007C44BB">
        <w:rPr>
          <w:rFonts w:ascii="Arial" w:hAnsi="Arial" w:cs="Arial"/>
          <w:sz w:val="24"/>
          <w:szCs w:val="24"/>
          <w:shd w:val="clear" w:color="auto" w:fill="FFFFFF"/>
        </w:rPr>
        <w:t xml:space="preserve"> </w:t>
      </w:r>
      <w:r w:rsidR="005B691F" w:rsidRPr="007C44BB">
        <w:rPr>
          <w:rFonts w:ascii="Arial" w:hAnsi="Arial" w:cs="Arial"/>
          <w:color w:val="E30918"/>
          <w:sz w:val="24"/>
          <w:szCs w:val="24"/>
          <w:shd w:val="clear" w:color="auto" w:fill="FFFFFF"/>
        </w:rPr>
        <w:t>I</w:t>
      </w:r>
      <w:r w:rsidR="0007636A" w:rsidRPr="007C44BB">
        <w:rPr>
          <w:rStyle w:val="Hyperlink"/>
          <w:rFonts w:ascii="Arial" w:hAnsi="Arial" w:cs="Arial"/>
          <w:sz w:val="24"/>
          <w:szCs w:val="24"/>
          <w:u w:val="none"/>
          <w:shd w:val="clear" w:color="auto" w:fill="FFFFFF"/>
        </w:rPr>
        <w:t xml:space="preserve"> </w:t>
      </w:r>
      <w:hyperlink w:anchor="_3.7_Specific_procedures" w:history="1">
        <w:r w:rsidR="0007636A" w:rsidRPr="007C44BB">
          <w:rPr>
            <w:rStyle w:val="Hyperlink"/>
            <w:rFonts w:ascii="Arial" w:hAnsi="Arial" w:cs="Arial"/>
            <w:sz w:val="24"/>
            <w:szCs w:val="24"/>
            <w:u w:val="none"/>
            <w:shd w:val="clear" w:color="auto" w:fill="FFFFFF"/>
          </w:rPr>
          <w:t>3.7 Specific procedures for other forms of assessment</w:t>
        </w:r>
      </w:hyperlink>
      <w:r w:rsidR="0007636A" w:rsidRPr="007C44BB">
        <w:rPr>
          <w:rStyle w:val="Hyperlink"/>
          <w:rFonts w:ascii="Arial" w:hAnsi="Arial" w:cs="Arial"/>
          <w:sz w:val="24"/>
          <w:szCs w:val="24"/>
          <w:u w:val="none"/>
          <w:shd w:val="clear" w:color="auto" w:fill="FFFFFF"/>
        </w:rPr>
        <w:t xml:space="preserve"> </w:t>
      </w:r>
      <w:r w:rsidR="005B691F" w:rsidRPr="007C44BB">
        <w:rPr>
          <w:rFonts w:ascii="Arial" w:hAnsi="Arial" w:cs="Arial"/>
          <w:color w:val="E30918"/>
          <w:sz w:val="24"/>
          <w:szCs w:val="24"/>
          <w:shd w:val="clear" w:color="auto" w:fill="FFFFFF"/>
        </w:rPr>
        <w:t>I</w:t>
      </w:r>
      <w:r w:rsidR="0007636A" w:rsidRPr="007C44BB">
        <w:rPr>
          <w:rFonts w:ascii="Arial" w:hAnsi="Arial" w:cs="Arial"/>
          <w:sz w:val="24"/>
          <w:szCs w:val="24"/>
          <w:shd w:val="clear" w:color="auto" w:fill="FFFFFF"/>
        </w:rPr>
        <w:t xml:space="preserve"> </w:t>
      </w:r>
      <w:hyperlink w:anchor="_3.8_What_if" w:history="1">
        <w:r w:rsidR="0007636A" w:rsidRPr="007C44BB">
          <w:rPr>
            <w:rStyle w:val="Hyperlink"/>
            <w:rFonts w:ascii="Arial" w:hAnsi="Arial" w:cs="Arial"/>
            <w:sz w:val="24"/>
            <w:szCs w:val="24"/>
            <w:u w:val="none"/>
            <w:shd w:val="clear" w:color="auto" w:fill="FFFFFF"/>
          </w:rPr>
          <w:t>3.8 What if I am unable to submit my assessment or attend my exam?</w:t>
        </w:r>
      </w:hyperlink>
      <w:r w:rsidR="0007636A" w:rsidRPr="007C44BB">
        <w:rPr>
          <w:rFonts w:ascii="Arial" w:hAnsi="Arial" w:cs="Arial"/>
          <w:sz w:val="24"/>
          <w:szCs w:val="24"/>
          <w:shd w:val="clear" w:color="auto" w:fill="FFFFFF"/>
        </w:rPr>
        <w:t xml:space="preserve"> </w:t>
      </w:r>
      <w:r w:rsidR="005B691F" w:rsidRPr="007C44BB">
        <w:rPr>
          <w:rFonts w:ascii="Arial" w:hAnsi="Arial" w:cs="Arial"/>
          <w:color w:val="E30918"/>
          <w:sz w:val="24"/>
          <w:szCs w:val="24"/>
          <w:shd w:val="clear" w:color="auto" w:fill="FFFFFF"/>
        </w:rPr>
        <w:t>I</w:t>
      </w:r>
      <w:r w:rsidR="0007636A" w:rsidRPr="007C44BB">
        <w:rPr>
          <w:rStyle w:val="Hyperlink"/>
          <w:rFonts w:ascii="Arial" w:hAnsi="Arial" w:cs="Arial"/>
          <w:sz w:val="24"/>
          <w:szCs w:val="24"/>
          <w:u w:val="none"/>
          <w:shd w:val="clear" w:color="auto" w:fill="FFFFFF"/>
        </w:rPr>
        <w:t xml:space="preserve"> </w:t>
      </w:r>
      <w:hyperlink w:anchor="_What_should_I" w:history="1">
        <w:r w:rsidR="0007636A" w:rsidRPr="007C44BB">
          <w:rPr>
            <w:rStyle w:val="Hyperlink"/>
            <w:rFonts w:ascii="Arial" w:hAnsi="Arial" w:cs="Arial"/>
            <w:sz w:val="24"/>
            <w:szCs w:val="24"/>
            <w:u w:val="none"/>
            <w:shd w:val="clear" w:color="auto" w:fill="FFFFFF"/>
          </w:rPr>
          <w:t>3.9 What should I expect when my assessment is marked?</w:t>
        </w:r>
      </w:hyperlink>
      <w:r w:rsidR="0007636A" w:rsidRPr="007C44BB">
        <w:rPr>
          <w:rFonts w:ascii="Arial" w:hAnsi="Arial" w:cs="Arial"/>
          <w:sz w:val="24"/>
          <w:szCs w:val="24"/>
          <w:shd w:val="clear" w:color="auto" w:fill="FFFFFF"/>
        </w:rPr>
        <w:t xml:space="preserve"> </w:t>
      </w:r>
      <w:r w:rsidR="005B691F" w:rsidRPr="007C44BB">
        <w:rPr>
          <w:rFonts w:ascii="Arial" w:hAnsi="Arial" w:cs="Arial"/>
          <w:color w:val="E30918"/>
          <w:sz w:val="24"/>
          <w:szCs w:val="24"/>
          <w:shd w:val="clear" w:color="auto" w:fill="FFFFFF"/>
        </w:rPr>
        <w:t>I</w:t>
      </w:r>
      <w:r w:rsidR="0007636A" w:rsidRPr="007C44BB">
        <w:rPr>
          <w:rFonts w:ascii="Arial" w:hAnsi="Arial" w:cs="Arial"/>
          <w:sz w:val="24"/>
          <w:szCs w:val="24"/>
          <w:shd w:val="clear" w:color="auto" w:fill="FFFFFF"/>
        </w:rPr>
        <w:t xml:space="preserve"> </w:t>
      </w:r>
      <w:hyperlink w:anchor="_What_does_my" w:history="1">
        <w:r w:rsidR="0007636A" w:rsidRPr="007C44BB">
          <w:rPr>
            <w:rStyle w:val="Hyperlink"/>
            <w:rFonts w:ascii="Arial" w:hAnsi="Arial" w:cs="Arial"/>
            <w:sz w:val="24"/>
            <w:szCs w:val="24"/>
            <w:u w:val="none"/>
            <w:shd w:val="clear" w:color="auto" w:fill="FFFFFF"/>
          </w:rPr>
          <w:t>3.10 What does my grade mean?</w:t>
        </w:r>
      </w:hyperlink>
      <w:r w:rsidR="0007636A" w:rsidRPr="007C44BB">
        <w:rPr>
          <w:rFonts w:ascii="Arial" w:hAnsi="Arial" w:cs="Arial"/>
          <w:sz w:val="24"/>
          <w:szCs w:val="24"/>
          <w:shd w:val="clear" w:color="auto" w:fill="FFFFFF"/>
        </w:rPr>
        <w:t xml:space="preserve"> </w:t>
      </w:r>
      <w:r w:rsidR="005B691F" w:rsidRPr="007C44BB">
        <w:rPr>
          <w:rFonts w:ascii="Arial" w:hAnsi="Arial" w:cs="Arial"/>
          <w:color w:val="E30918"/>
          <w:sz w:val="24"/>
          <w:szCs w:val="24"/>
          <w:shd w:val="clear" w:color="auto" w:fill="FFFFFF"/>
        </w:rPr>
        <w:t>I</w:t>
      </w:r>
      <w:r w:rsidR="0007636A" w:rsidRPr="007C44BB">
        <w:rPr>
          <w:rStyle w:val="Hyperlink"/>
          <w:rFonts w:ascii="Arial" w:hAnsi="Arial" w:cs="Arial"/>
          <w:sz w:val="24"/>
          <w:szCs w:val="24"/>
          <w:u w:val="none"/>
          <w:shd w:val="clear" w:color="auto" w:fill="FFFFFF"/>
        </w:rPr>
        <w:t xml:space="preserve"> </w:t>
      </w:r>
      <w:hyperlink w:anchor="_3.11_How_do" w:history="1">
        <w:r w:rsidR="0007636A" w:rsidRPr="007C44BB">
          <w:rPr>
            <w:rStyle w:val="Hyperlink"/>
            <w:rFonts w:ascii="Arial" w:hAnsi="Arial" w:cs="Arial"/>
            <w:sz w:val="24"/>
            <w:szCs w:val="24"/>
            <w:u w:val="none"/>
            <w:shd w:val="clear" w:color="auto" w:fill="FFFFFF"/>
          </w:rPr>
          <w:t>3.11 How do I know that the grade awarded is fair?</w:t>
        </w:r>
      </w:hyperlink>
      <w:r w:rsidR="0007636A" w:rsidRPr="007C44BB">
        <w:rPr>
          <w:rFonts w:ascii="Arial" w:hAnsi="Arial" w:cs="Arial"/>
          <w:sz w:val="24"/>
          <w:szCs w:val="24"/>
          <w:shd w:val="clear" w:color="auto" w:fill="FFFFFF"/>
        </w:rPr>
        <w:t xml:space="preserve"> </w:t>
      </w:r>
      <w:r w:rsidR="0007636A" w:rsidRPr="007C44BB">
        <w:rPr>
          <w:rStyle w:val="Hyperlink"/>
          <w:rFonts w:ascii="Arial" w:hAnsi="Arial" w:cs="Arial"/>
          <w:sz w:val="24"/>
          <w:szCs w:val="24"/>
          <w:u w:val="none"/>
          <w:shd w:val="clear" w:color="auto" w:fill="FFFFFF"/>
        </w:rPr>
        <w:t xml:space="preserve"> </w:t>
      </w:r>
      <w:r w:rsidR="005B691F" w:rsidRPr="007C44BB">
        <w:rPr>
          <w:rFonts w:ascii="Arial" w:hAnsi="Arial" w:cs="Arial"/>
          <w:color w:val="E30918"/>
          <w:sz w:val="24"/>
          <w:szCs w:val="24"/>
          <w:shd w:val="clear" w:color="auto" w:fill="FFFFFF"/>
        </w:rPr>
        <w:t>I</w:t>
      </w:r>
      <w:r w:rsidR="0007636A" w:rsidRPr="007C44BB">
        <w:rPr>
          <w:rFonts w:ascii="Arial" w:hAnsi="Arial" w:cs="Arial"/>
          <w:sz w:val="24"/>
          <w:szCs w:val="24"/>
          <w:shd w:val="clear" w:color="auto" w:fill="FFFFFF"/>
        </w:rPr>
        <w:t xml:space="preserve"> </w:t>
      </w:r>
      <w:hyperlink w:anchor="_3.12_What_happens" w:history="1">
        <w:r w:rsidR="0007636A" w:rsidRPr="007C44BB">
          <w:rPr>
            <w:rStyle w:val="Hyperlink"/>
            <w:rFonts w:ascii="Arial" w:hAnsi="Arial" w:cs="Arial"/>
            <w:sz w:val="24"/>
            <w:szCs w:val="24"/>
            <w:u w:val="none"/>
            <w:shd w:val="clear" w:color="auto" w:fill="FFFFFF"/>
          </w:rPr>
          <w:t xml:space="preserve">3.12 What </w:t>
        </w:r>
        <w:r w:rsidR="00FE6CD2" w:rsidRPr="007C44BB">
          <w:rPr>
            <w:rStyle w:val="Hyperlink"/>
            <w:rFonts w:ascii="Arial" w:hAnsi="Arial" w:cs="Arial"/>
            <w:sz w:val="24"/>
            <w:szCs w:val="24"/>
            <w:u w:val="none"/>
            <w:shd w:val="clear" w:color="auto" w:fill="FFFFFF"/>
          </w:rPr>
          <w:t>happens if I fail an assessment item?</w:t>
        </w:r>
      </w:hyperlink>
      <w:r w:rsidR="0007636A" w:rsidRPr="007C44BB">
        <w:rPr>
          <w:rFonts w:ascii="Arial" w:hAnsi="Arial" w:cs="Arial"/>
          <w:sz w:val="24"/>
          <w:szCs w:val="24"/>
          <w:shd w:val="clear" w:color="auto" w:fill="FFFFFF"/>
        </w:rPr>
        <w:t xml:space="preserve"> </w:t>
      </w:r>
      <w:r w:rsidR="005B691F" w:rsidRPr="007C44BB">
        <w:rPr>
          <w:rFonts w:ascii="Arial" w:hAnsi="Arial" w:cs="Arial"/>
          <w:color w:val="E30918"/>
          <w:sz w:val="24"/>
          <w:szCs w:val="24"/>
          <w:shd w:val="clear" w:color="auto" w:fill="FFFFFF"/>
        </w:rPr>
        <w:t>I</w:t>
      </w:r>
      <w:r w:rsidR="00FE6CD2" w:rsidRPr="007C44BB">
        <w:rPr>
          <w:rStyle w:val="Hyperlink"/>
          <w:rFonts w:ascii="Arial" w:hAnsi="Arial" w:cs="Arial"/>
          <w:sz w:val="24"/>
          <w:szCs w:val="24"/>
          <w:u w:val="none"/>
          <w:shd w:val="clear" w:color="auto" w:fill="FFFFFF"/>
        </w:rPr>
        <w:t xml:space="preserve"> </w:t>
      </w:r>
      <w:hyperlink w:anchor="_3.13_Can_my" w:history="1">
        <w:r w:rsidR="00FE6CD2" w:rsidRPr="007C44BB">
          <w:rPr>
            <w:rStyle w:val="Hyperlink"/>
            <w:rFonts w:ascii="Arial" w:hAnsi="Arial" w:cs="Arial"/>
            <w:sz w:val="24"/>
            <w:szCs w:val="24"/>
            <w:u w:val="none"/>
            <w:shd w:val="clear" w:color="auto" w:fill="FFFFFF"/>
          </w:rPr>
          <w:t>3.13 Can my assessment be adjusted if I have a disability?</w:t>
        </w:r>
      </w:hyperlink>
      <w:r w:rsidR="00461442" w:rsidRPr="007C44BB">
        <w:rPr>
          <w:rStyle w:val="Hyperlink"/>
          <w:rFonts w:ascii="Arial" w:hAnsi="Arial" w:cs="Arial"/>
          <w:sz w:val="24"/>
          <w:szCs w:val="24"/>
          <w:u w:val="none"/>
          <w:shd w:val="clear" w:color="auto" w:fill="FFFFFF"/>
        </w:rPr>
        <w:t xml:space="preserve"> </w:t>
      </w:r>
      <w:r w:rsidR="005B691F" w:rsidRPr="007C44BB">
        <w:rPr>
          <w:rFonts w:ascii="Arial" w:hAnsi="Arial" w:cs="Arial"/>
          <w:color w:val="E30918"/>
          <w:sz w:val="24"/>
          <w:szCs w:val="24"/>
          <w:shd w:val="clear" w:color="auto" w:fill="FFFFFF"/>
        </w:rPr>
        <w:t>I</w:t>
      </w:r>
      <w:r w:rsidR="00B26A75" w:rsidRPr="007C44BB">
        <w:rPr>
          <w:rFonts w:ascii="Arial" w:hAnsi="Arial" w:cs="Arial"/>
          <w:sz w:val="24"/>
          <w:szCs w:val="24"/>
          <w:shd w:val="clear" w:color="auto" w:fill="FFFFFF"/>
        </w:rPr>
        <w:t xml:space="preserve"> </w:t>
      </w:r>
      <w:hyperlink w:anchor="_3.14_Should_I" w:history="1">
        <w:r w:rsidR="00B26A75" w:rsidRPr="007C44BB">
          <w:rPr>
            <w:rStyle w:val="Hyperlink"/>
            <w:rFonts w:ascii="Arial" w:hAnsi="Arial" w:cs="Arial"/>
            <w:sz w:val="24"/>
            <w:szCs w:val="24"/>
            <w:u w:val="none"/>
            <w:shd w:val="clear" w:color="auto" w:fill="FFFFFF"/>
          </w:rPr>
          <w:t>3.14 Should I expect feedback on my assessment?</w:t>
        </w:r>
      </w:hyperlink>
      <w:r w:rsidR="00B26A75" w:rsidRPr="007C44BB">
        <w:rPr>
          <w:rFonts w:ascii="Arial" w:hAnsi="Arial" w:cs="Arial"/>
          <w:sz w:val="24"/>
          <w:szCs w:val="24"/>
          <w:shd w:val="clear" w:color="auto" w:fill="FFFFFF"/>
        </w:rPr>
        <w:t xml:space="preserve"> </w:t>
      </w:r>
      <w:r w:rsidR="005B691F" w:rsidRPr="007C44BB">
        <w:rPr>
          <w:rFonts w:ascii="Arial" w:hAnsi="Arial" w:cs="Arial"/>
          <w:color w:val="E30918"/>
          <w:sz w:val="24"/>
          <w:szCs w:val="24"/>
          <w:shd w:val="clear" w:color="auto" w:fill="FFFFFF"/>
        </w:rPr>
        <w:t>I</w:t>
      </w:r>
      <w:r w:rsidR="00B26A75" w:rsidRPr="007C44BB">
        <w:rPr>
          <w:rStyle w:val="Hyperlink"/>
          <w:rFonts w:ascii="Arial" w:hAnsi="Arial" w:cs="Arial"/>
          <w:sz w:val="24"/>
          <w:szCs w:val="24"/>
          <w:u w:val="none"/>
          <w:shd w:val="clear" w:color="auto" w:fill="FFFFFF"/>
        </w:rPr>
        <w:t xml:space="preserve"> </w:t>
      </w:r>
      <w:hyperlink w:anchor="_3.15_Can_I" w:history="1">
        <w:r w:rsidR="00B26A75" w:rsidRPr="007C44BB">
          <w:rPr>
            <w:rStyle w:val="Hyperlink"/>
            <w:rFonts w:ascii="Arial" w:hAnsi="Arial" w:cs="Arial"/>
            <w:sz w:val="24"/>
            <w:szCs w:val="24"/>
            <w:u w:val="none"/>
            <w:shd w:val="clear" w:color="auto" w:fill="FFFFFF"/>
          </w:rPr>
          <w:t>3.15 Can I appeal my mark for assessments and my final grade?</w:t>
        </w:r>
      </w:hyperlink>
    </w:p>
    <w:p w14:paraId="2EECE4F6" w14:textId="5F5CDA62" w:rsidR="00D45125" w:rsidRPr="00D137E7" w:rsidRDefault="00741ABA" w:rsidP="007C44BB">
      <w:pPr>
        <w:spacing w:after="0" w:line="240" w:lineRule="auto"/>
        <w:ind w:right="-312"/>
        <w:rPr>
          <w:rStyle w:val="Hyperlink"/>
          <w:rFonts w:ascii="Arial" w:hAnsi="Arial" w:cs="Arial"/>
          <w:sz w:val="24"/>
          <w:szCs w:val="24"/>
          <w:u w:val="none"/>
          <w:shd w:val="clear" w:color="auto" w:fill="FFFFFF"/>
        </w:rPr>
      </w:pPr>
      <w:hyperlink w:anchor="_4.0__Definitions" w:history="1">
        <w:r w:rsidR="00D45125" w:rsidRPr="00D137E7">
          <w:rPr>
            <w:rStyle w:val="Hyperlink"/>
            <w:rFonts w:ascii="Arial" w:hAnsi="Arial" w:cs="Arial"/>
            <w:sz w:val="24"/>
            <w:szCs w:val="24"/>
            <w:u w:val="none"/>
            <w:shd w:val="clear" w:color="auto" w:fill="FFFFFF"/>
          </w:rPr>
          <w:t>4.0 Definitions</w:t>
        </w:r>
      </w:hyperlink>
    </w:p>
    <w:p w14:paraId="29B510D5" w14:textId="0ED18CF2" w:rsidR="009B2707" w:rsidRPr="00D137E7" w:rsidRDefault="00741ABA" w:rsidP="007C44BB">
      <w:pPr>
        <w:spacing w:after="0" w:line="240" w:lineRule="auto"/>
        <w:ind w:right="-312"/>
        <w:rPr>
          <w:rStyle w:val="Hyperlink"/>
          <w:rFonts w:ascii="Arial" w:hAnsi="Arial" w:cs="Arial"/>
          <w:sz w:val="24"/>
          <w:szCs w:val="24"/>
          <w:u w:val="none"/>
          <w:shd w:val="clear" w:color="auto" w:fill="FFFFFF"/>
        </w:rPr>
      </w:pPr>
      <w:hyperlink w:anchor="_5.0_Information" w:history="1">
        <w:r w:rsidR="009B2707" w:rsidRPr="00D137E7">
          <w:rPr>
            <w:rStyle w:val="Hyperlink"/>
            <w:rFonts w:ascii="Arial" w:hAnsi="Arial" w:cs="Arial"/>
            <w:sz w:val="24"/>
            <w:szCs w:val="24"/>
            <w:u w:val="none"/>
            <w:shd w:val="clear" w:color="auto" w:fill="FFFFFF"/>
          </w:rPr>
          <w:t>5.0 Information</w:t>
        </w:r>
      </w:hyperlink>
    </w:p>
    <w:p w14:paraId="25889AE1" w14:textId="03B9F2D6" w:rsidR="009B2707" w:rsidRPr="00D137E7" w:rsidRDefault="00741ABA" w:rsidP="007C44BB">
      <w:pPr>
        <w:spacing w:after="0" w:line="240" w:lineRule="auto"/>
        <w:ind w:right="-312"/>
        <w:rPr>
          <w:rFonts w:ascii="Arial" w:hAnsi="Arial" w:cs="Arial"/>
          <w:color w:val="E30918"/>
          <w:sz w:val="24"/>
          <w:szCs w:val="24"/>
          <w:shd w:val="clear" w:color="auto" w:fill="FFFFFF"/>
        </w:rPr>
      </w:pPr>
      <w:hyperlink w:anchor="_6.0_Related_Policy" w:history="1">
        <w:r w:rsidR="009B2707" w:rsidRPr="00D137E7">
          <w:rPr>
            <w:rStyle w:val="Hyperlink"/>
            <w:rFonts w:ascii="Arial" w:hAnsi="Arial" w:cs="Arial"/>
            <w:sz w:val="24"/>
            <w:szCs w:val="24"/>
            <w:u w:val="none"/>
            <w:shd w:val="clear" w:color="auto" w:fill="FFFFFF"/>
          </w:rPr>
          <w:t>6.0 Related policy documents and supporting documents</w:t>
        </w:r>
      </w:hyperlink>
    </w:p>
    <w:p w14:paraId="2E800012" w14:textId="23A71A83" w:rsidR="00BC55CF" w:rsidRPr="00D137E7" w:rsidRDefault="00DA13CF" w:rsidP="007C44BB">
      <w:pPr>
        <w:pStyle w:val="Heading2"/>
        <w:spacing w:before="240" w:line="240" w:lineRule="auto"/>
        <w:ind w:left="426" w:right="-312" w:hanging="426"/>
        <w:rPr>
          <w:rFonts w:ascii="Arial" w:hAnsi="Arial" w:cs="Arial"/>
          <w:b/>
          <w:bCs/>
          <w:sz w:val="32"/>
          <w:szCs w:val="32"/>
        </w:rPr>
      </w:pPr>
      <w:bookmarkStart w:id="3" w:name="_1.0__Purpose"/>
      <w:bookmarkStart w:id="4" w:name="_Ref20480964"/>
      <w:bookmarkEnd w:id="3"/>
      <w:r w:rsidRPr="00D137E7">
        <w:rPr>
          <w:rFonts w:ascii="Arial" w:hAnsi="Arial" w:cs="Arial"/>
          <w:b/>
          <w:bCs/>
          <w:sz w:val="32"/>
          <w:szCs w:val="32"/>
        </w:rPr>
        <w:t xml:space="preserve">1.0 </w:t>
      </w:r>
      <w:r w:rsidR="00BC55CF" w:rsidRPr="00D137E7">
        <w:rPr>
          <w:rFonts w:ascii="Arial" w:hAnsi="Arial" w:cs="Arial"/>
          <w:b/>
          <w:bCs/>
          <w:sz w:val="32"/>
          <w:szCs w:val="32"/>
        </w:rPr>
        <w:t>Purpose</w:t>
      </w:r>
      <w:bookmarkEnd w:id="0"/>
      <w:bookmarkEnd w:id="1"/>
      <w:bookmarkEnd w:id="2"/>
      <w:bookmarkEnd w:id="4"/>
    </w:p>
    <w:p w14:paraId="68F11241" w14:textId="174C7AAE" w:rsidR="008D1EA3" w:rsidRPr="00D137E7" w:rsidRDefault="00BA3B20" w:rsidP="007C44BB">
      <w:pPr>
        <w:spacing w:before="120" w:after="120" w:line="240" w:lineRule="auto"/>
        <w:ind w:right="-312"/>
        <w:rPr>
          <w:rFonts w:ascii="Arial" w:hAnsi="Arial" w:cs="Arial"/>
          <w:sz w:val="22"/>
          <w:lang w:eastAsia="en-GB"/>
        </w:rPr>
      </w:pPr>
      <w:bookmarkStart w:id="5" w:name="_Ref20318879"/>
      <w:bookmarkStart w:id="6" w:name="_Ref20411801"/>
      <w:r w:rsidRPr="00D137E7">
        <w:rPr>
          <w:rFonts w:ascii="Arial" w:hAnsi="Arial" w:cs="Arial"/>
          <w:sz w:val="22"/>
          <w:lang w:eastAsia="en-GB"/>
        </w:rPr>
        <w:t xml:space="preserve">This procedure supports the </w:t>
      </w:r>
      <w:r w:rsidR="00C241A0" w:rsidRPr="00D137E7">
        <w:rPr>
          <w:rFonts w:ascii="Arial" w:hAnsi="Arial" w:cs="Arial"/>
          <w:i/>
          <w:iCs/>
          <w:sz w:val="22"/>
          <w:lang w:eastAsia="en-GB"/>
        </w:rPr>
        <w:t>Assessment Policy</w:t>
      </w:r>
      <w:r w:rsidRPr="00D137E7">
        <w:rPr>
          <w:rFonts w:ascii="Arial" w:hAnsi="Arial" w:cs="Arial"/>
          <w:sz w:val="22"/>
          <w:lang w:eastAsia="en-GB"/>
        </w:rPr>
        <w:t xml:space="preserve"> and sets out the process for submission, feedback and marking of assessment in courses.</w:t>
      </w:r>
    </w:p>
    <w:p w14:paraId="65297E40" w14:textId="5E605996" w:rsidR="00F97A5A" w:rsidRPr="00D137E7" w:rsidRDefault="007706AB" w:rsidP="007C44BB">
      <w:pPr>
        <w:pStyle w:val="Heading2"/>
        <w:spacing w:before="120" w:line="240" w:lineRule="auto"/>
        <w:ind w:left="426" w:right="-312" w:hanging="426"/>
        <w:rPr>
          <w:rFonts w:ascii="Arial" w:hAnsi="Arial" w:cs="Arial"/>
          <w:b/>
          <w:bCs/>
          <w:sz w:val="32"/>
          <w:szCs w:val="32"/>
        </w:rPr>
      </w:pPr>
      <w:bookmarkStart w:id="7" w:name="_2.0__Scope"/>
      <w:bookmarkStart w:id="8" w:name="_Ref20480989"/>
      <w:bookmarkEnd w:id="7"/>
      <w:r w:rsidRPr="00D137E7">
        <w:rPr>
          <w:rFonts w:ascii="Arial" w:hAnsi="Arial" w:cs="Arial"/>
          <w:b/>
          <w:bCs/>
          <w:sz w:val="32"/>
          <w:szCs w:val="32"/>
        </w:rPr>
        <w:t>2.0</w:t>
      </w:r>
      <w:r w:rsidR="009B2707" w:rsidRPr="00D137E7">
        <w:rPr>
          <w:rFonts w:ascii="Arial" w:hAnsi="Arial" w:cs="Arial"/>
          <w:b/>
          <w:bCs/>
          <w:sz w:val="32"/>
          <w:szCs w:val="32"/>
        </w:rPr>
        <w:t xml:space="preserve"> </w:t>
      </w:r>
      <w:r w:rsidR="00F97A5A" w:rsidRPr="00D137E7">
        <w:rPr>
          <w:rFonts w:ascii="Arial" w:hAnsi="Arial" w:cs="Arial"/>
          <w:b/>
          <w:bCs/>
          <w:sz w:val="32"/>
          <w:szCs w:val="32"/>
        </w:rPr>
        <w:t>Scope</w:t>
      </w:r>
      <w:bookmarkEnd w:id="5"/>
      <w:bookmarkEnd w:id="6"/>
      <w:bookmarkEnd w:id="8"/>
    </w:p>
    <w:p w14:paraId="4F805C51" w14:textId="24D4DEBD" w:rsidR="008D1EA3" w:rsidRPr="00D137E7" w:rsidRDefault="001C3CB5" w:rsidP="007C44BB">
      <w:pPr>
        <w:spacing w:before="120" w:after="120" w:line="240" w:lineRule="auto"/>
        <w:ind w:right="-312"/>
        <w:rPr>
          <w:rFonts w:ascii="Arial" w:hAnsi="Arial" w:cs="Arial"/>
          <w:sz w:val="22"/>
          <w:lang w:eastAsia="en-GB"/>
        </w:rPr>
      </w:pPr>
      <w:bookmarkStart w:id="9" w:name="_Ref20318910"/>
      <w:bookmarkStart w:id="10" w:name="_Ref20411814"/>
      <w:r w:rsidRPr="00D137E7">
        <w:rPr>
          <w:rFonts w:ascii="Arial" w:hAnsi="Arial" w:cs="Arial"/>
          <w:sz w:val="22"/>
          <w:lang w:eastAsia="en-GB"/>
        </w:rPr>
        <w:t xml:space="preserve">This procedure applies to </w:t>
      </w:r>
      <w:r w:rsidR="008D1EA3" w:rsidRPr="00D137E7">
        <w:rPr>
          <w:rFonts w:ascii="Arial" w:hAnsi="Arial" w:cs="Arial"/>
          <w:sz w:val="22"/>
          <w:lang w:eastAsia="en-GB"/>
        </w:rPr>
        <w:t>all coursework offered at Griffith</w:t>
      </w:r>
      <w:r w:rsidR="00D22A88" w:rsidRPr="00D137E7">
        <w:rPr>
          <w:rFonts w:ascii="Arial" w:hAnsi="Arial" w:cs="Arial"/>
          <w:sz w:val="22"/>
          <w:lang w:eastAsia="en-GB"/>
        </w:rPr>
        <w:t>,</w:t>
      </w:r>
      <w:r w:rsidR="008D1EA3" w:rsidRPr="00D137E7">
        <w:rPr>
          <w:rFonts w:ascii="Arial" w:hAnsi="Arial" w:cs="Arial"/>
          <w:sz w:val="22"/>
          <w:lang w:eastAsia="en-GB"/>
        </w:rPr>
        <w:t xml:space="preserve"> </w:t>
      </w:r>
      <w:r w:rsidR="009E5BF7" w:rsidRPr="00D137E7">
        <w:rPr>
          <w:rFonts w:ascii="Arial" w:hAnsi="Arial" w:cs="Arial"/>
          <w:sz w:val="22"/>
          <w:lang w:eastAsia="en-GB"/>
        </w:rPr>
        <w:t xml:space="preserve">including </w:t>
      </w:r>
      <w:r w:rsidR="003F407B" w:rsidRPr="00D137E7">
        <w:rPr>
          <w:rFonts w:ascii="Arial" w:hAnsi="Arial" w:cs="Arial"/>
          <w:sz w:val="22"/>
          <w:lang w:eastAsia="en-GB"/>
        </w:rPr>
        <w:t xml:space="preserve">a </w:t>
      </w:r>
      <w:r w:rsidR="009E5BF7" w:rsidRPr="00D137E7">
        <w:rPr>
          <w:rFonts w:ascii="Arial" w:hAnsi="Arial" w:cs="Arial"/>
          <w:sz w:val="22"/>
          <w:lang w:eastAsia="en-GB"/>
        </w:rPr>
        <w:t>dissertation</w:t>
      </w:r>
      <w:r w:rsidR="002E73CC" w:rsidRPr="00D137E7">
        <w:rPr>
          <w:rFonts w:ascii="Arial" w:hAnsi="Arial" w:cs="Arial"/>
          <w:sz w:val="22"/>
          <w:lang w:eastAsia="en-GB"/>
        </w:rPr>
        <w:t xml:space="preserve"> undertaken in accordance with the program requirements of</w:t>
      </w:r>
      <w:r w:rsidR="001A6417" w:rsidRPr="00D137E7">
        <w:rPr>
          <w:rFonts w:ascii="Arial" w:hAnsi="Arial" w:cs="Arial"/>
          <w:sz w:val="22"/>
          <w:lang w:eastAsia="en-GB"/>
        </w:rPr>
        <w:t xml:space="preserve"> postgraduate coursework </w:t>
      </w:r>
      <w:r w:rsidR="002E73CC" w:rsidRPr="00D137E7">
        <w:rPr>
          <w:rFonts w:ascii="Arial" w:hAnsi="Arial" w:cs="Arial"/>
          <w:sz w:val="22"/>
          <w:lang w:eastAsia="en-GB"/>
        </w:rPr>
        <w:t xml:space="preserve">and honours </w:t>
      </w:r>
      <w:r w:rsidR="001A6417" w:rsidRPr="00D137E7">
        <w:rPr>
          <w:rFonts w:ascii="Arial" w:hAnsi="Arial" w:cs="Arial"/>
          <w:sz w:val="22"/>
          <w:lang w:eastAsia="en-GB"/>
        </w:rPr>
        <w:t>program</w:t>
      </w:r>
      <w:r w:rsidR="002E73CC" w:rsidRPr="00D137E7">
        <w:rPr>
          <w:rFonts w:ascii="Arial" w:hAnsi="Arial" w:cs="Arial"/>
          <w:sz w:val="22"/>
          <w:lang w:eastAsia="en-GB"/>
        </w:rPr>
        <w:t xml:space="preserve">s.  </w:t>
      </w:r>
      <w:r w:rsidR="00041CEB" w:rsidRPr="00D137E7">
        <w:rPr>
          <w:rFonts w:ascii="Arial" w:hAnsi="Arial" w:cs="Arial"/>
          <w:sz w:val="22"/>
          <w:lang w:eastAsia="en-GB"/>
        </w:rPr>
        <w:t>This procedure</w:t>
      </w:r>
      <w:r w:rsidR="00D22A88" w:rsidRPr="00D137E7">
        <w:rPr>
          <w:rFonts w:ascii="Arial" w:hAnsi="Arial" w:cs="Arial"/>
          <w:sz w:val="22"/>
          <w:lang w:eastAsia="en-GB"/>
        </w:rPr>
        <w:t xml:space="preserve"> does not apply to</w:t>
      </w:r>
      <w:r w:rsidR="002E73CC" w:rsidRPr="00D137E7">
        <w:rPr>
          <w:rFonts w:ascii="Arial" w:hAnsi="Arial" w:cs="Arial"/>
          <w:sz w:val="22"/>
          <w:lang w:eastAsia="en-GB"/>
        </w:rPr>
        <w:t xml:space="preserve"> </w:t>
      </w:r>
      <w:proofErr w:type="spellStart"/>
      <w:r w:rsidR="002E73CC" w:rsidRPr="00D137E7">
        <w:rPr>
          <w:rFonts w:ascii="Arial" w:hAnsi="Arial" w:cs="Arial"/>
          <w:sz w:val="22"/>
          <w:lang w:eastAsia="en-GB"/>
        </w:rPr>
        <w:t>theses</w:t>
      </w:r>
      <w:proofErr w:type="spellEnd"/>
      <w:r w:rsidR="002E73CC" w:rsidRPr="00D137E7">
        <w:rPr>
          <w:rFonts w:ascii="Arial" w:hAnsi="Arial" w:cs="Arial"/>
          <w:sz w:val="22"/>
          <w:lang w:eastAsia="en-GB"/>
        </w:rPr>
        <w:t xml:space="preserve"> or other major research outputs submitted in accordance with the program requirements of a higher degree by research.</w:t>
      </w:r>
    </w:p>
    <w:p w14:paraId="16734CDB" w14:textId="16F58600" w:rsidR="00C91165" w:rsidRPr="00D137E7" w:rsidRDefault="007706AB" w:rsidP="007C44BB">
      <w:pPr>
        <w:pStyle w:val="Heading2"/>
        <w:spacing w:before="120" w:line="240" w:lineRule="auto"/>
        <w:ind w:left="426" w:right="-312" w:hanging="426"/>
        <w:rPr>
          <w:rFonts w:ascii="Arial" w:hAnsi="Arial" w:cs="Arial"/>
          <w:b/>
          <w:bCs/>
          <w:sz w:val="32"/>
          <w:szCs w:val="32"/>
        </w:rPr>
      </w:pPr>
      <w:bookmarkStart w:id="11" w:name="_3.0__Procedure"/>
      <w:bookmarkStart w:id="12" w:name="_Ref20481014"/>
      <w:bookmarkEnd w:id="11"/>
      <w:r w:rsidRPr="00D137E7">
        <w:rPr>
          <w:rFonts w:ascii="Arial" w:hAnsi="Arial" w:cs="Arial"/>
          <w:b/>
          <w:bCs/>
          <w:sz w:val="32"/>
          <w:szCs w:val="32"/>
        </w:rPr>
        <w:t>3.0</w:t>
      </w:r>
      <w:r w:rsidR="009B2707" w:rsidRPr="00D137E7">
        <w:rPr>
          <w:rFonts w:ascii="Arial" w:hAnsi="Arial" w:cs="Arial"/>
          <w:b/>
          <w:bCs/>
          <w:sz w:val="32"/>
          <w:szCs w:val="32"/>
        </w:rPr>
        <w:t xml:space="preserve"> </w:t>
      </w:r>
      <w:r w:rsidR="00C91165" w:rsidRPr="00D137E7">
        <w:rPr>
          <w:rFonts w:ascii="Arial" w:hAnsi="Arial" w:cs="Arial"/>
          <w:b/>
          <w:bCs/>
          <w:sz w:val="32"/>
          <w:szCs w:val="32"/>
        </w:rPr>
        <w:t>P</w:t>
      </w:r>
      <w:bookmarkEnd w:id="9"/>
      <w:r w:rsidR="00A71AD8" w:rsidRPr="00D137E7">
        <w:rPr>
          <w:rFonts w:ascii="Arial" w:hAnsi="Arial" w:cs="Arial"/>
          <w:b/>
          <w:bCs/>
          <w:sz w:val="32"/>
          <w:szCs w:val="32"/>
        </w:rPr>
        <w:t>rocedure</w:t>
      </w:r>
      <w:bookmarkEnd w:id="10"/>
      <w:bookmarkEnd w:id="12"/>
    </w:p>
    <w:p w14:paraId="43526E9F" w14:textId="35B4D9DA" w:rsidR="00305C35" w:rsidRPr="00D137E7" w:rsidRDefault="00305C35" w:rsidP="007C44BB">
      <w:pPr>
        <w:pStyle w:val="Heading3"/>
        <w:spacing w:before="120" w:after="120"/>
        <w:ind w:left="567" w:right="-312" w:firstLine="0"/>
        <w:rPr>
          <w:rFonts w:ascii="Arial" w:hAnsi="Arial" w:cs="Arial"/>
          <w:b/>
          <w:bCs/>
          <w:sz w:val="28"/>
          <w:szCs w:val="28"/>
        </w:rPr>
      </w:pPr>
      <w:bookmarkStart w:id="13" w:name="_3.1_Your_role"/>
      <w:bookmarkEnd w:id="13"/>
      <w:r w:rsidRPr="00D137E7">
        <w:rPr>
          <w:rFonts w:ascii="Arial" w:hAnsi="Arial" w:cs="Arial"/>
          <w:b/>
          <w:bCs/>
          <w:sz w:val="28"/>
          <w:szCs w:val="28"/>
        </w:rPr>
        <w:t>3.1</w:t>
      </w:r>
      <w:r w:rsidR="00BD794C" w:rsidRPr="00D137E7">
        <w:rPr>
          <w:rFonts w:ascii="Arial" w:hAnsi="Arial" w:cs="Arial"/>
          <w:b/>
          <w:bCs/>
          <w:sz w:val="28"/>
          <w:szCs w:val="28"/>
        </w:rPr>
        <w:t xml:space="preserve"> </w:t>
      </w:r>
      <w:r w:rsidR="001C3CB5" w:rsidRPr="00D137E7">
        <w:rPr>
          <w:rFonts w:ascii="Arial" w:hAnsi="Arial" w:cs="Arial"/>
          <w:b/>
          <w:bCs/>
          <w:sz w:val="28"/>
          <w:szCs w:val="28"/>
        </w:rPr>
        <w:t xml:space="preserve">Your role as a </w:t>
      </w:r>
      <w:r w:rsidR="00E16DE4" w:rsidRPr="00D137E7">
        <w:rPr>
          <w:rFonts w:ascii="Arial" w:hAnsi="Arial" w:cs="Arial"/>
          <w:b/>
          <w:bCs/>
          <w:sz w:val="28"/>
          <w:szCs w:val="28"/>
        </w:rPr>
        <w:t>s</w:t>
      </w:r>
      <w:r w:rsidR="001C3CB5" w:rsidRPr="00D137E7">
        <w:rPr>
          <w:rFonts w:ascii="Arial" w:hAnsi="Arial" w:cs="Arial"/>
          <w:b/>
          <w:bCs/>
          <w:sz w:val="28"/>
          <w:szCs w:val="28"/>
        </w:rPr>
        <w:t>tudent</w:t>
      </w:r>
    </w:p>
    <w:p w14:paraId="4A52691F" w14:textId="062A77F3" w:rsidR="000C5E66" w:rsidRPr="00D137E7" w:rsidRDefault="000C5E66" w:rsidP="007C44BB">
      <w:pPr>
        <w:spacing w:before="120" w:after="120" w:line="240" w:lineRule="auto"/>
        <w:ind w:left="567" w:right="-312"/>
        <w:rPr>
          <w:rFonts w:ascii="Arial" w:hAnsi="Arial" w:cs="Arial"/>
          <w:sz w:val="22"/>
        </w:rPr>
      </w:pPr>
      <w:r w:rsidRPr="00D137E7">
        <w:rPr>
          <w:rFonts w:ascii="Arial" w:hAnsi="Arial" w:cs="Arial"/>
          <w:sz w:val="22"/>
          <w:lang w:eastAsia="en-GB"/>
        </w:rPr>
        <w:t>Partnership</w:t>
      </w:r>
      <w:r w:rsidRPr="00D137E7">
        <w:rPr>
          <w:rFonts w:ascii="Arial" w:hAnsi="Arial" w:cs="Arial"/>
          <w:sz w:val="22"/>
        </w:rPr>
        <w:t xml:space="preserve"> with students in all aspects of assessment is central </w:t>
      </w:r>
      <w:r w:rsidR="00F86CE4" w:rsidRPr="00D137E7">
        <w:rPr>
          <w:rFonts w:ascii="Arial" w:hAnsi="Arial" w:cs="Arial"/>
          <w:sz w:val="22"/>
          <w:lang w:eastAsia="en-GB"/>
        </w:rPr>
        <w:t xml:space="preserve">to Griffith’s </w:t>
      </w:r>
      <w:hyperlink r:id="rId11" w:history="1">
        <w:r w:rsidR="00F86CE4" w:rsidRPr="00D137E7">
          <w:rPr>
            <w:rStyle w:val="Hyperlink"/>
            <w:rFonts w:ascii="Arial" w:hAnsi="Arial" w:cs="Arial"/>
            <w:i/>
            <w:iCs/>
            <w:sz w:val="22"/>
            <w:lang w:eastAsia="en-GB"/>
          </w:rPr>
          <w:t>Creating a future for all –</w:t>
        </w:r>
        <w:r w:rsidR="00F86CE4" w:rsidRPr="00D137E7">
          <w:rPr>
            <w:rStyle w:val="Hyperlink"/>
            <w:rFonts w:ascii="Arial" w:hAnsi="Arial" w:cs="Arial"/>
            <w:sz w:val="22"/>
            <w:lang w:eastAsia="en-GB"/>
          </w:rPr>
          <w:t xml:space="preserve"> Strategic Plan</w:t>
        </w:r>
      </w:hyperlink>
      <w:r w:rsidR="00413D34" w:rsidRPr="00D137E7">
        <w:rPr>
          <w:rStyle w:val="Hyperlink"/>
          <w:rFonts w:ascii="Arial" w:hAnsi="Arial" w:cs="Arial"/>
          <w:sz w:val="22"/>
          <w:lang w:eastAsia="en-GB"/>
        </w:rPr>
        <w:t xml:space="preserve"> 2020-2025</w:t>
      </w:r>
      <w:r w:rsidRPr="00D137E7">
        <w:rPr>
          <w:rFonts w:ascii="Arial" w:hAnsi="Arial" w:cs="Arial"/>
          <w:sz w:val="22"/>
        </w:rPr>
        <w:t xml:space="preserve">.  </w:t>
      </w:r>
      <w:r w:rsidR="003A70A3" w:rsidRPr="00D137E7">
        <w:rPr>
          <w:rFonts w:ascii="Arial" w:hAnsi="Arial" w:cs="Arial"/>
          <w:sz w:val="22"/>
        </w:rPr>
        <w:t>S</w:t>
      </w:r>
      <w:r w:rsidRPr="00D137E7">
        <w:rPr>
          <w:rFonts w:ascii="Arial" w:hAnsi="Arial" w:cs="Arial"/>
          <w:sz w:val="22"/>
        </w:rPr>
        <w:t xml:space="preserve">tudent engagement in assessment impacts </w:t>
      </w:r>
      <w:r w:rsidR="003C5718" w:rsidRPr="00D137E7">
        <w:rPr>
          <w:rFonts w:ascii="Arial" w:hAnsi="Arial" w:cs="Arial"/>
          <w:sz w:val="22"/>
        </w:rPr>
        <w:t xml:space="preserve">on </w:t>
      </w:r>
      <w:r w:rsidRPr="00D137E7">
        <w:rPr>
          <w:rFonts w:ascii="Arial" w:hAnsi="Arial" w:cs="Arial"/>
          <w:sz w:val="22"/>
        </w:rPr>
        <w:t>how well students can do</w:t>
      </w:r>
      <w:r w:rsidR="00245F61" w:rsidRPr="00D137E7">
        <w:rPr>
          <w:rFonts w:ascii="Arial" w:hAnsi="Arial" w:cs="Arial"/>
          <w:sz w:val="22"/>
        </w:rPr>
        <w:t xml:space="preserve">, and </w:t>
      </w:r>
      <w:r w:rsidRPr="00D137E7">
        <w:rPr>
          <w:rFonts w:ascii="Arial" w:hAnsi="Arial" w:cs="Arial"/>
          <w:sz w:val="22"/>
        </w:rPr>
        <w:t>collaborative</w:t>
      </w:r>
      <w:r w:rsidR="0066019C" w:rsidRPr="00D137E7">
        <w:rPr>
          <w:rFonts w:ascii="Arial" w:hAnsi="Arial" w:cs="Arial"/>
          <w:sz w:val="22"/>
        </w:rPr>
        <w:t xml:space="preserve"> staff and student learning</w:t>
      </w:r>
      <w:r w:rsidRPr="00D137E7">
        <w:rPr>
          <w:rFonts w:ascii="Arial" w:hAnsi="Arial" w:cs="Arial"/>
          <w:sz w:val="22"/>
        </w:rPr>
        <w:t xml:space="preserve"> activities</w:t>
      </w:r>
      <w:r w:rsidR="0066019C" w:rsidRPr="00D137E7">
        <w:rPr>
          <w:rFonts w:ascii="Arial" w:hAnsi="Arial" w:cs="Arial"/>
          <w:sz w:val="22"/>
        </w:rPr>
        <w:t xml:space="preserve"> support the development of a shared assessment language and </w:t>
      </w:r>
      <w:r w:rsidRPr="00D137E7">
        <w:rPr>
          <w:rFonts w:ascii="Arial" w:hAnsi="Arial" w:cs="Arial"/>
          <w:sz w:val="22"/>
        </w:rPr>
        <w:t>understanding of assessment requirements</w:t>
      </w:r>
      <w:r w:rsidR="0066019C" w:rsidRPr="00D137E7">
        <w:rPr>
          <w:rFonts w:ascii="Arial" w:hAnsi="Arial" w:cs="Arial"/>
          <w:sz w:val="22"/>
        </w:rPr>
        <w:t xml:space="preserve"> by all</w:t>
      </w:r>
      <w:r w:rsidRPr="00D137E7">
        <w:rPr>
          <w:rFonts w:ascii="Arial" w:hAnsi="Arial" w:cs="Arial"/>
          <w:sz w:val="22"/>
        </w:rPr>
        <w:t xml:space="preserve">.  This means </w:t>
      </w:r>
      <w:r w:rsidR="006D56DB" w:rsidRPr="00D137E7">
        <w:rPr>
          <w:rFonts w:ascii="Arial" w:hAnsi="Arial" w:cs="Arial"/>
          <w:sz w:val="22"/>
        </w:rPr>
        <w:t xml:space="preserve">you are responsible for participating actively, positively and with integrity in learning, </w:t>
      </w:r>
      <w:proofErr w:type="gramStart"/>
      <w:r w:rsidR="006D56DB" w:rsidRPr="00D137E7">
        <w:rPr>
          <w:rFonts w:ascii="Arial" w:hAnsi="Arial" w:cs="Arial"/>
          <w:sz w:val="22"/>
        </w:rPr>
        <w:t>teaching</w:t>
      </w:r>
      <w:proofErr w:type="gramEnd"/>
      <w:r w:rsidR="006D56DB" w:rsidRPr="00D137E7">
        <w:rPr>
          <w:rFonts w:ascii="Arial" w:hAnsi="Arial" w:cs="Arial"/>
          <w:sz w:val="22"/>
        </w:rPr>
        <w:t xml:space="preserve"> and research activities</w:t>
      </w:r>
      <w:r w:rsidR="00C930B0" w:rsidRPr="00D137E7">
        <w:rPr>
          <w:rFonts w:ascii="Arial" w:hAnsi="Arial" w:cs="Arial"/>
          <w:sz w:val="22"/>
        </w:rPr>
        <w:t>,</w:t>
      </w:r>
      <w:r w:rsidR="006D56DB" w:rsidRPr="00D137E7">
        <w:rPr>
          <w:rFonts w:ascii="Arial" w:hAnsi="Arial" w:cs="Arial"/>
          <w:sz w:val="22"/>
        </w:rPr>
        <w:t xml:space="preserve"> and </w:t>
      </w:r>
      <w:r w:rsidRPr="00D137E7">
        <w:rPr>
          <w:rFonts w:ascii="Arial" w:hAnsi="Arial" w:cs="Arial"/>
          <w:sz w:val="22"/>
        </w:rPr>
        <w:t>you</w:t>
      </w:r>
      <w:r w:rsidR="006D56DB" w:rsidRPr="00D137E7">
        <w:rPr>
          <w:rFonts w:ascii="Arial" w:hAnsi="Arial" w:cs="Arial"/>
          <w:sz w:val="22"/>
        </w:rPr>
        <w:t xml:space="preserve"> must</w:t>
      </w:r>
      <w:r w:rsidRPr="00D137E7">
        <w:rPr>
          <w:rFonts w:ascii="Arial" w:hAnsi="Arial" w:cs="Arial"/>
          <w:sz w:val="22"/>
        </w:rPr>
        <w:t>:</w:t>
      </w:r>
    </w:p>
    <w:p w14:paraId="3068BE04" w14:textId="3EBCC299" w:rsidR="002C0327" w:rsidRPr="00D137E7" w:rsidRDefault="00F041D4"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work with your Course Convenor and peers to ascertain what is required to do well</w:t>
      </w:r>
      <w:r w:rsidR="00DB287B" w:rsidRPr="00D137E7">
        <w:rPr>
          <w:rFonts w:ascii="Arial" w:hAnsi="Arial" w:cs="Arial"/>
          <w:sz w:val="22"/>
          <w:lang w:eastAsia="en-GB"/>
        </w:rPr>
        <w:t xml:space="preserve"> and</w:t>
      </w:r>
      <w:r w:rsidRPr="00D137E7">
        <w:rPr>
          <w:rFonts w:ascii="Arial" w:hAnsi="Arial" w:cs="Arial"/>
          <w:sz w:val="22"/>
          <w:lang w:eastAsia="en-GB"/>
        </w:rPr>
        <w:t xml:space="preserve"> </w:t>
      </w:r>
      <w:r w:rsidR="0066019C" w:rsidRPr="00D137E7">
        <w:rPr>
          <w:rFonts w:ascii="Arial" w:hAnsi="Arial" w:cs="Arial"/>
          <w:sz w:val="22"/>
          <w:lang w:eastAsia="en-GB"/>
        </w:rPr>
        <w:t xml:space="preserve">engage in activities to help you </w:t>
      </w:r>
      <w:r w:rsidR="000C5E66" w:rsidRPr="00D137E7">
        <w:rPr>
          <w:rFonts w:ascii="Arial" w:hAnsi="Arial" w:cs="Arial"/>
          <w:sz w:val="22"/>
          <w:lang w:eastAsia="en-GB"/>
        </w:rPr>
        <w:t>u</w:t>
      </w:r>
      <w:r w:rsidR="002C0327" w:rsidRPr="00D137E7">
        <w:rPr>
          <w:rFonts w:ascii="Arial" w:hAnsi="Arial" w:cs="Arial"/>
          <w:sz w:val="22"/>
          <w:lang w:eastAsia="en-GB"/>
        </w:rPr>
        <w:t>nderstand</w:t>
      </w:r>
      <w:r w:rsidR="00CE70EF" w:rsidRPr="00D137E7">
        <w:rPr>
          <w:rFonts w:ascii="Arial" w:hAnsi="Arial" w:cs="Arial"/>
          <w:sz w:val="22"/>
          <w:lang w:eastAsia="en-GB"/>
        </w:rPr>
        <w:t xml:space="preserve"> </w:t>
      </w:r>
      <w:r w:rsidR="00BC1DDD" w:rsidRPr="00D137E7">
        <w:rPr>
          <w:rFonts w:ascii="Arial" w:hAnsi="Arial" w:cs="Arial"/>
          <w:sz w:val="22"/>
          <w:lang w:eastAsia="en-GB"/>
        </w:rPr>
        <w:t xml:space="preserve">assessment </w:t>
      </w:r>
      <w:proofErr w:type="gramStart"/>
      <w:r w:rsidR="00BC1DDD" w:rsidRPr="00D137E7">
        <w:rPr>
          <w:rFonts w:ascii="Arial" w:hAnsi="Arial" w:cs="Arial"/>
          <w:sz w:val="22"/>
          <w:lang w:eastAsia="en-GB"/>
        </w:rPr>
        <w:t>requirements</w:t>
      </w:r>
      <w:proofErr w:type="gramEnd"/>
    </w:p>
    <w:p w14:paraId="3D4E7446" w14:textId="18F75C81" w:rsidR="002C0327" w:rsidRPr="00D137E7" w:rsidRDefault="000C5E66"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w</w:t>
      </w:r>
      <w:r w:rsidR="002C0327" w:rsidRPr="00D137E7">
        <w:rPr>
          <w:rFonts w:ascii="Arial" w:hAnsi="Arial" w:cs="Arial"/>
          <w:sz w:val="22"/>
          <w:lang w:eastAsia="en-GB"/>
        </w:rPr>
        <w:t xml:space="preserve">ork with your Course Convenor to make sense of assessment criteria and how you can use an understanding of these to support your </w:t>
      </w:r>
      <w:proofErr w:type="gramStart"/>
      <w:r w:rsidR="002C0327" w:rsidRPr="00D137E7">
        <w:rPr>
          <w:rFonts w:ascii="Arial" w:hAnsi="Arial" w:cs="Arial"/>
          <w:sz w:val="22"/>
          <w:lang w:eastAsia="en-GB"/>
        </w:rPr>
        <w:t>learning</w:t>
      </w:r>
      <w:proofErr w:type="gramEnd"/>
    </w:p>
    <w:p w14:paraId="05CF6C96" w14:textId="3BBD9027" w:rsidR="002C0327" w:rsidRPr="00D137E7" w:rsidRDefault="000C5E66"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e</w:t>
      </w:r>
      <w:r w:rsidR="002C0327" w:rsidRPr="00D137E7">
        <w:rPr>
          <w:rFonts w:ascii="Arial" w:hAnsi="Arial" w:cs="Arial"/>
          <w:sz w:val="22"/>
          <w:lang w:eastAsia="en-GB"/>
        </w:rPr>
        <w:t xml:space="preserve">mbrace the aims and expectations of your chosen </w:t>
      </w:r>
      <w:r w:rsidRPr="00D137E7">
        <w:rPr>
          <w:rFonts w:ascii="Arial" w:hAnsi="Arial" w:cs="Arial"/>
          <w:sz w:val="22"/>
          <w:lang w:eastAsia="en-GB"/>
        </w:rPr>
        <w:t>course/</w:t>
      </w:r>
      <w:r w:rsidR="002C0327" w:rsidRPr="00D137E7">
        <w:rPr>
          <w:rFonts w:ascii="Arial" w:hAnsi="Arial" w:cs="Arial"/>
          <w:sz w:val="22"/>
          <w:lang w:eastAsia="en-GB"/>
        </w:rPr>
        <w:t xml:space="preserve">program of study and set your own challenging learning </w:t>
      </w:r>
      <w:proofErr w:type="gramStart"/>
      <w:r w:rsidR="002C0327" w:rsidRPr="00D137E7">
        <w:rPr>
          <w:rFonts w:ascii="Arial" w:hAnsi="Arial" w:cs="Arial"/>
          <w:sz w:val="22"/>
          <w:lang w:eastAsia="en-GB"/>
        </w:rPr>
        <w:t>goals</w:t>
      </w:r>
      <w:proofErr w:type="gramEnd"/>
    </w:p>
    <w:p w14:paraId="01857117" w14:textId="5BEAD70F" w:rsidR="002C0327" w:rsidRPr="00D137E7" w:rsidRDefault="000C5E66"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lastRenderedPageBreak/>
        <w:t>d</w:t>
      </w:r>
      <w:r w:rsidR="002C0327" w:rsidRPr="00D137E7">
        <w:rPr>
          <w:rFonts w:ascii="Arial" w:hAnsi="Arial" w:cs="Arial"/>
          <w:sz w:val="22"/>
          <w:lang w:eastAsia="en-GB"/>
        </w:rPr>
        <w:t xml:space="preserve">emonstrate </w:t>
      </w:r>
      <w:r w:rsidRPr="00D137E7">
        <w:rPr>
          <w:rFonts w:ascii="Arial" w:hAnsi="Arial" w:cs="Arial"/>
          <w:sz w:val="22"/>
          <w:lang w:eastAsia="en-GB"/>
        </w:rPr>
        <w:t xml:space="preserve">an </w:t>
      </w:r>
      <w:r w:rsidR="002C0327" w:rsidRPr="00D137E7">
        <w:rPr>
          <w:rFonts w:ascii="Arial" w:hAnsi="Arial" w:cs="Arial"/>
          <w:sz w:val="22"/>
          <w:lang w:eastAsia="en-GB"/>
        </w:rPr>
        <w:t>understanding of, and an ability to reflect on</w:t>
      </w:r>
      <w:r w:rsidR="00370720" w:rsidRPr="00D137E7">
        <w:rPr>
          <w:rFonts w:ascii="Arial" w:hAnsi="Arial" w:cs="Arial"/>
          <w:sz w:val="22"/>
          <w:lang w:eastAsia="en-GB"/>
        </w:rPr>
        <w:t>,</w:t>
      </w:r>
      <w:r w:rsidR="002C0327" w:rsidRPr="00D137E7">
        <w:rPr>
          <w:rFonts w:ascii="Arial" w:hAnsi="Arial" w:cs="Arial"/>
          <w:sz w:val="22"/>
          <w:lang w:eastAsia="en-GB"/>
        </w:rPr>
        <w:t xml:space="preserve"> the development of your knowledge and skills as part of self-evaluation (</w:t>
      </w:r>
      <w:r w:rsidR="0066019C" w:rsidRPr="00D137E7">
        <w:rPr>
          <w:rFonts w:ascii="Arial" w:hAnsi="Arial" w:cs="Arial"/>
          <w:sz w:val="22"/>
          <w:lang w:eastAsia="en-GB"/>
        </w:rPr>
        <w:t xml:space="preserve">the ability to </w:t>
      </w:r>
      <w:r w:rsidR="002C0327" w:rsidRPr="00D137E7">
        <w:rPr>
          <w:rFonts w:ascii="Arial" w:hAnsi="Arial" w:cs="Arial"/>
          <w:sz w:val="22"/>
          <w:lang w:eastAsia="en-GB"/>
        </w:rPr>
        <w:t>monitor</w:t>
      </w:r>
      <w:r w:rsidR="0066019C" w:rsidRPr="00D137E7">
        <w:rPr>
          <w:rFonts w:ascii="Arial" w:hAnsi="Arial" w:cs="Arial"/>
          <w:sz w:val="22"/>
          <w:lang w:eastAsia="en-GB"/>
        </w:rPr>
        <w:t xml:space="preserve"> your progress in the moment,</w:t>
      </w:r>
      <w:r w:rsidR="002C0327" w:rsidRPr="00D137E7">
        <w:rPr>
          <w:rFonts w:ascii="Arial" w:hAnsi="Arial" w:cs="Arial"/>
          <w:sz w:val="22"/>
          <w:lang w:eastAsia="en-GB"/>
        </w:rPr>
        <w:t xml:space="preserve"> and assess the</w:t>
      </w:r>
      <w:r w:rsidR="00463DD9" w:rsidRPr="00D137E7">
        <w:rPr>
          <w:rFonts w:ascii="Arial" w:hAnsi="Arial" w:cs="Arial"/>
          <w:sz w:val="22"/>
          <w:lang w:eastAsia="en-GB"/>
        </w:rPr>
        <w:t xml:space="preserve"> overall</w:t>
      </w:r>
      <w:r w:rsidR="002C0327" w:rsidRPr="00D137E7">
        <w:rPr>
          <w:rFonts w:ascii="Arial" w:hAnsi="Arial" w:cs="Arial"/>
          <w:sz w:val="22"/>
          <w:lang w:eastAsia="en-GB"/>
        </w:rPr>
        <w:t xml:space="preserve"> quality of yo</w:t>
      </w:r>
      <w:r w:rsidR="0066019C" w:rsidRPr="00D137E7">
        <w:rPr>
          <w:rFonts w:ascii="Arial" w:hAnsi="Arial" w:cs="Arial"/>
          <w:sz w:val="22"/>
          <w:lang w:eastAsia="en-GB"/>
        </w:rPr>
        <w:t>ur work accurately</w:t>
      </w:r>
      <w:r w:rsidR="002C0327" w:rsidRPr="00D137E7">
        <w:rPr>
          <w:rFonts w:ascii="Arial" w:hAnsi="Arial" w:cs="Arial"/>
          <w:sz w:val="22"/>
          <w:lang w:eastAsia="en-GB"/>
        </w:rPr>
        <w:t>)</w:t>
      </w:r>
    </w:p>
    <w:p w14:paraId="7750347A" w14:textId="2BE1CAE4" w:rsidR="002C0327" w:rsidRPr="00D137E7" w:rsidRDefault="000C5E66"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r</w:t>
      </w:r>
      <w:r w:rsidR="002C0327" w:rsidRPr="00D137E7">
        <w:rPr>
          <w:rFonts w:ascii="Arial" w:hAnsi="Arial" w:cs="Arial"/>
          <w:sz w:val="22"/>
          <w:lang w:eastAsia="en-GB"/>
        </w:rPr>
        <w:t xml:space="preserve">ecognise and value existing knowledge and skills and build upon them to apply learning to new </w:t>
      </w:r>
      <w:proofErr w:type="gramStart"/>
      <w:r w:rsidR="002C0327" w:rsidRPr="00D137E7">
        <w:rPr>
          <w:rFonts w:ascii="Arial" w:hAnsi="Arial" w:cs="Arial"/>
          <w:sz w:val="22"/>
          <w:lang w:eastAsia="en-GB"/>
        </w:rPr>
        <w:t>contexts</w:t>
      </w:r>
      <w:proofErr w:type="gramEnd"/>
    </w:p>
    <w:p w14:paraId="5AFA2435" w14:textId="60F2230D" w:rsidR="002C0327" w:rsidRPr="00D137E7" w:rsidRDefault="000C5E66"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m</w:t>
      </w:r>
      <w:r w:rsidR="002C0327" w:rsidRPr="00D137E7">
        <w:rPr>
          <w:rFonts w:ascii="Arial" w:hAnsi="Arial" w:cs="Arial"/>
          <w:sz w:val="22"/>
          <w:lang w:eastAsia="en-GB"/>
        </w:rPr>
        <w:t xml:space="preserve">ake effective and responsible use of feedback that is </w:t>
      </w:r>
      <w:proofErr w:type="gramStart"/>
      <w:r w:rsidR="002C0327" w:rsidRPr="00D137E7">
        <w:rPr>
          <w:rFonts w:ascii="Arial" w:hAnsi="Arial" w:cs="Arial"/>
          <w:sz w:val="22"/>
          <w:lang w:eastAsia="en-GB"/>
        </w:rPr>
        <w:t>provided</w:t>
      </w:r>
      <w:proofErr w:type="gramEnd"/>
    </w:p>
    <w:p w14:paraId="494BDC3F" w14:textId="2452F22F" w:rsidR="002C0327" w:rsidRPr="00D137E7" w:rsidRDefault="000C5E66"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o</w:t>
      </w:r>
      <w:r w:rsidR="002C0327" w:rsidRPr="00D137E7">
        <w:rPr>
          <w:rFonts w:ascii="Arial" w:hAnsi="Arial" w:cs="Arial"/>
          <w:sz w:val="22"/>
          <w:lang w:eastAsia="en-GB"/>
        </w:rPr>
        <w:t xml:space="preserve">ffer feedback and support to others as part of collaborative learning </w:t>
      </w:r>
      <w:proofErr w:type="gramStart"/>
      <w:r w:rsidR="002C0327" w:rsidRPr="00D137E7">
        <w:rPr>
          <w:rFonts w:ascii="Arial" w:hAnsi="Arial" w:cs="Arial"/>
          <w:sz w:val="22"/>
          <w:lang w:eastAsia="en-GB"/>
        </w:rPr>
        <w:t>opportunities</w:t>
      </w:r>
      <w:proofErr w:type="gramEnd"/>
    </w:p>
    <w:p w14:paraId="7E4D324D" w14:textId="54E9F298" w:rsidR="002C0327" w:rsidRPr="00D137E7" w:rsidRDefault="000C5E66"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u</w:t>
      </w:r>
      <w:r w:rsidR="002C0327" w:rsidRPr="00D137E7">
        <w:rPr>
          <w:rFonts w:ascii="Arial" w:hAnsi="Arial" w:cs="Arial"/>
          <w:sz w:val="22"/>
          <w:lang w:eastAsia="en-GB"/>
        </w:rPr>
        <w:t xml:space="preserve">nderstand sound academic practice (the requirements and rules of assessment processes) and behave with integrity (ensure the work that you submit is your work, that </w:t>
      </w:r>
      <w:r w:rsidR="007437D5" w:rsidRPr="00D137E7">
        <w:rPr>
          <w:rFonts w:ascii="Arial" w:hAnsi="Arial" w:cs="Arial"/>
          <w:sz w:val="22"/>
          <w:lang w:eastAsia="en-GB"/>
        </w:rPr>
        <w:t xml:space="preserve">you </w:t>
      </w:r>
      <w:r w:rsidR="00BA3B20" w:rsidRPr="00D137E7">
        <w:rPr>
          <w:rFonts w:ascii="Arial" w:hAnsi="Arial" w:cs="Arial"/>
          <w:sz w:val="22"/>
          <w:lang w:eastAsia="en-GB"/>
        </w:rPr>
        <w:t>acknowledge</w:t>
      </w:r>
      <w:r w:rsidR="007437D5" w:rsidRPr="00D137E7">
        <w:rPr>
          <w:rFonts w:ascii="Arial" w:hAnsi="Arial" w:cs="Arial"/>
          <w:sz w:val="22"/>
          <w:lang w:eastAsia="en-GB"/>
        </w:rPr>
        <w:t xml:space="preserve"> and reference other</w:t>
      </w:r>
      <w:r w:rsidR="00C930B0" w:rsidRPr="00D137E7">
        <w:rPr>
          <w:rFonts w:ascii="Arial" w:hAnsi="Arial" w:cs="Arial"/>
          <w:sz w:val="22"/>
          <w:lang w:eastAsia="en-GB"/>
        </w:rPr>
        <w:t>’</w:t>
      </w:r>
      <w:r w:rsidR="007437D5" w:rsidRPr="00D137E7">
        <w:rPr>
          <w:rFonts w:ascii="Arial" w:hAnsi="Arial" w:cs="Arial"/>
          <w:sz w:val="22"/>
          <w:lang w:eastAsia="en-GB"/>
        </w:rPr>
        <w:t xml:space="preserve">s ideas and </w:t>
      </w:r>
      <w:r w:rsidR="00370720" w:rsidRPr="00D137E7">
        <w:rPr>
          <w:rFonts w:ascii="Arial" w:hAnsi="Arial" w:cs="Arial"/>
          <w:sz w:val="22"/>
          <w:lang w:eastAsia="en-GB"/>
        </w:rPr>
        <w:t xml:space="preserve">that </w:t>
      </w:r>
      <w:r w:rsidR="007437D5" w:rsidRPr="00D137E7">
        <w:rPr>
          <w:rFonts w:ascii="Arial" w:hAnsi="Arial" w:cs="Arial"/>
          <w:sz w:val="22"/>
          <w:lang w:eastAsia="en-GB"/>
        </w:rPr>
        <w:t>in collaborative work your role and contribution in the process is clear</w:t>
      </w:r>
      <w:r w:rsidR="002C0327" w:rsidRPr="00D137E7">
        <w:rPr>
          <w:rFonts w:ascii="Arial" w:hAnsi="Arial" w:cs="Arial"/>
          <w:sz w:val="22"/>
          <w:lang w:eastAsia="en-GB"/>
        </w:rPr>
        <w:t>)</w:t>
      </w:r>
    </w:p>
    <w:p w14:paraId="728FB6DF" w14:textId="715E22FB" w:rsidR="002C0327" w:rsidRPr="00D137E7" w:rsidRDefault="000C5E66"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u</w:t>
      </w:r>
      <w:r w:rsidR="002C0327" w:rsidRPr="00D137E7">
        <w:rPr>
          <w:rFonts w:ascii="Arial" w:hAnsi="Arial" w:cs="Arial"/>
          <w:sz w:val="22"/>
          <w:lang w:eastAsia="en-GB"/>
        </w:rPr>
        <w:t>se resources, including your time</w:t>
      </w:r>
      <w:r w:rsidR="00B430F0" w:rsidRPr="00D137E7">
        <w:rPr>
          <w:rFonts w:ascii="Arial" w:hAnsi="Arial" w:cs="Arial"/>
          <w:sz w:val="22"/>
          <w:lang w:eastAsia="en-GB"/>
        </w:rPr>
        <w:t>,</w:t>
      </w:r>
      <w:r w:rsidR="002C0327" w:rsidRPr="00D137E7">
        <w:rPr>
          <w:rFonts w:ascii="Arial" w:hAnsi="Arial" w:cs="Arial"/>
          <w:sz w:val="22"/>
          <w:lang w:eastAsia="en-GB"/>
        </w:rPr>
        <w:t xml:space="preserve"> </w:t>
      </w:r>
      <w:proofErr w:type="gramStart"/>
      <w:r w:rsidR="002C0327" w:rsidRPr="00D137E7">
        <w:rPr>
          <w:rFonts w:ascii="Arial" w:hAnsi="Arial" w:cs="Arial"/>
          <w:sz w:val="22"/>
          <w:lang w:eastAsia="en-GB"/>
        </w:rPr>
        <w:t>effectively</w:t>
      </w:r>
      <w:proofErr w:type="gramEnd"/>
    </w:p>
    <w:p w14:paraId="759A16F1" w14:textId="25AFF27B" w:rsidR="0066019C" w:rsidRPr="00D137E7" w:rsidRDefault="00463DD9"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p</w:t>
      </w:r>
      <w:r w:rsidR="002C0327" w:rsidRPr="00D137E7">
        <w:rPr>
          <w:rFonts w:ascii="Arial" w:hAnsi="Arial" w:cs="Arial"/>
          <w:sz w:val="22"/>
          <w:lang w:eastAsia="en-GB"/>
        </w:rPr>
        <w:t xml:space="preserve">roactively build your networks of support to assist your learning now and </w:t>
      </w:r>
      <w:r w:rsidR="00BA3B20" w:rsidRPr="00D137E7">
        <w:rPr>
          <w:rFonts w:ascii="Arial" w:hAnsi="Arial" w:cs="Arial"/>
          <w:sz w:val="22"/>
          <w:lang w:eastAsia="en-GB"/>
        </w:rPr>
        <w:t>into</w:t>
      </w:r>
      <w:r w:rsidR="002C0327" w:rsidRPr="00D137E7">
        <w:rPr>
          <w:rFonts w:ascii="Arial" w:hAnsi="Arial" w:cs="Arial"/>
          <w:sz w:val="22"/>
          <w:lang w:eastAsia="en-GB"/>
        </w:rPr>
        <w:t xml:space="preserve"> the </w:t>
      </w:r>
      <w:proofErr w:type="gramStart"/>
      <w:r w:rsidR="002C0327" w:rsidRPr="00D137E7">
        <w:rPr>
          <w:rFonts w:ascii="Arial" w:hAnsi="Arial" w:cs="Arial"/>
          <w:sz w:val="22"/>
          <w:lang w:eastAsia="en-GB"/>
        </w:rPr>
        <w:t>future</w:t>
      </w:r>
      <w:proofErr w:type="gramEnd"/>
    </w:p>
    <w:p w14:paraId="312B0137" w14:textId="3CC8F078" w:rsidR="002C0327" w:rsidRPr="00D137E7" w:rsidRDefault="00463DD9"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c</w:t>
      </w:r>
      <w:r w:rsidR="002C0327" w:rsidRPr="00D137E7">
        <w:rPr>
          <w:rFonts w:ascii="Arial" w:hAnsi="Arial" w:cs="Arial"/>
          <w:sz w:val="22"/>
          <w:lang w:eastAsia="en-GB"/>
        </w:rPr>
        <w:t xml:space="preserve">ontribute effectively to teaching </w:t>
      </w:r>
      <w:r w:rsidR="00F80062" w:rsidRPr="00D137E7">
        <w:rPr>
          <w:rFonts w:ascii="Arial" w:hAnsi="Arial" w:cs="Arial"/>
          <w:sz w:val="22"/>
          <w:lang w:eastAsia="en-GB"/>
        </w:rPr>
        <w:t>activitie</w:t>
      </w:r>
      <w:r w:rsidR="002C0327" w:rsidRPr="00D137E7">
        <w:rPr>
          <w:rFonts w:ascii="Arial" w:hAnsi="Arial" w:cs="Arial"/>
          <w:sz w:val="22"/>
          <w:lang w:eastAsia="en-GB"/>
        </w:rPr>
        <w:t xml:space="preserve">s including peer support and </w:t>
      </w:r>
      <w:proofErr w:type="gramStart"/>
      <w:r w:rsidR="002C0327" w:rsidRPr="00D137E7">
        <w:rPr>
          <w:rFonts w:ascii="Arial" w:hAnsi="Arial" w:cs="Arial"/>
          <w:sz w:val="22"/>
          <w:lang w:eastAsia="en-GB"/>
        </w:rPr>
        <w:t>mentoring</w:t>
      </w:r>
      <w:proofErr w:type="gramEnd"/>
    </w:p>
    <w:p w14:paraId="6034BCF3" w14:textId="77777777" w:rsidR="004B28BD" w:rsidRPr="00D137E7" w:rsidRDefault="000A52A0"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 xml:space="preserve">be an active participant in the delivery of the </w:t>
      </w:r>
      <w:proofErr w:type="gramStart"/>
      <w:r w:rsidRPr="00D137E7">
        <w:rPr>
          <w:rFonts w:ascii="Arial" w:hAnsi="Arial" w:cs="Arial"/>
          <w:sz w:val="22"/>
          <w:lang w:eastAsia="en-GB"/>
        </w:rPr>
        <w:t>course</w:t>
      </w:r>
      <w:proofErr w:type="gramEnd"/>
    </w:p>
    <w:p w14:paraId="142E2AAF" w14:textId="0825AADD" w:rsidR="00BA3B20" w:rsidRPr="00D137E7" w:rsidRDefault="00030C35"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 xml:space="preserve">where required, </w:t>
      </w:r>
      <w:r w:rsidR="00463DD9" w:rsidRPr="00D137E7">
        <w:rPr>
          <w:rFonts w:ascii="Arial" w:hAnsi="Arial" w:cs="Arial"/>
          <w:sz w:val="22"/>
          <w:lang w:eastAsia="en-GB"/>
        </w:rPr>
        <w:t>d</w:t>
      </w:r>
      <w:r w:rsidR="0066019C" w:rsidRPr="00D137E7">
        <w:rPr>
          <w:rFonts w:ascii="Arial" w:hAnsi="Arial" w:cs="Arial"/>
          <w:sz w:val="22"/>
          <w:lang w:eastAsia="en-GB"/>
        </w:rPr>
        <w:t>evelop resources and products to meet the immediate requirements of assessment and prepare for future work.</w:t>
      </w:r>
    </w:p>
    <w:p w14:paraId="08F131A9" w14:textId="0C6784D9" w:rsidR="00E45F24" w:rsidRPr="00D137E7" w:rsidRDefault="00B65B5E" w:rsidP="007C44BB">
      <w:pPr>
        <w:pStyle w:val="Heading3"/>
        <w:spacing w:before="120" w:after="120"/>
        <w:ind w:left="567" w:right="-312" w:firstLine="0"/>
        <w:rPr>
          <w:rFonts w:ascii="Arial" w:hAnsi="Arial" w:cs="Arial"/>
          <w:b/>
          <w:bCs/>
          <w:sz w:val="28"/>
          <w:szCs w:val="28"/>
        </w:rPr>
      </w:pPr>
      <w:bookmarkStart w:id="14" w:name="_3.2_How_do"/>
      <w:bookmarkStart w:id="15" w:name="_Ref20320710"/>
      <w:bookmarkEnd w:id="14"/>
      <w:r w:rsidRPr="00D137E7">
        <w:rPr>
          <w:rFonts w:ascii="Arial" w:hAnsi="Arial" w:cs="Arial"/>
          <w:b/>
          <w:bCs/>
          <w:sz w:val="28"/>
          <w:szCs w:val="28"/>
        </w:rPr>
        <w:t>3.</w:t>
      </w:r>
      <w:r w:rsidR="006B700B" w:rsidRPr="00D137E7">
        <w:rPr>
          <w:rFonts w:ascii="Arial" w:hAnsi="Arial" w:cs="Arial"/>
          <w:b/>
          <w:bCs/>
          <w:sz w:val="28"/>
          <w:szCs w:val="28"/>
        </w:rPr>
        <w:t>2</w:t>
      </w:r>
      <w:r w:rsidR="00CF6C93" w:rsidRPr="00D137E7">
        <w:rPr>
          <w:rFonts w:ascii="Arial" w:hAnsi="Arial" w:cs="Arial"/>
          <w:b/>
          <w:bCs/>
          <w:sz w:val="28"/>
          <w:szCs w:val="28"/>
        </w:rPr>
        <w:t xml:space="preserve"> </w:t>
      </w:r>
      <w:r w:rsidR="00E45F24" w:rsidRPr="00D137E7">
        <w:rPr>
          <w:rFonts w:ascii="Arial" w:hAnsi="Arial" w:cs="Arial"/>
          <w:b/>
          <w:bCs/>
          <w:sz w:val="28"/>
          <w:szCs w:val="28"/>
        </w:rPr>
        <w:t xml:space="preserve">How do I find out what the requirements of </w:t>
      </w:r>
      <w:r w:rsidR="000C5E66" w:rsidRPr="00D137E7">
        <w:rPr>
          <w:rFonts w:ascii="Arial" w:hAnsi="Arial" w:cs="Arial"/>
          <w:b/>
          <w:bCs/>
          <w:sz w:val="28"/>
          <w:szCs w:val="28"/>
        </w:rPr>
        <w:t>a</w:t>
      </w:r>
      <w:r w:rsidR="00E45F24" w:rsidRPr="00D137E7">
        <w:rPr>
          <w:rFonts w:ascii="Arial" w:hAnsi="Arial" w:cs="Arial"/>
          <w:b/>
          <w:bCs/>
          <w:sz w:val="28"/>
          <w:szCs w:val="28"/>
        </w:rPr>
        <w:t>ssessment are?</w:t>
      </w:r>
      <w:r w:rsidR="001F5A4D" w:rsidRPr="00D137E7">
        <w:rPr>
          <w:rFonts w:ascii="Arial" w:hAnsi="Arial" w:cs="Arial"/>
          <w:b/>
          <w:bCs/>
          <w:sz w:val="28"/>
          <w:szCs w:val="28"/>
        </w:rPr>
        <w:t xml:space="preserve"> </w:t>
      </w:r>
    </w:p>
    <w:p w14:paraId="48E865EA" w14:textId="47398465" w:rsidR="001F5A4D" w:rsidRPr="00D137E7" w:rsidRDefault="0098120C" w:rsidP="007C44BB">
      <w:pPr>
        <w:spacing w:before="120" w:after="120" w:line="240" w:lineRule="auto"/>
        <w:ind w:left="567" w:right="-312"/>
        <w:rPr>
          <w:rFonts w:ascii="Arial" w:hAnsi="Arial" w:cs="Arial"/>
          <w:sz w:val="22"/>
        </w:rPr>
      </w:pPr>
      <w:r w:rsidRPr="00D137E7">
        <w:rPr>
          <w:rFonts w:ascii="Arial" w:hAnsi="Arial" w:cs="Arial"/>
          <w:sz w:val="22"/>
        </w:rPr>
        <w:t>The</w:t>
      </w:r>
      <w:r w:rsidRPr="00D137E7">
        <w:rPr>
          <w:rFonts w:ascii="Arial" w:hAnsi="Arial" w:cs="Arial"/>
          <w:sz w:val="22"/>
          <w:lang w:eastAsia="en-GB"/>
        </w:rPr>
        <w:t xml:space="preserve"> requirements of assessment are outlined in the Assessment Plan</w:t>
      </w:r>
      <w:r w:rsidR="00F041D4" w:rsidRPr="00D137E7">
        <w:rPr>
          <w:rFonts w:ascii="Arial" w:hAnsi="Arial" w:cs="Arial"/>
          <w:sz w:val="22"/>
          <w:lang w:eastAsia="en-GB"/>
        </w:rPr>
        <w:t xml:space="preserve"> section of each</w:t>
      </w:r>
      <w:r w:rsidRPr="00D137E7">
        <w:rPr>
          <w:rFonts w:ascii="Arial" w:hAnsi="Arial" w:cs="Arial"/>
          <w:sz w:val="22"/>
          <w:lang w:eastAsia="en-GB"/>
        </w:rPr>
        <w:t xml:space="preserve"> Course Profile.</w:t>
      </w:r>
      <w:r w:rsidR="00E82B08" w:rsidRPr="00D137E7">
        <w:rPr>
          <w:rFonts w:ascii="Arial" w:hAnsi="Arial" w:cs="Arial"/>
          <w:sz w:val="22"/>
          <w:lang w:eastAsia="en-GB"/>
        </w:rPr>
        <w:t xml:space="preserve"> </w:t>
      </w:r>
      <w:r w:rsidRPr="00D137E7">
        <w:rPr>
          <w:rFonts w:ascii="Arial" w:hAnsi="Arial" w:cs="Arial"/>
          <w:sz w:val="22"/>
          <w:lang w:eastAsia="en-GB"/>
        </w:rPr>
        <w:t xml:space="preserve"> The </w:t>
      </w:r>
      <w:r w:rsidR="00BC1DDD" w:rsidRPr="00D137E7">
        <w:rPr>
          <w:rFonts w:ascii="Arial" w:hAnsi="Arial" w:cs="Arial"/>
          <w:sz w:val="22"/>
          <w:lang w:eastAsia="en-GB"/>
        </w:rPr>
        <w:t>Course Profile also</w:t>
      </w:r>
      <w:r w:rsidRPr="00D137E7">
        <w:rPr>
          <w:rFonts w:ascii="Arial" w:hAnsi="Arial" w:cs="Arial"/>
          <w:sz w:val="22"/>
          <w:lang w:eastAsia="en-GB"/>
        </w:rPr>
        <w:t xml:space="preserve"> </w:t>
      </w:r>
      <w:r w:rsidR="00236C8E" w:rsidRPr="00D137E7">
        <w:rPr>
          <w:rFonts w:ascii="Arial" w:hAnsi="Arial" w:cs="Arial"/>
          <w:sz w:val="22"/>
          <w:lang w:eastAsia="en-GB"/>
        </w:rPr>
        <w:t>tells you what</w:t>
      </w:r>
      <w:r w:rsidRPr="00D137E7">
        <w:rPr>
          <w:rFonts w:ascii="Arial" w:hAnsi="Arial" w:cs="Arial"/>
          <w:sz w:val="22"/>
          <w:lang w:eastAsia="en-GB"/>
        </w:rPr>
        <w:t xml:space="preserve"> the Learning Outcomes for the course are and what task(s) need to be completed to demonstrate achievement of the Learning Outcomes. </w:t>
      </w:r>
      <w:r w:rsidR="004B28BD" w:rsidRPr="00D137E7">
        <w:rPr>
          <w:rFonts w:ascii="Arial" w:hAnsi="Arial" w:cs="Arial"/>
          <w:sz w:val="22"/>
          <w:lang w:eastAsia="en-GB"/>
        </w:rPr>
        <w:t xml:space="preserve"> </w:t>
      </w:r>
      <w:r w:rsidRPr="00D137E7">
        <w:rPr>
          <w:rFonts w:ascii="Arial" w:hAnsi="Arial" w:cs="Arial"/>
          <w:sz w:val="22"/>
          <w:lang w:eastAsia="en-GB"/>
        </w:rPr>
        <w:t xml:space="preserve">Your work is marked </w:t>
      </w:r>
      <w:r w:rsidR="00790238" w:rsidRPr="00D137E7">
        <w:rPr>
          <w:rFonts w:ascii="Arial" w:hAnsi="Arial" w:cs="Arial"/>
          <w:sz w:val="22"/>
          <w:lang w:eastAsia="en-GB"/>
        </w:rPr>
        <w:t>using</w:t>
      </w:r>
      <w:r w:rsidRPr="00D137E7">
        <w:rPr>
          <w:rFonts w:ascii="Arial" w:hAnsi="Arial" w:cs="Arial"/>
          <w:sz w:val="22"/>
          <w:lang w:eastAsia="en-GB"/>
        </w:rPr>
        <w:t xml:space="preserve"> assessment criteria which </w:t>
      </w:r>
      <w:r w:rsidR="00790238" w:rsidRPr="00D137E7">
        <w:rPr>
          <w:rFonts w:ascii="Arial" w:hAnsi="Arial" w:cs="Arial"/>
          <w:sz w:val="22"/>
          <w:lang w:eastAsia="en-GB"/>
        </w:rPr>
        <w:t>indicate</w:t>
      </w:r>
      <w:r w:rsidRPr="00D137E7">
        <w:rPr>
          <w:rFonts w:ascii="Arial" w:hAnsi="Arial" w:cs="Arial"/>
          <w:sz w:val="22"/>
          <w:lang w:eastAsia="en-GB"/>
        </w:rPr>
        <w:t xml:space="preserve"> the extent to which you have demonstrated the </w:t>
      </w:r>
      <w:r w:rsidR="00790238" w:rsidRPr="00D137E7">
        <w:rPr>
          <w:rFonts w:ascii="Arial" w:hAnsi="Arial" w:cs="Arial"/>
          <w:sz w:val="22"/>
          <w:lang w:eastAsia="en-GB"/>
        </w:rPr>
        <w:t xml:space="preserve">knowledge, understanding and skills </w:t>
      </w:r>
      <w:r w:rsidR="001C3DF8" w:rsidRPr="00D137E7">
        <w:rPr>
          <w:rFonts w:ascii="Arial" w:hAnsi="Arial" w:cs="Arial"/>
          <w:sz w:val="22"/>
          <w:lang w:eastAsia="en-GB"/>
        </w:rPr>
        <w:t xml:space="preserve">required </w:t>
      </w:r>
      <w:r w:rsidR="00F041D4" w:rsidRPr="00D137E7">
        <w:rPr>
          <w:rFonts w:ascii="Arial" w:hAnsi="Arial" w:cs="Arial"/>
          <w:sz w:val="22"/>
          <w:lang w:eastAsia="en-GB"/>
        </w:rPr>
        <w:t xml:space="preserve">to </w:t>
      </w:r>
      <w:r w:rsidR="00A7671B" w:rsidRPr="00D137E7">
        <w:rPr>
          <w:rFonts w:ascii="Arial" w:hAnsi="Arial" w:cs="Arial"/>
          <w:sz w:val="22"/>
          <w:lang w:eastAsia="en-GB"/>
        </w:rPr>
        <w:t>meet the</w:t>
      </w:r>
      <w:r w:rsidR="00F041D4" w:rsidRPr="00D137E7">
        <w:rPr>
          <w:rFonts w:ascii="Arial" w:hAnsi="Arial" w:cs="Arial"/>
          <w:sz w:val="22"/>
          <w:lang w:eastAsia="en-GB"/>
        </w:rPr>
        <w:t xml:space="preserve"> </w:t>
      </w:r>
      <w:r w:rsidR="001F1AA4" w:rsidRPr="00D137E7">
        <w:rPr>
          <w:rFonts w:ascii="Arial" w:hAnsi="Arial" w:cs="Arial"/>
          <w:sz w:val="22"/>
          <w:lang w:eastAsia="en-GB"/>
        </w:rPr>
        <w:t>course</w:t>
      </w:r>
      <w:r w:rsidR="008056B6" w:rsidRPr="00D137E7">
        <w:rPr>
          <w:rFonts w:ascii="Arial" w:hAnsi="Arial" w:cs="Arial"/>
          <w:sz w:val="22"/>
          <w:lang w:eastAsia="en-GB"/>
        </w:rPr>
        <w:t xml:space="preserve"> learning outcomes</w:t>
      </w:r>
      <w:r w:rsidR="001A6417" w:rsidRPr="00D137E7">
        <w:rPr>
          <w:rFonts w:ascii="Arial" w:hAnsi="Arial" w:cs="Arial"/>
          <w:sz w:val="22"/>
        </w:rPr>
        <w:t>. It is your responsibility to understand what the assessment requirements are for your course, seek clarification where requirements are not clear</w:t>
      </w:r>
      <w:r w:rsidR="00842CB0" w:rsidRPr="00D137E7">
        <w:rPr>
          <w:rFonts w:ascii="Arial" w:hAnsi="Arial" w:cs="Arial"/>
          <w:sz w:val="22"/>
        </w:rPr>
        <w:t>,</w:t>
      </w:r>
      <w:r w:rsidR="001A6417" w:rsidRPr="00D137E7">
        <w:rPr>
          <w:rFonts w:ascii="Arial" w:hAnsi="Arial" w:cs="Arial"/>
          <w:sz w:val="22"/>
        </w:rPr>
        <w:t xml:space="preserve"> and to take note of any mandatory pass components within the assessment o</w:t>
      </w:r>
      <w:r w:rsidR="007B78DB" w:rsidRPr="00D137E7">
        <w:rPr>
          <w:rFonts w:ascii="Arial" w:hAnsi="Arial" w:cs="Arial"/>
          <w:sz w:val="22"/>
        </w:rPr>
        <w:t xml:space="preserve">f </w:t>
      </w:r>
      <w:r w:rsidR="001A6417" w:rsidRPr="00D137E7">
        <w:rPr>
          <w:rFonts w:ascii="Arial" w:hAnsi="Arial" w:cs="Arial"/>
          <w:sz w:val="22"/>
        </w:rPr>
        <w:t>your course.</w:t>
      </w:r>
    </w:p>
    <w:p w14:paraId="04990344" w14:textId="0428C9B3" w:rsidR="001F5A4D" w:rsidRPr="00D137E7" w:rsidRDefault="001F5A4D" w:rsidP="007C44BB">
      <w:pPr>
        <w:pStyle w:val="ListParagraph"/>
        <w:numPr>
          <w:ilvl w:val="0"/>
          <w:numId w:val="6"/>
        </w:numPr>
        <w:spacing w:before="120" w:after="120" w:line="240" w:lineRule="auto"/>
        <w:ind w:left="851" w:right="-312" w:hanging="284"/>
        <w:rPr>
          <w:rFonts w:ascii="Arial" w:hAnsi="Arial" w:cs="Arial"/>
          <w:color w:val="000000" w:themeColor="text1"/>
          <w:sz w:val="22"/>
        </w:rPr>
      </w:pPr>
      <w:r w:rsidRPr="00D137E7">
        <w:rPr>
          <w:rFonts w:ascii="Arial" w:hAnsi="Arial" w:cs="Arial"/>
          <w:sz w:val="22"/>
          <w:lang w:eastAsia="en-GB"/>
        </w:rPr>
        <w:t>mandatory</w:t>
      </w:r>
      <w:r w:rsidRPr="00D137E7">
        <w:rPr>
          <w:rFonts w:ascii="Arial" w:hAnsi="Arial" w:cs="Arial"/>
          <w:color w:val="000000" w:themeColor="text1"/>
          <w:sz w:val="22"/>
        </w:rPr>
        <w:t xml:space="preserve"> pass components (MPCs)</w:t>
      </w:r>
      <w:r w:rsidR="006C06FD" w:rsidRPr="00D137E7">
        <w:rPr>
          <w:rFonts w:ascii="Arial" w:hAnsi="Arial" w:cs="Arial"/>
          <w:color w:val="000000" w:themeColor="text1"/>
          <w:sz w:val="22"/>
        </w:rPr>
        <w:t xml:space="preserve"> </w:t>
      </w:r>
      <w:r w:rsidR="00C23109" w:rsidRPr="00D137E7">
        <w:rPr>
          <w:rFonts w:ascii="Arial" w:hAnsi="Arial" w:cs="Arial"/>
          <w:color w:val="000000" w:themeColor="text1"/>
          <w:sz w:val="22"/>
        </w:rPr>
        <w:t>may</w:t>
      </w:r>
      <w:r w:rsidR="006C06FD" w:rsidRPr="00D137E7">
        <w:rPr>
          <w:rFonts w:ascii="Arial" w:hAnsi="Arial" w:cs="Arial"/>
          <w:color w:val="000000" w:themeColor="text1"/>
          <w:sz w:val="22"/>
        </w:rPr>
        <w:t xml:space="preserve"> require you to either (a)</w:t>
      </w:r>
      <w:r w:rsidR="00A90095" w:rsidRPr="00D137E7">
        <w:rPr>
          <w:rFonts w:ascii="Arial" w:hAnsi="Arial" w:cs="Arial"/>
          <w:color w:val="000000" w:themeColor="text1"/>
          <w:sz w:val="22"/>
        </w:rPr>
        <w:t xml:space="preserve"> submit one or more assessment items </w:t>
      </w:r>
      <w:r w:rsidR="00E45889" w:rsidRPr="00D137E7">
        <w:rPr>
          <w:rFonts w:ascii="Arial" w:hAnsi="Arial" w:cs="Arial"/>
          <w:color w:val="000000" w:themeColor="text1"/>
          <w:sz w:val="22"/>
        </w:rPr>
        <w:t>to</w:t>
      </w:r>
      <w:r w:rsidR="00A90095" w:rsidRPr="00D137E7">
        <w:rPr>
          <w:rFonts w:ascii="Arial" w:hAnsi="Arial" w:cs="Arial"/>
          <w:color w:val="000000" w:themeColor="text1"/>
          <w:sz w:val="22"/>
        </w:rPr>
        <w:t xml:space="preserve"> pass the course, irrespective of your total mark on the other assessment items, or (b) require that you achieve a minimum mark on one or more assessment items, irrespective of your total mark on other assessment items</w:t>
      </w:r>
      <w:r w:rsidRPr="00D137E7">
        <w:rPr>
          <w:rFonts w:ascii="Arial" w:hAnsi="Arial" w:cs="Arial"/>
          <w:color w:val="000000" w:themeColor="text1"/>
          <w:sz w:val="22"/>
        </w:rPr>
        <w:t xml:space="preserve">.  </w:t>
      </w:r>
      <w:r w:rsidR="00C50FAD" w:rsidRPr="00D137E7">
        <w:rPr>
          <w:rFonts w:ascii="Arial" w:hAnsi="Arial" w:cs="Arial"/>
          <w:color w:val="000000" w:themeColor="text1"/>
          <w:sz w:val="22"/>
        </w:rPr>
        <w:t>These will be clearly outlined in your Course Profile.</w:t>
      </w:r>
      <w:r w:rsidRPr="00D137E7">
        <w:rPr>
          <w:rFonts w:ascii="Arial" w:hAnsi="Arial" w:cs="Arial"/>
          <w:color w:val="000000" w:themeColor="text1"/>
          <w:sz w:val="22"/>
        </w:rPr>
        <w:t xml:space="preserve"> Consult with your Course Convenor if you require additional details.</w:t>
      </w:r>
    </w:p>
    <w:p w14:paraId="58FEF3F1" w14:textId="761658FB" w:rsidR="006B700B" w:rsidRPr="00D137E7" w:rsidRDefault="006B700B" w:rsidP="007C44BB">
      <w:pPr>
        <w:pStyle w:val="Heading3"/>
        <w:spacing w:before="120" w:after="120"/>
        <w:ind w:left="567" w:right="-312" w:firstLine="0"/>
        <w:rPr>
          <w:rFonts w:ascii="Arial" w:hAnsi="Arial" w:cs="Arial"/>
          <w:b/>
          <w:bCs/>
          <w:sz w:val="28"/>
          <w:szCs w:val="28"/>
        </w:rPr>
      </w:pPr>
      <w:bookmarkStart w:id="16" w:name="_3.3_Assessment_types"/>
      <w:bookmarkEnd w:id="16"/>
      <w:r w:rsidRPr="00D137E7">
        <w:rPr>
          <w:rFonts w:ascii="Arial" w:hAnsi="Arial" w:cs="Arial"/>
          <w:b/>
          <w:bCs/>
          <w:sz w:val="28"/>
          <w:szCs w:val="28"/>
        </w:rPr>
        <w:t>3.3</w:t>
      </w:r>
      <w:r w:rsidR="00CF6C93" w:rsidRPr="00D137E7">
        <w:rPr>
          <w:rFonts w:ascii="Arial" w:hAnsi="Arial" w:cs="Arial"/>
          <w:b/>
          <w:bCs/>
          <w:sz w:val="28"/>
          <w:szCs w:val="28"/>
        </w:rPr>
        <w:t xml:space="preserve"> </w:t>
      </w:r>
      <w:r w:rsidR="00576754" w:rsidRPr="00D137E7">
        <w:rPr>
          <w:rFonts w:ascii="Arial" w:hAnsi="Arial" w:cs="Arial"/>
          <w:b/>
          <w:bCs/>
          <w:sz w:val="28"/>
          <w:szCs w:val="28"/>
        </w:rPr>
        <w:t>Assessment types</w:t>
      </w:r>
    </w:p>
    <w:p w14:paraId="20DD2E0E" w14:textId="12D39E20" w:rsidR="00576754" w:rsidRPr="00D137E7" w:rsidRDefault="00576754" w:rsidP="007C44BB">
      <w:pPr>
        <w:spacing w:before="120" w:after="120" w:line="240" w:lineRule="auto"/>
        <w:ind w:left="567" w:right="-312"/>
        <w:rPr>
          <w:rFonts w:ascii="Arial" w:hAnsi="Arial" w:cs="Arial"/>
          <w:sz w:val="22"/>
          <w:lang w:eastAsia="en-GB"/>
        </w:rPr>
      </w:pPr>
      <w:r w:rsidRPr="00D137E7">
        <w:rPr>
          <w:rFonts w:ascii="Arial" w:hAnsi="Arial" w:cs="Arial"/>
          <w:sz w:val="22"/>
          <w:lang w:eastAsia="en-GB"/>
        </w:rPr>
        <w:t xml:space="preserve">There are five broad categories of assessment types at Griffith. </w:t>
      </w:r>
      <w:r w:rsidR="004B28BD" w:rsidRPr="00D137E7">
        <w:rPr>
          <w:rFonts w:ascii="Arial" w:hAnsi="Arial" w:cs="Arial"/>
          <w:sz w:val="22"/>
          <w:lang w:eastAsia="en-GB"/>
        </w:rPr>
        <w:t xml:space="preserve"> </w:t>
      </w:r>
      <w:r w:rsidRPr="00D137E7">
        <w:rPr>
          <w:rFonts w:ascii="Arial" w:hAnsi="Arial" w:cs="Arial"/>
          <w:sz w:val="22"/>
          <w:lang w:eastAsia="en-GB"/>
        </w:rPr>
        <w:t>These are:</w:t>
      </w:r>
    </w:p>
    <w:p w14:paraId="039742A9" w14:textId="5A8CB1BF" w:rsidR="00576754" w:rsidRPr="00D137E7" w:rsidRDefault="001B5CF1"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assignments</w:t>
      </w:r>
    </w:p>
    <w:p w14:paraId="628BC733" w14:textId="32376698" w:rsidR="001B5CF1" w:rsidRPr="00D137E7" w:rsidRDefault="001B5CF1"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exams</w:t>
      </w:r>
      <w:r w:rsidR="00D659F1" w:rsidRPr="00D137E7">
        <w:rPr>
          <w:rFonts w:ascii="Arial" w:hAnsi="Arial" w:cs="Arial"/>
          <w:sz w:val="22"/>
          <w:lang w:eastAsia="en-GB"/>
        </w:rPr>
        <w:t xml:space="preserve"> </w:t>
      </w:r>
    </w:p>
    <w:p w14:paraId="4861FE09" w14:textId="25360D6E" w:rsidR="001B5CF1" w:rsidRPr="00D137E7" w:rsidRDefault="001B5CF1"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observations or records of practice</w:t>
      </w:r>
    </w:p>
    <w:p w14:paraId="25ADFFD1" w14:textId="49DB2E83" w:rsidR="001B5CF1" w:rsidRPr="00D137E7" w:rsidRDefault="001B5CF1"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other types (e.g.</w:t>
      </w:r>
      <w:r w:rsidR="005A0508" w:rsidRPr="00D137E7">
        <w:rPr>
          <w:rFonts w:ascii="Arial" w:hAnsi="Arial" w:cs="Arial"/>
          <w:sz w:val="22"/>
          <w:lang w:eastAsia="en-GB"/>
        </w:rPr>
        <w:t>,</w:t>
      </w:r>
      <w:r w:rsidRPr="00D137E7">
        <w:rPr>
          <w:rFonts w:ascii="Arial" w:hAnsi="Arial" w:cs="Arial"/>
          <w:sz w:val="22"/>
          <w:lang w:eastAsia="en-GB"/>
        </w:rPr>
        <w:t xml:space="preserve"> presentation</w:t>
      </w:r>
      <w:r w:rsidR="00030C35" w:rsidRPr="00D137E7">
        <w:rPr>
          <w:rFonts w:ascii="Arial" w:hAnsi="Arial" w:cs="Arial"/>
          <w:sz w:val="22"/>
          <w:lang w:eastAsia="en-GB"/>
        </w:rPr>
        <w:t>, portfolio, other</w:t>
      </w:r>
      <w:r w:rsidRPr="00D137E7">
        <w:rPr>
          <w:rFonts w:ascii="Arial" w:hAnsi="Arial" w:cs="Arial"/>
          <w:sz w:val="22"/>
          <w:lang w:eastAsia="en-GB"/>
        </w:rPr>
        <w:t>)</w:t>
      </w:r>
    </w:p>
    <w:p w14:paraId="4A5660CE" w14:textId="16566F0D" w:rsidR="001B5CF1" w:rsidRPr="00D137E7" w:rsidRDefault="001B5CF1" w:rsidP="007C44BB">
      <w:pPr>
        <w:pStyle w:val="ListParagraph"/>
        <w:numPr>
          <w:ilvl w:val="0"/>
          <w:numId w:val="6"/>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assessment based on researc</w:t>
      </w:r>
      <w:r w:rsidR="00D30700" w:rsidRPr="00D137E7">
        <w:rPr>
          <w:rFonts w:ascii="Arial" w:hAnsi="Arial" w:cs="Arial"/>
          <w:sz w:val="22"/>
          <w:lang w:eastAsia="en-GB"/>
        </w:rPr>
        <w:t>h.</w:t>
      </w:r>
    </w:p>
    <w:p w14:paraId="542BCB75" w14:textId="6A69B0A4" w:rsidR="0098120C" w:rsidRPr="00D137E7" w:rsidRDefault="006B700B" w:rsidP="007C44BB">
      <w:pPr>
        <w:spacing w:before="120" w:after="120" w:line="240" w:lineRule="auto"/>
        <w:ind w:left="567" w:right="-312"/>
        <w:rPr>
          <w:rFonts w:ascii="Arial" w:hAnsi="Arial" w:cs="Arial"/>
          <w:sz w:val="22"/>
          <w:lang w:eastAsia="en-GB"/>
        </w:rPr>
      </w:pPr>
      <w:r w:rsidRPr="00D137E7">
        <w:rPr>
          <w:rFonts w:ascii="Arial" w:hAnsi="Arial" w:cs="Arial"/>
          <w:sz w:val="22"/>
        </w:rPr>
        <w:t>Assessment</w:t>
      </w:r>
      <w:r w:rsidRPr="00D137E7">
        <w:rPr>
          <w:rFonts w:ascii="Arial" w:hAnsi="Arial" w:cs="Arial"/>
          <w:sz w:val="22"/>
          <w:lang w:eastAsia="en-GB"/>
        </w:rPr>
        <w:t xml:space="preserve"> can be formative (processes and tasks designed to inform the development of your work), and summative. </w:t>
      </w:r>
      <w:r w:rsidR="00245F61" w:rsidRPr="00D137E7">
        <w:rPr>
          <w:rFonts w:ascii="Arial" w:hAnsi="Arial" w:cs="Arial"/>
          <w:sz w:val="22"/>
          <w:lang w:eastAsia="en-GB"/>
        </w:rPr>
        <w:t>Only m</w:t>
      </w:r>
      <w:r w:rsidRPr="00D137E7">
        <w:rPr>
          <w:rFonts w:ascii="Arial" w:hAnsi="Arial" w:cs="Arial"/>
          <w:sz w:val="22"/>
          <w:lang w:eastAsia="en-GB"/>
        </w:rPr>
        <w:t>arks awarded for summative assessment items count towards the final grade for that course (</w:t>
      </w:r>
      <w:r w:rsidR="008B483A" w:rsidRPr="00D137E7">
        <w:rPr>
          <w:rFonts w:ascii="Arial" w:hAnsi="Arial" w:cs="Arial"/>
          <w:sz w:val="22"/>
          <w:lang w:eastAsia="en-GB"/>
        </w:rPr>
        <w:t xml:space="preserve">refer to </w:t>
      </w:r>
      <w:hyperlink w:anchor="_What_should_I" w:history="1">
        <w:r w:rsidR="008F74BF" w:rsidRPr="00D137E7">
          <w:rPr>
            <w:rStyle w:val="Hyperlink"/>
            <w:rFonts w:ascii="Arial" w:hAnsi="Arial" w:cs="Arial"/>
            <w:sz w:val="22"/>
            <w:lang w:eastAsia="en-GB"/>
          </w:rPr>
          <w:t xml:space="preserve">section </w:t>
        </w:r>
        <w:r w:rsidR="00F70DE1" w:rsidRPr="00D137E7">
          <w:rPr>
            <w:rStyle w:val="Hyperlink"/>
            <w:rFonts w:ascii="Arial" w:hAnsi="Arial" w:cs="Arial"/>
            <w:sz w:val="22"/>
            <w:lang w:eastAsia="en-GB"/>
          </w:rPr>
          <w:t>3.9</w:t>
        </w:r>
      </w:hyperlink>
      <w:r w:rsidRPr="00D137E7">
        <w:rPr>
          <w:rFonts w:ascii="Arial" w:hAnsi="Arial" w:cs="Arial"/>
          <w:sz w:val="22"/>
          <w:lang w:eastAsia="en-GB"/>
        </w:rPr>
        <w:t>).</w:t>
      </w:r>
    </w:p>
    <w:p w14:paraId="076EB708" w14:textId="616F6552" w:rsidR="00E45F24" w:rsidRPr="00D137E7" w:rsidRDefault="00462BD0" w:rsidP="007C44BB">
      <w:pPr>
        <w:pStyle w:val="Heading3"/>
        <w:spacing w:before="120" w:after="120"/>
        <w:ind w:left="567" w:right="-312" w:firstLine="0"/>
        <w:rPr>
          <w:rFonts w:ascii="Arial" w:hAnsi="Arial" w:cs="Arial"/>
          <w:b/>
          <w:bCs/>
          <w:sz w:val="28"/>
          <w:szCs w:val="28"/>
        </w:rPr>
      </w:pPr>
      <w:bookmarkStart w:id="17" w:name="_3.4_What_learning"/>
      <w:bookmarkEnd w:id="17"/>
      <w:r w:rsidRPr="00D137E7">
        <w:rPr>
          <w:rFonts w:ascii="Arial" w:hAnsi="Arial" w:cs="Arial"/>
          <w:b/>
          <w:bCs/>
          <w:sz w:val="28"/>
          <w:szCs w:val="28"/>
        </w:rPr>
        <w:t>3.4</w:t>
      </w:r>
      <w:r w:rsidR="00CF6C93" w:rsidRPr="00D137E7">
        <w:rPr>
          <w:rFonts w:ascii="Arial" w:hAnsi="Arial" w:cs="Arial"/>
          <w:b/>
          <w:bCs/>
          <w:sz w:val="28"/>
          <w:szCs w:val="28"/>
        </w:rPr>
        <w:t xml:space="preserve"> </w:t>
      </w:r>
      <w:r w:rsidR="00E45F24" w:rsidRPr="00D137E7">
        <w:rPr>
          <w:rFonts w:ascii="Arial" w:hAnsi="Arial" w:cs="Arial"/>
          <w:b/>
          <w:bCs/>
          <w:sz w:val="28"/>
          <w:szCs w:val="28"/>
        </w:rPr>
        <w:t xml:space="preserve">What </w:t>
      </w:r>
      <w:r w:rsidR="00370720" w:rsidRPr="00D137E7">
        <w:rPr>
          <w:rFonts w:ascii="Arial" w:hAnsi="Arial" w:cs="Arial"/>
          <w:b/>
          <w:bCs/>
          <w:sz w:val="28"/>
          <w:szCs w:val="28"/>
        </w:rPr>
        <w:t xml:space="preserve">learning </w:t>
      </w:r>
      <w:r w:rsidR="00E45F24" w:rsidRPr="00D137E7">
        <w:rPr>
          <w:rFonts w:ascii="Arial" w:hAnsi="Arial" w:cs="Arial"/>
          <w:b/>
          <w:bCs/>
          <w:sz w:val="28"/>
          <w:szCs w:val="28"/>
        </w:rPr>
        <w:t xml:space="preserve">support </w:t>
      </w:r>
      <w:r w:rsidR="00F23220" w:rsidRPr="00D137E7">
        <w:rPr>
          <w:rFonts w:ascii="Arial" w:hAnsi="Arial" w:cs="Arial"/>
          <w:b/>
          <w:bCs/>
          <w:sz w:val="28"/>
          <w:szCs w:val="28"/>
        </w:rPr>
        <w:t>can I access</w:t>
      </w:r>
      <w:r w:rsidR="00E45F24" w:rsidRPr="00D137E7">
        <w:rPr>
          <w:rFonts w:ascii="Arial" w:hAnsi="Arial" w:cs="Arial"/>
          <w:b/>
          <w:bCs/>
          <w:sz w:val="28"/>
          <w:szCs w:val="28"/>
        </w:rPr>
        <w:t>?</w:t>
      </w:r>
    </w:p>
    <w:p w14:paraId="26BF60C7" w14:textId="148629DC" w:rsidR="00236C8E" w:rsidRPr="00D137E7" w:rsidRDefault="008056B6" w:rsidP="007C44BB">
      <w:pPr>
        <w:spacing w:before="120" w:after="120" w:line="240" w:lineRule="auto"/>
        <w:ind w:left="567" w:right="-312"/>
        <w:rPr>
          <w:rFonts w:ascii="Arial" w:hAnsi="Arial" w:cs="Arial"/>
          <w:sz w:val="22"/>
          <w:lang w:eastAsia="en-GB"/>
        </w:rPr>
      </w:pPr>
      <w:r w:rsidRPr="00D137E7">
        <w:rPr>
          <w:rFonts w:ascii="Arial" w:hAnsi="Arial" w:cs="Arial"/>
          <w:sz w:val="22"/>
          <w:lang w:eastAsia="en-GB"/>
        </w:rPr>
        <w:t>Your Course Convenor</w:t>
      </w:r>
      <w:r w:rsidR="00463DD9" w:rsidRPr="00D137E7">
        <w:rPr>
          <w:rFonts w:ascii="Arial" w:hAnsi="Arial" w:cs="Arial"/>
          <w:sz w:val="22"/>
          <w:lang w:eastAsia="en-GB"/>
        </w:rPr>
        <w:t xml:space="preserve"> will</w:t>
      </w:r>
      <w:r w:rsidRPr="00D137E7">
        <w:rPr>
          <w:rFonts w:ascii="Arial" w:hAnsi="Arial" w:cs="Arial"/>
          <w:sz w:val="22"/>
          <w:lang w:eastAsia="en-GB"/>
        </w:rPr>
        <w:t xml:space="preserve"> </w:t>
      </w:r>
      <w:r w:rsidR="00245F61" w:rsidRPr="00D137E7">
        <w:rPr>
          <w:rFonts w:ascii="Arial" w:hAnsi="Arial" w:cs="Arial"/>
          <w:sz w:val="22"/>
          <w:lang w:eastAsia="en-GB"/>
        </w:rPr>
        <w:t xml:space="preserve">clarify </w:t>
      </w:r>
      <w:r w:rsidRPr="00D137E7">
        <w:rPr>
          <w:rFonts w:ascii="Arial" w:hAnsi="Arial" w:cs="Arial"/>
          <w:sz w:val="22"/>
          <w:lang w:eastAsia="en-GB"/>
        </w:rPr>
        <w:t>the exact nature of</w:t>
      </w:r>
      <w:r w:rsidR="00370720" w:rsidRPr="00D137E7">
        <w:rPr>
          <w:rFonts w:ascii="Arial" w:hAnsi="Arial" w:cs="Arial"/>
          <w:sz w:val="22"/>
          <w:lang w:eastAsia="en-GB"/>
        </w:rPr>
        <w:t xml:space="preserve"> learning</w:t>
      </w:r>
      <w:r w:rsidRPr="00D137E7">
        <w:rPr>
          <w:rFonts w:ascii="Arial" w:hAnsi="Arial" w:cs="Arial"/>
          <w:sz w:val="22"/>
          <w:lang w:eastAsia="en-GB"/>
        </w:rPr>
        <w:t xml:space="preserve"> support you are entitled to</w:t>
      </w:r>
      <w:r w:rsidR="00245F61" w:rsidRPr="00D137E7">
        <w:rPr>
          <w:rFonts w:ascii="Arial" w:hAnsi="Arial" w:cs="Arial"/>
          <w:sz w:val="22"/>
          <w:lang w:eastAsia="en-GB"/>
        </w:rPr>
        <w:t xml:space="preserve"> within the context of the course</w:t>
      </w:r>
      <w:r w:rsidR="00B7600C" w:rsidRPr="00D137E7">
        <w:rPr>
          <w:rFonts w:ascii="Arial" w:hAnsi="Arial" w:cs="Arial"/>
          <w:sz w:val="22"/>
          <w:lang w:eastAsia="en-GB"/>
        </w:rPr>
        <w:t xml:space="preserve"> (e.g.</w:t>
      </w:r>
      <w:r w:rsidR="00D21197" w:rsidRPr="00D137E7">
        <w:rPr>
          <w:rFonts w:ascii="Arial" w:hAnsi="Arial" w:cs="Arial"/>
          <w:sz w:val="22"/>
          <w:lang w:eastAsia="en-GB"/>
        </w:rPr>
        <w:t>,</w:t>
      </w:r>
      <w:r w:rsidR="00B7600C" w:rsidRPr="00D137E7">
        <w:rPr>
          <w:rFonts w:ascii="Arial" w:hAnsi="Arial" w:cs="Arial"/>
          <w:sz w:val="22"/>
          <w:lang w:eastAsia="en-GB"/>
        </w:rPr>
        <w:t xml:space="preserve"> contact hours, amount and nature of feedback</w:t>
      </w:r>
      <w:r w:rsidR="00DB6230" w:rsidRPr="00D137E7">
        <w:rPr>
          <w:rFonts w:ascii="Arial" w:hAnsi="Arial" w:cs="Arial"/>
          <w:sz w:val="22"/>
          <w:lang w:eastAsia="en-GB"/>
        </w:rPr>
        <w:t>,</w:t>
      </w:r>
      <w:r w:rsidR="00B7600C" w:rsidRPr="00D137E7">
        <w:rPr>
          <w:rFonts w:ascii="Arial" w:hAnsi="Arial" w:cs="Arial"/>
          <w:sz w:val="22"/>
          <w:lang w:eastAsia="en-GB"/>
        </w:rPr>
        <w:t xml:space="preserve"> </w:t>
      </w:r>
      <w:r w:rsidR="00C930B0" w:rsidRPr="00D137E7">
        <w:rPr>
          <w:rFonts w:ascii="Arial" w:hAnsi="Arial" w:cs="Arial"/>
          <w:sz w:val="22"/>
          <w:lang w:eastAsia="en-GB"/>
        </w:rPr>
        <w:t xml:space="preserve">the </w:t>
      </w:r>
      <w:r w:rsidR="00B7600C" w:rsidRPr="00D137E7">
        <w:rPr>
          <w:rFonts w:ascii="Arial" w:hAnsi="Arial" w:cs="Arial"/>
          <w:sz w:val="22"/>
          <w:lang w:eastAsia="en-GB"/>
        </w:rPr>
        <w:t>timing of feedback</w:t>
      </w:r>
      <w:r w:rsidR="00DB6230" w:rsidRPr="00D137E7">
        <w:rPr>
          <w:rFonts w:ascii="Arial" w:hAnsi="Arial" w:cs="Arial"/>
          <w:sz w:val="22"/>
          <w:lang w:eastAsia="en-GB"/>
        </w:rPr>
        <w:t>,</w:t>
      </w:r>
      <w:r w:rsidR="00B7600C" w:rsidRPr="00D137E7">
        <w:rPr>
          <w:rFonts w:ascii="Arial" w:hAnsi="Arial" w:cs="Arial"/>
          <w:sz w:val="22"/>
          <w:lang w:eastAsia="en-GB"/>
        </w:rPr>
        <w:t xml:space="preserve"> resources to support your learning)</w:t>
      </w:r>
      <w:r w:rsidRPr="00D137E7">
        <w:rPr>
          <w:rFonts w:ascii="Arial" w:hAnsi="Arial" w:cs="Arial"/>
          <w:sz w:val="22"/>
          <w:lang w:eastAsia="en-GB"/>
        </w:rPr>
        <w:t xml:space="preserve">.  </w:t>
      </w:r>
      <w:r w:rsidR="00236C8E" w:rsidRPr="00D137E7">
        <w:rPr>
          <w:rFonts w:ascii="Arial" w:hAnsi="Arial" w:cs="Arial"/>
          <w:sz w:val="22"/>
          <w:lang w:eastAsia="en-GB"/>
        </w:rPr>
        <w:t xml:space="preserve">You are encouraged to make full use of all </w:t>
      </w:r>
      <w:r w:rsidR="00236C8E" w:rsidRPr="00D137E7">
        <w:rPr>
          <w:rFonts w:ascii="Arial" w:hAnsi="Arial" w:cs="Arial"/>
          <w:sz w:val="22"/>
          <w:lang w:eastAsia="en-GB"/>
        </w:rPr>
        <w:lastRenderedPageBreak/>
        <w:t>sources of feedback.</w:t>
      </w:r>
      <w:r w:rsidR="008E6653" w:rsidRPr="00D137E7">
        <w:rPr>
          <w:rFonts w:ascii="Arial" w:hAnsi="Arial" w:cs="Arial"/>
          <w:sz w:val="22"/>
          <w:lang w:eastAsia="en-GB"/>
        </w:rPr>
        <w:t xml:space="preserve"> </w:t>
      </w:r>
      <w:r w:rsidR="00236C8E" w:rsidRPr="00D137E7">
        <w:rPr>
          <w:rFonts w:ascii="Arial" w:hAnsi="Arial" w:cs="Arial"/>
          <w:sz w:val="22"/>
          <w:lang w:eastAsia="en-GB"/>
        </w:rPr>
        <w:t xml:space="preserve"> Feedback comprises all sources of information that can be used to support the development of your work; this includes feedback from your Course Convenor, from peers (peer feedback) and</w:t>
      </w:r>
      <w:r w:rsidR="006D7D62" w:rsidRPr="00D137E7">
        <w:rPr>
          <w:rFonts w:ascii="Arial" w:hAnsi="Arial" w:cs="Arial"/>
          <w:sz w:val="22"/>
          <w:lang w:eastAsia="en-GB"/>
        </w:rPr>
        <w:t xml:space="preserve"> </w:t>
      </w:r>
      <w:r w:rsidR="0050162E" w:rsidRPr="00D137E7">
        <w:rPr>
          <w:rFonts w:ascii="Arial" w:hAnsi="Arial" w:cs="Arial"/>
          <w:sz w:val="22"/>
          <w:lang w:eastAsia="en-GB"/>
        </w:rPr>
        <w:t>resources including</w:t>
      </w:r>
      <w:r w:rsidR="00236C8E" w:rsidRPr="00D137E7">
        <w:rPr>
          <w:rFonts w:ascii="Arial" w:hAnsi="Arial" w:cs="Arial"/>
          <w:sz w:val="22"/>
          <w:lang w:eastAsia="en-GB"/>
        </w:rPr>
        <w:t xml:space="preserve"> online sources, and support networks.</w:t>
      </w:r>
      <w:r w:rsidR="008E6653" w:rsidRPr="00D137E7">
        <w:rPr>
          <w:rFonts w:ascii="Arial" w:hAnsi="Arial" w:cs="Arial"/>
          <w:sz w:val="22"/>
          <w:lang w:eastAsia="en-GB"/>
        </w:rPr>
        <w:t xml:space="preserve"> </w:t>
      </w:r>
      <w:r w:rsidR="00236C8E" w:rsidRPr="00D137E7">
        <w:rPr>
          <w:rFonts w:ascii="Arial" w:hAnsi="Arial" w:cs="Arial"/>
          <w:sz w:val="22"/>
          <w:lang w:eastAsia="en-GB"/>
        </w:rPr>
        <w:t xml:space="preserve"> Feedback also includes self-feedback.</w:t>
      </w:r>
    </w:p>
    <w:p w14:paraId="28C1004F" w14:textId="5FEBD8C1" w:rsidR="00245F61" w:rsidRPr="00D137E7" w:rsidRDefault="00B430F0" w:rsidP="007C44BB">
      <w:pPr>
        <w:spacing w:before="120" w:after="120" w:line="240" w:lineRule="auto"/>
        <w:ind w:left="567" w:right="-312"/>
        <w:rPr>
          <w:rFonts w:ascii="Arial" w:hAnsi="Arial" w:cs="Arial"/>
          <w:sz w:val="22"/>
          <w:lang w:eastAsia="en-GB"/>
        </w:rPr>
      </w:pPr>
      <w:r w:rsidRPr="00D137E7">
        <w:rPr>
          <w:rFonts w:ascii="Arial" w:hAnsi="Arial" w:cs="Arial"/>
          <w:sz w:val="22"/>
          <w:lang w:eastAsia="en-GB"/>
        </w:rPr>
        <w:t>Wide</w:t>
      </w:r>
      <w:r w:rsidR="009C69FB" w:rsidRPr="00D137E7">
        <w:rPr>
          <w:rFonts w:ascii="Arial" w:hAnsi="Arial" w:cs="Arial"/>
          <w:sz w:val="22"/>
          <w:lang w:eastAsia="en-GB"/>
        </w:rPr>
        <w:t>r</w:t>
      </w:r>
      <w:r w:rsidR="00245F61" w:rsidRPr="00D137E7">
        <w:rPr>
          <w:rFonts w:ascii="Arial" w:hAnsi="Arial" w:cs="Arial"/>
          <w:sz w:val="22"/>
          <w:lang w:eastAsia="en-GB"/>
        </w:rPr>
        <w:t xml:space="preserve"> support is available to you (e.g.</w:t>
      </w:r>
      <w:r w:rsidR="00DB6230" w:rsidRPr="00D137E7">
        <w:rPr>
          <w:rFonts w:ascii="Arial" w:hAnsi="Arial" w:cs="Arial"/>
          <w:sz w:val="22"/>
          <w:lang w:eastAsia="en-GB"/>
        </w:rPr>
        <w:t>,</w:t>
      </w:r>
      <w:r w:rsidR="00245F61" w:rsidRPr="00D137E7">
        <w:rPr>
          <w:rFonts w:ascii="Arial" w:hAnsi="Arial" w:cs="Arial"/>
          <w:sz w:val="22"/>
          <w:lang w:eastAsia="en-GB"/>
        </w:rPr>
        <w:t xml:space="preserve"> peer and mentor support, student and accessibility services, student health and wellbeing services</w:t>
      </w:r>
      <w:r w:rsidR="00B67A30" w:rsidRPr="00D137E7">
        <w:rPr>
          <w:rFonts w:ascii="Arial" w:hAnsi="Arial" w:cs="Arial"/>
          <w:sz w:val="22"/>
          <w:lang w:eastAsia="en-GB"/>
        </w:rPr>
        <w:t>,</w:t>
      </w:r>
      <w:r w:rsidR="00245F61" w:rsidRPr="00D137E7">
        <w:rPr>
          <w:rFonts w:ascii="Arial" w:hAnsi="Arial" w:cs="Arial"/>
          <w:sz w:val="22"/>
          <w:lang w:eastAsia="en-GB"/>
        </w:rPr>
        <w:t xml:space="preserve"> and library support</w:t>
      </w:r>
      <w:r w:rsidR="00C930B0" w:rsidRPr="00D137E7">
        <w:rPr>
          <w:rFonts w:ascii="Arial" w:hAnsi="Arial" w:cs="Arial"/>
          <w:sz w:val="22"/>
          <w:lang w:eastAsia="en-GB"/>
        </w:rPr>
        <w:t>,</w:t>
      </w:r>
      <w:r w:rsidR="00245F61" w:rsidRPr="00D137E7">
        <w:rPr>
          <w:rFonts w:ascii="Arial" w:hAnsi="Arial" w:cs="Arial"/>
          <w:sz w:val="22"/>
          <w:lang w:eastAsia="en-GB"/>
        </w:rPr>
        <w:t xml:space="preserve"> etc.). </w:t>
      </w:r>
      <w:r w:rsidR="008E6653" w:rsidRPr="00D137E7">
        <w:rPr>
          <w:rFonts w:ascii="Arial" w:hAnsi="Arial" w:cs="Arial"/>
          <w:sz w:val="22"/>
          <w:lang w:eastAsia="en-GB"/>
        </w:rPr>
        <w:t xml:space="preserve"> </w:t>
      </w:r>
      <w:r w:rsidR="00245F61" w:rsidRPr="00D137E7">
        <w:rPr>
          <w:rFonts w:ascii="Arial" w:hAnsi="Arial" w:cs="Arial"/>
          <w:sz w:val="22"/>
          <w:lang w:eastAsia="en-GB"/>
        </w:rPr>
        <w:t xml:space="preserve">As an active contributor to the course, you are encouraged to use all sources of support available to you to support your learning. </w:t>
      </w:r>
      <w:r w:rsidR="000228B3" w:rsidRPr="00D137E7">
        <w:rPr>
          <w:rFonts w:ascii="Arial" w:hAnsi="Arial" w:cs="Arial"/>
          <w:sz w:val="22"/>
          <w:lang w:eastAsia="en-GB"/>
        </w:rPr>
        <w:t xml:space="preserve"> </w:t>
      </w:r>
      <w:r w:rsidR="0050162E" w:rsidRPr="00D137E7">
        <w:rPr>
          <w:rFonts w:ascii="Arial" w:hAnsi="Arial" w:cs="Arial"/>
          <w:sz w:val="22"/>
          <w:lang w:eastAsia="en-GB"/>
        </w:rPr>
        <w:t>Support is also offered by Student Associations (</w:t>
      </w:r>
      <w:r w:rsidR="0050162E" w:rsidRPr="00D137E7">
        <w:rPr>
          <w:rFonts w:ascii="Arial" w:hAnsi="Arial" w:cs="Arial"/>
          <w:sz w:val="22"/>
        </w:rPr>
        <w:t>Guild/GCAP/GUPSA/SRC).</w:t>
      </w:r>
    </w:p>
    <w:p w14:paraId="2CA493F1" w14:textId="35D7184C" w:rsidR="00047613" w:rsidRPr="00D137E7" w:rsidRDefault="00047613" w:rsidP="007C44BB">
      <w:pPr>
        <w:spacing w:before="120" w:after="120" w:line="240" w:lineRule="auto"/>
        <w:ind w:left="567" w:right="-312"/>
        <w:rPr>
          <w:rFonts w:ascii="Arial" w:hAnsi="Arial" w:cs="Arial"/>
          <w:sz w:val="22"/>
          <w:lang w:eastAsia="en-GB"/>
        </w:rPr>
      </w:pPr>
      <w:r w:rsidRPr="00D137E7">
        <w:rPr>
          <w:rFonts w:ascii="Arial" w:hAnsi="Arial" w:cs="Arial"/>
          <w:sz w:val="22"/>
          <w:lang w:eastAsia="en-GB"/>
        </w:rPr>
        <w:t xml:space="preserve">Formative assessment feedback should be directly related to summative assessment; it should help you to understand what the </w:t>
      </w:r>
      <w:r w:rsidR="00CE70EF" w:rsidRPr="00D137E7">
        <w:rPr>
          <w:rFonts w:ascii="Arial" w:hAnsi="Arial" w:cs="Arial"/>
          <w:sz w:val="22"/>
          <w:lang w:eastAsia="en-GB"/>
        </w:rPr>
        <w:t>summative assessment</w:t>
      </w:r>
      <w:r w:rsidRPr="00D137E7">
        <w:rPr>
          <w:rFonts w:ascii="Arial" w:hAnsi="Arial" w:cs="Arial"/>
          <w:sz w:val="22"/>
          <w:lang w:eastAsia="en-GB"/>
        </w:rPr>
        <w:t xml:space="preserve"> requires you to do and give you a clear indication of what progress you are making. </w:t>
      </w:r>
      <w:r w:rsidR="00463DD9" w:rsidRPr="00D137E7">
        <w:rPr>
          <w:rFonts w:ascii="Arial" w:hAnsi="Arial" w:cs="Arial"/>
          <w:sz w:val="22"/>
          <w:lang w:eastAsia="en-GB"/>
        </w:rPr>
        <w:t>Summative assessment</w:t>
      </w:r>
      <w:r w:rsidR="00245F61" w:rsidRPr="00D137E7">
        <w:rPr>
          <w:rFonts w:ascii="Arial" w:hAnsi="Arial" w:cs="Arial"/>
          <w:sz w:val="22"/>
          <w:lang w:eastAsia="en-GB"/>
        </w:rPr>
        <w:t xml:space="preserve"> contributes to your final course mark</w:t>
      </w:r>
      <w:r w:rsidR="00C930B0" w:rsidRPr="00D137E7">
        <w:rPr>
          <w:rFonts w:ascii="Arial" w:hAnsi="Arial" w:cs="Arial"/>
          <w:sz w:val="22"/>
          <w:lang w:eastAsia="en-GB"/>
        </w:rPr>
        <w:t xml:space="preserve">. </w:t>
      </w:r>
      <w:r w:rsidR="008E6653" w:rsidRPr="00D137E7">
        <w:rPr>
          <w:rFonts w:ascii="Arial" w:hAnsi="Arial" w:cs="Arial"/>
          <w:sz w:val="22"/>
          <w:lang w:eastAsia="en-GB"/>
        </w:rPr>
        <w:t xml:space="preserve"> </w:t>
      </w:r>
      <w:r w:rsidR="00C930B0" w:rsidRPr="00D137E7">
        <w:rPr>
          <w:rFonts w:ascii="Arial" w:hAnsi="Arial" w:cs="Arial"/>
          <w:sz w:val="22"/>
          <w:lang w:eastAsia="en-GB"/>
        </w:rPr>
        <w:t>It</w:t>
      </w:r>
      <w:r w:rsidR="00463DD9" w:rsidRPr="00D137E7">
        <w:rPr>
          <w:rFonts w:ascii="Arial" w:hAnsi="Arial" w:cs="Arial"/>
          <w:sz w:val="22"/>
          <w:lang w:eastAsia="en-GB"/>
        </w:rPr>
        <w:t xml:space="preserve"> provides a</w:t>
      </w:r>
      <w:r w:rsidR="00A7671B" w:rsidRPr="00D137E7">
        <w:rPr>
          <w:rFonts w:ascii="Arial" w:hAnsi="Arial" w:cs="Arial"/>
          <w:sz w:val="22"/>
          <w:lang w:eastAsia="en-GB"/>
        </w:rPr>
        <w:t xml:space="preserve">n </w:t>
      </w:r>
      <w:r w:rsidR="00F23220" w:rsidRPr="00D137E7">
        <w:rPr>
          <w:rFonts w:ascii="Arial" w:hAnsi="Arial" w:cs="Arial"/>
          <w:sz w:val="22"/>
          <w:lang w:eastAsia="en-GB"/>
        </w:rPr>
        <w:t xml:space="preserve">indicator </w:t>
      </w:r>
      <w:r w:rsidR="00A7671B" w:rsidRPr="00D137E7">
        <w:rPr>
          <w:rFonts w:ascii="Arial" w:hAnsi="Arial" w:cs="Arial"/>
          <w:sz w:val="22"/>
          <w:lang w:eastAsia="en-GB"/>
        </w:rPr>
        <w:t>as to</w:t>
      </w:r>
      <w:r w:rsidR="00463DD9" w:rsidRPr="00D137E7">
        <w:rPr>
          <w:rFonts w:ascii="Arial" w:hAnsi="Arial" w:cs="Arial"/>
          <w:sz w:val="22"/>
          <w:lang w:eastAsia="en-GB"/>
        </w:rPr>
        <w:t xml:space="preserve"> the quality of your work</w:t>
      </w:r>
      <w:r w:rsidR="00DB6230" w:rsidRPr="00D137E7">
        <w:rPr>
          <w:rFonts w:ascii="Arial" w:hAnsi="Arial" w:cs="Arial"/>
          <w:sz w:val="22"/>
          <w:lang w:eastAsia="en-GB"/>
        </w:rPr>
        <w:t xml:space="preserve"> and </w:t>
      </w:r>
      <w:r w:rsidR="00463DD9" w:rsidRPr="00D137E7">
        <w:rPr>
          <w:rFonts w:ascii="Arial" w:hAnsi="Arial" w:cs="Arial"/>
          <w:sz w:val="22"/>
          <w:lang w:eastAsia="en-GB"/>
        </w:rPr>
        <w:t>the extent to which you have met the assessment criteria associated with the specific task you were set</w:t>
      </w:r>
      <w:r w:rsidR="00A7671B" w:rsidRPr="00D137E7">
        <w:rPr>
          <w:rFonts w:ascii="Arial" w:hAnsi="Arial" w:cs="Arial"/>
          <w:sz w:val="22"/>
          <w:lang w:eastAsia="en-GB"/>
        </w:rPr>
        <w:t xml:space="preserve"> for the purpose of meeting</w:t>
      </w:r>
      <w:r w:rsidR="00463DD9" w:rsidRPr="00D137E7">
        <w:rPr>
          <w:rFonts w:ascii="Arial" w:hAnsi="Arial" w:cs="Arial"/>
          <w:sz w:val="22"/>
          <w:lang w:eastAsia="en-GB"/>
        </w:rPr>
        <w:t xml:space="preserve"> the intended learning outcomes for the course.</w:t>
      </w:r>
    </w:p>
    <w:p w14:paraId="7610190E" w14:textId="661AA909" w:rsidR="00236C8E" w:rsidRPr="00D137E7" w:rsidRDefault="00047613" w:rsidP="007C44BB">
      <w:pPr>
        <w:spacing w:before="120" w:after="120" w:line="240" w:lineRule="auto"/>
        <w:ind w:left="567" w:right="-312"/>
        <w:rPr>
          <w:rFonts w:ascii="Arial" w:hAnsi="Arial" w:cs="Arial"/>
          <w:b/>
          <w:bCs/>
          <w:sz w:val="22"/>
          <w:lang w:eastAsia="en-GB"/>
        </w:rPr>
      </w:pPr>
      <w:r w:rsidRPr="00D137E7">
        <w:rPr>
          <w:rFonts w:ascii="Arial" w:hAnsi="Arial" w:cs="Arial"/>
          <w:b/>
          <w:bCs/>
          <w:sz w:val="22"/>
          <w:lang w:eastAsia="en-GB"/>
        </w:rPr>
        <w:t xml:space="preserve">Course </w:t>
      </w:r>
      <w:r w:rsidRPr="00D137E7">
        <w:rPr>
          <w:rFonts w:ascii="Arial" w:hAnsi="Arial" w:cs="Arial"/>
          <w:b/>
          <w:bCs/>
          <w:sz w:val="22"/>
        </w:rPr>
        <w:t>Convenor</w:t>
      </w:r>
      <w:r w:rsidRPr="00D137E7">
        <w:rPr>
          <w:rFonts w:ascii="Arial" w:hAnsi="Arial" w:cs="Arial"/>
          <w:b/>
          <w:bCs/>
          <w:sz w:val="22"/>
          <w:lang w:eastAsia="en-GB"/>
        </w:rPr>
        <w:t xml:space="preserve"> feedback:</w:t>
      </w:r>
      <w:r w:rsidRPr="00D137E7">
        <w:rPr>
          <w:rFonts w:ascii="Arial" w:hAnsi="Arial" w:cs="Arial"/>
          <w:sz w:val="22"/>
          <w:lang w:eastAsia="en-GB"/>
        </w:rPr>
        <w:t xml:space="preserve"> The </w:t>
      </w:r>
      <w:r w:rsidR="00C930B0" w:rsidRPr="00D137E7">
        <w:rPr>
          <w:rFonts w:ascii="Arial" w:hAnsi="Arial" w:cs="Arial"/>
          <w:sz w:val="22"/>
          <w:lang w:eastAsia="en-GB"/>
        </w:rPr>
        <w:t>Course Convenor will confirm the precise nature of the feedback you will be given</w:t>
      </w:r>
      <w:r w:rsidRPr="00D137E7">
        <w:rPr>
          <w:rFonts w:ascii="Arial" w:hAnsi="Arial" w:cs="Arial"/>
          <w:sz w:val="22"/>
          <w:lang w:eastAsia="en-GB"/>
        </w:rPr>
        <w:t xml:space="preserve">. Feedback may come in a variety of forms (e.g., written, oral, visual feedback or modelling of </w:t>
      </w:r>
      <w:r w:rsidR="00C930B0" w:rsidRPr="00D137E7">
        <w:rPr>
          <w:rFonts w:ascii="Arial" w:hAnsi="Arial" w:cs="Arial"/>
          <w:sz w:val="22"/>
          <w:lang w:eastAsia="en-GB"/>
        </w:rPr>
        <w:t>‘</w:t>
      </w:r>
      <w:r w:rsidRPr="00D137E7">
        <w:rPr>
          <w:rFonts w:ascii="Arial" w:hAnsi="Arial" w:cs="Arial"/>
          <w:sz w:val="22"/>
          <w:lang w:eastAsia="en-GB"/>
        </w:rPr>
        <w:t>good</w:t>
      </w:r>
      <w:r w:rsidR="00C930B0" w:rsidRPr="00D137E7">
        <w:rPr>
          <w:rFonts w:ascii="Arial" w:hAnsi="Arial" w:cs="Arial"/>
          <w:sz w:val="22"/>
          <w:lang w:eastAsia="en-GB"/>
        </w:rPr>
        <w:t>’</w:t>
      </w:r>
      <w:r w:rsidRPr="00D137E7">
        <w:rPr>
          <w:rFonts w:ascii="Arial" w:hAnsi="Arial" w:cs="Arial"/>
          <w:sz w:val="22"/>
          <w:lang w:eastAsia="en-GB"/>
        </w:rPr>
        <w:t xml:space="preserve"> approaches).</w:t>
      </w:r>
      <w:r w:rsidR="00A10EF0" w:rsidRPr="00D137E7">
        <w:rPr>
          <w:rFonts w:ascii="Arial" w:hAnsi="Arial" w:cs="Arial"/>
          <w:sz w:val="22"/>
          <w:lang w:eastAsia="en-GB"/>
        </w:rPr>
        <w:t xml:space="preserve"> </w:t>
      </w:r>
      <w:r w:rsidRPr="00D137E7">
        <w:rPr>
          <w:rFonts w:ascii="Arial" w:hAnsi="Arial" w:cs="Arial"/>
          <w:sz w:val="22"/>
          <w:lang w:eastAsia="en-GB"/>
        </w:rPr>
        <w:t xml:space="preserve"> It is your responsibility to take on board feedback received, </w:t>
      </w:r>
      <w:r w:rsidR="001C3DF8" w:rsidRPr="00D137E7">
        <w:rPr>
          <w:rFonts w:ascii="Arial" w:hAnsi="Arial" w:cs="Arial"/>
          <w:sz w:val="22"/>
          <w:lang w:eastAsia="en-GB"/>
        </w:rPr>
        <w:t>and</w:t>
      </w:r>
      <w:r w:rsidR="00401E17" w:rsidRPr="00D137E7">
        <w:rPr>
          <w:rFonts w:ascii="Arial" w:hAnsi="Arial" w:cs="Arial"/>
          <w:sz w:val="22"/>
          <w:lang w:eastAsia="en-GB"/>
        </w:rPr>
        <w:t xml:space="preserve"> t</w:t>
      </w:r>
      <w:r w:rsidRPr="00D137E7">
        <w:rPr>
          <w:rFonts w:ascii="Arial" w:hAnsi="Arial" w:cs="Arial"/>
          <w:sz w:val="22"/>
          <w:lang w:eastAsia="en-GB"/>
        </w:rPr>
        <w:t xml:space="preserve">o question feedback if you are unclear what it means and what you need to do to improve. </w:t>
      </w:r>
      <w:r w:rsidR="00A10EF0" w:rsidRPr="00D137E7">
        <w:rPr>
          <w:rFonts w:ascii="Arial" w:hAnsi="Arial" w:cs="Arial"/>
          <w:sz w:val="22"/>
          <w:lang w:eastAsia="en-GB"/>
        </w:rPr>
        <w:t xml:space="preserve"> </w:t>
      </w:r>
      <w:r w:rsidRPr="00D137E7">
        <w:rPr>
          <w:rFonts w:ascii="Arial" w:hAnsi="Arial" w:cs="Arial"/>
          <w:sz w:val="22"/>
          <w:lang w:eastAsia="en-GB"/>
        </w:rPr>
        <w:t xml:space="preserve">Course Convenors may also provide group feedback based on an overview </w:t>
      </w:r>
      <w:r w:rsidR="00401E17" w:rsidRPr="00D137E7">
        <w:rPr>
          <w:rFonts w:ascii="Arial" w:hAnsi="Arial" w:cs="Arial"/>
          <w:sz w:val="22"/>
          <w:lang w:eastAsia="en-GB"/>
        </w:rPr>
        <w:t xml:space="preserve">of </w:t>
      </w:r>
      <w:r w:rsidRPr="00D137E7">
        <w:rPr>
          <w:rFonts w:ascii="Arial" w:hAnsi="Arial" w:cs="Arial"/>
          <w:sz w:val="22"/>
          <w:lang w:eastAsia="en-GB"/>
        </w:rPr>
        <w:t xml:space="preserve">how you and your peers managed a specific task. </w:t>
      </w:r>
      <w:r w:rsidR="00A10EF0" w:rsidRPr="00D137E7">
        <w:rPr>
          <w:rFonts w:ascii="Arial" w:hAnsi="Arial" w:cs="Arial"/>
          <w:sz w:val="22"/>
          <w:lang w:eastAsia="en-GB"/>
        </w:rPr>
        <w:t xml:space="preserve"> </w:t>
      </w:r>
      <w:r w:rsidRPr="00D137E7">
        <w:rPr>
          <w:rFonts w:ascii="Arial" w:hAnsi="Arial" w:cs="Arial"/>
          <w:sz w:val="22"/>
          <w:lang w:eastAsia="en-GB"/>
        </w:rPr>
        <w:t xml:space="preserve">Not all formative assessments will receive a mark; many activities will be informal and designed to check your understanding at key points. </w:t>
      </w:r>
      <w:r w:rsidR="00030C35" w:rsidRPr="00D137E7">
        <w:rPr>
          <w:rFonts w:ascii="Arial" w:hAnsi="Arial" w:cs="Arial"/>
          <w:sz w:val="22"/>
          <w:lang w:eastAsia="en-GB"/>
        </w:rPr>
        <w:t xml:space="preserve"> C</w:t>
      </w:r>
      <w:r w:rsidR="00236C8E" w:rsidRPr="00D137E7">
        <w:rPr>
          <w:rFonts w:ascii="Arial" w:hAnsi="Arial" w:cs="Arial"/>
          <w:sz w:val="22"/>
          <w:lang w:eastAsia="en-GB"/>
        </w:rPr>
        <w:t xml:space="preserve">heck with Course Convenors to clarify how all the elements of assessment fit together within your course. </w:t>
      </w:r>
      <w:r w:rsidR="00A10EF0" w:rsidRPr="00D137E7">
        <w:rPr>
          <w:rFonts w:ascii="Arial" w:hAnsi="Arial" w:cs="Arial"/>
          <w:sz w:val="22"/>
          <w:lang w:eastAsia="en-GB"/>
        </w:rPr>
        <w:t xml:space="preserve"> </w:t>
      </w:r>
      <w:r w:rsidR="00A7671B" w:rsidRPr="00D137E7">
        <w:rPr>
          <w:rFonts w:ascii="Arial" w:hAnsi="Arial" w:cs="Arial"/>
          <w:sz w:val="22"/>
          <w:lang w:eastAsia="en-GB"/>
        </w:rPr>
        <w:t xml:space="preserve">Where possible and appropriate, </w:t>
      </w:r>
      <w:r w:rsidR="00236C8E" w:rsidRPr="00D137E7">
        <w:rPr>
          <w:rFonts w:ascii="Arial" w:hAnsi="Arial" w:cs="Arial"/>
          <w:sz w:val="22"/>
          <w:lang w:eastAsia="en-GB"/>
        </w:rPr>
        <w:t xml:space="preserve">Course Convenors </w:t>
      </w:r>
      <w:r w:rsidR="00A7671B" w:rsidRPr="00D137E7">
        <w:rPr>
          <w:rFonts w:ascii="Arial" w:hAnsi="Arial" w:cs="Arial"/>
          <w:sz w:val="22"/>
          <w:lang w:eastAsia="en-GB"/>
        </w:rPr>
        <w:t xml:space="preserve">may </w:t>
      </w:r>
      <w:r w:rsidR="00236C8E" w:rsidRPr="00D137E7">
        <w:rPr>
          <w:rFonts w:ascii="Arial" w:hAnsi="Arial" w:cs="Arial"/>
          <w:sz w:val="22"/>
          <w:lang w:eastAsia="en-GB"/>
        </w:rPr>
        <w:t xml:space="preserve">provide you with opportunities to develop </w:t>
      </w:r>
      <w:r w:rsidR="00A7671B" w:rsidRPr="00D137E7">
        <w:rPr>
          <w:rFonts w:ascii="Arial" w:hAnsi="Arial" w:cs="Arial"/>
          <w:sz w:val="22"/>
          <w:lang w:eastAsia="en-GB"/>
        </w:rPr>
        <w:t>skills to undertake</w:t>
      </w:r>
      <w:r w:rsidR="00236C8E" w:rsidRPr="00D137E7">
        <w:rPr>
          <w:rFonts w:ascii="Arial" w:hAnsi="Arial" w:cs="Arial"/>
          <w:sz w:val="22"/>
          <w:lang w:eastAsia="en-GB"/>
        </w:rPr>
        <w:t xml:space="preserve"> peer- and self-feedback.</w:t>
      </w:r>
    </w:p>
    <w:p w14:paraId="477D4E22" w14:textId="369B1701" w:rsidR="008056B6" w:rsidRPr="00D137E7" w:rsidRDefault="008056B6" w:rsidP="007C44BB">
      <w:pPr>
        <w:spacing w:before="120" w:after="120" w:line="240" w:lineRule="auto"/>
        <w:ind w:left="567" w:right="-312"/>
        <w:rPr>
          <w:rFonts w:ascii="Arial" w:hAnsi="Arial" w:cs="Arial"/>
          <w:sz w:val="22"/>
          <w:lang w:eastAsia="en-GB"/>
        </w:rPr>
      </w:pPr>
      <w:r w:rsidRPr="00D137E7">
        <w:rPr>
          <w:rFonts w:ascii="Arial" w:hAnsi="Arial" w:cs="Arial"/>
          <w:b/>
          <w:bCs/>
          <w:sz w:val="22"/>
          <w:lang w:eastAsia="en-GB"/>
        </w:rPr>
        <w:t>Self-</w:t>
      </w:r>
      <w:r w:rsidRPr="00D137E7">
        <w:rPr>
          <w:rFonts w:ascii="Arial" w:hAnsi="Arial" w:cs="Arial"/>
          <w:b/>
          <w:bCs/>
          <w:sz w:val="22"/>
        </w:rPr>
        <w:t>assessment</w:t>
      </w:r>
      <w:r w:rsidRPr="00D137E7">
        <w:rPr>
          <w:rFonts w:ascii="Arial" w:hAnsi="Arial" w:cs="Arial"/>
          <w:b/>
          <w:bCs/>
          <w:sz w:val="22"/>
          <w:lang w:eastAsia="en-GB"/>
        </w:rPr>
        <w:t>:</w:t>
      </w:r>
      <w:r w:rsidRPr="00D137E7">
        <w:rPr>
          <w:rFonts w:ascii="Arial" w:hAnsi="Arial" w:cs="Arial"/>
          <w:sz w:val="22"/>
          <w:lang w:eastAsia="en-GB"/>
        </w:rPr>
        <w:t xml:space="preserve"> Your course may include formative assessment tasks</w:t>
      </w:r>
      <w:r w:rsidR="00047613" w:rsidRPr="00D137E7">
        <w:rPr>
          <w:rFonts w:ascii="Arial" w:hAnsi="Arial" w:cs="Arial"/>
          <w:sz w:val="22"/>
          <w:lang w:eastAsia="en-GB"/>
        </w:rPr>
        <w:t xml:space="preserve"> in class </w:t>
      </w:r>
      <w:r w:rsidR="00F83990" w:rsidRPr="00D137E7">
        <w:rPr>
          <w:rFonts w:ascii="Arial" w:hAnsi="Arial" w:cs="Arial"/>
          <w:sz w:val="22"/>
          <w:lang w:eastAsia="en-GB"/>
        </w:rPr>
        <w:t xml:space="preserve">or </w:t>
      </w:r>
      <w:r w:rsidR="00047613" w:rsidRPr="00D137E7">
        <w:rPr>
          <w:rFonts w:ascii="Arial" w:hAnsi="Arial" w:cs="Arial"/>
          <w:sz w:val="22"/>
          <w:lang w:eastAsia="en-GB"/>
        </w:rPr>
        <w:t>through the online learning environment</w:t>
      </w:r>
      <w:r w:rsidR="00F83990" w:rsidRPr="00D137E7">
        <w:rPr>
          <w:rFonts w:ascii="Arial" w:hAnsi="Arial" w:cs="Arial"/>
          <w:sz w:val="22"/>
          <w:lang w:eastAsia="en-GB"/>
        </w:rPr>
        <w:t xml:space="preserve">. </w:t>
      </w:r>
      <w:r w:rsidR="00A10EF0" w:rsidRPr="00D137E7">
        <w:rPr>
          <w:rFonts w:ascii="Arial" w:hAnsi="Arial" w:cs="Arial"/>
          <w:sz w:val="22"/>
          <w:lang w:eastAsia="en-GB"/>
        </w:rPr>
        <w:t xml:space="preserve"> </w:t>
      </w:r>
      <w:r w:rsidR="00F83990" w:rsidRPr="00D137E7">
        <w:rPr>
          <w:rFonts w:ascii="Arial" w:hAnsi="Arial" w:cs="Arial"/>
          <w:sz w:val="22"/>
          <w:lang w:eastAsia="en-GB"/>
        </w:rPr>
        <w:t>These may</w:t>
      </w:r>
      <w:r w:rsidRPr="00D137E7">
        <w:rPr>
          <w:rFonts w:ascii="Arial" w:hAnsi="Arial" w:cs="Arial"/>
          <w:sz w:val="22"/>
          <w:lang w:eastAsia="en-GB"/>
        </w:rPr>
        <w:t xml:space="preserve"> require you to</w:t>
      </w:r>
      <w:r w:rsidR="00463DD9" w:rsidRPr="00D137E7">
        <w:rPr>
          <w:rFonts w:ascii="Arial" w:hAnsi="Arial" w:cs="Arial"/>
          <w:sz w:val="22"/>
          <w:lang w:eastAsia="en-GB"/>
        </w:rPr>
        <w:t xml:space="preserve"> self-design tests </w:t>
      </w:r>
      <w:r w:rsidR="00F83990" w:rsidRPr="00D137E7">
        <w:rPr>
          <w:rFonts w:ascii="Arial" w:hAnsi="Arial" w:cs="Arial"/>
          <w:sz w:val="22"/>
          <w:lang w:eastAsia="en-GB"/>
        </w:rPr>
        <w:t xml:space="preserve">or </w:t>
      </w:r>
      <w:r w:rsidR="00463DD9" w:rsidRPr="00D137E7">
        <w:rPr>
          <w:rFonts w:ascii="Arial" w:hAnsi="Arial" w:cs="Arial"/>
          <w:sz w:val="22"/>
          <w:lang w:eastAsia="en-GB"/>
        </w:rPr>
        <w:t>to</w:t>
      </w:r>
      <w:r w:rsidRPr="00D137E7">
        <w:rPr>
          <w:rFonts w:ascii="Arial" w:hAnsi="Arial" w:cs="Arial"/>
          <w:sz w:val="22"/>
          <w:lang w:eastAsia="en-GB"/>
        </w:rPr>
        <w:t xml:space="preserve"> self-mark your work against the assessment criteria (online tests, quizzes, </w:t>
      </w:r>
      <w:r w:rsidR="00047613" w:rsidRPr="00D137E7">
        <w:rPr>
          <w:rFonts w:ascii="Arial" w:hAnsi="Arial" w:cs="Arial"/>
          <w:sz w:val="22"/>
          <w:lang w:eastAsia="en-GB"/>
        </w:rPr>
        <w:t>presentations etc</w:t>
      </w:r>
      <w:r w:rsidRPr="00D137E7">
        <w:rPr>
          <w:rFonts w:ascii="Arial" w:hAnsi="Arial" w:cs="Arial"/>
          <w:sz w:val="22"/>
          <w:lang w:eastAsia="en-GB"/>
        </w:rPr>
        <w:t>.</w:t>
      </w:r>
      <w:r w:rsidR="00236C8E" w:rsidRPr="00D137E7">
        <w:rPr>
          <w:rFonts w:ascii="Arial" w:hAnsi="Arial" w:cs="Arial"/>
          <w:sz w:val="22"/>
          <w:lang w:eastAsia="en-GB"/>
        </w:rPr>
        <w:t>).</w:t>
      </w:r>
    </w:p>
    <w:p w14:paraId="58EF49EE" w14:textId="47C39E42" w:rsidR="00E45F24" w:rsidRPr="00D137E7" w:rsidRDefault="00C930B0" w:rsidP="007C44BB">
      <w:pPr>
        <w:spacing w:before="120" w:after="120" w:line="240" w:lineRule="auto"/>
        <w:ind w:left="567" w:right="-312"/>
        <w:rPr>
          <w:rFonts w:ascii="Arial" w:hAnsi="Arial" w:cs="Arial"/>
          <w:b/>
          <w:bCs/>
          <w:sz w:val="22"/>
          <w:lang w:eastAsia="en-GB"/>
        </w:rPr>
      </w:pPr>
      <w:r w:rsidRPr="00D137E7">
        <w:rPr>
          <w:rFonts w:ascii="Arial" w:hAnsi="Arial" w:cs="Arial"/>
          <w:b/>
          <w:bCs/>
          <w:sz w:val="22"/>
          <w:lang w:eastAsia="en-GB"/>
        </w:rPr>
        <w:t>P</w:t>
      </w:r>
      <w:r w:rsidR="00047613" w:rsidRPr="00D137E7">
        <w:rPr>
          <w:rFonts w:ascii="Arial" w:hAnsi="Arial" w:cs="Arial"/>
          <w:b/>
          <w:bCs/>
          <w:sz w:val="22"/>
          <w:lang w:eastAsia="en-GB"/>
        </w:rPr>
        <w:t>eer</w:t>
      </w:r>
      <w:r w:rsidR="00F63470" w:rsidRPr="00D137E7">
        <w:rPr>
          <w:rFonts w:ascii="Arial" w:hAnsi="Arial" w:cs="Arial"/>
          <w:b/>
          <w:bCs/>
          <w:sz w:val="22"/>
          <w:lang w:eastAsia="en-GB"/>
        </w:rPr>
        <w:t xml:space="preserve"> </w:t>
      </w:r>
      <w:r w:rsidR="00F63470" w:rsidRPr="00D137E7">
        <w:rPr>
          <w:rFonts w:ascii="Arial" w:hAnsi="Arial" w:cs="Arial"/>
          <w:b/>
          <w:bCs/>
          <w:sz w:val="22"/>
        </w:rPr>
        <w:t>feedback</w:t>
      </w:r>
      <w:r w:rsidR="00F63470" w:rsidRPr="00D137E7">
        <w:rPr>
          <w:rFonts w:ascii="Arial" w:hAnsi="Arial" w:cs="Arial"/>
          <w:b/>
          <w:bCs/>
          <w:sz w:val="22"/>
          <w:lang w:eastAsia="en-GB"/>
        </w:rPr>
        <w:t xml:space="preserve"> and peer assessment: </w:t>
      </w:r>
      <w:r w:rsidR="00F63470" w:rsidRPr="00D137E7">
        <w:rPr>
          <w:rFonts w:ascii="Arial" w:hAnsi="Arial" w:cs="Arial"/>
          <w:sz w:val="22"/>
          <w:lang w:eastAsia="en-GB"/>
        </w:rPr>
        <w:t>You may be asked to support your peers by providing feedback on their work to support</w:t>
      </w:r>
      <w:r w:rsidR="00842CB0" w:rsidRPr="00D137E7">
        <w:rPr>
          <w:rFonts w:ascii="Arial" w:hAnsi="Arial" w:cs="Arial"/>
          <w:sz w:val="22"/>
          <w:lang w:eastAsia="en-GB"/>
        </w:rPr>
        <w:t xml:space="preserve"> both yourself and your peers</w:t>
      </w:r>
      <w:r w:rsidR="00F63470" w:rsidRPr="00D137E7">
        <w:rPr>
          <w:rFonts w:ascii="Arial" w:hAnsi="Arial" w:cs="Arial"/>
          <w:sz w:val="22"/>
          <w:lang w:eastAsia="en-GB"/>
        </w:rPr>
        <w:t xml:space="preserve"> in making progress.</w:t>
      </w:r>
      <w:r w:rsidR="00A10EF0" w:rsidRPr="00D137E7">
        <w:rPr>
          <w:rFonts w:ascii="Arial" w:hAnsi="Arial" w:cs="Arial"/>
          <w:sz w:val="22"/>
          <w:lang w:eastAsia="en-GB"/>
        </w:rPr>
        <w:t xml:space="preserve"> </w:t>
      </w:r>
      <w:r w:rsidR="00F63470" w:rsidRPr="00D137E7">
        <w:rPr>
          <w:rFonts w:ascii="Arial" w:hAnsi="Arial" w:cs="Arial"/>
          <w:sz w:val="22"/>
          <w:lang w:eastAsia="en-GB"/>
        </w:rPr>
        <w:t xml:space="preserve"> You and your peers may also be asked to assess the quality of the feedback you have </w:t>
      </w:r>
      <w:r w:rsidR="008A254C" w:rsidRPr="00D137E7">
        <w:rPr>
          <w:rFonts w:ascii="Arial" w:hAnsi="Arial" w:cs="Arial"/>
          <w:sz w:val="22"/>
          <w:lang w:eastAsia="en-GB"/>
        </w:rPr>
        <w:t>received on</w:t>
      </w:r>
      <w:r w:rsidR="00E9497E" w:rsidRPr="00D137E7">
        <w:rPr>
          <w:rFonts w:ascii="Arial" w:hAnsi="Arial" w:cs="Arial"/>
          <w:sz w:val="22"/>
          <w:lang w:eastAsia="en-GB"/>
        </w:rPr>
        <w:t xml:space="preserve"> your work</w:t>
      </w:r>
      <w:r w:rsidR="008A254C" w:rsidRPr="00D137E7">
        <w:rPr>
          <w:rFonts w:ascii="Arial" w:hAnsi="Arial" w:cs="Arial"/>
          <w:sz w:val="22"/>
          <w:lang w:eastAsia="en-GB"/>
        </w:rPr>
        <w:t xml:space="preserve"> </w:t>
      </w:r>
      <w:r w:rsidR="00F63470" w:rsidRPr="00D137E7">
        <w:rPr>
          <w:rFonts w:ascii="Arial" w:hAnsi="Arial" w:cs="Arial"/>
          <w:sz w:val="22"/>
          <w:lang w:eastAsia="en-GB"/>
        </w:rPr>
        <w:t xml:space="preserve">from each other.  Peer </w:t>
      </w:r>
      <w:r w:rsidR="00236C8E" w:rsidRPr="00D137E7">
        <w:rPr>
          <w:rFonts w:ascii="Arial" w:hAnsi="Arial" w:cs="Arial"/>
          <w:sz w:val="22"/>
          <w:lang w:eastAsia="en-GB"/>
        </w:rPr>
        <w:t>F</w:t>
      </w:r>
      <w:r w:rsidR="00F63470" w:rsidRPr="00D137E7">
        <w:rPr>
          <w:rFonts w:ascii="Arial" w:hAnsi="Arial" w:cs="Arial"/>
          <w:sz w:val="22"/>
          <w:lang w:eastAsia="en-GB"/>
        </w:rPr>
        <w:t>eedback</w:t>
      </w:r>
      <w:r w:rsidR="00F63470" w:rsidRPr="00D137E7">
        <w:rPr>
          <w:rFonts w:ascii="Arial" w:hAnsi="Arial" w:cs="Arial"/>
          <w:b/>
          <w:bCs/>
          <w:sz w:val="22"/>
          <w:lang w:eastAsia="en-GB"/>
        </w:rPr>
        <w:t xml:space="preserve"> </w:t>
      </w:r>
      <w:r w:rsidR="00236C8E" w:rsidRPr="00D137E7">
        <w:rPr>
          <w:rFonts w:ascii="Arial" w:hAnsi="Arial" w:cs="Arial"/>
          <w:sz w:val="22"/>
          <w:lang w:eastAsia="en-GB"/>
        </w:rPr>
        <w:t>is</w:t>
      </w:r>
      <w:r w:rsidR="00F63470" w:rsidRPr="00D137E7">
        <w:rPr>
          <w:rFonts w:ascii="Arial" w:hAnsi="Arial" w:cs="Arial"/>
          <w:sz w:val="22"/>
          <w:lang w:eastAsia="en-GB"/>
        </w:rPr>
        <w:t xml:space="preserve"> formative in supporting your progress but</w:t>
      </w:r>
      <w:r w:rsidR="00236C8E" w:rsidRPr="00D137E7">
        <w:rPr>
          <w:rFonts w:ascii="Arial" w:hAnsi="Arial" w:cs="Arial"/>
          <w:sz w:val="22"/>
          <w:lang w:eastAsia="en-GB"/>
        </w:rPr>
        <w:t xml:space="preserve"> does</w:t>
      </w:r>
      <w:r w:rsidR="00F63470" w:rsidRPr="00D137E7">
        <w:rPr>
          <w:rFonts w:ascii="Arial" w:hAnsi="Arial" w:cs="Arial"/>
          <w:sz w:val="22"/>
          <w:lang w:eastAsia="en-GB"/>
        </w:rPr>
        <w:t xml:space="preserve"> not contribut</w:t>
      </w:r>
      <w:r w:rsidR="00236C8E" w:rsidRPr="00D137E7">
        <w:rPr>
          <w:rFonts w:ascii="Arial" w:hAnsi="Arial" w:cs="Arial"/>
          <w:sz w:val="22"/>
          <w:lang w:eastAsia="en-GB"/>
        </w:rPr>
        <w:t>e</w:t>
      </w:r>
      <w:r w:rsidR="00F63470" w:rsidRPr="00D137E7">
        <w:rPr>
          <w:rFonts w:ascii="Arial" w:hAnsi="Arial" w:cs="Arial"/>
          <w:sz w:val="22"/>
          <w:lang w:eastAsia="en-GB"/>
        </w:rPr>
        <w:t xml:space="preserve"> to any formal </w:t>
      </w:r>
      <w:r w:rsidR="00236C8E" w:rsidRPr="00D137E7">
        <w:rPr>
          <w:rFonts w:ascii="Arial" w:hAnsi="Arial" w:cs="Arial"/>
          <w:sz w:val="22"/>
          <w:lang w:eastAsia="en-GB"/>
        </w:rPr>
        <w:t xml:space="preserve">summative </w:t>
      </w:r>
      <w:r w:rsidR="00F63470" w:rsidRPr="00D137E7">
        <w:rPr>
          <w:rFonts w:ascii="Arial" w:hAnsi="Arial" w:cs="Arial"/>
          <w:sz w:val="22"/>
          <w:lang w:eastAsia="en-GB"/>
        </w:rPr>
        <w:t>assessment.</w:t>
      </w:r>
      <w:r w:rsidR="00A10EF0" w:rsidRPr="00D137E7">
        <w:rPr>
          <w:rFonts w:ascii="Arial" w:hAnsi="Arial" w:cs="Arial"/>
          <w:sz w:val="22"/>
          <w:lang w:eastAsia="en-GB"/>
        </w:rPr>
        <w:t xml:space="preserve"> </w:t>
      </w:r>
      <w:r w:rsidR="00F63470" w:rsidRPr="00D137E7">
        <w:rPr>
          <w:rFonts w:ascii="Arial" w:hAnsi="Arial" w:cs="Arial"/>
          <w:sz w:val="22"/>
          <w:lang w:eastAsia="en-GB"/>
        </w:rPr>
        <w:t xml:space="preserve"> Peer Assessment involves making a judgement on the quality of a peer</w:t>
      </w:r>
      <w:r w:rsidRPr="00D137E7">
        <w:rPr>
          <w:rFonts w:ascii="Arial" w:hAnsi="Arial" w:cs="Arial"/>
          <w:sz w:val="22"/>
          <w:lang w:eastAsia="en-GB"/>
        </w:rPr>
        <w:t>’</w:t>
      </w:r>
      <w:r w:rsidR="00F63470" w:rsidRPr="00D137E7">
        <w:rPr>
          <w:rFonts w:ascii="Arial" w:hAnsi="Arial" w:cs="Arial"/>
          <w:sz w:val="22"/>
          <w:lang w:eastAsia="en-GB"/>
        </w:rPr>
        <w:t>s work and awarding a mark using the assessment criteria</w:t>
      </w:r>
      <w:r w:rsidR="00B430F0" w:rsidRPr="00D137E7">
        <w:rPr>
          <w:rFonts w:ascii="Arial" w:hAnsi="Arial" w:cs="Arial"/>
          <w:sz w:val="22"/>
          <w:lang w:eastAsia="en-GB"/>
        </w:rPr>
        <w:t>;</w:t>
      </w:r>
      <w:r w:rsidR="00F63470" w:rsidRPr="00D137E7">
        <w:rPr>
          <w:rFonts w:ascii="Arial" w:hAnsi="Arial" w:cs="Arial"/>
          <w:sz w:val="22"/>
          <w:lang w:eastAsia="en-GB"/>
        </w:rPr>
        <w:t xml:space="preserve"> this may or may not contribute to your summative assessment mark.</w:t>
      </w:r>
    </w:p>
    <w:p w14:paraId="4BD0B31B" w14:textId="27D3994F" w:rsidR="00D457D0" w:rsidRPr="00D137E7" w:rsidRDefault="00F63470" w:rsidP="007C44BB">
      <w:pPr>
        <w:spacing w:before="120" w:after="120" w:line="240" w:lineRule="auto"/>
        <w:ind w:left="567" w:right="-312"/>
        <w:rPr>
          <w:rFonts w:ascii="Arial" w:hAnsi="Arial" w:cs="Arial"/>
          <w:sz w:val="22"/>
          <w:lang w:eastAsia="en-GB"/>
        </w:rPr>
      </w:pPr>
      <w:r w:rsidRPr="00D137E7">
        <w:rPr>
          <w:rFonts w:ascii="Arial" w:hAnsi="Arial" w:cs="Arial"/>
          <w:b/>
          <w:bCs/>
          <w:sz w:val="22"/>
          <w:lang w:eastAsia="en-GB"/>
        </w:rPr>
        <w:t>Contributing to</w:t>
      </w:r>
      <w:r w:rsidR="00635398" w:rsidRPr="00D137E7">
        <w:rPr>
          <w:rFonts w:ascii="Arial" w:hAnsi="Arial" w:cs="Arial"/>
          <w:b/>
          <w:bCs/>
          <w:sz w:val="22"/>
          <w:lang w:eastAsia="en-GB"/>
        </w:rPr>
        <w:t xml:space="preserve"> </w:t>
      </w:r>
      <w:r w:rsidR="00F23220" w:rsidRPr="00D137E7">
        <w:rPr>
          <w:rFonts w:ascii="Arial" w:hAnsi="Arial" w:cs="Arial"/>
          <w:b/>
          <w:bCs/>
          <w:sz w:val="22"/>
        </w:rPr>
        <w:t>teaching</w:t>
      </w:r>
      <w:r w:rsidR="00F23220" w:rsidRPr="00D137E7">
        <w:rPr>
          <w:rFonts w:ascii="Arial" w:hAnsi="Arial" w:cs="Arial"/>
          <w:b/>
          <w:bCs/>
          <w:sz w:val="22"/>
          <w:lang w:eastAsia="en-GB"/>
        </w:rPr>
        <w:t xml:space="preserve"> activities</w:t>
      </w:r>
      <w:r w:rsidRPr="00D137E7">
        <w:rPr>
          <w:rFonts w:ascii="Arial" w:hAnsi="Arial" w:cs="Arial"/>
          <w:b/>
          <w:bCs/>
          <w:sz w:val="22"/>
          <w:lang w:eastAsia="en-GB"/>
        </w:rPr>
        <w:t xml:space="preserve">: </w:t>
      </w:r>
      <w:r w:rsidR="00F83990" w:rsidRPr="00D137E7">
        <w:rPr>
          <w:rFonts w:ascii="Arial" w:hAnsi="Arial" w:cs="Arial"/>
          <w:sz w:val="22"/>
          <w:lang w:eastAsia="en-GB"/>
        </w:rPr>
        <w:t>In some courses</w:t>
      </w:r>
      <w:r w:rsidR="006C1577" w:rsidRPr="00D137E7">
        <w:rPr>
          <w:rFonts w:ascii="Arial" w:hAnsi="Arial" w:cs="Arial"/>
          <w:sz w:val="22"/>
          <w:lang w:eastAsia="en-GB"/>
        </w:rPr>
        <w:t>,</w:t>
      </w:r>
      <w:r w:rsidR="00F83990" w:rsidRPr="00D137E7">
        <w:rPr>
          <w:rFonts w:ascii="Arial" w:hAnsi="Arial" w:cs="Arial"/>
          <w:sz w:val="22"/>
          <w:lang w:eastAsia="en-GB"/>
        </w:rPr>
        <w:t xml:space="preserve"> you </w:t>
      </w:r>
      <w:r w:rsidRPr="00D137E7">
        <w:rPr>
          <w:rFonts w:ascii="Arial" w:hAnsi="Arial" w:cs="Arial"/>
          <w:sz w:val="22"/>
          <w:lang w:eastAsia="en-GB"/>
        </w:rPr>
        <w:t xml:space="preserve">may be asked to contribute resources </w:t>
      </w:r>
      <w:r w:rsidR="00F83990" w:rsidRPr="00D137E7">
        <w:rPr>
          <w:rFonts w:ascii="Arial" w:hAnsi="Arial" w:cs="Arial"/>
          <w:sz w:val="22"/>
          <w:lang w:eastAsia="en-GB"/>
        </w:rPr>
        <w:t xml:space="preserve">or </w:t>
      </w:r>
      <w:r w:rsidRPr="00D137E7">
        <w:rPr>
          <w:rFonts w:ascii="Arial" w:hAnsi="Arial" w:cs="Arial"/>
          <w:sz w:val="22"/>
          <w:lang w:eastAsia="en-GB"/>
        </w:rPr>
        <w:t xml:space="preserve">lead teaching activities to support </w:t>
      </w:r>
      <w:r w:rsidR="00401E17" w:rsidRPr="00D137E7">
        <w:rPr>
          <w:rFonts w:ascii="Arial" w:hAnsi="Arial" w:cs="Arial"/>
          <w:sz w:val="22"/>
          <w:lang w:eastAsia="en-GB"/>
        </w:rPr>
        <w:t xml:space="preserve">a </w:t>
      </w:r>
      <w:r w:rsidRPr="00D137E7">
        <w:rPr>
          <w:rFonts w:ascii="Arial" w:hAnsi="Arial" w:cs="Arial"/>
          <w:sz w:val="22"/>
          <w:lang w:eastAsia="en-GB"/>
        </w:rPr>
        <w:t>deeper understanding of content</w:t>
      </w:r>
      <w:r w:rsidR="00EA214A" w:rsidRPr="00D137E7">
        <w:rPr>
          <w:rFonts w:ascii="Arial" w:hAnsi="Arial" w:cs="Arial"/>
          <w:sz w:val="22"/>
          <w:lang w:eastAsia="en-GB"/>
        </w:rPr>
        <w:t xml:space="preserve">. </w:t>
      </w:r>
      <w:r w:rsidR="005F38DA" w:rsidRPr="00D137E7">
        <w:rPr>
          <w:rFonts w:ascii="Arial" w:hAnsi="Arial" w:cs="Arial"/>
          <w:sz w:val="22"/>
          <w:lang w:eastAsia="en-GB"/>
        </w:rPr>
        <w:t xml:space="preserve"> </w:t>
      </w:r>
      <w:r w:rsidRPr="00D137E7">
        <w:rPr>
          <w:rFonts w:ascii="Arial" w:hAnsi="Arial" w:cs="Arial"/>
          <w:sz w:val="22"/>
          <w:lang w:eastAsia="en-GB"/>
        </w:rPr>
        <w:t xml:space="preserve">It is essential that you have </w:t>
      </w:r>
      <w:r w:rsidR="00401E17" w:rsidRPr="00D137E7">
        <w:rPr>
          <w:rFonts w:ascii="Arial" w:hAnsi="Arial" w:cs="Arial"/>
          <w:sz w:val="22"/>
          <w:lang w:eastAsia="en-GB"/>
        </w:rPr>
        <w:t xml:space="preserve">adequately </w:t>
      </w:r>
      <w:r w:rsidRPr="00D137E7">
        <w:rPr>
          <w:rFonts w:ascii="Arial" w:hAnsi="Arial" w:cs="Arial"/>
          <w:sz w:val="22"/>
          <w:lang w:eastAsia="en-GB"/>
        </w:rPr>
        <w:t xml:space="preserve">prepared for team-teaching and support </w:t>
      </w:r>
      <w:r w:rsidR="006A65F0" w:rsidRPr="00D137E7">
        <w:rPr>
          <w:rFonts w:ascii="Arial" w:hAnsi="Arial" w:cs="Arial"/>
          <w:sz w:val="22"/>
          <w:lang w:eastAsia="en-GB"/>
        </w:rPr>
        <w:t>activities</w:t>
      </w:r>
      <w:r w:rsidRPr="00D137E7">
        <w:rPr>
          <w:rFonts w:ascii="Arial" w:hAnsi="Arial" w:cs="Arial"/>
          <w:sz w:val="22"/>
          <w:lang w:eastAsia="en-GB"/>
        </w:rPr>
        <w:t xml:space="preserve"> so</w:t>
      </w:r>
      <w:r w:rsidR="005F38DA" w:rsidRPr="00D137E7">
        <w:rPr>
          <w:rFonts w:ascii="Arial" w:hAnsi="Arial" w:cs="Arial"/>
          <w:sz w:val="22"/>
          <w:lang w:eastAsia="en-GB"/>
        </w:rPr>
        <w:t xml:space="preserve"> that</w:t>
      </w:r>
      <w:r w:rsidRPr="00D137E7">
        <w:rPr>
          <w:rFonts w:ascii="Arial" w:hAnsi="Arial" w:cs="Arial"/>
          <w:sz w:val="22"/>
          <w:lang w:eastAsia="en-GB"/>
        </w:rPr>
        <w:t xml:space="preserve"> you can make a full </w:t>
      </w:r>
      <w:r w:rsidR="00682F91" w:rsidRPr="00D137E7">
        <w:rPr>
          <w:rFonts w:ascii="Arial" w:hAnsi="Arial" w:cs="Arial"/>
          <w:sz w:val="22"/>
          <w:lang w:eastAsia="en-GB"/>
        </w:rPr>
        <w:t>contribution and</w:t>
      </w:r>
      <w:r w:rsidR="00531C9C" w:rsidRPr="00D137E7">
        <w:rPr>
          <w:rFonts w:ascii="Arial" w:hAnsi="Arial" w:cs="Arial"/>
          <w:sz w:val="22"/>
          <w:lang w:eastAsia="en-GB"/>
        </w:rPr>
        <w:t xml:space="preserve"> provide feedback for the improvement of these activities</w:t>
      </w:r>
      <w:r w:rsidRPr="00D137E7">
        <w:rPr>
          <w:rFonts w:ascii="Arial" w:hAnsi="Arial" w:cs="Arial"/>
          <w:sz w:val="22"/>
          <w:lang w:eastAsia="en-GB"/>
        </w:rPr>
        <w:t>.</w:t>
      </w:r>
      <w:r w:rsidR="00682F91" w:rsidRPr="00D137E7">
        <w:rPr>
          <w:rFonts w:ascii="Arial" w:hAnsi="Arial" w:cs="Arial"/>
          <w:sz w:val="22"/>
          <w:lang w:eastAsia="en-GB"/>
        </w:rPr>
        <w:t xml:space="preserve"> </w:t>
      </w:r>
      <w:r w:rsidR="00C014FF" w:rsidRPr="00D137E7">
        <w:rPr>
          <w:rFonts w:ascii="Arial" w:hAnsi="Arial" w:cs="Arial"/>
          <w:sz w:val="22"/>
          <w:lang w:eastAsia="en-GB"/>
        </w:rPr>
        <w:t xml:space="preserve"> </w:t>
      </w:r>
      <w:r w:rsidRPr="00D137E7">
        <w:rPr>
          <w:rFonts w:ascii="Arial" w:hAnsi="Arial" w:cs="Arial"/>
          <w:sz w:val="22"/>
          <w:lang w:eastAsia="en-GB"/>
        </w:rPr>
        <w:t xml:space="preserve">A full contribution also means acknowledging areas that you do not </w:t>
      </w:r>
      <w:r w:rsidR="00745020" w:rsidRPr="00D137E7">
        <w:rPr>
          <w:rFonts w:ascii="Arial" w:hAnsi="Arial" w:cs="Arial"/>
          <w:sz w:val="22"/>
          <w:lang w:eastAsia="en-GB"/>
        </w:rPr>
        <w:t>understand</w:t>
      </w:r>
      <w:r w:rsidR="0049153A" w:rsidRPr="00D137E7">
        <w:rPr>
          <w:rFonts w:ascii="Arial" w:hAnsi="Arial" w:cs="Arial"/>
          <w:sz w:val="22"/>
          <w:lang w:eastAsia="en-GB"/>
        </w:rPr>
        <w:t>,</w:t>
      </w:r>
      <w:r w:rsidR="000C59C4" w:rsidRPr="00D137E7">
        <w:rPr>
          <w:rFonts w:ascii="Arial" w:hAnsi="Arial" w:cs="Arial"/>
          <w:sz w:val="22"/>
          <w:lang w:eastAsia="en-GB"/>
        </w:rPr>
        <w:t xml:space="preserve"> </w:t>
      </w:r>
      <w:r w:rsidR="0049153A" w:rsidRPr="00D137E7">
        <w:rPr>
          <w:rFonts w:ascii="Arial" w:hAnsi="Arial" w:cs="Arial"/>
          <w:sz w:val="22"/>
          <w:lang w:eastAsia="en-GB"/>
        </w:rPr>
        <w:t xml:space="preserve">developing and working towards achievement of your own learning goals aligned to the requirements of the course, </w:t>
      </w:r>
      <w:r w:rsidR="00621E7E" w:rsidRPr="00D137E7">
        <w:rPr>
          <w:rFonts w:ascii="Arial" w:hAnsi="Arial" w:cs="Arial"/>
          <w:sz w:val="22"/>
          <w:lang w:eastAsia="en-GB"/>
        </w:rPr>
        <w:t>reflecting,</w:t>
      </w:r>
      <w:r w:rsidR="000C59C4" w:rsidRPr="00D137E7">
        <w:rPr>
          <w:rFonts w:ascii="Arial" w:hAnsi="Arial" w:cs="Arial"/>
          <w:sz w:val="22"/>
          <w:lang w:eastAsia="en-GB"/>
        </w:rPr>
        <w:t xml:space="preserve"> and </w:t>
      </w:r>
      <w:r w:rsidR="0049153A" w:rsidRPr="00D137E7">
        <w:rPr>
          <w:rFonts w:ascii="Arial" w:hAnsi="Arial" w:cs="Arial"/>
          <w:sz w:val="22"/>
          <w:lang w:eastAsia="en-GB"/>
        </w:rPr>
        <w:t>act</w:t>
      </w:r>
      <w:r w:rsidR="000C59C4" w:rsidRPr="00D137E7">
        <w:rPr>
          <w:rFonts w:ascii="Arial" w:hAnsi="Arial" w:cs="Arial"/>
          <w:sz w:val="22"/>
          <w:lang w:eastAsia="en-GB"/>
        </w:rPr>
        <w:t>ing</w:t>
      </w:r>
      <w:r w:rsidR="0049153A" w:rsidRPr="00D137E7">
        <w:rPr>
          <w:rFonts w:ascii="Arial" w:hAnsi="Arial" w:cs="Arial"/>
          <w:sz w:val="22"/>
          <w:lang w:eastAsia="en-GB"/>
        </w:rPr>
        <w:t xml:space="preserve"> on feedback</w:t>
      </w:r>
      <w:r w:rsidR="000C59C4" w:rsidRPr="00D137E7">
        <w:rPr>
          <w:rFonts w:ascii="Arial" w:hAnsi="Arial" w:cs="Arial"/>
          <w:sz w:val="22"/>
          <w:lang w:eastAsia="en-GB"/>
        </w:rPr>
        <w:t>,</w:t>
      </w:r>
      <w:r w:rsidR="0049153A" w:rsidRPr="00D137E7">
        <w:rPr>
          <w:rFonts w:ascii="Arial" w:hAnsi="Arial" w:cs="Arial"/>
          <w:sz w:val="22"/>
          <w:lang w:eastAsia="en-GB"/>
        </w:rPr>
        <w:t xml:space="preserve"> and giv</w:t>
      </w:r>
      <w:r w:rsidR="000C59C4" w:rsidRPr="00D137E7">
        <w:rPr>
          <w:rFonts w:ascii="Arial" w:hAnsi="Arial" w:cs="Arial"/>
          <w:sz w:val="22"/>
          <w:lang w:eastAsia="en-GB"/>
        </w:rPr>
        <w:t>ing</w:t>
      </w:r>
      <w:r w:rsidR="0049153A" w:rsidRPr="00D137E7">
        <w:rPr>
          <w:rFonts w:ascii="Arial" w:hAnsi="Arial" w:cs="Arial"/>
          <w:sz w:val="22"/>
          <w:lang w:eastAsia="en-GB"/>
        </w:rPr>
        <w:t xml:space="preserve"> feedback to peers to support</w:t>
      </w:r>
      <w:r w:rsidR="000C59C4" w:rsidRPr="00D137E7">
        <w:rPr>
          <w:rFonts w:ascii="Arial" w:hAnsi="Arial" w:cs="Arial"/>
          <w:sz w:val="22"/>
          <w:lang w:eastAsia="en-GB"/>
        </w:rPr>
        <w:t xml:space="preserve"> your own and your peers’</w:t>
      </w:r>
      <w:r w:rsidR="0049153A" w:rsidRPr="00D137E7">
        <w:rPr>
          <w:rFonts w:ascii="Arial" w:hAnsi="Arial" w:cs="Arial"/>
          <w:sz w:val="22"/>
          <w:lang w:eastAsia="en-GB"/>
        </w:rPr>
        <w:t xml:space="preserve"> learning.</w:t>
      </w:r>
    </w:p>
    <w:p w14:paraId="6BE0CD6C" w14:textId="5A1D172D" w:rsidR="00695691" w:rsidRPr="00D137E7" w:rsidRDefault="00780DF5" w:rsidP="007C44BB">
      <w:pPr>
        <w:spacing w:before="120" w:after="120" w:line="240" w:lineRule="auto"/>
        <w:ind w:left="567" w:right="-312"/>
        <w:rPr>
          <w:rFonts w:ascii="Arial" w:hAnsi="Arial" w:cs="Arial"/>
          <w:sz w:val="22"/>
          <w:lang w:eastAsia="en-GB"/>
        </w:rPr>
      </w:pPr>
      <w:r w:rsidRPr="00D137E7">
        <w:rPr>
          <w:rFonts w:ascii="Arial" w:hAnsi="Arial" w:cs="Arial"/>
          <w:b/>
          <w:bCs/>
          <w:sz w:val="22"/>
        </w:rPr>
        <w:t>Assessment</w:t>
      </w:r>
      <w:r w:rsidRPr="00D137E7">
        <w:rPr>
          <w:rFonts w:ascii="Arial" w:hAnsi="Arial" w:cs="Arial"/>
          <w:b/>
          <w:bCs/>
          <w:sz w:val="22"/>
          <w:lang w:eastAsia="en-GB"/>
        </w:rPr>
        <w:t xml:space="preserve"> Concerns:</w:t>
      </w:r>
      <w:r w:rsidRPr="00D137E7">
        <w:rPr>
          <w:rFonts w:ascii="Arial" w:hAnsi="Arial" w:cs="Arial"/>
          <w:sz w:val="22"/>
          <w:lang w:eastAsia="en-GB"/>
        </w:rPr>
        <w:t xml:space="preserve"> </w:t>
      </w:r>
      <w:r w:rsidR="00695691" w:rsidRPr="00D137E7">
        <w:rPr>
          <w:rFonts w:ascii="Arial" w:hAnsi="Arial" w:cs="Arial"/>
          <w:sz w:val="22"/>
          <w:lang w:eastAsia="en-GB"/>
        </w:rPr>
        <w:t xml:space="preserve">If you have a </w:t>
      </w:r>
      <w:r w:rsidR="009A132B" w:rsidRPr="00D137E7">
        <w:rPr>
          <w:rFonts w:ascii="Arial" w:hAnsi="Arial" w:cs="Arial"/>
          <w:sz w:val="22"/>
          <w:lang w:eastAsia="en-GB"/>
        </w:rPr>
        <w:t xml:space="preserve">specific </w:t>
      </w:r>
      <w:r w:rsidR="00695691" w:rsidRPr="00D137E7">
        <w:rPr>
          <w:rFonts w:ascii="Arial" w:hAnsi="Arial" w:cs="Arial"/>
          <w:sz w:val="22"/>
          <w:lang w:eastAsia="en-GB"/>
        </w:rPr>
        <w:t xml:space="preserve">concern about </w:t>
      </w:r>
      <w:r w:rsidR="009A132B" w:rsidRPr="00D137E7">
        <w:rPr>
          <w:rFonts w:ascii="Arial" w:hAnsi="Arial" w:cs="Arial"/>
          <w:sz w:val="22"/>
          <w:lang w:eastAsia="en-GB"/>
        </w:rPr>
        <w:t xml:space="preserve">the assessment process and the level of support to which you are entitled, in the first instance, you should contact your Course Convenor. </w:t>
      </w:r>
      <w:r w:rsidR="00A10EF0" w:rsidRPr="00D137E7">
        <w:rPr>
          <w:rFonts w:ascii="Arial" w:hAnsi="Arial" w:cs="Arial"/>
          <w:sz w:val="22"/>
          <w:lang w:eastAsia="en-GB"/>
        </w:rPr>
        <w:t xml:space="preserve"> </w:t>
      </w:r>
      <w:r w:rsidR="009A132B" w:rsidRPr="00D137E7">
        <w:rPr>
          <w:rFonts w:ascii="Arial" w:hAnsi="Arial" w:cs="Arial"/>
          <w:sz w:val="22"/>
          <w:lang w:eastAsia="en-GB"/>
        </w:rPr>
        <w:t>If you still feel that your concerns have not been addressed</w:t>
      </w:r>
      <w:r w:rsidR="00C930B0" w:rsidRPr="00D137E7">
        <w:rPr>
          <w:rFonts w:ascii="Arial" w:hAnsi="Arial" w:cs="Arial"/>
          <w:sz w:val="22"/>
          <w:lang w:eastAsia="en-GB"/>
        </w:rPr>
        <w:t>,</w:t>
      </w:r>
      <w:r w:rsidR="009A132B" w:rsidRPr="00D137E7">
        <w:rPr>
          <w:rFonts w:ascii="Arial" w:hAnsi="Arial" w:cs="Arial"/>
          <w:sz w:val="22"/>
          <w:lang w:eastAsia="en-GB"/>
        </w:rPr>
        <w:t xml:space="preserve"> you can follow the </w:t>
      </w:r>
      <w:r w:rsidR="009A132B" w:rsidRPr="00A8653C">
        <w:rPr>
          <w:rFonts w:ascii="Arial" w:hAnsi="Arial" w:cs="Arial"/>
          <w:i/>
          <w:iCs/>
          <w:sz w:val="22"/>
          <w:lang w:eastAsia="en-GB"/>
        </w:rPr>
        <w:t>Student</w:t>
      </w:r>
      <w:r w:rsidR="009A132B" w:rsidRPr="00D137E7">
        <w:rPr>
          <w:rFonts w:ascii="Arial" w:hAnsi="Arial" w:cs="Arial"/>
          <w:i/>
          <w:iCs/>
          <w:sz w:val="22"/>
          <w:lang w:eastAsia="en-GB"/>
        </w:rPr>
        <w:t xml:space="preserve"> Complaints </w:t>
      </w:r>
      <w:r w:rsidR="00DB4452" w:rsidRPr="00D137E7">
        <w:rPr>
          <w:rFonts w:ascii="Arial" w:hAnsi="Arial" w:cs="Arial"/>
          <w:i/>
          <w:iCs/>
          <w:sz w:val="22"/>
          <w:lang w:eastAsia="en-GB"/>
        </w:rPr>
        <w:t>Policy</w:t>
      </w:r>
      <w:r w:rsidR="009A132B" w:rsidRPr="00D137E7">
        <w:rPr>
          <w:rFonts w:ascii="Arial" w:hAnsi="Arial" w:cs="Arial"/>
          <w:sz w:val="22"/>
          <w:lang w:eastAsia="en-GB"/>
        </w:rPr>
        <w:t>.</w:t>
      </w:r>
      <w:r w:rsidR="00A10EF0" w:rsidRPr="00D137E7">
        <w:rPr>
          <w:rFonts w:ascii="Arial" w:hAnsi="Arial" w:cs="Arial"/>
          <w:sz w:val="22"/>
          <w:lang w:eastAsia="en-GB"/>
        </w:rPr>
        <w:t xml:space="preserve"> </w:t>
      </w:r>
      <w:r w:rsidR="009A132B" w:rsidRPr="00D137E7">
        <w:rPr>
          <w:rFonts w:ascii="Arial" w:hAnsi="Arial" w:cs="Arial"/>
          <w:sz w:val="22"/>
          <w:lang w:eastAsia="en-GB"/>
        </w:rPr>
        <w:t>It is important to raise concerns at the point in which they are occurring</w:t>
      </w:r>
      <w:r w:rsidR="002D40FF" w:rsidRPr="00D137E7">
        <w:rPr>
          <w:rFonts w:ascii="Arial" w:hAnsi="Arial" w:cs="Arial"/>
          <w:sz w:val="22"/>
          <w:lang w:eastAsia="en-GB"/>
        </w:rPr>
        <w:t>,</w:t>
      </w:r>
      <w:r w:rsidR="009A132B" w:rsidRPr="00D137E7">
        <w:rPr>
          <w:rFonts w:ascii="Arial" w:hAnsi="Arial" w:cs="Arial"/>
          <w:sz w:val="22"/>
          <w:lang w:eastAsia="en-GB"/>
        </w:rPr>
        <w:t xml:space="preserve"> to enable Course Convenors to address these with you in a timely </w:t>
      </w:r>
      <w:r w:rsidR="00621E7E" w:rsidRPr="00D137E7">
        <w:rPr>
          <w:rFonts w:ascii="Arial" w:hAnsi="Arial" w:cs="Arial"/>
          <w:sz w:val="22"/>
          <w:lang w:eastAsia="en-GB"/>
        </w:rPr>
        <w:t xml:space="preserve">manner </w:t>
      </w:r>
      <w:r w:rsidR="009A132B" w:rsidRPr="00D137E7">
        <w:rPr>
          <w:rFonts w:ascii="Arial" w:hAnsi="Arial" w:cs="Arial"/>
          <w:sz w:val="22"/>
          <w:lang w:eastAsia="en-GB"/>
        </w:rPr>
        <w:t xml:space="preserve">to best support </w:t>
      </w:r>
      <w:proofErr w:type="gramStart"/>
      <w:r w:rsidR="009A132B" w:rsidRPr="00D137E7">
        <w:rPr>
          <w:rFonts w:ascii="Arial" w:hAnsi="Arial" w:cs="Arial"/>
          <w:sz w:val="22"/>
          <w:lang w:eastAsia="en-GB"/>
        </w:rPr>
        <w:t>your</w:t>
      </w:r>
      <w:proofErr w:type="gramEnd"/>
      <w:r w:rsidR="009A132B" w:rsidRPr="00D137E7">
        <w:rPr>
          <w:rFonts w:ascii="Arial" w:hAnsi="Arial" w:cs="Arial"/>
          <w:sz w:val="22"/>
          <w:lang w:eastAsia="en-GB"/>
        </w:rPr>
        <w:t xml:space="preserve"> learning.</w:t>
      </w:r>
    </w:p>
    <w:p w14:paraId="4035C5D0" w14:textId="5FA00CA7" w:rsidR="00764F87" w:rsidRPr="00D137E7" w:rsidRDefault="0034298F" w:rsidP="007C44BB">
      <w:pPr>
        <w:pStyle w:val="Heading3"/>
        <w:spacing w:before="120" w:after="120"/>
        <w:ind w:left="0" w:right="-312" w:firstLine="426"/>
        <w:rPr>
          <w:rFonts w:ascii="Arial" w:hAnsi="Arial" w:cs="Arial"/>
          <w:b/>
          <w:bCs/>
          <w:sz w:val="28"/>
          <w:szCs w:val="28"/>
        </w:rPr>
      </w:pPr>
      <w:bookmarkStart w:id="18" w:name="_3.5_Specific_procedures"/>
      <w:bookmarkEnd w:id="18"/>
      <w:r w:rsidRPr="00D137E7">
        <w:rPr>
          <w:rFonts w:ascii="Arial" w:hAnsi="Arial" w:cs="Arial"/>
          <w:b/>
          <w:bCs/>
          <w:sz w:val="28"/>
          <w:szCs w:val="28"/>
        </w:rPr>
        <w:lastRenderedPageBreak/>
        <w:t>3.</w:t>
      </w:r>
      <w:r w:rsidR="00462BD0" w:rsidRPr="00D137E7">
        <w:rPr>
          <w:rFonts w:ascii="Arial" w:hAnsi="Arial" w:cs="Arial"/>
          <w:b/>
          <w:bCs/>
          <w:sz w:val="28"/>
          <w:szCs w:val="28"/>
        </w:rPr>
        <w:t>5</w:t>
      </w:r>
      <w:r w:rsidR="00BD794C" w:rsidRPr="00D137E7">
        <w:rPr>
          <w:rFonts w:ascii="Arial" w:hAnsi="Arial" w:cs="Arial"/>
          <w:b/>
          <w:bCs/>
          <w:sz w:val="28"/>
          <w:szCs w:val="28"/>
        </w:rPr>
        <w:t xml:space="preserve"> </w:t>
      </w:r>
      <w:r w:rsidR="00764F87" w:rsidRPr="00D137E7">
        <w:rPr>
          <w:rFonts w:ascii="Arial" w:hAnsi="Arial" w:cs="Arial"/>
          <w:b/>
          <w:bCs/>
          <w:sz w:val="28"/>
          <w:szCs w:val="28"/>
        </w:rPr>
        <w:t>Specific procedures for assignme</w:t>
      </w:r>
      <w:r w:rsidR="00106D30" w:rsidRPr="00D137E7">
        <w:rPr>
          <w:rFonts w:ascii="Arial" w:hAnsi="Arial" w:cs="Arial"/>
          <w:b/>
          <w:bCs/>
          <w:sz w:val="28"/>
          <w:szCs w:val="28"/>
        </w:rPr>
        <w:t>nts</w:t>
      </w:r>
      <w:r w:rsidR="00155BE4" w:rsidRPr="00D137E7">
        <w:rPr>
          <w:rFonts w:ascii="Arial" w:hAnsi="Arial" w:cs="Arial"/>
          <w:b/>
          <w:bCs/>
          <w:sz w:val="28"/>
          <w:szCs w:val="28"/>
        </w:rPr>
        <w:t xml:space="preserve"> as assessment</w:t>
      </w:r>
    </w:p>
    <w:p w14:paraId="4B3D03DB" w14:textId="13E37984" w:rsidR="00B264BF" w:rsidRPr="00D137E7" w:rsidRDefault="00764F87" w:rsidP="007C44BB">
      <w:pPr>
        <w:spacing w:before="120" w:after="120" w:line="240" w:lineRule="auto"/>
        <w:ind w:left="851" w:right="-312"/>
        <w:rPr>
          <w:rFonts w:ascii="Arial" w:hAnsi="Arial" w:cs="Arial"/>
          <w:b/>
          <w:bCs/>
          <w:color w:val="000000" w:themeColor="text1"/>
          <w:sz w:val="22"/>
        </w:rPr>
      </w:pPr>
      <w:r w:rsidRPr="00D137E7">
        <w:rPr>
          <w:rFonts w:ascii="Arial" w:hAnsi="Arial" w:cs="Arial"/>
          <w:b/>
          <w:bCs/>
          <w:color w:val="000000" w:themeColor="text1"/>
          <w:sz w:val="22"/>
        </w:rPr>
        <w:t>3.5.1</w:t>
      </w:r>
      <w:r w:rsidR="00BD794C" w:rsidRPr="00D137E7">
        <w:rPr>
          <w:rFonts w:ascii="Arial" w:hAnsi="Arial" w:cs="Arial"/>
          <w:b/>
          <w:bCs/>
          <w:color w:val="000000" w:themeColor="text1"/>
          <w:sz w:val="22"/>
        </w:rPr>
        <w:t xml:space="preserve"> </w:t>
      </w:r>
      <w:r w:rsidR="00671436" w:rsidRPr="00D137E7">
        <w:rPr>
          <w:rFonts w:ascii="Arial" w:hAnsi="Arial" w:cs="Arial"/>
          <w:b/>
          <w:bCs/>
          <w:color w:val="000000" w:themeColor="text1"/>
          <w:sz w:val="22"/>
        </w:rPr>
        <w:t>How do I prepare</w:t>
      </w:r>
      <w:r w:rsidR="00A46758" w:rsidRPr="00D137E7">
        <w:rPr>
          <w:rFonts w:ascii="Arial" w:hAnsi="Arial" w:cs="Arial"/>
          <w:b/>
          <w:bCs/>
          <w:color w:val="000000" w:themeColor="text1"/>
          <w:sz w:val="22"/>
        </w:rPr>
        <w:t xml:space="preserve"> and submit</w:t>
      </w:r>
      <w:r w:rsidR="00671436" w:rsidRPr="00D137E7">
        <w:rPr>
          <w:rFonts w:ascii="Arial" w:hAnsi="Arial" w:cs="Arial"/>
          <w:b/>
          <w:bCs/>
          <w:color w:val="000000" w:themeColor="text1"/>
          <w:sz w:val="22"/>
        </w:rPr>
        <w:t xml:space="preserve"> my </w:t>
      </w:r>
      <w:r w:rsidR="00106D30" w:rsidRPr="00D137E7">
        <w:rPr>
          <w:rFonts w:ascii="Arial" w:hAnsi="Arial" w:cs="Arial"/>
          <w:b/>
          <w:bCs/>
          <w:color w:val="000000" w:themeColor="text1"/>
          <w:sz w:val="22"/>
        </w:rPr>
        <w:t xml:space="preserve">assignment for </w:t>
      </w:r>
      <w:r w:rsidR="000C5E66" w:rsidRPr="00D137E7">
        <w:rPr>
          <w:rFonts w:ascii="Arial" w:hAnsi="Arial" w:cs="Arial"/>
          <w:b/>
          <w:bCs/>
          <w:color w:val="000000" w:themeColor="text1"/>
          <w:sz w:val="22"/>
        </w:rPr>
        <w:t>a</w:t>
      </w:r>
      <w:r w:rsidR="00671436" w:rsidRPr="00D137E7">
        <w:rPr>
          <w:rFonts w:ascii="Arial" w:hAnsi="Arial" w:cs="Arial"/>
          <w:b/>
          <w:bCs/>
          <w:color w:val="000000" w:themeColor="text1"/>
          <w:sz w:val="22"/>
        </w:rPr>
        <w:t>ssessment?</w:t>
      </w:r>
    </w:p>
    <w:p w14:paraId="626687B0" w14:textId="1F4E2321" w:rsidR="009E5BF7" w:rsidRPr="00D137E7" w:rsidRDefault="00CC1F55" w:rsidP="007C44BB">
      <w:pPr>
        <w:spacing w:before="120" w:after="120" w:line="240" w:lineRule="auto"/>
        <w:ind w:left="851" w:right="-312"/>
        <w:rPr>
          <w:rFonts w:ascii="Arial" w:eastAsia="Times New Roman" w:hAnsi="Arial" w:cs="Arial"/>
          <w:sz w:val="22"/>
        </w:rPr>
      </w:pPr>
      <w:r w:rsidRPr="00D137E7">
        <w:rPr>
          <w:rFonts w:ascii="Arial" w:eastAsia="Times New Roman" w:hAnsi="Arial" w:cs="Arial"/>
          <w:sz w:val="22"/>
        </w:rPr>
        <w:t>Consideration of academic integrity is paramount to preparing your assessment</w:t>
      </w:r>
      <w:r w:rsidR="00C930B0" w:rsidRPr="00D137E7">
        <w:rPr>
          <w:rFonts w:ascii="Arial" w:eastAsia="Times New Roman" w:hAnsi="Arial" w:cs="Arial"/>
          <w:sz w:val="22"/>
        </w:rPr>
        <w:t>;</w:t>
      </w:r>
      <w:r w:rsidRPr="00D137E7">
        <w:rPr>
          <w:rFonts w:ascii="Arial" w:eastAsia="Times New Roman" w:hAnsi="Arial" w:cs="Arial"/>
          <w:sz w:val="22"/>
        </w:rPr>
        <w:t xml:space="preserve"> this means you should</w:t>
      </w:r>
      <w:r w:rsidR="00030C35" w:rsidRPr="00D137E7">
        <w:rPr>
          <w:rFonts w:ascii="Arial" w:eastAsia="Times New Roman" w:hAnsi="Arial" w:cs="Arial"/>
          <w:sz w:val="22"/>
        </w:rPr>
        <w:t xml:space="preserve"> </w:t>
      </w:r>
      <w:r w:rsidRPr="00D137E7">
        <w:rPr>
          <w:rFonts w:ascii="Arial" w:eastAsia="Times New Roman" w:hAnsi="Arial" w:cs="Arial"/>
          <w:sz w:val="22"/>
        </w:rPr>
        <w:t>act with honesty, trust</w:t>
      </w:r>
      <w:r w:rsidR="00030C35" w:rsidRPr="00D137E7">
        <w:rPr>
          <w:rFonts w:ascii="Arial" w:eastAsia="Times New Roman" w:hAnsi="Arial" w:cs="Arial"/>
          <w:sz w:val="22"/>
        </w:rPr>
        <w:t>worthiness</w:t>
      </w:r>
      <w:r w:rsidRPr="00D137E7">
        <w:rPr>
          <w:rFonts w:ascii="Arial" w:eastAsia="Times New Roman" w:hAnsi="Arial" w:cs="Arial"/>
          <w:sz w:val="22"/>
        </w:rPr>
        <w:t>, and fairness in preparing your assessment and demonstrate</w:t>
      </w:r>
      <w:r w:rsidR="00030C35" w:rsidRPr="00D137E7">
        <w:rPr>
          <w:rFonts w:ascii="Arial" w:eastAsia="Times New Roman" w:hAnsi="Arial" w:cs="Arial"/>
          <w:sz w:val="22"/>
        </w:rPr>
        <w:t xml:space="preserve"> </w:t>
      </w:r>
      <w:r w:rsidRPr="00D137E7">
        <w:rPr>
          <w:rFonts w:ascii="Arial" w:eastAsia="Times New Roman" w:hAnsi="Arial" w:cs="Arial"/>
          <w:sz w:val="22"/>
        </w:rPr>
        <w:t>respect and responsibility in your learning</w:t>
      </w:r>
      <w:r w:rsidR="00277308" w:rsidRPr="00D137E7">
        <w:rPr>
          <w:rFonts w:ascii="Arial" w:eastAsia="Times New Roman" w:hAnsi="Arial" w:cs="Arial"/>
          <w:sz w:val="22"/>
        </w:rPr>
        <w:t>.</w:t>
      </w:r>
      <w:r w:rsidR="009E5BF7" w:rsidRPr="00D137E7">
        <w:rPr>
          <w:rStyle w:val="FootnoteReference"/>
          <w:rFonts w:ascii="Arial" w:eastAsia="Times New Roman" w:hAnsi="Arial" w:cs="Arial"/>
          <w:sz w:val="22"/>
        </w:rPr>
        <w:footnoteReference w:id="2"/>
      </w:r>
      <w:r w:rsidRPr="00D137E7">
        <w:rPr>
          <w:rFonts w:ascii="Arial" w:eastAsia="Times New Roman" w:hAnsi="Arial" w:cs="Arial"/>
          <w:sz w:val="22"/>
        </w:rPr>
        <w:t xml:space="preserve"> </w:t>
      </w:r>
      <w:r w:rsidR="00A10EF0" w:rsidRPr="00D137E7">
        <w:rPr>
          <w:rFonts w:ascii="Arial" w:eastAsia="Times New Roman" w:hAnsi="Arial" w:cs="Arial"/>
          <w:sz w:val="22"/>
        </w:rPr>
        <w:t xml:space="preserve"> </w:t>
      </w:r>
      <w:r w:rsidRPr="00D137E7">
        <w:rPr>
          <w:rFonts w:ascii="Arial" w:eastAsia="Times New Roman" w:hAnsi="Arial" w:cs="Arial"/>
          <w:sz w:val="22"/>
        </w:rPr>
        <w:t>In consideration of this</w:t>
      </w:r>
      <w:r w:rsidR="00C930B0" w:rsidRPr="00D137E7">
        <w:rPr>
          <w:rFonts w:ascii="Arial" w:eastAsia="Times New Roman" w:hAnsi="Arial" w:cs="Arial"/>
          <w:sz w:val="22"/>
        </w:rPr>
        <w:t>,</w:t>
      </w:r>
      <w:r w:rsidR="00030C35" w:rsidRPr="00D137E7">
        <w:rPr>
          <w:rFonts w:ascii="Arial" w:eastAsia="Times New Roman" w:hAnsi="Arial" w:cs="Arial"/>
          <w:sz w:val="22"/>
        </w:rPr>
        <w:t xml:space="preserve"> </w:t>
      </w:r>
      <w:r w:rsidRPr="00D137E7">
        <w:rPr>
          <w:rFonts w:ascii="Arial" w:eastAsia="Times New Roman" w:hAnsi="Arial" w:cs="Arial"/>
          <w:sz w:val="22"/>
        </w:rPr>
        <w:t xml:space="preserve">you must </w:t>
      </w:r>
      <w:r w:rsidR="00030C35" w:rsidRPr="00D137E7">
        <w:rPr>
          <w:rFonts w:ascii="Arial" w:eastAsia="Times New Roman" w:hAnsi="Arial" w:cs="Arial"/>
          <w:sz w:val="22"/>
        </w:rPr>
        <w:t>personally undertake the work required for your assessment and</w:t>
      </w:r>
      <w:r w:rsidRPr="00D137E7">
        <w:rPr>
          <w:rFonts w:ascii="Arial" w:eastAsia="Times New Roman" w:hAnsi="Arial" w:cs="Arial"/>
          <w:sz w:val="22"/>
        </w:rPr>
        <w:t xml:space="preserve"> acknowledge all sources of reference</w:t>
      </w:r>
      <w:r w:rsidR="008E39D4" w:rsidRPr="00D137E7">
        <w:rPr>
          <w:rFonts w:ascii="Arial" w:eastAsia="Times New Roman" w:hAnsi="Arial" w:cs="Arial"/>
          <w:sz w:val="22"/>
        </w:rPr>
        <w:t>.</w:t>
      </w:r>
    </w:p>
    <w:p w14:paraId="7A52DDB5" w14:textId="3F88FDAA" w:rsidR="009E5BF7" w:rsidRPr="00D137E7" w:rsidRDefault="00052D5B" w:rsidP="007C44BB">
      <w:pPr>
        <w:spacing w:before="120" w:after="120" w:line="240" w:lineRule="auto"/>
        <w:ind w:left="851" w:right="-312"/>
        <w:rPr>
          <w:rFonts w:ascii="Arial" w:eastAsia="Times New Roman" w:hAnsi="Arial" w:cs="Arial"/>
          <w:sz w:val="22"/>
        </w:rPr>
      </w:pPr>
      <w:r w:rsidRPr="00D137E7">
        <w:rPr>
          <w:rFonts w:ascii="Arial" w:hAnsi="Arial" w:cs="Arial"/>
          <w:sz w:val="22"/>
          <w:lang w:eastAsia="en-GB"/>
        </w:rPr>
        <w:t xml:space="preserve">By enrolling in a course and submitting assessment, </w:t>
      </w:r>
      <w:r w:rsidR="00E512F5" w:rsidRPr="00D137E7">
        <w:rPr>
          <w:rFonts w:ascii="Arial" w:hAnsi="Arial" w:cs="Arial"/>
          <w:sz w:val="22"/>
          <w:lang w:eastAsia="en-GB"/>
        </w:rPr>
        <w:t xml:space="preserve">you </w:t>
      </w:r>
      <w:r w:rsidRPr="00D137E7">
        <w:rPr>
          <w:rFonts w:ascii="Arial" w:hAnsi="Arial" w:cs="Arial"/>
          <w:sz w:val="22"/>
          <w:lang w:eastAsia="en-GB"/>
        </w:rPr>
        <w:t xml:space="preserve">declare </w:t>
      </w:r>
      <w:r w:rsidR="00E512F5" w:rsidRPr="00D137E7">
        <w:rPr>
          <w:rFonts w:ascii="Arial" w:hAnsi="Arial" w:cs="Arial"/>
          <w:sz w:val="22"/>
          <w:lang w:eastAsia="en-GB"/>
        </w:rPr>
        <w:t>your</w:t>
      </w:r>
      <w:r w:rsidRPr="00D137E7">
        <w:rPr>
          <w:rFonts w:ascii="Arial" w:hAnsi="Arial" w:cs="Arial"/>
          <w:sz w:val="22"/>
          <w:lang w:eastAsia="en-GB"/>
        </w:rPr>
        <w:t xml:space="preserve"> acceptance of the </w:t>
      </w:r>
      <w:r w:rsidRPr="00D137E7">
        <w:rPr>
          <w:rFonts w:ascii="Arial" w:eastAsia="Times New Roman" w:hAnsi="Arial" w:cs="Arial"/>
          <w:sz w:val="22"/>
        </w:rPr>
        <w:t>University’s</w:t>
      </w:r>
      <w:r w:rsidRPr="00D137E7">
        <w:rPr>
          <w:rFonts w:ascii="Arial" w:hAnsi="Arial" w:cs="Arial"/>
          <w:sz w:val="22"/>
          <w:lang w:eastAsia="en-GB"/>
        </w:rPr>
        <w:t xml:space="preserve"> Academic </w:t>
      </w:r>
      <w:r w:rsidRPr="00D137E7">
        <w:rPr>
          <w:rFonts w:ascii="Arial" w:hAnsi="Arial" w:cs="Arial"/>
          <w:sz w:val="22"/>
        </w:rPr>
        <w:t>Integrity</w:t>
      </w:r>
      <w:r w:rsidRPr="00D137E7">
        <w:rPr>
          <w:rFonts w:ascii="Arial" w:hAnsi="Arial" w:cs="Arial"/>
          <w:sz w:val="22"/>
          <w:lang w:eastAsia="en-GB"/>
        </w:rPr>
        <w:t xml:space="preserve"> Statement as published in the Course Profile. </w:t>
      </w:r>
      <w:r w:rsidRPr="00D137E7">
        <w:rPr>
          <w:rFonts w:ascii="Arial" w:eastAsia="Times New Roman" w:hAnsi="Arial" w:cs="Arial"/>
          <w:sz w:val="22"/>
        </w:rPr>
        <w:t>You are also required to complete an academic integrity declaration for all alternate in-person exam sittings. This acknowledges that you have conducted your work with honesty and fairness and that you have not cheated.</w:t>
      </w:r>
    </w:p>
    <w:p w14:paraId="7187F12C" w14:textId="519069EB" w:rsidR="009E5BF7" w:rsidRPr="00D137E7" w:rsidRDefault="00B65B5E" w:rsidP="007C44BB">
      <w:pPr>
        <w:spacing w:before="120" w:after="120" w:line="240" w:lineRule="auto"/>
        <w:ind w:left="851" w:right="-312"/>
        <w:rPr>
          <w:rFonts w:ascii="Arial" w:eastAsia="Times New Roman" w:hAnsi="Arial" w:cs="Arial"/>
          <w:sz w:val="22"/>
        </w:rPr>
      </w:pPr>
      <w:r w:rsidRPr="00D137E7">
        <w:rPr>
          <w:rFonts w:ascii="Arial" w:hAnsi="Arial" w:cs="Arial"/>
          <w:sz w:val="22"/>
          <w:lang w:eastAsia="en-GB"/>
        </w:rPr>
        <w:t xml:space="preserve">When your </w:t>
      </w:r>
      <w:r w:rsidR="000C5E66" w:rsidRPr="00D137E7">
        <w:rPr>
          <w:rFonts w:ascii="Arial" w:hAnsi="Arial" w:cs="Arial"/>
          <w:sz w:val="22"/>
          <w:lang w:eastAsia="en-GB"/>
        </w:rPr>
        <w:t>a</w:t>
      </w:r>
      <w:r w:rsidRPr="00D137E7">
        <w:rPr>
          <w:rFonts w:ascii="Arial" w:hAnsi="Arial" w:cs="Arial"/>
          <w:sz w:val="22"/>
          <w:lang w:eastAsia="en-GB"/>
        </w:rPr>
        <w:t>ssessment is submitted</w:t>
      </w:r>
      <w:r w:rsidR="00C930B0" w:rsidRPr="00D137E7">
        <w:rPr>
          <w:rFonts w:ascii="Arial" w:hAnsi="Arial" w:cs="Arial"/>
          <w:sz w:val="22"/>
          <w:lang w:eastAsia="en-GB"/>
        </w:rPr>
        <w:t>,</w:t>
      </w:r>
      <w:r w:rsidRPr="00D137E7">
        <w:rPr>
          <w:rFonts w:ascii="Arial" w:hAnsi="Arial" w:cs="Arial"/>
          <w:sz w:val="22"/>
          <w:lang w:eastAsia="en-GB"/>
        </w:rPr>
        <w:t xml:space="preserve"> you are responsible for ensuring the file can be opened</w:t>
      </w:r>
      <w:r w:rsidR="005245DA" w:rsidRPr="00D137E7">
        <w:rPr>
          <w:rFonts w:ascii="Arial" w:hAnsi="Arial" w:cs="Arial"/>
          <w:sz w:val="22"/>
          <w:lang w:eastAsia="en-GB"/>
        </w:rPr>
        <w:t>, is the correct version</w:t>
      </w:r>
      <w:r w:rsidRPr="00D137E7">
        <w:rPr>
          <w:rFonts w:ascii="Arial" w:hAnsi="Arial" w:cs="Arial"/>
          <w:sz w:val="22"/>
          <w:lang w:eastAsia="en-GB"/>
        </w:rPr>
        <w:t xml:space="preserve"> </w:t>
      </w:r>
      <w:r w:rsidRPr="00D137E7">
        <w:rPr>
          <w:rFonts w:ascii="Arial" w:hAnsi="Arial" w:cs="Arial"/>
          <w:sz w:val="22"/>
        </w:rPr>
        <w:t>and</w:t>
      </w:r>
      <w:r w:rsidRPr="00D137E7">
        <w:rPr>
          <w:rFonts w:ascii="Arial" w:hAnsi="Arial" w:cs="Arial"/>
          <w:sz w:val="22"/>
          <w:lang w:eastAsia="en-GB"/>
        </w:rPr>
        <w:t xml:space="preserve"> </w:t>
      </w:r>
      <w:r w:rsidR="005245DA" w:rsidRPr="00D137E7">
        <w:rPr>
          <w:rFonts w:ascii="Arial" w:hAnsi="Arial" w:cs="Arial"/>
          <w:sz w:val="22"/>
          <w:lang w:eastAsia="en-GB"/>
        </w:rPr>
        <w:t xml:space="preserve">is able to be </w:t>
      </w:r>
      <w:r w:rsidRPr="00D137E7">
        <w:rPr>
          <w:rFonts w:ascii="Arial" w:hAnsi="Arial" w:cs="Arial"/>
          <w:sz w:val="22"/>
          <w:lang w:eastAsia="en-GB"/>
        </w:rPr>
        <w:t>viewed at the final submission point</w:t>
      </w:r>
      <w:r w:rsidR="007A64B9" w:rsidRPr="00D137E7">
        <w:rPr>
          <w:rFonts w:ascii="Arial" w:hAnsi="Arial" w:cs="Arial"/>
          <w:sz w:val="22"/>
          <w:lang w:eastAsia="en-GB"/>
        </w:rPr>
        <w:t>.</w:t>
      </w:r>
      <w:r w:rsidR="000C5E66" w:rsidRPr="00D137E7">
        <w:rPr>
          <w:rFonts w:ascii="Arial" w:hAnsi="Arial" w:cs="Arial"/>
          <w:sz w:val="22"/>
          <w:lang w:eastAsia="en-GB"/>
        </w:rPr>
        <w:t xml:space="preserve"> </w:t>
      </w:r>
      <w:r w:rsidR="003926A2" w:rsidRPr="00D137E7">
        <w:rPr>
          <w:rFonts w:ascii="Arial" w:hAnsi="Arial" w:cs="Arial"/>
          <w:sz w:val="22"/>
          <w:lang w:eastAsia="en-GB"/>
        </w:rPr>
        <w:t xml:space="preserve"> </w:t>
      </w:r>
      <w:r w:rsidR="007A64B9" w:rsidRPr="00D137E7">
        <w:rPr>
          <w:rFonts w:ascii="Arial" w:hAnsi="Arial" w:cs="Arial"/>
          <w:sz w:val="22"/>
          <w:lang w:eastAsia="en-GB"/>
        </w:rPr>
        <w:t>A</w:t>
      </w:r>
      <w:r w:rsidR="000C5E66" w:rsidRPr="00D137E7">
        <w:rPr>
          <w:rFonts w:ascii="Arial" w:hAnsi="Arial" w:cs="Arial"/>
          <w:sz w:val="22"/>
          <w:lang w:eastAsia="en-GB"/>
        </w:rPr>
        <w:t xml:space="preserve"> copy of the </w:t>
      </w:r>
      <w:r w:rsidR="000C5E66" w:rsidRPr="00D137E7">
        <w:rPr>
          <w:rFonts w:ascii="Arial" w:eastAsia="Times New Roman" w:hAnsi="Arial" w:cs="Arial"/>
          <w:sz w:val="22"/>
        </w:rPr>
        <w:t>confirmation</w:t>
      </w:r>
      <w:r w:rsidR="000C5E66" w:rsidRPr="00D137E7">
        <w:rPr>
          <w:rFonts w:ascii="Arial" w:hAnsi="Arial" w:cs="Arial"/>
          <w:sz w:val="22"/>
          <w:lang w:eastAsia="en-GB"/>
        </w:rPr>
        <w:t xml:space="preserve"> receipt</w:t>
      </w:r>
      <w:r w:rsidRPr="00D137E7">
        <w:rPr>
          <w:rFonts w:ascii="Arial" w:hAnsi="Arial" w:cs="Arial"/>
          <w:sz w:val="22"/>
          <w:lang w:eastAsia="en-GB"/>
        </w:rPr>
        <w:t xml:space="preserve"> must</w:t>
      </w:r>
      <w:r w:rsidR="000C5E66" w:rsidRPr="00D137E7">
        <w:rPr>
          <w:rFonts w:ascii="Arial" w:hAnsi="Arial" w:cs="Arial"/>
          <w:sz w:val="22"/>
          <w:lang w:eastAsia="en-GB"/>
        </w:rPr>
        <w:t xml:space="preserve"> be</w:t>
      </w:r>
      <w:r w:rsidRPr="00D137E7">
        <w:rPr>
          <w:rFonts w:ascii="Arial" w:hAnsi="Arial" w:cs="Arial"/>
          <w:sz w:val="22"/>
          <w:lang w:eastAsia="en-GB"/>
        </w:rPr>
        <w:t xml:space="preserve"> retain</w:t>
      </w:r>
      <w:r w:rsidR="000C5E66" w:rsidRPr="00D137E7">
        <w:rPr>
          <w:rFonts w:ascii="Arial" w:hAnsi="Arial" w:cs="Arial"/>
          <w:sz w:val="22"/>
          <w:lang w:eastAsia="en-GB"/>
        </w:rPr>
        <w:t>ed</w:t>
      </w:r>
      <w:r w:rsidR="00C930B0" w:rsidRPr="00D137E7">
        <w:rPr>
          <w:rFonts w:ascii="Arial" w:hAnsi="Arial" w:cs="Arial"/>
          <w:sz w:val="22"/>
          <w:lang w:eastAsia="en-GB"/>
        </w:rPr>
        <w:t>.</w:t>
      </w:r>
      <w:r w:rsidRPr="00D137E7">
        <w:rPr>
          <w:rFonts w:ascii="Arial" w:hAnsi="Arial" w:cs="Arial"/>
          <w:sz w:val="22"/>
          <w:lang w:eastAsia="en-GB"/>
        </w:rPr>
        <w:t xml:space="preserve"> </w:t>
      </w:r>
      <w:r w:rsidR="00A10EF0" w:rsidRPr="00D137E7">
        <w:rPr>
          <w:rFonts w:ascii="Arial" w:hAnsi="Arial" w:cs="Arial"/>
          <w:sz w:val="22"/>
          <w:lang w:eastAsia="en-GB"/>
        </w:rPr>
        <w:t xml:space="preserve"> </w:t>
      </w:r>
      <w:r w:rsidRPr="00D137E7">
        <w:rPr>
          <w:rFonts w:ascii="Arial" w:hAnsi="Arial" w:cs="Arial"/>
          <w:sz w:val="22"/>
          <w:lang w:eastAsia="en-GB"/>
        </w:rPr>
        <w:t>An examiner who is unable to open or view a file may apply late submission penalties.</w:t>
      </w:r>
    </w:p>
    <w:p w14:paraId="6681F34B" w14:textId="3F8E451C" w:rsidR="00671436" w:rsidRPr="00D137E7" w:rsidRDefault="008E39D4" w:rsidP="007C44BB">
      <w:pPr>
        <w:spacing w:before="120" w:after="120" w:line="240" w:lineRule="auto"/>
        <w:ind w:left="851" w:right="-312"/>
        <w:rPr>
          <w:rFonts w:ascii="Arial" w:hAnsi="Arial" w:cs="Arial"/>
          <w:sz w:val="22"/>
          <w:lang w:eastAsia="en-GB"/>
        </w:rPr>
      </w:pPr>
      <w:r w:rsidRPr="00D137E7">
        <w:rPr>
          <w:rFonts w:ascii="Arial" w:hAnsi="Arial" w:cs="Arial"/>
          <w:sz w:val="22"/>
          <w:lang w:eastAsia="en-GB"/>
        </w:rPr>
        <w:t>Y</w:t>
      </w:r>
      <w:r w:rsidR="00401E17" w:rsidRPr="00D137E7">
        <w:rPr>
          <w:rFonts w:ascii="Arial" w:hAnsi="Arial" w:cs="Arial"/>
          <w:sz w:val="22"/>
          <w:lang w:eastAsia="en-GB"/>
        </w:rPr>
        <w:t xml:space="preserve">ou are </w:t>
      </w:r>
      <w:r w:rsidR="00BA3B20" w:rsidRPr="00D137E7">
        <w:rPr>
          <w:rFonts w:ascii="Arial" w:hAnsi="Arial" w:cs="Arial"/>
          <w:sz w:val="22"/>
        </w:rPr>
        <w:t>required</w:t>
      </w:r>
      <w:r w:rsidR="00B65B5E" w:rsidRPr="00D137E7">
        <w:rPr>
          <w:rFonts w:ascii="Arial" w:hAnsi="Arial" w:cs="Arial"/>
          <w:sz w:val="22"/>
          <w:lang w:eastAsia="en-GB"/>
        </w:rPr>
        <w:t xml:space="preserve"> to keep an electronic copy of all submitted </w:t>
      </w:r>
      <w:r w:rsidR="000C5E66" w:rsidRPr="00D137E7">
        <w:rPr>
          <w:rFonts w:ascii="Arial" w:hAnsi="Arial" w:cs="Arial"/>
          <w:sz w:val="22"/>
          <w:lang w:eastAsia="en-GB"/>
        </w:rPr>
        <w:t>a</w:t>
      </w:r>
      <w:r w:rsidR="00B65B5E" w:rsidRPr="00D137E7">
        <w:rPr>
          <w:rFonts w:ascii="Arial" w:hAnsi="Arial" w:cs="Arial"/>
          <w:sz w:val="22"/>
          <w:lang w:eastAsia="en-GB"/>
        </w:rPr>
        <w:t>ssessment</w:t>
      </w:r>
      <w:r w:rsidR="00621E7E" w:rsidRPr="00D137E7">
        <w:rPr>
          <w:rFonts w:ascii="Arial" w:hAnsi="Arial" w:cs="Arial"/>
          <w:sz w:val="22"/>
          <w:lang w:eastAsia="en-GB"/>
        </w:rPr>
        <w:t xml:space="preserve"> items</w:t>
      </w:r>
      <w:r w:rsidR="00B65B5E" w:rsidRPr="00D137E7">
        <w:rPr>
          <w:rFonts w:ascii="Arial" w:hAnsi="Arial" w:cs="Arial"/>
          <w:sz w:val="22"/>
          <w:lang w:eastAsia="en-GB"/>
        </w:rPr>
        <w:t xml:space="preserve">, in case </w:t>
      </w:r>
      <w:r w:rsidR="00621E7E" w:rsidRPr="00D137E7">
        <w:rPr>
          <w:rFonts w:ascii="Arial" w:hAnsi="Arial" w:cs="Arial"/>
          <w:sz w:val="22"/>
          <w:lang w:eastAsia="en-GB"/>
        </w:rPr>
        <w:t>they are</w:t>
      </w:r>
      <w:r w:rsidR="00B65B5E" w:rsidRPr="00D137E7">
        <w:rPr>
          <w:rFonts w:ascii="Arial" w:hAnsi="Arial" w:cs="Arial"/>
          <w:sz w:val="22"/>
          <w:lang w:eastAsia="en-GB"/>
        </w:rPr>
        <w:t xml:space="preserve"> </w:t>
      </w:r>
      <w:r w:rsidR="00B65B5E" w:rsidRPr="00D137E7">
        <w:rPr>
          <w:rFonts w:ascii="Arial" w:eastAsia="Times New Roman" w:hAnsi="Arial" w:cs="Arial"/>
          <w:sz w:val="22"/>
        </w:rPr>
        <w:t>misplaced</w:t>
      </w:r>
      <w:r w:rsidR="00B65B5E" w:rsidRPr="00D137E7">
        <w:rPr>
          <w:rFonts w:ascii="Arial" w:hAnsi="Arial" w:cs="Arial"/>
          <w:sz w:val="22"/>
          <w:lang w:eastAsia="en-GB"/>
        </w:rPr>
        <w:t xml:space="preserve"> or lost</w:t>
      </w:r>
      <w:r w:rsidR="008571FA" w:rsidRPr="00D137E7">
        <w:rPr>
          <w:rFonts w:ascii="Arial" w:hAnsi="Arial" w:cs="Arial"/>
          <w:sz w:val="22"/>
          <w:lang w:eastAsia="en-GB"/>
        </w:rPr>
        <w:t>,</w:t>
      </w:r>
      <w:r w:rsidR="00B65B5E" w:rsidRPr="00D137E7">
        <w:rPr>
          <w:rFonts w:ascii="Arial" w:hAnsi="Arial" w:cs="Arial"/>
          <w:sz w:val="22"/>
          <w:lang w:eastAsia="en-GB"/>
        </w:rPr>
        <w:t xml:space="preserve"> unless the format of the assessment item precludes a copy </w:t>
      </w:r>
      <w:r w:rsidR="00370720" w:rsidRPr="00D137E7">
        <w:rPr>
          <w:rFonts w:ascii="Arial" w:hAnsi="Arial" w:cs="Arial"/>
          <w:sz w:val="22"/>
          <w:lang w:eastAsia="en-GB"/>
        </w:rPr>
        <w:t xml:space="preserve">being </w:t>
      </w:r>
      <w:r w:rsidR="00B65B5E" w:rsidRPr="00D137E7">
        <w:rPr>
          <w:rFonts w:ascii="Arial" w:hAnsi="Arial" w:cs="Arial"/>
          <w:sz w:val="22"/>
          <w:lang w:eastAsia="en-GB"/>
        </w:rPr>
        <w:t>made and stored.</w:t>
      </w:r>
      <w:r w:rsidR="00A121C6" w:rsidRPr="00D137E7">
        <w:rPr>
          <w:rFonts w:ascii="Arial" w:hAnsi="Arial" w:cs="Arial"/>
          <w:sz w:val="22"/>
          <w:lang w:eastAsia="en-GB"/>
        </w:rPr>
        <w:t xml:space="preserve"> </w:t>
      </w:r>
      <w:r w:rsidR="00A10EF0" w:rsidRPr="00D137E7">
        <w:rPr>
          <w:rFonts w:ascii="Arial" w:hAnsi="Arial" w:cs="Arial"/>
          <w:sz w:val="22"/>
          <w:lang w:eastAsia="en-GB"/>
        </w:rPr>
        <w:t xml:space="preserve"> </w:t>
      </w:r>
      <w:r w:rsidR="00A121C6" w:rsidRPr="00D137E7">
        <w:rPr>
          <w:rFonts w:ascii="Arial" w:hAnsi="Arial" w:cs="Arial"/>
          <w:sz w:val="22"/>
          <w:lang w:eastAsia="en-GB"/>
        </w:rPr>
        <w:t>In the case of exams, students do not retain their exam papers.</w:t>
      </w:r>
    </w:p>
    <w:p w14:paraId="4FEB9500" w14:textId="4FFE1777" w:rsidR="00A46758" w:rsidRPr="00D137E7" w:rsidRDefault="00A46758" w:rsidP="007C44BB">
      <w:pPr>
        <w:spacing w:before="120" w:after="120" w:line="240" w:lineRule="auto"/>
        <w:ind w:left="851" w:right="-312"/>
        <w:rPr>
          <w:rFonts w:ascii="Arial" w:hAnsi="Arial" w:cs="Arial"/>
          <w:sz w:val="22"/>
        </w:rPr>
      </w:pPr>
      <w:r w:rsidRPr="00D137E7">
        <w:rPr>
          <w:rFonts w:ascii="Arial" w:hAnsi="Arial" w:cs="Arial"/>
          <w:sz w:val="22"/>
        </w:rPr>
        <w:t xml:space="preserve">The Course Profile and Course Site on </w:t>
      </w:r>
      <w:proofErr w:type="spellStart"/>
      <w:r w:rsidRPr="00D137E7">
        <w:rPr>
          <w:rFonts w:ascii="Arial" w:hAnsi="Arial" w:cs="Arial"/>
          <w:sz w:val="22"/>
        </w:rPr>
        <w:t>Learning@Griffith</w:t>
      </w:r>
      <w:proofErr w:type="spellEnd"/>
      <w:r w:rsidRPr="00D137E7">
        <w:rPr>
          <w:rFonts w:ascii="Arial" w:hAnsi="Arial" w:cs="Arial"/>
          <w:sz w:val="22"/>
        </w:rPr>
        <w:t xml:space="preserve"> will specify how your assessment item is to be submitted or attended.  It is recognised that the assessment submission process outlined below will not apply to some areas (e.g., the Performing and Creative Arts, vivas, etc.).  Please check your Course Profile.</w:t>
      </w:r>
    </w:p>
    <w:p w14:paraId="2F5D17E6" w14:textId="77777777" w:rsidR="00A46758" w:rsidRPr="00D137E7" w:rsidRDefault="00A46758" w:rsidP="007C44BB">
      <w:pPr>
        <w:pStyle w:val="ListParagraph"/>
        <w:numPr>
          <w:ilvl w:val="0"/>
          <w:numId w:val="3"/>
        </w:numPr>
        <w:spacing w:before="120" w:after="120" w:line="240" w:lineRule="auto"/>
        <w:ind w:left="1134" w:right="-312" w:hanging="283"/>
        <w:rPr>
          <w:rFonts w:ascii="Arial" w:hAnsi="Arial" w:cs="Arial"/>
          <w:sz w:val="22"/>
        </w:rPr>
      </w:pPr>
      <w:r w:rsidRPr="00D137E7">
        <w:rPr>
          <w:rFonts w:ascii="Arial" w:hAnsi="Arial" w:cs="Arial"/>
          <w:b/>
          <w:bCs/>
          <w:sz w:val="22"/>
        </w:rPr>
        <w:t xml:space="preserve">Submitting via </w:t>
      </w:r>
      <w:proofErr w:type="spellStart"/>
      <w:r w:rsidRPr="00D137E7">
        <w:rPr>
          <w:rFonts w:ascii="Arial" w:hAnsi="Arial" w:cs="Arial"/>
          <w:b/>
          <w:bCs/>
          <w:sz w:val="22"/>
        </w:rPr>
        <w:t>Learning@Griffith</w:t>
      </w:r>
      <w:proofErr w:type="spellEnd"/>
      <w:r w:rsidRPr="00D137E7">
        <w:rPr>
          <w:rFonts w:ascii="Arial" w:hAnsi="Arial" w:cs="Arial"/>
          <w:b/>
          <w:bCs/>
          <w:sz w:val="22"/>
        </w:rPr>
        <w:t xml:space="preserve">: </w:t>
      </w:r>
      <w:r w:rsidRPr="00D137E7">
        <w:rPr>
          <w:rFonts w:ascii="Arial" w:hAnsi="Arial" w:cs="Arial"/>
          <w:sz w:val="22"/>
          <w:lang w:eastAsia="en-GB"/>
        </w:rPr>
        <w:t xml:space="preserve"> </w:t>
      </w:r>
      <w:proofErr w:type="spellStart"/>
      <w:r w:rsidRPr="00D137E7">
        <w:rPr>
          <w:rFonts w:ascii="Arial" w:hAnsi="Arial" w:cs="Arial"/>
          <w:sz w:val="22"/>
          <w:lang w:eastAsia="en-GB"/>
        </w:rPr>
        <w:t>Learning@Griffith</w:t>
      </w:r>
      <w:proofErr w:type="spellEnd"/>
      <w:r w:rsidRPr="00D137E7">
        <w:rPr>
          <w:rFonts w:ascii="Arial" w:hAnsi="Arial" w:cs="Arial"/>
          <w:sz w:val="22"/>
          <w:lang w:eastAsia="en-GB"/>
        </w:rPr>
        <w:t xml:space="preserve"> has an Assignment Tool which allows for electronic submission of your assessment.  You will receive a date and time confirmation on screen that the assessment item has been successfully uploaded and submitted.  The submission is receipted, and this is a formal acknowledgment of submission.</w:t>
      </w:r>
    </w:p>
    <w:p w14:paraId="216AA368" w14:textId="1F4A90EC" w:rsidR="00A46758" w:rsidRPr="00D137E7" w:rsidRDefault="00A46758" w:rsidP="007C44BB">
      <w:pPr>
        <w:pStyle w:val="ListParagraph"/>
        <w:numPr>
          <w:ilvl w:val="0"/>
          <w:numId w:val="3"/>
        </w:numPr>
        <w:spacing w:before="120" w:after="120" w:line="240" w:lineRule="auto"/>
        <w:ind w:left="1134" w:right="-312" w:hanging="283"/>
        <w:rPr>
          <w:rFonts w:ascii="Arial" w:hAnsi="Arial" w:cs="Arial"/>
          <w:sz w:val="22"/>
          <w:lang w:eastAsia="en-GB"/>
        </w:rPr>
      </w:pPr>
      <w:r w:rsidRPr="00D137E7">
        <w:rPr>
          <w:rFonts w:ascii="Arial" w:hAnsi="Arial" w:cs="Arial"/>
          <w:b/>
          <w:bCs/>
          <w:sz w:val="22"/>
        </w:rPr>
        <w:t>Submitting via Text-Matching Tools</w:t>
      </w:r>
      <w:r w:rsidRPr="00D137E7">
        <w:rPr>
          <w:rFonts w:ascii="Arial" w:hAnsi="Arial" w:cs="Arial"/>
          <w:sz w:val="22"/>
        </w:rPr>
        <w:t>:  Griffith uses software deemed appropriate</w:t>
      </w:r>
      <w:r w:rsidRPr="00D137E7">
        <w:rPr>
          <w:rFonts w:ascii="Arial" w:hAnsi="Arial" w:cs="Arial"/>
          <w:sz w:val="22"/>
          <w:lang w:eastAsia="en-GB"/>
        </w:rPr>
        <w:t xml:space="preserve"> (e.g., </w:t>
      </w:r>
      <w:r w:rsidRPr="00D137E7">
        <w:rPr>
          <w:rFonts w:ascii="Arial" w:hAnsi="Arial" w:cs="Arial"/>
          <w:i/>
          <w:iCs/>
          <w:sz w:val="22"/>
          <w:lang w:eastAsia="en-GB"/>
        </w:rPr>
        <w:t>Turnitin)</w:t>
      </w:r>
      <w:r w:rsidRPr="00D137E7">
        <w:rPr>
          <w:rFonts w:ascii="Arial" w:hAnsi="Arial" w:cs="Arial"/>
          <w:sz w:val="22"/>
          <w:lang w:eastAsia="en-GB"/>
        </w:rPr>
        <w:t xml:space="preserve"> to help educate you about the process of academic writing and to avoid plagiarism.  These text matching tools produce an ‘originality report’ and a ‘similarity index’ which help you </w:t>
      </w:r>
      <w:r w:rsidR="00FE5B13" w:rsidRPr="00D137E7">
        <w:rPr>
          <w:rFonts w:ascii="Arial" w:hAnsi="Arial" w:cs="Arial"/>
          <w:sz w:val="22"/>
          <w:lang w:eastAsia="en-GB"/>
        </w:rPr>
        <w:t>to</w:t>
      </w:r>
      <w:r w:rsidRPr="00D137E7">
        <w:rPr>
          <w:rFonts w:ascii="Arial" w:hAnsi="Arial" w:cs="Arial"/>
          <w:sz w:val="22"/>
          <w:lang w:eastAsia="en-GB"/>
        </w:rPr>
        <w:t xml:space="preserve"> acknowledg</w:t>
      </w:r>
      <w:r w:rsidR="00FE5B13" w:rsidRPr="00D137E7">
        <w:rPr>
          <w:rFonts w:ascii="Arial" w:hAnsi="Arial" w:cs="Arial"/>
          <w:sz w:val="22"/>
          <w:lang w:eastAsia="en-GB"/>
        </w:rPr>
        <w:t>e your</w:t>
      </w:r>
      <w:r w:rsidRPr="00D137E7">
        <w:rPr>
          <w:rFonts w:ascii="Arial" w:hAnsi="Arial" w:cs="Arial"/>
          <w:sz w:val="22"/>
          <w:lang w:eastAsia="en-GB"/>
        </w:rPr>
        <w:t xml:space="preserve"> sources </w:t>
      </w:r>
      <w:r w:rsidR="00621E7E" w:rsidRPr="00D137E7">
        <w:rPr>
          <w:rFonts w:ascii="Arial" w:hAnsi="Arial" w:cs="Arial"/>
          <w:sz w:val="22"/>
          <w:lang w:eastAsia="en-GB"/>
        </w:rPr>
        <w:t>correctly</w:t>
      </w:r>
      <w:r w:rsidR="00FE5B13" w:rsidRPr="00D137E7">
        <w:rPr>
          <w:rFonts w:ascii="Arial" w:hAnsi="Arial" w:cs="Arial"/>
          <w:sz w:val="22"/>
          <w:lang w:eastAsia="en-GB"/>
        </w:rPr>
        <w:t>,</w:t>
      </w:r>
      <w:r w:rsidRPr="00D137E7">
        <w:rPr>
          <w:rFonts w:ascii="Arial" w:hAnsi="Arial" w:cs="Arial"/>
          <w:sz w:val="22"/>
          <w:lang w:eastAsia="en-GB"/>
        </w:rPr>
        <w:t xml:space="preserve"> as well as highlighting plagiarism issues.  There is no standard or established threshold of similarity that requires a Course Convenor to raise a concern about a breach of academic integrity, so if you are concerned about a similarity report you should discuss this with your Course Convenor.</w:t>
      </w:r>
    </w:p>
    <w:p w14:paraId="130B7FE3" w14:textId="77777777" w:rsidR="00A46758" w:rsidRPr="00D137E7" w:rsidRDefault="00A46758" w:rsidP="007C44BB">
      <w:pPr>
        <w:pStyle w:val="ListParagraph"/>
        <w:numPr>
          <w:ilvl w:val="0"/>
          <w:numId w:val="3"/>
        </w:numPr>
        <w:spacing w:before="120" w:after="120" w:line="240" w:lineRule="auto"/>
        <w:ind w:left="1134" w:right="-312" w:hanging="283"/>
        <w:rPr>
          <w:rFonts w:ascii="Arial" w:hAnsi="Arial" w:cs="Arial"/>
          <w:sz w:val="22"/>
          <w:lang w:eastAsia="en-GB"/>
        </w:rPr>
      </w:pPr>
      <w:r w:rsidRPr="00D137E7">
        <w:rPr>
          <w:rFonts w:ascii="Arial" w:hAnsi="Arial" w:cs="Arial"/>
          <w:b/>
          <w:bCs/>
          <w:sz w:val="22"/>
        </w:rPr>
        <w:t>Submitting in person</w:t>
      </w:r>
      <w:r w:rsidRPr="00D137E7">
        <w:rPr>
          <w:rFonts w:ascii="Arial" w:hAnsi="Arial" w:cs="Arial"/>
          <w:sz w:val="22"/>
        </w:rPr>
        <w:t xml:space="preserve">:  </w:t>
      </w:r>
      <w:r w:rsidRPr="00D137E7">
        <w:rPr>
          <w:rFonts w:ascii="Arial" w:hAnsi="Arial" w:cs="Arial"/>
          <w:sz w:val="22"/>
          <w:lang w:eastAsia="en-GB"/>
        </w:rPr>
        <w:t>When the Course Profile specifies that your assessment task is to be submitted in person to the School/Department (during business hours), the item is to be stamped to indicate the date and time of receipt.  The School/Department office issues a receipt for the assessment item.</w:t>
      </w:r>
    </w:p>
    <w:p w14:paraId="3B35D64C" w14:textId="491EB3D4" w:rsidR="00A46758" w:rsidRPr="00D137E7" w:rsidRDefault="00A46758" w:rsidP="007C44BB">
      <w:pPr>
        <w:spacing w:before="120" w:after="120" w:line="240" w:lineRule="auto"/>
        <w:ind w:left="851" w:right="-312"/>
        <w:rPr>
          <w:rFonts w:ascii="Arial" w:hAnsi="Arial" w:cs="Arial"/>
          <w:sz w:val="22"/>
        </w:rPr>
      </w:pPr>
      <w:r w:rsidRPr="00D137E7">
        <w:rPr>
          <w:rFonts w:ascii="Arial" w:hAnsi="Arial" w:cs="Arial"/>
          <w:b/>
          <w:bCs/>
          <w:sz w:val="22"/>
        </w:rPr>
        <w:t>Submission deadlines:</w:t>
      </w:r>
      <w:r w:rsidRPr="00D137E7">
        <w:rPr>
          <w:rFonts w:ascii="Arial" w:hAnsi="Arial" w:cs="Arial"/>
          <w:sz w:val="22"/>
        </w:rPr>
        <w:t xml:space="preserve"> You are to submit assessment items by the due date and time, as advised in the Course Profile.  Assessment items submitted after the due date will be subject to penalty unless an extension (refer to </w:t>
      </w:r>
      <w:hyperlink w:anchor="Assignment" w:history="1">
        <w:r w:rsidR="00A06A95" w:rsidRPr="00D137E7">
          <w:rPr>
            <w:rStyle w:val="Hyperlink"/>
            <w:rFonts w:ascii="Arial" w:hAnsi="Arial" w:cs="Arial"/>
            <w:sz w:val="22"/>
          </w:rPr>
          <w:t>sub-</w:t>
        </w:r>
        <w:r w:rsidRPr="00D137E7">
          <w:rPr>
            <w:rStyle w:val="Hyperlink"/>
            <w:rFonts w:ascii="Arial" w:hAnsi="Arial" w:cs="Arial"/>
            <w:sz w:val="22"/>
          </w:rPr>
          <w:t>section 3.8.1</w:t>
        </w:r>
      </w:hyperlink>
      <w:r w:rsidRPr="00D137E7">
        <w:rPr>
          <w:rFonts w:ascii="Arial" w:hAnsi="Arial" w:cs="Arial"/>
          <w:sz w:val="22"/>
        </w:rPr>
        <w:t>) has been sought and approved by the Course Convenor.</w:t>
      </w:r>
    </w:p>
    <w:p w14:paraId="0AFA495F" w14:textId="122B1068" w:rsidR="00AA243D" w:rsidRPr="00D137E7" w:rsidRDefault="00AA243D" w:rsidP="007C44BB">
      <w:pPr>
        <w:spacing w:before="120" w:after="120" w:line="240" w:lineRule="auto"/>
        <w:ind w:left="851" w:right="-312"/>
        <w:rPr>
          <w:rFonts w:ascii="Arial" w:hAnsi="Arial" w:cs="Arial"/>
          <w:b/>
          <w:bCs/>
          <w:color w:val="000000" w:themeColor="text1"/>
          <w:sz w:val="22"/>
        </w:rPr>
      </w:pPr>
      <w:r w:rsidRPr="00D137E7">
        <w:rPr>
          <w:rFonts w:ascii="Arial" w:hAnsi="Arial" w:cs="Arial"/>
          <w:b/>
          <w:bCs/>
          <w:color w:val="000000" w:themeColor="text1"/>
          <w:sz w:val="22"/>
        </w:rPr>
        <w:lastRenderedPageBreak/>
        <w:t>3.5.2</w:t>
      </w:r>
      <w:r w:rsidR="00BD794C" w:rsidRPr="00D137E7">
        <w:rPr>
          <w:rFonts w:ascii="Arial" w:hAnsi="Arial" w:cs="Arial"/>
          <w:b/>
          <w:bCs/>
          <w:color w:val="000000" w:themeColor="text1"/>
          <w:sz w:val="22"/>
        </w:rPr>
        <w:t xml:space="preserve"> </w:t>
      </w:r>
      <w:r w:rsidRPr="00D137E7">
        <w:rPr>
          <w:rFonts w:ascii="Arial" w:hAnsi="Arial" w:cs="Arial"/>
          <w:b/>
          <w:bCs/>
          <w:color w:val="000000" w:themeColor="text1"/>
          <w:sz w:val="22"/>
        </w:rPr>
        <w:t xml:space="preserve">What if I submit my </w:t>
      </w:r>
      <w:r w:rsidR="009D5356" w:rsidRPr="00D137E7">
        <w:rPr>
          <w:rFonts w:ascii="Arial" w:hAnsi="Arial" w:cs="Arial"/>
          <w:b/>
          <w:bCs/>
          <w:color w:val="000000" w:themeColor="text1"/>
          <w:sz w:val="22"/>
        </w:rPr>
        <w:t>assignment</w:t>
      </w:r>
      <w:r w:rsidRPr="00D137E7">
        <w:rPr>
          <w:rFonts w:ascii="Arial" w:hAnsi="Arial" w:cs="Arial"/>
          <w:b/>
          <w:bCs/>
          <w:color w:val="000000" w:themeColor="text1"/>
          <w:sz w:val="22"/>
        </w:rPr>
        <w:t xml:space="preserve"> </w:t>
      </w:r>
      <w:proofErr w:type="gramStart"/>
      <w:r w:rsidRPr="00D137E7">
        <w:rPr>
          <w:rFonts w:ascii="Arial" w:hAnsi="Arial" w:cs="Arial"/>
          <w:b/>
          <w:bCs/>
          <w:color w:val="000000" w:themeColor="text1"/>
          <w:sz w:val="22"/>
        </w:rPr>
        <w:t>late</w:t>
      </w:r>
      <w:proofErr w:type="gramEnd"/>
    </w:p>
    <w:p w14:paraId="6F88CDF9" w14:textId="4B74E4BA" w:rsidR="00DF2AC0" w:rsidRPr="00D137E7" w:rsidRDefault="00AA243D" w:rsidP="007C44BB">
      <w:pPr>
        <w:spacing w:before="120" w:after="240" w:line="240" w:lineRule="auto"/>
        <w:ind w:left="851" w:right="-312"/>
        <w:rPr>
          <w:rFonts w:ascii="Arial" w:hAnsi="Arial" w:cs="Arial"/>
          <w:sz w:val="22"/>
        </w:rPr>
      </w:pPr>
      <w:r w:rsidRPr="00D137E7">
        <w:rPr>
          <w:rFonts w:ascii="Arial" w:hAnsi="Arial" w:cs="Arial"/>
          <w:sz w:val="22"/>
        </w:rPr>
        <w:t xml:space="preserve">An assessment item submitted after the due time on the due date set by the Course Convenor, without an approved extension, will be penalised.  The standard penalty is the reduction of the mark allocated to the assessment item by 5 percent (%) of the total weighted mark for the assessment item, for each </w:t>
      </w:r>
      <w:r w:rsidR="00B662FE" w:rsidRPr="00D137E7">
        <w:rPr>
          <w:rFonts w:ascii="Arial" w:hAnsi="Arial" w:cs="Arial"/>
          <w:sz w:val="22"/>
        </w:rPr>
        <w:t>calendar</w:t>
      </w:r>
      <w:r w:rsidRPr="00D137E7">
        <w:rPr>
          <w:rFonts w:ascii="Arial" w:hAnsi="Arial" w:cs="Arial"/>
          <w:sz w:val="22"/>
        </w:rPr>
        <w:t xml:space="preserve"> day that the item is late.  Assessment items submitted more than </w:t>
      </w:r>
      <w:r w:rsidR="00166E4A" w:rsidRPr="00D137E7">
        <w:rPr>
          <w:rFonts w:ascii="Arial" w:hAnsi="Arial" w:cs="Arial"/>
          <w:sz w:val="22"/>
        </w:rPr>
        <w:t xml:space="preserve">seven </w:t>
      </w:r>
      <w:r w:rsidR="00814036" w:rsidRPr="00D137E7">
        <w:rPr>
          <w:rFonts w:ascii="Arial" w:hAnsi="Arial" w:cs="Arial"/>
          <w:sz w:val="22"/>
        </w:rPr>
        <w:t>calendar</w:t>
      </w:r>
      <w:r w:rsidRPr="00D137E7">
        <w:rPr>
          <w:rFonts w:ascii="Arial" w:hAnsi="Arial" w:cs="Arial"/>
          <w:sz w:val="22"/>
        </w:rPr>
        <w:t xml:space="preserve"> days after the due date will be awarded zero marks.  The table below outlines the appropriate application of this rule.</w:t>
      </w:r>
    </w:p>
    <w:tbl>
      <w:tblPr>
        <w:tblStyle w:val="GridTable1Light1"/>
        <w:tblW w:w="5678" w:type="pct"/>
        <w:jc w:val="center"/>
        <w:tblLayout w:type="fixed"/>
        <w:tblLook w:val="04A0" w:firstRow="1" w:lastRow="0" w:firstColumn="1" w:lastColumn="0" w:noHBand="0" w:noVBand="1"/>
      </w:tblPr>
      <w:tblGrid>
        <w:gridCol w:w="552"/>
        <w:gridCol w:w="847"/>
        <w:gridCol w:w="1578"/>
        <w:gridCol w:w="1984"/>
        <w:gridCol w:w="1417"/>
        <w:gridCol w:w="1133"/>
        <w:gridCol w:w="1133"/>
        <w:gridCol w:w="1133"/>
        <w:gridCol w:w="1137"/>
      </w:tblGrid>
      <w:tr w:rsidR="007B54A7" w:rsidRPr="00D137E7" w14:paraId="14D28048" w14:textId="77777777" w:rsidTr="006B3259">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253" w:type="pct"/>
            <w:vMerge w:val="restart"/>
            <w:tcBorders>
              <w:top w:val="nil"/>
              <w:left w:val="nil"/>
              <w:bottom w:val="single" w:sz="4" w:space="0" w:color="auto"/>
              <w:right w:val="nil"/>
            </w:tcBorders>
            <w:shd w:val="clear" w:color="auto" w:fill="auto"/>
            <w:noWrap/>
            <w:textDirection w:val="btLr"/>
            <w:hideMark/>
          </w:tcPr>
          <w:p w14:paraId="52538EC5" w14:textId="1043FC7E" w:rsidR="00AA243D" w:rsidRPr="00D137E7" w:rsidRDefault="00DF2AC0" w:rsidP="007C44BB">
            <w:pPr>
              <w:spacing w:before="120" w:after="120" w:line="240" w:lineRule="auto"/>
              <w:ind w:right="-312"/>
              <w:rPr>
                <w:rFonts w:ascii="Arial" w:eastAsia="Times New Roman" w:hAnsi="Arial" w:cs="Arial"/>
                <w:sz w:val="24"/>
                <w:szCs w:val="24"/>
              </w:rPr>
            </w:pPr>
            <w:r w:rsidRPr="00D137E7">
              <w:rPr>
                <w:rFonts w:ascii="Arial" w:eastAsia="Times New Roman" w:hAnsi="Arial" w:cs="Arial"/>
                <w:sz w:val="24"/>
                <w:szCs w:val="24"/>
              </w:rPr>
              <w:t>DAYS LATE</w:t>
            </w:r>
          </w:p>
        </w:tc>
        <w:tc>
          <w:tcPr>
            <w:tcW w:w="388" w:type="pct"/>
            <w:vMerge w:val="restart"/>
            <w:tcBorders>
              <w:top w:val="nil"/>
              <w:left w:val="nil"/>
              <w:bottom w:val="single" w:sz="4" w:space="0" w:color="auto"/>
              <w:right w:val="nil"/>
            </w:tcBorders>
            <w:shd w:val="clear" w:color="auto" w:fill="auto"/>
            <w:noWrap/>
            <w:textDirection w:val="btLr"/>
            <w:hideMark/>
          </w:tcPr>
          <w:p w14:paraId="6A98F64D" w14:textId="21B5736E" w:rsidR="00AA243D" w:rsidRPr="00D137E7" w:rsidRDefault="00DF2AC0" w:rsidP="007C44BB">
            <w:pPr>
              <w:spacing w:before="120" w:after="120" w:line="240" w:lineRule="auto"/>
              <w:ind w:right="-31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137E7">
              <w:rPr>
                <w:rFonts w:ascii="Arial" w:eastAsia="Times New Roman" w:hAnsi="Arial" w:cs="Arial"/>
                <w:sz w:val="24"/>
                <w:szCs w:val="24"/>
              </w:rPr>
              <w:t>LATE SUBMISSION</w:t>
            </w:r>
            <w:r w:rsidRPr="00D137E7">
              <w:rPr>
                <w:rFonts w:ascii="Arial" w:eastAsia="Times New Roman" w:hAnsi="Arial" w:cs="Arial"/>
                <w:sz w:val="24"/>
                <w:szCs w:val="24"/>
              </w:rPr>
              <w:br/>
              <w:t>PENALTY</w:t>
            </w:r>
          </w:p>
        </w:tc>
        <w:tc>
          <w:tcPr>
            <w:tcW w:w="723" w:type="pct"/>
            <w:vMerge w:val="restart"/>
            <w:tcBorders>
              <w:top w:val="nil"/>
              <w:left w:val="nil"/>
              <w:bottom w:val="single" w:sz="4" w:space="0" w:color="auto"/>
              <w:right w:val="nil"/>
            </w:tcBorders>
            <w:shd w:val="clear" w:color="auto" w:fill="auto"/>
            <w:noWrap/>
            <w:hideMark/>
          </w:tcPr>
          <w:p w14:paraId="092DE6E8" w14:textId="07AAAED9" w:rsidR="00AA243D" w:rsidRPr="00D137E7" w:rsidRDefault="00DF2AC0" w:rsidP="007C44BB">
            <w:pPr>
              <w:spacing w:before="120" w:after="120" w:line="240" w:lineRule="auto"/>
              <w:ind w:right="-31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137E7">
              <w:rPr>
                <w:rFonts w:ascii="Arial" w:eastAsia="Times New Roman" w:hAnsi="Arial" w:cs="Arial"/>
                <w:sz w:val="24"/>
                <w:szCs w:val="24"/>
              </w:rPr>
              <w:t xml:space="preserve">TOTAL WEIGHTED </w:t>
            </w:r>
            <w:r w:rsidRPr="00D137E7">
              <w:rPr>
                <w:rFonts w:ascii="Arial" w:eastAsia="Times New Roman" w:hAnsi="Arial" w:cs="Arial"/>
                <w:sz w:val="24"/>
                <w:szCs w:val="24"/>
              </w:rPr>
              <w:br/>
              <w:t>MARK</w:t>
            </w:r>
          </w:p>
          <w:p w14:paraId="40FFFA38" w14:textId="0D371CE1" w:rsidR="00AA243D" w:rsidRPr="00D137E7" w:rsidRDefault="00DF2AC0" w:rsidP="007C44BB">
            <w:pPr>
              <w:spacing w:before="120" w:after="120" w:line="240" w:lineRule="auto"/>
              <w:ind w:right="-31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137E7">
              <w:rPr>
                <w:rFonts w:ascii="Arial" w:eastAsia="Times New Roman" w:hAnsi="Arial" w:cs="Arial"/>
                <w:sz w:val="24"/>
                <w:szCs w:val="24"/>
              </w:rPr>
              <w:t>(COLUMN X)</w:t>
            </w:r>
          </w:p>
        </w:tc>
        <w:tc>
          <w:tcPr>
            <w:tcW w:w="909" w:type="pct"/>
            <w:vMerge w:val="restart"/>
            <w:tcBorders>
              <w:top w:val="nil"/>
              <w:left w:val="nil"/>
              <w:bottom w:val="single" w:sz="4" w:space="0" w:color="auto"/>
              <w:right w:val="nil"/>
            </w:tcBorders>
            <w:shd w:val="clear" w:color="auto" w:fill="auto"/>
            <w:noWrap/>
            <w:hideMark/>
          </w:tcPr>
          <w:p w14:paraId="372F0911" w14:textId="53B93FA9" w:rsidR="00AA243D" w:rsidRPr="00D137E7" w:rsidRDefault="00DF2AC0" w:rsidP="007C44BB">
            <w:pPr>
              <w:spacing w:before="120" w:after="120" w:line="240" w:lineRule="auto"/>
              <w:ind w:right="-31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137E7">
              <w:rPr>
                <w:rFonts w:ascii="Arial" w:eastAsia="Times New Roman" w:hAnsi="Arial" w:cs="Arial"/>
                <w:sz w:val="24"/>
                <w:szCs w:val="24"/>
              </w:rPr>
              <w:t>CALCULATION</w:t>
            </w:r>
            <w:r w:rsidRPr="00D137E7">
              <w:rPr>
                <w:rFonts w:ascii="Arial" w:eastAsia="Times New Roman" w:hAnsi="Arial" w:cs="Arial"/>
                <w:sz w:val="24"/>
                <w:szCs w:val="24"/>
              </w:rPr>
              <w:br/>
            </w:r>
          </w:p>
          <w:p w14:paraId="227B9909" w14:textId="22C5C8E9" w:rsidR="00AA243D" w:rsidRPr="00D137E7" w:rsidRDefault="00DF2AC0" w:rsidP="007C44BB">
            <w:pPr>
              <w:spacing w:before="120" w:after="120" w:line="240" w:lineRule="auto"/>
              <w:ind w:right="-31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137E7">
              <w:rPr>
                <w:rFonts w:ascii="Arial" w:eastAsia="Times New Roman" w:hAnsi="Arial" w:cs="Arial"/>
                <w:sz w:val="24"/>
                <w:szCs w:val="24"/>
              </w:rPr>
              <w:t>(COLUMN Y)</w:t>
            </w:r>
          </w:p>
        </w:tc>
        <w:tc>
          <w:tcPr>
            <w:tcW w:w="649" w:type="pct"/>
            <w:vMerge w:val="restart"/>
            <w:tcBorders>
              <w:top w:val="nil"/>
              <w:left w:val="nil"/>
              <w:bottom w:val="single" w:sz="4" w:space="0" w:color="auto"/>
              <w:right w:val="nil"/>
            </w:tcBorders>
            <w:shd w:val="clear" w:color="auto" w:fill="auto"/>
          </w:tcPr>
          <w:p w14:paraId="7AAAA929" w14:textId="1B898DF9" w:rsidR="00AA243D" w:rsidRPr="00D137E7" w:rsidRDefault="00DF2AC0" w:rsidP="007C44BB">
            <w:pPr>
              <w:spacing w:before="120" w:after="120" w:line="240" w:lineRule="auto"/>
              <w:ind w:right="-31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137E7">
              <w:rPr>
                <w:rFonts w:ascii="Arial" w:eastAsia="Times New Roman" w:hAnsi="Arial" w:cs="Arial"/>
                <w:sz w:val="24"/>
                <w:szCs w:val="24"/>
              </w:rPr>
              <w:t>FIXED MARK PENALTY</w:t>
            </w:r>
          </w:p>
          <w:p w14:paraId="00288142" w14:textId="49D1F862" w:rsidR="00AA243D" w:rsidRPr="00D137E7" w:rsidRDefault="00DF2AC0" w:rsidP="007C44BB">
            <w:pPr>
              <w:spacing w:before="120" w:after="120" w:line="240" w:lineRule="auto"/>
              <w:ind w:right="-31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137E7">
              <w:rPr>
                <w:rFonts w:ascii="Arial" w:eastAsia="Times New Roman" w:hAnsi="Arial" w:cs="Arial"/>
                <w:sz w:val="24"/>
                <w:szCs w:val="24"/>
              </w:rPr>
              <w:t>X * Y</w:t>
            </w:r>
          </w:p>
        </w:tc>
        <w:tc>
          <w:tcPr>
            <w:tcW w:w="2078" w:type="pct"/>
            <w:gridSpan w:val="4"/>
            <w:tcBorders>
              <w:top w:val="nil"/>
              <w:left w:val="nil"/>
              <w:bottom w:val="single" w:sz="4" w:space="0" w:color="auto"/>
              <w:right w:val="nil"/>
            </w:tcBorders>
            <w:shd w:val="clear" w:color="auto" w:fill="auto"/>
            <w:noWrap/>
            <w:hideMark/>
          </w:tcPr>
          <w:p w14:paraId="2CF38217" w14:textId="0A37B6F2" w:rsidR="00AA243D" w:rsidRPr="00D137E7" w:rsidRDefault="00DF2AC0" w:rsidP="007C44BB">
            <w:pPr>
              <w:spacing w:before="120" w:after="120" w:line="240" w:lineRule="auto"/>
              <w:ind w:right="-31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D137E7">
              <w:rPr>
                <w:rFonts w:ascii="Arial" w:eastAsia="Times New Roman" w:hAnsi="Arial" w:cs="Arial"/>
                <w:sz w:val="24"/>
                <w:szCs w:val="24"/>
              </w:rPr>
              <w:t>MARK AWARDED</w:t>
            </w:r>
          </w:p>
        </w:tc>
      </w:tr>
      <w:tr w:rsidR="006B3259" w:rsidRPr="00D137E7" w14:paraId="72BA8FFB" w14:textId="77777777" w:rsidTr="006B3259">
        <w:trPr>
          <w:trHeight w:val="714"/>
          <w:jc w:val="center"/>
        </w:trPr>
        <w:tc>
          <w:tcPr>
            <w:cnfStyle w:val="001000000000" w:firstRow="0" w:lastRow="0" w:firstColumn="1" w:lastColumn="0" w:oddVBand="0" w:evenVBand="0" w:oddHBand="0" w:evenHBand="0" w:firstRowFirstColumn="0" w:firstRowLastColumn="0" w:lastRowFirstColumn="0" w:lastRowLastColumn="0"/>
            <w:tcW w:w="253" w:type="pct"/>
            <w:vMerge/>
            <w:tcBorders>
              <w:top w:val="single" w:sz="4" w:space="0" w:color="auto"/>
              <w:left w:val="nil"/>
              <w:bottom w:val="single" w:sz="4" w:space="0" w:color="auto"/>
              <w:right w:val="nil"/>
            </w:tcBorders>
            <w:shd w:val="clear" w:color="auto" w:fill="auto"/>
            <w:noWrap/>
            <w:hideMark/>
          </w:tcPr>
          <w:p w14:paraId="6A8FF670" w14:textId="77777777" w:rsidR="00AA243D" w:rsidRPr="00D137E7" w:rsidRDefault="00AA243D" w:rsidP="007C44BB">
            <w:pPr>
              <w:spacing w:before="120" w:after="120" w:line="240" w:lineRule="auto"/>
              <w:ind w:right="-312"/>
              <w:rPr>
                <w:rFonts w:ascii="Arial" w:eastAsia="Times New Roman" w:hAnsi="Arial" w:cs="Arial"/>
                <w:sz w:val="22"/>
              </w:rPr>
            </w:pPr>
          </w:p>
        </w:tc>
        <w:tc>
          <w:tcPr>
            <w:tcW w:w="388" w:type="pct"/>
            <w:vMerge/>
            <w:tcBorders>
              <w:top w:val="single" w:sz="4" w:space="0" w:color="auto"/>
              <w:left w:val="nil"/>
              <w:bottom w:val="single" w:sz="4" w:space="0" w:color="auto"/>
              <w:right w:val="nil"/>
            </w:tcBorders>
            <w:shd w:val="clear" w:color="auto" w:fill="auto"/>
            <w:noWrap/>
            <w:hideMark/>
          </w:tcPr>
          <w:p w14:paraId="2FEE0DF1"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c>
          <w:tcPr>
            <w:tcW w:w="723" w:type="pct"/>
            <w:vMerge/>
            <w:tcBorders>
              <w:top w:val="single" w:sz="4" w:space="0" w:color="auto"/>
              <w:left w:val="nil"/>
              <w:bottom w:val="single" w:sz="4" w:space="0" w:color="auto"/>
              <w:right w:val="nil"/>
            </w:tcBorders>
            <w:shd w:val="clear" w:color="auto" w:fill="auto"/>
            <w:noWrap/>
            <w:hideMark/>
          </w:tcPr>
          <w:p w14:paraId="5A999590"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c>
          <w:tcPr>
            <w:tcW w:w="909" w:type="pct"/>
            <w:vMerge/>
            <w:tcBorders>
              <w:top w:val="single" w:sz="4" w:space="0" w:color="auto"/>
              <w:left w:val="nil"/>
              <w:bottom w:val="single" w:sz="4" w:space="0" w:color="auto"/>
              <w:right w:val="nil"/>
            </w:tcBorders>
            <w:shd w:val="clear" w:color="auto" w:fill="auto"/>
            <w:noWrap/>
            <w:hideMark/>
          </w:tcPr>
          <w:p w14:paraId="510BAC4C"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c>
          <w:tcPr>
            <w:tcW w:w="649" w:type="pct"/>
            <w:vMerge/>
            <w:tcBorders>
              <w:top w:val="single" w:sz="4" w:space="0" w:color="auto"/>
              <w:left w:val="nil"/>
              <w:bottom w:val="single" w:sz="4" w:space="0" w:color="auto"/>
              <w:right w:val="nil"/>
            </w:tcBorders>
            <w:shd w:val="clear" w:color="auto" w:fill="auto"/>
          </w:tcPr>
          <w:p w14:paraId="47DDCA88"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p>
        </w:tc>
        <w:tc>
          <w:tcPr>
            <w:tcW w:w="519" w:type="pct"/>
            <w:tcBorders>
              <w:top w:val="single" w:sz="4" w:space="0" w:color="auto"/>
              <w:left w:val="nil"/>
              <w:bottom w:val="single" w:sz="4" w:space="0" w:color="auto"/>
              <w:right w:val="nil"/>
            </w:tcBorders>
            <w:shd w:val="clear" w:color="auto" w:fill="auto"/>
            <w:noWrap/>
            <w:hideMark/>
          </w:tcPr>
          <w:p w14:paraId="22AFA4F7"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Example A</w:t>
            </w:r>
          </w:p>
          <w:p w14:paraId="47585E3D"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Org. = 32/40</w:t>
            </w:r>
          </w:p>
        </w:tc>
        <w:tc>
          <w:tcPr>
            <w:tcW w:w="519" w:type="pct"/>
            <w:tcBorders>
              <w:top w:val="single" w:sz="4" w:space="0" w:color="auto"/>
              <w:left w:val="nil"/>
              <w:bottom w:val="single" w:sz="4" w:space="0" w:color="auto"/>
              <w:right w:val="nil"/>
            </w:tcBorders>
            <w:shd w:val="clear" w:color="auto" w:fill="auto"/>
            <w:noWrap/>
            <w:hideMark/>
          </w:tcPr>
          <w:p w14:paraId="24242114"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Example B</w:t>
            </w:r>
          </w:p>
          <w:p w14:paraId="1915CAB8"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Org. = 28/40</w:t>
            </w:r>
          </w:p>
        </w:tc>
        <w:tc>
          <w:tcPr>
            <w:tcW w:w="519" w:type="pct"/>
            <w:tcBorders>
              <w:top w:val="single" w:sz="4" w:space="0" w:color="auto"/>
              <w:left w:val="nil"/>
              <w:bottom w:val="single" w:sz="4" w:space="0" w:color="auto"/>
              <w:right w:val="nil"/>
            </w:tcBorders>
            <w:shd w:val="clear" w:color="auto" w:fill="auto"/>
            <w:noWrap/>
            <w:hideMark/>
          </w:tcPr>
          <w:p w14:paraId="740EAF23"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Example C</w:t>
            </w:r>
          </w:p>
          <w:p w14:paraId="7261B7B1" w14:textId="0A135155"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 xml:space="preserve">Org. = </w:t>
            </w:r>
            <w:r w:rsidR="005B691F" w:rsidRPr="00D137E7">
              <w:rPr>
                <w:rFonts w:ascii="Arial" w:eastAsia="Times New Roman" w:hAnsi="Arial" w:cs="Arial"/>
                <w:sz w:val="22"/>
              </w:rPr>
              <w:br/>
            </w:r>
            <w:r w:rsidRPr="00D137E7">
              <w:rPr>
                <w:rFonts w:ascii="Arial" w:eastAsia="Times New Roman" w:hAnsi="Arial" w:cs="Arial"/>
                <w:sz w:val="22"/>
              </w:rPr>
              <w:t>24/40</w:t>
            </w:r>
          </w:p>
        </w:tc>
        <w:tc>
          <w:tcPr>
            <w:tcW w:w="519" w:type="pct"/>
            <w:tcBorders>
              <w:top w:val="single" w:sz="4" w:space="0" w:color="auto"/>
              <w:left w:val="nil"/>
              <w:bottom w:val="single" w:sz="4" w:space="0" w:color="auto"/>
              <w:right w:val="nil"/>
            </w:tcBorders>
            <w:shd w:val="clear" w:color="auto" w:fill="auto"/>
            <w:noWrap/>
            <w:hideMark/>
          </w:tcPr>
          <w:p w14:paraId="29D0E362"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Example D</w:t>
            </w:r>
          </w:p>
          <w:p w14:paraId="4DAFF799" w14:textId="2223E9CB"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 xml:space="preserve">Org. = </w:t>
            </w:r>
            <w:r w:rsidR="005B691F" w:rsidRPr="00D137E7">
              <w:rPr>
                <w:rFonts w:ascii="Arial" w:eastAsia="Times New Roman" w:hAnsi="Arial" w:cs="Arial"/>
                <w:sz w:val="22"/>
              </w:rPr>
              <w:br/>
            </w:r>
            <w:r w:rsidRPr="00D137E7">
              <w:rPr>
                <w:rFonts w:ascii="Arial" w:eastAsia="Times New Roman" w:hAnsi="Arial" w:cs="Arial"/>
                <w:sz w:val="22"/>
              </w:rPr>
              <w:t>20/40</w:t>
            </w:r>
          </w:p>
        </w:tc>
      </w:tr>
      <w:tr w:rsidR="006B3259" w:rsidRPr="00D137E7" w14:paraId="2EDE8E1F" w14:textId="77777777" w:rsidTr="006B3259">
        <w:trPr>
          <w:trHeight w:val="154"/>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hideMark/>
          </w:tcPr>
          <w:p w14:paraId="7A32837F" w14:textId="77777777" w:rsidR="00AA243D" w:rsidRPr="00D137E7" w:rsidRDefault="00AA243D" w:rsidP="007C44BB">
            <w:pPr>
              <w:spacing w:before="120" w:after="120" w:line="240" w:lineRule="auto"/>
              <w:ind w:right="-312"/>
              <w:rPr>
                <w:rFonts w:ascii="Arial" w:eastAsia="Times New Roman" w:hAnsi="Arial" w:cs="Arial"/>
                <w:sz w:val="22"/>
              </w:rPr>
            </w:pPr>
            <w:r w:rsidRPr="00D137E7">
              <w:rPr>
                <w:rFonts w:ascii="Arial" w:eastAsia="Times New Roman" w:hAnsi="Arial" w:cs="Arial"/>
                <w:sz w:val="22"/>
              </w:rPr>
              <w:t>1</w:t>
            </w:r>
          </w:p>
        </w:tc>
        <w:tc>
          <w:tcPr>
            <w:tcW w:w="388" w:type="pct"/>
            <w:tcBorders>
              <w:top w:val="single" w:sz="4" w:space="0" w:color="auto"/>
              <w:left w:val="nil"/>
              <w:bottom w:val="single" w:sz="4" w:space="0" w:color="auto"/>
              <w:right w:val="nil"/>
            </w:tcBorders>
            <w:shd w:val="clear" w:color="auto" w:fill="auto"/>
            <w:noWrap/>
            <w:hideMark/>
          </w:tcPr>
          <w:p w14:paraId="7EEB8DF4"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5%</w:t>
            </w:r>
          </w:p>
        </w:tc>
        <w:tc>
          <w:tcPr>
            <w:tcW w:w="723" w:type="pct"/>
            <w:tcBorders>
              <w:top w:val="single" w:sz="4" w:space="0" w:color="auto"/>
              <w:left w:val="nil"/>
              <w:bottom w:val="single" w:sz="4" w:space="0" w:color="auto"/>
              <w:right w:val="nil"/>
            </w:tcBorders>
            <w:shd w:val="clear" w:color="auto" w:fill="auto"/>
            <w:noWrap/>
            <w:hideMark/>
          </w:tcPr>
          <w:p w14:paraId="2DB1BC5B"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hideMark/>
          </w:tcPr>
          <w:p w14:paraId="1693CC7F"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0.05</w:t>
            </w:r>
          </w:p>
        </w:tc>
        <w:tc>
          <w:tcPr>
            <w:tcW w:w="649" w:type="pct"/>
            <w:tcBorders>
              <w:top w:val="single" w:sz="4" w:space="0" w:color="auto"/>
              <w:left w:val="nil"/>
              <w:bottom w:val="single" w:sz="4" w:space="0" w:color="auto"/>
              <w:right w:val="nil"/>
            </w:tcBorders>
            <w:shd w:val="clear" w:color="auto" w:fill="auto"/>
          </w:tcPr>
          <w:p w14:paraId="3F18EB05"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w:t>
            </w:r>
          </w:p>
        </w:tc>
        <w:tc>
          <w:tcPr>
            <w:tcW w:w="519" w:type="pct"/>
            <w:tcBorders>
              <w:top w:val="single" w:sz="4" w:space="0" w:color="auto"/>
              <w:left w:val="nil"/>
              <w:bottom w:val="single" w:sz="4" w:space="0" w:color="auto"/>
              <w:right w:val="nil"/>
            </w:tcBorders>
            <w:shd w:val="clear" w:color="auto" w:fill="auto"/>
            <w:noWrap/>
            <w:hideMark/>
          </w:tcPr>
          <w:p w14:paraId="39FCF236"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30</w:t>
            </w:r>
          </w:p>
        </w:tc>
        <w:tc>
          <w:tcPr>
            <w:tcW w:w="519" w:type="pct"/>
            <w:tcBorders>
              <w:top w:val="single" w:sz="4" w:space="0" w:color="auto"/>
              <w:left w:val="nil"/>
              <w:bottom w:val="single" w:sz="4" w:space="0" w:color="auto"/>
              <w:right w:val="nil"/>
            </w:tcBorders>
            <w:shd w:val="clear" w:color="auto" w:fill="auto"/>
            <w:noWrap/>
            <w:hideMark/>
          </w:tcPr>
          <w:p w14:paraId="37E4E1D3"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26</w:t>
            </w:r>
          </w:p>
        </w:tc>
        <w:tc>
          <w:tcPr>
            <w:tcW w:w="519" w:type="pct"/>
            <w:tcBorders>
              <w:top w:val="single" w:sz="4" w:space="0" w:color="auto"/>
              <w:left w:val="nil"/>
              <w:bottom w:val="single" w:sz="4" w:space="0" w:color="auto"/>
              <w:right w:val="nil"/>
            </w:tcBorders>
            <w:shd w:val="clear" w:color="auto" w:fill="auto"/>
            <w:noWrap/>
            <w:hideMark/>
          </w:tcPr>
          <w:p w14:paraId="62B83E2E"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22</w:t>
            </w:r>
          </w:p>
        </w:tc>
        <w:tc>
          <w:tcPr>
            <w:tcW w:w="519" w:type="pct"/>
            <w:tcBorders>
              <w:top w:val="single" w:sz="4" w:space="0" w:color="auto"/>
              <w:left w:val="nil"/>
              <w:bottom w:val="single" w:sz="4" w:space="0" w:color="auto"/>
              <w:right w:val="nil"/>
            </w:tcBorders>
            <w:shd w:val="clear" w:color="auto" w:fill="auto"/>
            <w:noWrap/>
            <w:hideMark/>
          </w:tcPr>
          <w:p w14:paraId="51366571"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18</w:t>
            </w:r>
          </w:p>
        </w:tc>
      </w:tr>
      <w:tr w:rsidR="006B3259" w:rsidRPr="00D137E7" w14:paraId="772174E1" w14:textId="77777777" w:rsidTr="006B3259">
        <w:trPr>
          <w:trHeight w:val="315"/>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hideMark/>
          </w:tcPr>
          <w:p w14:paraId="2AFF0E95" w14:textId="77777777" w:rsidR="00AA243D" w:rsidRPr="00D137E7" w:rsidRDefault="00AA243D" w:rsidP="007C44BB">
            <w:pPr>
              <w:spacing w:before="120" w:after="120" w:line="240" w:lineRule="auto"/>
              <w:ind w:right="-312"/>
              <w:rPr>
                <w:rFonts w:ascii="Arial" w:eastAsia="Times New Roman" w:hAnsi="Arial" w:cs="Arial"/>
                <w:sz w:val="22"/>
              </w:rPr>
            </w:pPr>
            <w:r w:rsidRPr="00D137E7">
              <w:rPr>
                <w:rFonts w:ascii="Arial" w:eastAsia="Times New Roman" w:hAnsi="Arial" w:cs="Arial"/>
                <w:sz w:val="22"/>
              </w:rPr>
              <w:t>2</w:t>
            </w:r>
          </w:p>
        </w:tc>
        <w:tc>
          <w:tcPr>
            <w:tcW w:w="388" w:type="pct"/>
            <w:tcBorders>
              <w:top w:val="single" w:sz="4" w:space="0" w:color="auto"/>
              <w:left w:val="nil"/>
              <w:bottom w:val="single" w:sz="4" w:space="0" w:color="auto"/>
              <w:right w:val="nil"/>
            </w:tcBorders>
            <w:shd w:val="clear" w:color="auto" w:fill="auto"/>
            <w:noWrap/>
            <w:hideMark/>
          </w:tcPr>
          <w:p w14:paraId="15DF435F"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10%</w:t>
            </w:r>
          </w:p>
        </w:tc>
        <w:tc>
          <w:tcPr>
            <w:tcW w:w="723" w:type="pct"/>
            <w:tcBorders>
              <w:top w:val="single" w:sz="4" w:space="0" w:color="auto"/>
              <w:left w:val="nil"/>
              <w:bottom w:val="single" w:sz="4" w:space="0" w:color="auto"/>
              <w:right w:val="nil"/>
            </w:tcBorders>
            <w:shd w:val="clear" w:color="auto" w:fill="auto"/>
            <w:noWrap/>
            <w:hideMark/>
          </w:tcPr>
          <w:p w14:paraId="312853CD"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hideMark/>
          </w:tcPr>
          <w:p w14:paraId="7323B377"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0.10</w:t>
            </w:r>
          </w:p>
        </w:tc>
        <w:tc>
          <w:tcPr>
            <w:tcW w:w="649" w:type="pct"/>
            <w:tcBorders>
              <w:top w:val="single" w:sz="4" w:space="0" w:color="auto"/>
              <w:left w:val="nil"/>
              <w:bottom w:val="single" w:sz="4" w:space="0" w:color="auto"/>
              <w:right w:val="nil"/>
            </w:tcBorders>
            <w:shd w:val="clear" w:color="auto" w:fill="auto"/>
          </w:tcPr>
          <w:p w14:paraId="3BA8CDD3"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4</w:t>
            </w:r>
          </w:p>
        </w:tc>
        <w:tc>
          <w:tcPr>
            <w:tcW w:w="519" w:type="pct"/>
            <w:tcBorders>
              <w:top w:val="single" w:sz="4" w:space="0" w:color="auto"/>
              <w:left w:val="nil"/>
              <w:bottom w:val="single" w:sz="4" w:space="0" w:color="auto"/>
              <w:right w:val="nil"/>
            </w:tcBorders>
            <w:shd w:val="clear" w:color="auto" w:fill="auto"/>
            <w:noWrap/>
            <w:hideMark/>
          </w:tcPr>
          <w:p w14:paraId="55ECD937"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28</w:t>
            </w:r>
          </w:p>
        </w:tc>
        <w:tc>
          <w:tcPr>
            <w:tcW w:w="519" w:type="pct"/>
            <w:tcBorders>
              <w:top w:val="single" w:sz="4" w:space="0" w:color="auto"/>
              <w:left w:val="nil"/>
              <w:bottom w:val="single" w:sz="4" w:space="0" w:color="auto"/>
              <w:right w:val="nil"/>
            </w:tcBorders>
            <w:shd w:val="clear" w:color="auto" w:fill="auto"/>
            <w:noWrap/>
            <w:hideMark/>
          </w:tcPr>
          <w:p w14:paraId="7A55EA58"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24</w:t>
            </w:r>
          </w:p>
        </w:tc>
        <w:tc>
          <w:tcPr>
            <w:tcW w:w="519" w:type="pct"/>
            <w:tcBorders>
              <w:top w:val="single" w:sz="4" w:space="0" w:color="auto"/>
              <w:left w:val="nil"/>
              <w:bottom w:val="single" w:sz="4" w:space="0" w:color="auto"/>
              <w:right w:val="nil"/>
            </w:tcBorders>
            <w:shd w:val="clear" w:color="auto" w:fill="auto"/>
            <w:noWrap/>
            <w:hideMark/>
          </w:tcPr>
          <w:p w14:paraId="4D0C2A3A"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20</w:t>
            </w:r>
          </w:p>
        </w:tc>
        <w:tc>
          <w:tcPr>
            <w:tcW w:w="519" w:type="pct"/>
            <w:tcBorders>
              <w:top w:val="single" w:sz="4" w:space="0" w:color="auto"/>
              <w:left w:val="nil"/>
              <w:bottom w:val="single" w:sz="4" w:space="0" w:color="auto"/>
              <w:right w:val="nil"/>
            </w:tcBorders>
            <w:shd w:val="clear" w:color="auto" w:fill="auto"/>
            <w:noWrap/>
            <w:hideMark/>
          </w:tcPr>
          <w:p w14:paraId="66BCE170"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16</w:t>
            </w:r>
          </w:p>
        </w:tc>
      </w:tr>
      <w:tr w:rsidR="006B3259" w:rsidRPr="00D137E7" w14:paraId="2F03053C" w14:textId="77777777" w:rsidTr="006B3259">
        <w:trPr>
          <w:trHeight w:val="315"/>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hideMark/>
          </w:tcPr>
          <w:p w14:paraId="598DCADB" w14:textId="77777777" w:rsidR="00AA243D" w:rsidRPr="00D137E7" w:rsidRDefault="00AA243D" w:rsidP="007C44BB">
            <w:pPr>
              <w:spacing w:before="120" w:after="120" w:line="240" w:lineRule="auto"/>
              <w:ind w:right="-312"/>
              <w:rPr>
                <w:rFonts w:ascii="Arial" w:eastAsia="Times New Roman" w:hAnsi="Arial" w:cs="Arial"/>
                <w:sz w:val="22"/>
              </w:rPr>
            </w:pPr>
            <w:r w:rsidRPr="00D137E7">
              <w:rPr>
                <w:rFonts w:ascii="Arial" w:eastAsia="Times New Roman" w:hAnsi="Arial" w:cs="Arial"/>
                <w:sz w:val="22"/>
              </w:rPr>
              <w:t>3</w:t>
            </w:r>
          </w:p>
        </w:tc>
        <w:tc>
          <w:tcPr>
            <w:tcW w:w="388" w:type="pct"/>
            <w:tcBorders>
              <w:top w:val="single" w:sz="4" w:space="0" w:color="auto"/>
              <w:left w:val="nil"/>
              <w:bottom w:val="single" w:sz="4" w:space="0" w:color="auto"/>
              <w:right w:val="nil"/>
            </w:tcBorders>
            <w:shd w:val="clear" w:color="auto" w:fill="auto"/>
            <w:noWrap/>
            <w:hideMark/>
          </w:tcPr>
          <w:p w14:paraId="2FAC1BC9"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15%</w:t>
            </w:r>
          </w:p>
        </w:tc>
        <w:tc>
          <w:tcPr>
            <w:tcW w:w="723" w:type="pct"/>
            <w:tcBorders>
              <w:top w:val="single" w:sz="4" w:space="0" w:color="auto"/>
              <w:left w:val="nil"/>
              <w:bottom w:val="single" w:sz="4" w:space="0" w:color="auto"/>
              <w:right w:val="nil"/>
            </w:tcBorders>
            <w:shd w:val="clear" w:color="auto" w:fill="auto"/>
            <w:noWrap/>
            <w:hideMark/>
          </w:tcPr>
          <w:p w14:paraId="78B2BAE5"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hideMark/>
          </w:tcPr>
          <w:p w14:paraId="7BB8CAF7"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0.15</w:t>
            </w:r>
          </w:p>
        </w:tc>
        <w:tc>
          <w:tcPr>
            <w:tcW w:w="649" w:type="pct"/>
            <w:tcBorders>
              <w:top w:val="single" w:sz="4" w:space="0" w:color="auto"/>
              <w:left w:val="nil"/>
              <w:bottom w:val="single" w:sz="4" w:space="0" w:color="auto"/>
              <w:right w:val="nil"/>
            </w:tcBorders>
            <w:shd w:val="clear" w:color="auto" w:fill="auto"/>
          </w:tcPr>
          <w:p w14:paraId="7B4F5598"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6</w:t>
            </w:r>
          </w:p>
        </w:tc>
        <w:tc>
          <w:tcPr>
            <w:tcW w:w="519" w:type="pct"/>
            <w:tcBorders>
              <w:top w:val="single" w:sz="4" w:space="0" w:color="auto"/>
              <w:left w:val="nil"/>
              <w:bottom w:val="single" w:sz="4" w:space="0" w:color="auto"/>
              <w:right w:val="nil"/>
            </w:tcBorders>
            <w:shd w:val="clear" w:color="auto" w:fill="auto"/>
            <w:noWrap/>
            <w:hideMark/>
          </w:tcPr>
          <w:p w14:paraId="2D93AFC4"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26</w:t>
            </w:r>
          </w:p>
        </w:tc>
        <w:tc>
          <w:tcPr>
            <w:tcW w:w="519" w:type="pct"/>
            <w:tcBorders>
              <w:top w:val="single" w:sz="4" w:space="0" w:color="auto"/>
              <w:left w:val="nil"/>
              <w:bottom w:val="single" w:sz="4" w:space="0" w:color="auto"/>
              <w:right w:val="nil"/>
            </w:tcBorders>
            <w:shd w:val="clear" w:color="auto" w:fill="auto"/>
            <w:noWrap/>
            <w:hideMark/>
          </w:tcPr>
          <w:p w14:paraId="15CABC4F"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22</w:t>
            </w:r>
          </w:p>
        </w:tc>
        <w:tc>
          <w:tcPr>
            <w:tcW w:w="519" w:type="pct"/>
            <w:tcBorders>
              <w:top w:val="single" w:sz="4" w:space="0" w:color="auto"/>
              <w:left w:val="nil"/>
              <w:bottom w:val="single" w:sz="4" w:space="0" w:color="auto"/>
              <w:right w:val="nil"/>
            </w:tcBorders>
            <w:shd w:val="clear" w:color="auto" w:fill="auto"/>
            <w:noWrap/>
            <w:hideMark/>
          </w:tcPr>
          <w:p w14:paraId="1DA6EED4"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18</w:t>
            </w:r>
          </w:p>
        </w:tc>
        <w:tc>
          <w:tcPr>
            <w:tcW w:w="519" w:type="pct"/>
            <w:tcBorders>
              <w:top w:val="single" w:sz="4" w:space="0" w:color="auto"/>
              <w:left w:val="nil"/>
              <w:bottom w:val="single" w:sz="4" w:space="0" w:color="auto"/>
              <w:right w:val="nil"/>
            </w:tcBorders>
            <w:shd w:val="clear" w:color="auto" w:fill="auto"/>
            <w:noWrap/>
            <w:hideMark/>
          </w:tcPr>
          <w:p w14:paraId="28250379"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14</w:t>
            </w:r>
          </w:p>
        </w:tc>
      </w:tr>
      <w:tr w:rsidR="006B3259" w:rsidRPr="00D137E7" w14:paraId="5C308DC4" w14:textId="77777777" w:rsidTr="006B3259">
        <w:trPr>
          <w:trHeight w:val="315"/>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hideMark/>
          </w:tcPr>
          <w:p w14:paraId="21ECA531" w14:textId="77777777" w:rsidR="00AA243D" w:rsidRPr="00D137E7" w:rsidRDefault="00AA243D" w:rsidP="007C44BB">
            <w:pPr>
              <w:spacing w:before="120" w:after="120" w:line="240" w:lineRule="auto"/>
              <w:ind w:right="-312"/>
              <w:rPr>
                <w:rFonts w:ascii="Arial" w:eastAsia="Times New Roman" w:hAnsi="Arial" w:cs="Arial"/>
                <w:sz w:val="22"/>
              </w:rPr>
            </w:pPr>
            <w:r w:rsidRPr="00D137E7">
              <w:rPr>
                <w:rFonts w:ascii="Arial" w:eastAsia="Times New Roman" w:hAnsi="Arial" w:cs="Arial"/>
                <w:sz w:val="22"/>
              </w:rPr>
              <w:t>4</w:t>
            </w:r>
          </w:p>
        </w:tc>
        <w:tc>
          <w:tcPr>
            <w:tcW w:w="388" w:type="pct"/>
            <w:tcBorders>
              <w:top w:val="single" w:sz="4" w:space="0" w:color="auto"/>
              <w:left w:val="nil"/>
              <w:bottom w:val="single" w:sz="4" w:space="0" w:color="auto"/>
              <w:right w:val="nil"/>
            </w:tcBorders>
            <w:shd w:val="clear" w:color="auto" w:fill="auto"/>
            <w:noWrap/>
            <w:hideMark/>
          </w:tcPr>
          <w:p w14:paraId="0E8A0CD7"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20%</w:t>
            </w:r>
          </w:p>
        </w:tc>
        <w:tc>
          <w:tcPr>
            <w:tcW w:w="723" w:type="pct"/>
            <w:tcBorders>
              <w:top w:val="single" w:sz="4" w:space="0" w:color="auto"/>
              <w:left w:val="nil"/>
              <w:bottom w:val="single" w:sz="4" w:space="0" w:color="auto"/>
              <w:right w:val="nil"/>
            </w:tcBorders>
            <w:shd w:val="clear" w:color="auto" w:fill="auto"/>
            <w:noWrap/>
            <w:hideMark/>
          </w:tcPr>
          <w:p w14:paraId="611B44E2"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hideMark/>
          </w:tcPr>
          <w:p w14:paraId="6E2E7574"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0.20</w:t>
            </w:r>
          </w:p>
        </w:tc>
        <w:tc>
          <w:tcPr>
            <w:tcW w:w="649" w:type="pct"/>
            <w:tcBorders>
              <w:top w:val="single" w:sz="4" w:space="0" w:color="auto"/>
              <w:left w:val="nil"/>
              <w:bottom w:val="single" w:sz="4" w:space="0" w:color="auto"/>
              <w:right w:val="nil"/>
            </w:tcBorders>
            <w:shd w:val="clear" w:color="auto" w:fill="auto"/>
          </w:tcPr>
          <w:p w14:paraId="075CDDCD"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8</w:t>
            </w:r>
          </w:p>
        </w:tc>
        <w:tc>
          <w:tcPr>
            <w:tcW w:w="519" w:type="pct"/>
            <w:tcBorders>
              <w:top w:val="single" w:sz="4" w:space="0" w:color="auto"/>
              <w:left w:val="nil"/>
              <w:bottom w:val="single" w:sz="4" w:space="0" w:color="auto"/>
              <w:right w:val="nil"/>
            </w:tcBorders>
            <w:shd w:val="clear" w:color="auto" w:fill="auto"/>
            <w:noWrap/>
            <w:hideMark/>
          </w:tcPr>
          <w:p w14:paraId="10B5C24A"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24</w:t>
            </w:r>
          </w:p>
        </w:tc>
        <w:tc>
          <w:tcPr>
            <w:tcW w:w="519" w:type="pct"/>
            <w:tcBorders>
              <w:top w:val="single" w:sz="4" w:space="0" w:color="auto"/>
              <w:left w:val="nil"/>
              <w:bottom w:val="single" w:sz="4" w:space="0" w:color="auto"/>
              <w:right w:val="nil"/>
            </w:tcBorders>
            <w:shd w:val="clear" w:color="auto" w:fill="auto"/>
            <w:noWrap/>
            <w:hideMark/>
          </w:tcPr>
          <w:p w14:paraId="27EB48EE"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20</w:t>
            </w:r>
          </w:p>
        </w:tc>
        <w:tc>
          <w:tcPr>
            <w:tcW w:w="519" w:type="pct"/>
            <w:tcBorders>
              <w:top w:val="single" w:sz="4" w:space="0" w:color="auto"/>
              <w:left w:val="nil"/>
              <w:bottom w:val="single" w:sz="4" w:space="0" w:color="auto"/>
              <w:right w:val="nil"/>
            </w:tcBorders>
            <w:shd w:val="clear" w:color="auto" w:fill="auto"/>
            <w:noWrap/>
            <w:hideMark/>
          </w:tcPr>
          <w:p w14:paraId="0859A735"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16</w:t>
            </w:r>
          </w:p>
        </w:tc>
        <w:tc>
          <w:tcPr>
            <w:tcW w:w="519" w:type="pct"/>
            <w:tcBorders>
              <w:top w:val="single" w:sz="4" w:space="0" w:color="auto"/>
              <w:left w:val="nil"/>
              <w:bottom w:val="single" w:sz="4" w:space="0" w:color="auto"/>
              <w:right w:val="nil"/>
            </w:tcBorders>
            <w:shd w:val="clear" w:color="auto" w:fill="auto"/>
            <w:noWrap/>
            <w:hideMark/>
          </w:tcPr>
          <w:p w14:paraId="72706070"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12</w:t>
            </w:r>
          </w:p>
        </w:tc>
      </w:tr>
      <w:tr w:rsidR="006B3259" w:rsidRPr="00D137E7" w14:paraId="5588EC9A" w14:textId="77777777" w:rsidTr="006B3259">
        <w:trPr>
          <w:trHeight w:val="95"/>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hideMark/>
          </w:tcPr>
          <w:p w14:paraId="4DBB7364" w14:textId="77777777" w:rsidR="00AA243D" w:rsidRPr="00D137E7" w:rsidRDefault="00AA243D" w:rsidP="007C44BB">
            <w:pPr>
              <w:spacing w:before="120" w:after="120" w:line="240" w:lineRule="auto"/>
              <w:ind w:right="-312"/>
              <w:rPr>
                <w:rFonts w:ascii="Arial" w:eastAsia="Times New Roman" w:hAnsi="Arial" w:cs="Arial"/>
                <w:sz w:val="22"/>
              </w:rPr>
            </w:pPr>
            <w:r w:rsidRPr="00D137E7">
              <w:rPr>
                <w:rFonts w:ascii="Arial" w:eastAsia="Times New Roman" w:hAnsi="Arial" w:cs="Arial"/>
                <w:sz w:val="22"/>
              </w:rPr>
              <w:t>5</w:t>
            </w:r>
          </w:p>
        </w:tc>
        <w:tc>
          <w:tcPr>
            <w:tcW w:w="388" w:type="pct"/>
            <w:tcBorders>
              <w:top w:val="single" w:sz="4" w:space="0" w:color="auto"/>
              <w:left w:val="nil"/>
              <w:bottom w:val="single" w:sz="4" w:space="0" w:color="auto"/>
              <w:right w:val="nil"/>
            </w:tcBorders>
            <w:shd w:val="clear" w:color="auto" w:fill="auto"/>
            <w:noWrap/>
            <w:hideMark/>
          </w:tcPr>
          <w:p w14:paraId="2B469F57"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25%</w:t>
            </w:r>
          </w:p>
        </w:tc>
        <w:tc>
          <w:tcPr>
            <w:tcW w:w="723" w:type="pct"/>
            <w:tcBorders>
              <w:top w:val="single" w:sz="4" w:space="0" w:color="auto"/>
              <w:left w:val="nil"/>
              <w:bottom w:val="single" w:sz="4" w:space="0" w:color="auto"/>
              <w:right w:val="nil"/>
            </w:tcBorders>
            <w:shd w:val="clear" w:color="auto" w:fill="auto"/>
            <w:noWrap/>
            <w:hideMark/>
          </w:tcPr>
          <w:p w14:paraId="4F5BA88B"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hideMark/>
          </w:tcPr>
          <w:p w14:paraId="0A5DB178"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0.25</w:t>
            </w:r>
          </w:p>
        </w:tc>
        <w:tc>
          <w:tcPr>
            <w:tcW w:w="649" w:type="pct"/>
            <w:tcBorders>
              <w:top w:val="single" w:sz="4" w:space="0" w:color="auto"/>
              <w:left w:val="nil"/>
              <w:bottom w:val="single" w:sz="4" w:space="0" w:color="auto"/>
              <w:right w:val="nil"/>
            </w:tcBorders>
            <w:shd w:val="clear" w:color="auto" w:fill="auto"/>
          </w:tcPr>
          <w:p w14:paraId="476DFB52"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10</w:t>
            </w:r>
          </w:p>
        </w:tc>
        <w:tc>
          <w:tcPr>
            <w:tcW w:w="519" w:type="pct"/>
            <w:tcBorders>
              <w:top w:val="single" w:sz="4" w:space="0" w:color="auto"/>
              <w:left w:val="nil"/>
              <w:bottom w:val="single" w:sz="4" w:space="0" w:color="auto"/>
              <w:right w:val="nil"/>
            </w:tcBorders>
            <w:shd w:val="clear" w:color="auto" w:fill="auto"/>
            <w:noWrap/>
            <w:hideMark/>
          </w:tcPr>
          <w:p w14:paraId="614F5181"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22</w:t>
            </w:r>
          </w:p>
        </w:tc>
        <w:tc>
          <w:tcPr>
            <w:tcW w:w="519" w:type="pct"/>
            <w:tcBorders>
              <w:top w:val="single" w:sz="4" w:space="0" w:color="auto"/>
              <w:left w:val="nil"/>
              <w:bottom w:val="single" w:sz="4" w:space="0" w:color="auto"/>
              <w:right w:val="nil"/>
            </w:tcBorders>
            <w:shd w:val="clear" w:color="auto" w:fill="auto"/>
            <w:noWrap/>
            <w:hideMark/>
          </w:tcPr>
          <w:p w14:paraId="3AF69E1A"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18</w:t>
            </w:r>
          </w:p>
        </w:tc>
        <w:tc>
          <w:tcPr>
            <w:tcW w:w="519" w:type="pct"/>
            <w:tcBorders>
              <w:top w:val="single" w:sz="4" w:space="0" w:color="auto"/>
              <w:left w:val="nil"/>
              <w:bottom w:val="single" w:sz="4" w:space="0" w:color="auto"/>
              <w:right w:val="nil"/>
            </w:tcBorders>
            <w:shd w:val="clear" w:color="auto" w:fill="auto"/>
            <w:noWrap/>
            <w:hideMark/>
          </w:tcPr>
          <w:p w14:paraId="221C15ED"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14</w:t>
            </w:r>
          </w:p>
        </w:tc>
        <w:tc>
          <w:tcPr>
            <w:tcW w:w="519" w:type="pct"/>
            <w:tcBorders>
              <w:top w:val="single" w:sz="4" w:space="0" w:color="auto"/>
              <w:left w:val="nil"/>
              <w:bottom w:val="single" w:sz="4" w:space="0" w:color="auto"/>
              <w:right w:val="nil"/>
            </w:tcBorders>
            <w:shd w:val="clear" w:color="auto" w:fill="auto"/>
            <w:noWrap/>
            <w:hideMark/>
          </w:tcPr>
          <w:p w14:paraId="2A81EDB4"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10</w:t>
            </w:r>
          </w:p>
        </w:tc>
      </w:tr>
      <w:tr w:rsidR="006B3259" w:rsidRPr="00D137E7" w14:paraId="04A5B4EF" w14:textId="77777777" w:rsidTr="006B3259">
        <w:trPr>
          <w:trHeight w:val="95"/>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tcPr>
          <w:p w14:paraId="2A8632F5" w14:textId="0BB9995A" w:rsidR="00CF5D16" w:rsidRPr="00D137E7" w:rsidRDefault="00CF5D16" w:rsidP="007C44BB">
            <w:pPr>
              <w:spacing w:before="120" w:after="120" w:line="240" w:lineRule="auto"/>
              <w:ind w:right="-312"/>
              <w:rPr>
                <w:rFonts w:ascii="Arial" w:eastAsia="Times New Roman" w:hAnsi="Arial" w:cs="Arial"/>
                <w:sz w:val="22"/>
              </w:rPr>
            </w:pPr>
            <w:r w:rsidRPr="00D137E7">
              <w:rPr>
                <w:rFonts w:ascii="Arial" w:eastAsia="Times New Roman" w:hAnsi="Arial" w:cs="Arial"/>
                <w:sz w:val="22"/>
              </w:rPr>
              <w:t>6</w:t>
            </w:r>
          </w:p>
        </w:tc>
        <w:tc>
          <w:tcPr>
            <w:tcW w:w="388" w:type="pct"/>
            <w:tcBorders>
              <w:top w:val="single" w:sz="4" w:space="0" w:color="auto"/>
              <w:left w:val="nil"/>
              <w:bottom w:val="single" w:sz="4" w:space="0" w:color="auto"/>
              <w:right w:val="nil"/>
            </w:tcBorders>
            <w:shd w:val="clear" w:color="auto" w:fill="auto"/>
            <w:noWrap/>
          </w:tcPr>
          <w:p w14:paraId="795DB046" w14:textId="3FE077CA" w:rsidR="00CF5D16" w:rsidRPr="00D137E7" w:rsidRDefault="00CF5D16"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30%</w:t>
            </w:r>
          </w:p>
        </w:tc>
        <w:tc>
          <w:tcPr>
            <w:tcW w:w="723" w:type="pct"/>
            <w:tcBorders>
              <w:top w:val="single" w:sz="4" w:space="0" w:color="auto"/>
              <w:left w:val="nil"/>
              <w:bottom w:val="single" w:sz="4" w:space="0" w:color="auto"/>
              <w:right w:val="nil"/>
            </w:tcBorders>
            <w:shd w:val="clear" w:color="auto" w:fill="auto"/>
            <w:noWrap/>
          </w:tcPr>
          <w:p w14:paraId="1A407461" w14:textId="06D42101" w:rsidR="00CF5D16" w:rsidRPr="00D137E7" w:rsidRDefault="00CF5D16"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tcPr>
          <w:p w14:paraId="35BD65F6" w14:textId="1809B553" w:rsidR="00CF5D16" w:rsidRPr="00D137E7" w:rsidRDefault="00CF5D16"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0.30</w:t>
            </w:r>
          </w:p>
        </w:tc>
        <w:tc>
          <w:tcPr>
            <w:tcW w:w="649" w:type="pct"/>
            <w:tcBorders>
              <w:top w:val="single" w:sz="4" w:space="0" w:color="auto"/>
              <w:left w:val="nil"/>
              <w:bottom w:val="single" w:sz="4" w:space="0" w:color="auto"/>
              <w:right w:val="nil"/>
            </w:tcBorders>
            <w:shd w:val="clear" w:color="auto" w:fill="auto"/>
          </w:tcPr>
          <w:p w14:paraId="3DFD551A" w14:textId="45A4500C" w:rsidR="00CF5D16" w:rsidRPr="00D137E7" w:rsidRDefault="00CF5D16"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12</w:t>
            </w:r>
          </w:p>
        </w:tc>
        <w:tc>
          <w:tcPr>
            <w:tcW w:w="519" w:type="pct"/>
            <w:tcBorders>
              <w:top w:val="single" w:sz="4" w:space="0" w:color="auto"/>
              <w:left w:val="nil"/>
              <w:bottom w:val="single" w:sz="4" w:space="0" w:color="auto"/>
              <w:right w:val="nil"/>
            </w:tcBorders>
            <w:shd w:val="clear" w:color="auto" w:fill="auto"/>
            <w:noWrap/>
          </w:tcPr>
          <w:p w14:paraId="3AB68BE8" w14:textId="46ED0D6B" w:rsidR="00CF5D16" w:rsidRPr="00D137E7" w:rsidRDefault="00CF5D16"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20</w:t>
            </w:r>
          </w:p>
        </w:tc>
        <w:tc>
          <w:tcPr>
            <w:tcW w:w="519" w:type="pct"/>
            <w:tcBorders>
              <w:top w:val="single" w:sz="4" w:space="0" w:color="auto"/>
              <w:left w:val="nil"/>
              <w:bottom w:val="single" w:sz="4" w:space="0" w:color="auto"/>
              <w:right w:val="nil"/>
            </w:tcBorders>
            <w:shd w:val="clear" w:color="auto" w:fill="auto"/>
            <w:noWrap/>
          </w:tcPr>
          <w:p w14:paraId="0822055F" w14:textId="238B8B0F" w:rsidR="00CF5D16" w:rsidRPr="00D137E7" w:rsidRDefault="00CF5D16"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16</w:t>
            </w:r>
          </w:p>
        </w:tc>
        <w:tc>
          <w:tcPr>
            <w:tcW w:w="519" w:type="pct"/>
            <w:tcBorders>
              <w:top w:val="single" w:sz="4" w:space="0" w:color="auto"/>
              <w:left w:val="nil"/>
              <w:bottom w:val="single" w:sz="4" w:space="0" w:color="auto"/>
              <w:right w:val="nil"/>
            </w:tcBorders>
            <w:shd w:val="clear" w:color="auto" w:fill="auto"/>
            <w:noWrap/>
          </w:tcPr>
          <w:p w14:paraId="1C34C8EF" w14:textId="4DCA1F77" w:rsidR="00CF5D16" w:rsidRPr="00D137E7" w:rsidRDefault="00CF5D16"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12</w:t>
            </w:r>
          </w:p>
        </w:tc>
        <w:tc>
          <w:tcPr>
            <w:tcW w:w="519" w:type="pct"/>
            <w:tcBorders>
              <w:top w:val="single" w:sz="4" w:space="0" w:color="auto"/>
              <w:left w:val="nil"/>
              <w:bottom w:val="single" w:sz="4" w:space="0" w:color="auto"/>
              <w:right w:val="nil"/>
            </w:tcBorders>
            <w:shd w:val="clear" w:color="auto" w:fill="auto"/>
            <w:noWrap/>
          </w:tcPr>
          <w:p w14:paraId="300D2DE0" w14:textId="5E25E51B" w:rsidR="00CF5D16" w:rsidRPr="00D137E7" w:rsidRDefault="00CF5D16"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8</w:t>
            </w:r>
          </w:p>
        </w:tc>
      </w:tr>
      <w:tr w:rsidR="006B3259" w:rsidRPr="00D137E7" w14:paraId="55ADE867" w14:textId="77777777" w:rsidTr="006B3259">
        <w:trPr>
          <w:trHeight w:val="95"/>
          <w:jc w:val="center"/>
        </w:trPr>
        <w:tc>
          <w:tcPr>
            <w:cnfStyle w:val="001000000000" w:firstRow="0" w:lastRow="0" w:firstColumn="1" w:lastColumn="0" w:oddVBand="0" w:evenVBand="0" w:oddHBand="0" w:evenHBand="0" w:firstRowFirstColumn="0" w:firstRowLastColumn="0" w:lastRowFirstColumn="0" w:lastRowLastColumn="0"/>
            <w:tcW w:w="253" w:type="pct"/>
            <w:tcBorders>
              <w:top w:val="single" w:sz="4" w:space="0" w:color="auto"/>
              <w:left w:val="nil"/>
              <w:bottom w:val="single" w:sz="4" w:space="0" w:color="auto"/>
              <w:right w:val="nil"/>
            </w:tcBorders>
            <w:shd w:val="clear" w:color="auto" w:fill="auto"/>
            <w:noWrap/>
          </w:tcPr>
          <w:p w14:paraId="32A0ED04" w14:textId="6ED32495" w:rsidR="00CF5D16" w:rsidRPr="00D137E7" w:rsidRDefault="00CF5D16" w:rsidP="007C44BB">
            <w:pPr>
              <w:spacing w:before="120" w:after="120" w:line="240" w:lineRule="auto"/>
              <w:ind w:right="-312"/>
              <w:rPr>
                <w:rFonts w:ascii="Arial" w:eastAsia="Times New Roman" w:hAnsi="Arial" w:cs="Arial"/>
                <w:sz w:val="22"/>
              </w:rPr>
            </w:pPr>
            <w:r w:rsidRPr="00D137E7">
              <w:rPr>
                <w:rFonts w:ascii="Arial" w:eastAsia="Times New Roman" w:hAnsi="Arial" w:cs="Arial"/>
                <w:sz w:val="22"/>
              </w:rPr>
              <w:t>7</w:t>
            </w:r>
          </w:p>
        </w:tc>
        <w:tc>
          <w:tcPr>
            <w:tcW w:w="388" w:type="pct"/>
            <w:tcBorders>
              <w:top w:val="single" w:sz="4" w:space="0" w:color="auto"/>
              <w:left w:val="nil"/>
              <w:bottom w:val="single" w:sz="4" w:space="0" w:color="auto"/>
              <w:right w:val="nil"/>
            </w:tcBorders>
            <w:shd w:val="clear" w:color="auto" w:fill="auto"/>
            <w:noWrap/>
          </w:tcPr>
          <w:p w14:paraId="62B17177" w14:textId="4242A28F" w:rsidR="00CF5D16" w:rsidRPr="00D137E7" w:rsidRDefault="00CF5D16"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35%</w:t>
            </w:r>
          </w:p>
        </w:tc>
        <w:tc>
          <w:tcPr>
            <w:tcW w:w="723" w:type="pct"/>
            <w:tcBorders>
              <w:top w:val="single" w:sz="4" w:space="0" w:color="auto"/>
              <w:left w:val="nil"/>
              <w:bottom w:val="single" w:sz="4" w:space="0" w:color="auto"/>
              <w:right w:val="nil"/>
            </w:tcBorders>
            <w:shd w:val="clear" w:color="auto" w:fill="auto"/>
            <w:noWrap/>
          </w:tcPr>
          <w:p w14:paraId="4C5AD937" w14:textId="20903107" w:rsidR="00CF5D16" w:rsidRPr="00D137E7" w:rsidRDefault="00CF5D16"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40</w:t>
            </w:r>
          </w:p>
        </w:tc>
        <w:tc>
          <w:tcPr>
            <w:tcW w:w="909" w:type="pct"/>
            <w:tcBorders>
              <w:top w:val="single" w:sz="4" w:space="0" w:color="auto"/>
              <w:left w:val="nil"/>
              <w:bottom w:val="single" w:sz="4" w:space="0" w:color="auto"/>
              <w:right w:val="nil"/>
            </w:tcBorders>
            <w:shd w:val="clear" w:color="auto" w:fill="auto"/>
            <w:noWrap/>
          </w:tcPr>
          <w:p w14:paraId="544BFDE7" w14:textId="2AC409F9" w:rsidR="00CF5D16" w:rsidRPr="00D137E7" w:rsidRDefault="00CF5D16"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0.35</w:t>
            </w:r>
          </w:p>
        </w:tc>
        <w:tc>
          <w:tcPr>
            <w:tcW w:w="649" w:type="pct"/>
            <w:tcBorders>
              <w:top w:val="single" w:sz="4" w:space="0" w:color="auto"/>
              <w:left w:val="nil"/>
              <w:bottom w:val="single" w:sz="4" w:space="0" w:color="auto"/>
              <w:right w:val="nil"/>
            </w:tcBorders>
            <w:shd w:val="clear" w:color="auto" w:fill="auto"/>
          </w:tcPr>
          <w:p w14:paraId="0258687B" w14:textId="57DF0FC9" w:rsidR="00CF5D16" w:rsidRPr="00D137E7" w:rsidRDefault="00A16407"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14</w:t>
            </w:r>
          </w:p>
        </w:tc>
        <w:tc>
          <w:tcPr>
            <w:tcW w:w="519" w:type="pct"/>
            <w:tcBorders>
              <w:top w:val="single" w:sz="4" w:space="0" w:color="auto"/>
              <w:left w:val="nil"/>
              <w:bottom w:val="single" w:sz="4" w:space="0" w:color="auto"/>
              <w:right w:val="nil"/>
            </w:tcBorders>
            <w:shd w:val="clear" w:color="auto" w:fill="auto"/>
            <w:noWrap/>
          </w:tcPr>
          <w:p w14:paraId="14ACD6D5" w14:textId="3995D429" w:rsidR="00CF5D16" w:rsidRPr="00D137E7" w:rsidRDefault="00A16407"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18</w:t>
            </w:r>
          </w:p>
        </w:tc>
        <w:tc>
          <w:tcPr>
            <w:tcW w:w="519" w:type="pct"/>
            <w:tcBorders>
              <w:top w:val="single" w:sz="4" w:space="0" w:color="auto"/>
              <w:left w:val="nil"/>
              <w:bottom w:val="single" w:sz="4" w:space="0" w:color="auto"/>
              <w:right w:val="nil"/>
            </w:tcBorders>
            <w:shd w:val="clear" w:color="auto" w:fill="auto"/>
            <w:noWrap/>
          </w:tcPr>
          <w:p w14:paraId="45BA59EF" w14:textId="4301B6EF" w:rsidR="00CF5D16" w:rsidRPr="00D137E7" w:rsidRDefault="00A16407"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14</w:t>
            </w:r>
          </w:p>
        </w:tc>
        <w:tc>
          <w:tcPr>
            <w:tcW w:w="519" w:type="pct"/>
            <w:tcBorders>
              <w:top w:val="single" w:sz="4" w:space="0" w:color="auto"/>
              <w:left w:val="nil"/>
              <w:bottom w:val="single" w:sz="4" w:space="0" w:color="auto"/>
              <w:right w:val="nil"/>
            </w:tcBorders>
            <w:shd w:val="clear" w:color="auto" w:fill="auto"/>
            <w:noWrap/>
          </w:tcPr>
          <w:p w14:paraId="19190B48" w14:textId="5F83AAE4" w:rsidR="00CF5D16" w:rsidRPr="00D137E7" w:rsidRDefault="00A16407"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10</w:t>
            </w:r>
          </w:p>
        </w:tc>
        <w:tc>
          <w:tcPr>
            <w:tcW w:w="519" w:type="pct"/>
            <w:tcBorders>
              <w:top w:val="single" w:sz="4" w:space="0" w:color="auto"/>
              <w:left w:val="nil"/>
              <w:bottom w:val="single" w:sz="4" w:space="0" w:color="auto"/>
              <w:right w:val="nil"/>
            </w:tcBorders>
            <w:shd w:val="clear" w:color="auto" w:fill="auto"/>
            <w:noWrap/>
          </w:tcPr>
          <w:p w14:paraId="70D27A62" w14:textId="593FE922" w:rsidR="00CF5D16" w:rsidRPr="00D137E7" w:rsidRDefault="00A16407"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6</w:t>
            </w:r>
          </w:p>
        </w:tc>
      </w:tr>
      <w:tr w:rsidR="006B3259" w:rsidRPr="00D137E7" w14:paraId="6123AAEB" w14:textId="77777777" w:rsidTr="006B3259">
        <w:trPr>
          <w:trHeight w:val="287"/>
          <w:jc w:val="center"/>
        </w:trPr>
        <w:tc>
          <w:tcPr>
            <w:cnfStyle w:val="001000000000" w:firstRow="0" w:lastRow="0" w:firstColumn="1" w:lastColumn="0" w:oddVBand="0" w:evenVBand="0" w:oddHBand="0" w:evenHBand="0" w:firstRowFirstColumn="0" w:firstRowLastColumn="0" w:lastRowFirstColumn="0" w:lastRowLastColumn="0"/>
            <w:tcW w:w="253" w:type="pct"/>
            <w:tcBorders>
              <w:top w:val="nil"/>
              <w:left w:val="nil"/>
              <w:bottom w:val="single" w:sz="4" w:space="0" w:color="auto"/>
              <w:right w:val="nil"/>
            </w:tcBorders>
            <w:shd w:val="clear" w:color="auto" w:fill="auto"/>
            <w:noWrap/>
            <w:hideMark/>
          </w:tcPr>
          <w:p w14:paraId="00E9C477" w14:textId="35AF0DD7" w:rsidR="00AA243D" w:rsidRPr="00D137E7" w:rsidRDefault="00A16407" w:rsidP="007C44BB">
            <w:pPr>
              <w:spacing w:before="120" w:after="120" w:line="240" w:lineRule="auto"/>
              <w:ind w:right="-312"/>
              <w:rPr>
                <w:rFonts w:ascii="Arial" w:eastAsia="Times New Roman" w:hAnsi="Arial" w:cs="Arial"/>
                <w:sz w:val="22"/>
              </w:rPr>
            </w:pPr>
            <w:r w:rsidRPr="00D137E7">
              <w:rPr>
                <w:rFonts w:ascii="Arial" w:eastAsia="Times New Roman" w:hAnsi="Arial" w:cs="Arial"/>
                <w:sz w:val="22"/>
              </w:rPr>
              <w:t>8</w:t>
            </w:r>
            <w:r w:rsidR="00AA243D" w:rsidRPr="00D137E7">
              <w:rPr>
                <w:rFonts w:ascii="Arial" w:eastAsia="Times New Roman" w:hAnsi="Arial" w:cs="Arial"/>
                <w:sz w:val="22"/>
              </w:rPr>
              <w:t xml:space="preserve"> +</w:t>
            </w:r>
          </w:p>
        </w:tc>
        <w:tc>
          <w:tcPr>
            <w:tcW w:w="2669" w:type="pct"/>
            <w:gridSpan w:val="4"/>
            <w:tcBorders>
              <w:top w:val="nil"/>
              <w:left w:val="nil"/>
              <w:bottom w:val="single" w:sz="4" w:space="0" w:color="auto"/>
              <w:right w:val="nil"/>
            </w:tcBorders>
            <w:shd w:val="clear" w:color="auto" w:fill="auto"/>
            <w:noWrap/>
            <w:hideMark/>
          </w:tcPr>
          <w:p w14:paraId="2322A7A7"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2"/>
              </w:rPr>
            </w:pPr>
            <w:r w:rsidRPr="00D137E7">
              <w:rPr>
                <w:rFonts w:ascii="Arial" w:eastAsia="Times New Roman" w:hAnsi="Arial" w:cs="Arial"/>
                <w:b/>
                <w:i/>
                <w:sz w:val="22"/>
              </w:rPr>
              <w:t>Assessment task will not be marked</w:t>
            </w:r>
          </w:p>
        </w:tc>
        <w:tc>
          <w:tcPr>
            <w:tcW w:w="519" w:type="pct"/>
            <w:tcBorders>
              <w:top w:val="nil"/>
              <w:left w:val="nil"/>
              <w:bottom w:val="single" w:sz="4" w:space="0" w:color="auto"/>
              <w:right w:val="nil"/>
            </w:tcBorders>
            <w:shd w:val="clear" w:color="auto" w:fill="auto"/>
            <w:noWrap/>
            <w:hideMark/>
          </w:tcPr>
          <w:p w14:paraId="038681C6"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0</w:t>
            </w:r>
          </w:p>
        </w:tc>
        <w:tc>
          <w:tcPr>
            <w:tcW w:w="519" w:type="pct"/>
            <w:tcBorders>
              <w:top w:val="nil"/>
              <w:left w:val="nil"/>
              <w:bottom w:val="single" w:sz="4" w:space="0" w:color="auto"/>
              <w:right w:val="nil"/>
            </w:tcBorders>
            <w:shd w:val="clear" w:color="auto" w:fill="auto"/>
            <w:noWrap/>
            <w:hideMark/>
          </w:tcPr>
          <w:p w14:paraId="5A2D2836"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0</w:t>
            </w:r>
          </w:p>
        </w:tc>
        <w:tc>
          <w:tcPr>
            <w:tcW w:w="519" w:type="pct"/>
            <w:tcBorders>
              <w:top w:val="nil"/>
              <w:left w:val="nil"/>
              <w:bottom w:val="single" w:sz="4" w:space="0" w:color="auto"/>
              <w:right w:val="nil"/>
            </w:tcBorders>
            <w:shd w:val="clear" w:color="auto" w:fill="auto"/>
            <w:noWrap/>
            <w:hideMark/>
          </w:tcPr>
          <w:p w14:paraId="116C864F"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0</w:t>
            </w:r>
          </w:p>
        </w:tc>
        <w:tc>
          <w:tcPr>
            <w:tcW w:w="519" w:type="pct"/>
            <w:tcBorders>
              <w:top w:val="nil"/>
              <w:left w:val="nil"/>
              <w:bottom w:val="single" w:sz="4" w:space="0" w:color="auto"/>
              <w:right w:val="nil"/>
            </w:tcBorders>
            <w:shd w:val="clear" w:color="auto" w:fill="auto"/>
            <w:noWrap/>
            <w:hideMark/>
          </w:tcPr>
          <w:p w14:paraId="0B69490A" w14:textId="77777777" w:rsidR="00AA243D" w:rsidRPr="00D137E7" w:rsidRDefault="00AA243D" w:rsidP="007C44BB">
            <w:pPr>
              <w:spacing w:before="120" w:after="120" w:line="240" w:lineRule="auto"/>
              <w:ind w:right="-312"/>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rPr>
            </w:pPr>
            <w:r w:rsidRPr="00D137E7">
              <w:rPr>
                <w:rFonts w:ascii="Arial" w:eastAsia="Times New Roman" w:hAnsi="Arial" w:cs="Arial"/>
                <w:sz w:val="22"/>
              </w:rPr>
              <w:t>0</w:t>
            </w:r>
          </w:p>
        </w:tc>
      </w:tr>
    </w:tbl>
    <w:p w14:paraId="63DC0BBD" w14:textId="456BACDB" w:rsidR="00E82620" w:rsidRPr="00D137E7" w:rsidRDefault="00E82620" w:rsidP="007C44BB">
      <w:pPr>
        <w:pStyle w:val="Heading3"/>
        <w:spacing w:before="240" w:after="120"/>
        <w:ind w:left="284" w:right="-312" w:firstLine="0"/>
        <w:rPr>
          <w:rFonts w:ascii="Arial" w:hAnsi="Arial" w:cs="Arial"/>
          <w:b/>
          <w:bCs/>
          <w:sz w:val="28"/>
          <w:szCs w:val="28"/>
        </w:rPr>
      </w:pPr>
      <w:bookmarkStart w:id="19" w:name="_3.6__Specific"/>
      <w:bookmarkEnd w:id="19"/>
      <w:r w:rsidRPr="00D137E7">
        <w:rPr>
          <w:rFonts w:ascii="Arial" w:hAnsi="Arial" w:cs="Arial"/>
          <w:b/>
          <w:bCs/>
          <w:sz w:val="28"/>
          <w:szCs w:val="28"/>
        </w:rPr>
        <w:t>3.</w:t>
      </w:r>
      <w:r w:rsidR="002231BE" w:rsidRPr="00D137E7">
        <w:rPr>
          <w:rFonts w:ascii="Arial" w:hAnsi="Arial" w:cs="Arial"/>
          <w:b/>
          <w:bCs/>
          <w:sz w:val="28"/>
          <w:szCs w:val="28"/>
        </w:rPr>
        <w:t>6</w:t>
      </w:r>
      <w:r w:rsidR="00BD794C" w:rsidRPr="00D137E7">
        <w:rPr>
          <w:rFonts w:ascii="Arial" w:hAnsi="Arial" w:cs="Arial"/>
          <w:b/>
          <w:bCs/>
          <w:sz w:val="28"/>
          <w:szCs w:val="28"/>
        </w:rPr>
        <w:t xml:space="preserve"> </w:t>
      </w:r>
      <w:r w:rsidR="002231BE" w:rsidRPr="00D137E7">
        <w:rPr>
          <w:rFonts w:ascii="Arial" w:hAnsi="Arial" w:cs="Arial"/>
          <w:b/>
          <w:bCs/>
          <w:sz w:val="28"/>
          <w:szCs w:val="28"/>
        </w:rPr>
        <w:t>Specific procedures for e</w:t>
      </w:r>
      <w:r w:rsidRPr="00D137E7">
        <w:rPr>
          <w:rFonts w:ascii="Arial" w:hAnsi="Arial" w:cs="Arial"/>
          <w:b/>
          <w:bCs/>
          <w:sz w:val="28"/>
          <w:szCs w:val="28"/>
        </w:rPr>
        <w:t>xams</w:t>
      </w:r>
      <w:r w:rsidR="002231BE" w:rsidRPr="00D137E7">
        <w:rPr>
          <w:rFonts w:ascii="Arial" w:hAnsi="Arial" w:cs="Arial"/>
          <w:b/>
          <w:bCs/>
          <w:sz w:val="28"/>
          <w:szCs w:val="28"/>
        </w:rPr>
        <w:t xml:space="preserve"> as assessment</w:t>
      </w:r>
    </w:p>
    <w:p w14:paraId="485A2C59" w14:textId="2DDC05AD" w:rsidR="00B275AF" w:rsidRPr="00D137E7" w:rsidRDefault="00B275AF" w:rsidP="007C44BB">
      <w:pPr>
        <w:spacing w:before="120" w:after="120" w:line="240" w:lineRule="auto"/>
        <w:ind w:left="851" w:right="-312"/>
        <w:rPr>
          <w:rFonts w:ascii="Arial" w:hAnsi="Arial" w:cs="Arial"/>
          <w:b/>
          <w:bCs/>
          <w:color w:val="000000" w:themeColor="text1"/>
          <w:sz w:val="22"/>
        </w:rPr>
      </w:pPr>
      <w:r w:rsidRPr="00D137E7">
        <w:rPr>
          <w:rFonts w:ascii="Arial" w:hAnsi="Arial" w:cs="Arial"/>
          <w:b/>
          <w:bCs/>
          <w:color w:val="000000" w:themeColor="text1"/>
          <w:sz w:val="22"/>
        </w:rPr>
        <w:t>3.6.1</w:t>
      </w:r>
      <w:r w:rsidR="0035612C" w:rsidRPr="00D137E7">
        <w:rPr>
          <w:rFonts w:ascii="Arial" w:hAnsi="Arial" w:cs="Arial"/>
          <w:b/>
          <w:bCs/>
          <w:color w:val="000000" w:themeColor="text1"/>
          <w:sz w:val="22"/>
        </w:rPr>
        <w:t xml:space="preserve"> </w:t>
      </w:r>
      <w:r w:rsidR="00D82611" w:rsidRPr="00D137E7">
        <w:rPr>
          <w:rFonts w:ascii="Arial" w:hAnsi="Arial" w:cs="Arial"/>
          <w:b/>
          <w:bCs/>
          <w:color w:val="000000" w:themeColor="text1"/>
          <w:sz w:val="22"/>
        </w:rPr>
        <w:t>Exams as a form of assessment</w:t>
      </w:r>
    </w:p>
    <w:p w14:paraId="0BBB4CC5" w14:textId="72F43E4F" w:rsidR="00E82620" w:rsidRPr="00D137E7" w:rsidRDefault="00E82620" w:rsidP="007C44BB">
      <w:pPr>
        <w:spacing w:before="120" w:after="240" w:line="240" w:lineRule="auto"/>
        <w:ind w:left="851" w:right="-312"/>
        <w:rPr>
          <w:rFonts w:ascii="Arial" w:hAnsi="Arial" w:cs="Arial"/>
          <w:sz w:val="22"/>
        </w:rPr>
      </w:pPr>
      <w:r w:rsidRPr="00D137E7">
        <w:rPr>
          <w:rFonts w:ascii="Arial" w:hAnsi="Arial" w:cs="Arial"/>
          <w:sz w:val="22"/>
        </w:rPr>
        <w:t xml:space="preserve">Exams can be administered centrally by Exams and Timetabling, via Course Convenors as </w:t>
      </w:r>
      <w:r w:rsidR="00CF7047" w:rsidRPr="00D137E7">
        <w:rPr>
          <w:rFonts w:ascii="Arial" w:hAnsi="Arial" w:cs="Arial"/>
          <w:sz w:val="22"/>
        </w:rPr>
        <w:t>School</w:t>
      </w:r>
      <w:r w:rsidRPr="00D137E7">
        <w:rPr>
          <w:rFonts w:ascii="Arial" w:hAnsi="Arial" w:cs="Arial"/>
          <w:sz w:val="22"/>
        </w:rPr>
        <w:t>-based exams, through professional accreditation bodies, or via third-party providers.</w:t>
      </w:r>
    </w:p>
    <w:p w14:paraId="2B7CE5C1" w14:textId="0EC1271F" w:rsidR="00E82620" w:rsidRPr="00D137E7" w:rsidRDefault="00E82620" w:rsidP="007C44BB">
      <w:pPr>
        <w:spacing w:before="120" w:after="240" w:line="240" w:lineRule="auto"/>
        <w:ind w:left="851" w:right="-312"/>
        <w:rPr>
          <w:rFonts w:ascii="Arial" w:hAnsi="Arial" w:cs="Arial"/>
          <w:sz w:val="22"/>
          <w:lang w:eastAsia="en-GB"/>
        </w:rPr>
      </w:pPr>
      <w:r w:rsidRPr="00D137E7">
        <w:rPr>
          <w:rFonts w:ascii="Arial" w:hAnsi="Arial" w:cs="Arial"/>
          <w:sz w:val="22"/>
        </w:rPr>
        <w:t xml:space="preserve">The end of </w:t>
      </w:r>
      <w:r w:rsidRPr="00D137E7">
        <w:rPr>
          <w:rFonts w:ascii="Arial" w:hAnsi="Arial" w:cs="Arial"/>
          <w:b/>
          <w:bCs/>
          <w:color w:val="000000"/>
          <w:sz w:val="22"/>
          <w:shd w:val="clear" w:color="auto" w:fill="FFFFFF"/>
        </w:rPr>
        <w:t>trimester</w:t>
      </w:r>
      <w:r w:rsidRPr="00D137E7">
        <w:rPr>
          <w:rFonts w:ascii="Arial" w:hAnsi="Arial" w:cs="Arial"/>
          <w:sz w:val="22"/>
        </w:rPr>
        <w:t xml:space="preserve"> exam period is administered centrally for most exams and is published on the Academic Calendar, including Program Specific calendars where appropriate.  </w:t>
      </w:r>
      <w:r w:rsidRPr="00D137E7">
        <w:rPr>
          <w:rFonts w:ascii="Arial" w:hAnsi="Arial" w:cs="Arial"/>
          <w:sz w:val="22"/>
          <w:lang w:eastAsia="en-GB"/>
        </w:rPr>
        <w:t xml:space="preserve">The exam timetable is published in </w:t>
      </w:r>
      <w:proofErr w:type="spellStart"/>
      <w:r w:rsidRPr="00D137E7">
        <w:rPr>
          <w:rFonts w:ascii="Arial" w:hAnsi="Arial" w:cs="Arial"/>
          <w:sz w:val="22"/>
          <w:lang w:eastAsia="en-GB"/>
        </w:rPr>
        <w:t>myGriffith</w:t>
      </w:r>
      <w:proofErr w:type="spellEnd"/>
      <w:r w:rsidRPr="00D137E7">
        <w:rPr>
          <w:rFonts w:ascii="Arial" w:hAnsi="Arial" w:cs="Arial"/>
          <w:sz w:val="22"/>
          <w:lang w:eastAsia="en-GB"/>
        </w:rPr>
        <w:t xml:space="preserve"> (refer to the Academic Calendar for official publication dates).  Students are expected to be available for morning, </w:t>
      </w:r>
      <w:proofErr w:type="gramStart"/>
      <w:r w:rsidRPr="00D137E7">
        <w:rPr>
          <w:rFonts w:ascii="Arial" w:hAnsi="Arial" w:cs="Arial"/>
          <w:sz w:val="22"/>
          <w:lang w:eastAsia="en-GB"/>
        </w:rPr>
        <w:t>afternoon</w:t>
      </w:r>
      <w:proofErr w:type="gramEnd"/>
      <w:r w:rsidRPr="00D137E7">
        <w:rPr>
          <w:rFonts w:ascii="Arial" w:hAnsi="Arial" w:cs="Arial"/>
          <w:sz w:val="22"/>
          <w:lang w:eastAsia="en-GB"/>
        </w:rPr>
        <w:t xml:space="preserve"> and evening exam sessions.  It is your responsibility to attend your exam at the time and venue specified in your exam timetable.</w:t>
      </w:r>
    </w:p>
    <w:p w14:paraId="7186DBD3" w14:textId="0D861E46" w:rsidR="00E82620" w:rsidRPr="00D137E7" w:rsidRDefault="00E82620" w:rsidP="007C44BB">
      <w:pPr>
        <w:spacing w:before="120" w:after="240" w:line="240" w:lineRule="auto"/>
        <w:ind w:left="851" w:right="-312"/>
        <w:rPr>
          <w:rFonts w:ascii="Arial" w:hAnsi="Arial" w:cs="Arial"/>
          <w:sz w:val="22"/>
        </w:rPr>
      </w:pPr>
      <w:bookmarkStart w:id="20" w:name="_Hlk42692536"/>
      <w:r w:rsidRPr="00D137E7">
        <w:rPr>
          <w:rFonts w:ascii="Arial" w:hAnsi="Arial" w:cs="Arial"/>
          <w:b/>
          <w:bCs/>
          <w:sz w:val="22"/>
        </w:rPr>
        <w:t xml:space="preserve">Alternate </w:t>
      </w:r>
      <w:r w:rsidRPr="00D137E7">
        <w:rPr>
          <w:rFonts w:ascii="Arial" w:hAnsi="Arial" w:cs="Arial"/>
          <w:b/>
          <w:bCs/>
          <w:color w:val="000000"/>
          <w:sz w:val="22"/>
          <w:shd w:val="clear" w:color="auto" w:fill="FFFFFF"/>
        </w:rPr>
        <w:t>exam</w:t>
      </w:r>
      <w:r w:rsidRPr="00D137E7">
        <w:rPr>
          <w:rFonts w:ascii="Arial" w:hAnsi="Arial" w:cs="Arial"/>
          <w:b/>
          <w:bCs/>
          <w:sz w:val="22"/>
        </w:rPr>
        <w:t xml:space="preserve"> sitting</w:t>
      </w:r>
      <w:bookmarkEnd w:id="20"/>
      <w:r w:rsidRPr="00D137E7">
        <w:rPr>
          <w:rFonts w:ascii="Arial" w:hAnsi="Arial" w:cs="Arial"/>
          <w:b/>
          <w:bCs/>
          <w:sz w:val="22"/>
        </w:rPr>
        <w:t>:</w:t>
      </w:r>
      <w:r w:rsidRPr="00D137E7">
        <w:rPr>
          <w:rFonts w:ascii="Arial" w:hAnsi="Arial" w:cs="Arial"/>
          <w:sz w:val="22"/>
        </w:rPr>
        <w:t xml:space="preserve">  If you are unable to sit an exam at the scheduled time during an end of trimester exam period, you may be </w:t>
      </w:r>
      <w:r w:rsidR="006A2530" w:rsidRPr="00D137E7">
        <w:rPr>
          <w:rFonts w:ascii="Arial" w:hAnsi="Arial" w:cs="Arial"/>
          <w:sz w:val="22"/>
        </w:rPr>
        <w:t>eligible</w:t>
      </w:r>
      <w:r w:rsidR="00FF1B5B" w:rsidRPr="00D137E7">
        <w:rPr>
          <w:rFonts w:ascii="Arial" w:hAnsi="Arial" w:cs="Arial"/>
          <w:sz w:val="22"/>
        </w:rPr>
        <w:t xml:space="preserve"> to apply for an alternate exam sitting if the Course Convenor has allowed alternate exam sittings for the course</w:t>
      </w:r>
      <w:r w:rsidRPr="00D137E7">
        <w:rPr>
          <w:rFonts w:ascii="Arial" w:hAnsi="Arial" w:cs="Arial"/>
          <w:sz w:val="22"/>
        </w:rPr>
        <w:t>.  A</w:t>
      </w:r>
      <w:r w:rsidR="006A2530" w:rsidRPr="00D137E7">
        <w:rPr>
          <w:rFonts w:ascii="Arial" w:hAnsi="Arial" w:cs="Arial"/>
          <w:sz w:val="22"/>
        </w:rPr>
        <w:t>ny granted</w:t>
      </w:r>
      <w:r w:rsidRPr="00D137E7">
        <w:rPr>
          <w:rFonts w:ascii="Arial" w:hAnsi="Arial" w:cs="Arial"/>
          <w:sz w:val="22"/>
        </w:rPr>
        <w:t xml:space="preserve"> alternate exam sitting will be scheduled during the same end of trimester exam period and will only be approved in the following circumstances:</w:t>
      </w:r>
    </w:p>
    <w:p w14:paraId="5DAC2F20" w14:textId="77777777" w:rsidR="00E82620" w:rsidRPr="00D137E7" w:rsidRDefault="00E82620" w:rsidP="007C44BB">
      <w:pPr>
        <w:pStyle w:val="ListParagraph"/>
        <w:numPr>
          <w:ilvl w:val="0"/>
          <w:numId w:val="7"/>
        </w:numPr>
        <w:spacing w:before="120" w:after="120" w:line="240" w:lineRule="auto"/>
        <w:ind w:left="1134" w:right="-312" w:hanging="283"/>
        <w:rPr>
          <w:rFonts w:ascii="Arial" w:hAnsi="Arial" w:cs="Arial"/>
          <w:sz w:val="22"/>
        </w:rPr>
      </w:pPr>
      <w:r w:rsidRPr="00D137E7">
        <w:rPr>
          <w:rFonts w:ascii="Arial" w:hAnsi="Arial" w:cs="Arial"/>
          <w:sz w:val="22"/>
        </w:rPr>
        <w:t>your timetable falls outside the timetabling requirements (e.g., because you have more than two exams in one day or more than five exams in three days)</w:t>
      </w:r>
    </w:p>
    <w:p w14:paraId="3198DA08" w14:textId="77777777" w:rsidR="00E82620" w:rsidRPr="00D137E7" w:rsidRDefault="00E82620" w:rsidP="007C44BB">
      <w:pPr>
        <w:pStyle w:val="ListParagraph"/>
        <w:numPr>
          <w:ilvl w:val="0"/>
          <w:numId w:val="7"/>
        </w:numPr>
        <w:spacing w:before="120" w:after="120" w:line="240" w:lineRule="auto"/>
        <w:ind w:left="1134" w:right="-312" w:hanging="283"/>
        <w:rPr>
          <w:rFonts w:ascii="Arial" w:hAnsi="Arial" w:cs="Arial"/>
          <w:sz w:val="22"/>
        </w:rPr>
      </w:pPr>
      <w:r w:rsidRPr="00D137E7">
        <w:rPr>
          <w:rFonts w:ascii="Arial" w:hAnsi="Arial" w:cs="Arial"/>
          <w:sz w:val="22"/>
        </w:rPr>
        <w:lastRenderedPageBreak/>
        <w:t>medical or compassionate grounds</w:t>
      </w:r>
    </w:p>
    <w:p w14:paraId="4FF144F7" w14:textId="0F01ED83" w:rsidR="00E82620" w:rsidRPr="00D137E7" w:rsidRDefault="00E82620" w:rsidP="007C44BB">
      <w:pPr>
        <w:pStyle w:val="ListParagraph"/>
        <w:numPr>
          <w:ilvl w:val="0"/>
          <w:numId w:val="7"/>
        </w:numPr>
        <w:spacing w:before="120" w:after="120" w:line="240" w:lineRule="auto"/>
        <w:ind w:left="1134" w:right="-312" w:hanging="283"/>
        <w:rPr>
          <w:rFonts w:ascii="Arial" w:hAnsi="Arial" w:cs="Arial"/>
          <w:sz w:val="22"/>
        </w:rPr>
      </w:pPr>
      <w:r w:rsidRPr="00D137E7">
        <w:rPr>
          <w:rFonts w:ascii="Arial" w:hAnsi="Arial" w:cs="Arial"/>
          <w:sz w:val="22"/>
        </w:rPr>
        <w:t xml:space="preserve">work </w:t>
      </w:r>
      <w:proofErr w:type="gramStart"/>
      <w:r w:rsidRPr="00D137E7">
        <w:rPr>
          <w:rFonts w:ascii="Arial" w:hAnsi="Arial" w:cs="Arial"/>
          <w:sz w:val="22"/>
        </w:rPr>
        <w:t>commitments</w:t>
      </w:r>
      <w:proofErr w:type="gramEnd"/>
    </w:p>
    <w:p w14:paraId="75EF8C52" w14:textId="77777777" w:rsidR="00E82620" w:rsidRPr="00D137E7" w:rsidRDefault="00E82620" w:rsidP="007C44BB">
      <w:pPr>
        <w:pStyle w:val="ListParagraph"/>
        <w:numPr>
          <w:ilvl w:val="0"/>
          <w:numId w:val="7"/>
        </w:numPr>
        <w:spacing w:before="120" w:after="120" w:line="240" w:lineRule="auto"/>
        <w:ind w:left="1134" w:right="-312" w:hanging="283"/>
        <w:rPr>
          <w:rFonts w:ascii="Arial" w:hAnsi="Arial" w:cs="Arial"/>
          <w:sz w:val="22"/>
        </w:rPr>
      </w:pPr>
      <w:r w:rsidRPr="00D137E7">
        <w:rPr>
          <w:rFonts w:ascii="Arial" w:hAnsi="Arial" w:cs="Arial"/>
          <w:sz w:val="22"/>
        </w:rPr>
        <w:t>religious and cultural obligations (e.g., weddings, funerals)</w:t>
      </w:r>
    </w:p>
    <w:p w14:paraId="1C13AE2A" w14:textId="77777777" w:rsidR="00E82620" w:rsidRPr="00D137E7" w:rsidRDefault="00E82620" w:rsidP="007C44BB">
      <w:pPr>
        <w:pStyle w:val="ListParagraph"/>
        <w:numPr>
          <w:ilvl w:val="0"/>
          <w:numId w:val="7"/>
        </w:numPr>
        <w:spacing w:before="120" w:after="120" w:line="240" w:lineRule="auto"/>
        <w:ind w:left="1134" w:right="-312" w:hanging="283"/>
        <w:rPr>
          <w:rFonts w:ascii="Arial" w:hAnsi="Arial" w:cs="Arial"/>
          <w:sz w:val="22"/>
        </w:rPr>
      </w:pPr>
      <w:r w:rsidRPr="00D137E7">
        <w:rPr>
          <w:rFonts w:ascii="Arial" w:hAnsi="Arial" w:cs="Arial"/>
          <w:sz w:val="22"/>
        </w:rPr>
        <w:t>sporting or cultural commitment at state, national or international level</w:t>
      </w:r>
    </w:p>
    <w:p w14:paraId="3A0D3543" w14:textId="77777777" w:rsidR="00E82620" w:rsidRPr="00D137E7" w:rsidRDefault="00E82620" w:rsidP="007C44BB">
      <w:pPr>
        <w:pStyle w:val="ListParagraph"/>
        <w:numPr>
          <w:ilvl w:val="0"/>
          <w:numId w:val="7"/>
        </w:numPr>
        <w:spacing w:before="120" w:after="120" w:line="240" w:lineRule="auto"/>
        <w:ind w:left="1134" w:right="-312" w:hanging="283"/>
        <w:rPr>
          <w:rFonts w:ascii="Arial" w:hAnsi="Arial" w:cs="Arial"/>
          <w:sz w:val="22"/>
        </w:rPr>
      </w:pPr>
      <w:r w:rsidRPr="00D137E7">
        <w:rPr>
          <w:rFonts w:ascii="Arial" w:hAnsi="Arial" w:cs="Arial"/>
          <w:sz w:val="22"/>
        </w:rPr>
        <w:t>volunteer, emergency or military service.</w:t>
      </w:r>
    </w:p>
    <w:p w14:paraId="27C11811" w14:textId="6B574F9C" w:rsidR="00E82620" w:rsidRPr="00D137E7" w:rsidRDefault="00E82620" w:rsidP="007C44BB">
      <w:pPr>
        <w:spacing w:before="120" w:after="240" w:line="240" w:lineRule="auto"/>
        <w:ind w:left="851" w:right="-312"/>
        <w:rPr>
          <w:rFonts w:ascii="Arial" w:hAnsi="Arial" w:cs="Arial"/>
          <w:sz w:val="22"/>
        </w:rPr>
      </w:pPr>
      <w:r w:rsidRPr="00D137E7">
        <w:rPr>
          <w:rFonts w:ascii="Arial" w:hAnsi="Arial" w:cs="Arial"/>
          <w:sz w:val="22"/>
        </w:rPr>
        <w:t xml:space="preserve">A request for an alternate exam sitting must be submitted online within </w:t>
      </w:r>
      <w:r w:rsidR="006A2530" w:rsidRPr="00D137E7">
        <w:rPr>
          <w:rFonts w:ascii="Arial" w:hAnsi="Arial" w:cs="Arial"/>
          <w:sz w:val="22"/>
        </w:rPr>
        <w:t xml:space="preserve">fourteen calendar days </w:t>
      </w:r>
      <w:r w:rsidRPr="00D137E7">
        <w:rPr>
          <w:rFonts w:ascii="Arial" w:hAnsi="Arial" w:cs="Arial"/>
          <w:sz w:val="22"/>
        </w:rPr>
        <w:t>of the publication of the final exam timetable.  The application must be accompanied by supporting documentary evidence. Applications for the alternate exam sitting are approved by the Senior Manager, Exams and Timetabling or nominee.</w:t>
      </w:r>
    </w:p>
    <w:p w14:paraId="35C51E04" w14:textId="687A0EC1" w:rsidR="00E82620" w:rsidRPr="00D137E7" w:rsidRDefault="00E82620" w:rsidP="007C44BB">
      <w:pPr>
        <w:spacing w:before="120" w:after="240" w:line="240" w:lineRule="auto"/>
        <w:ind w:left="851" w:right="-312"/>
        <w:rPr>
          <w:rFonts w:ascii="Arial" w:hAnsi="Arial" w:cs="Arial"/>
          <w:sz w:val="22"/>
        </w:rPr>
      </w:pPr>
      <w:r w:rsidRPr="00D137E7">
        <w:rPr>
          <w:rFonts w:ascii="Arial" w:hAnsi="Arial" w:cs="Arial"/>
          <w:sz w:val="22"/>
        </w:rPr>
        <w:t xml:space="preserve">Also, refer to </w:t>
      </w:r>
      <w:hyperlink w:anchor="Deferred" w:history="1">
        <w:r w:rsidRPr="00D137E7">
          <w:rPr>
            <w:rStyle w:val="Hyperlink"/>
            <w:rFonts w:ascii="Arial" w:hAnsi="Arial" w:cs="Arial"/>
            <w:sz w:val="22"/>
          </w:rPr>
          <w:t>s</w:t>
        </w:r>
        <w:r w:rsidR="00A06A95" w:rsidRPr="00D137E7">
          <w:rPr>
            <w:rStyle w:val="Hyperlink"/>
            <w:rFonts w:ascii="Arial" w:hAnsi="Arial" w:cs="Arial"/>
            <w:sz w:val="22"/>
          </w:rPr>
          <w:t>ub-s</w:t>
        </w:r>
        <w:r w:rsidRPr="00D137E7">
          <w:rPr>
            <w:rStyle w:val="Hyperlink"/>
            <w:rFonts w:ascii="Arial" w:hAnsi="Arial" w:cs="Arial"/>
            <w:sz w:val="22"/>
          </w:rPr>
          <w:t>ection 3.8.2</w:t>
        </w:r>
      </w:hyperlink>
      <w:r w:rsidRPr="00D137E7">
        <w:rPr>
          <w:rFonts w:ascii="Arial" w:hAnsi="Arial" w:cs="Arial"/>
          <w:sz w:val="22"/>
        </w:rPr>
        <w:t xml:space="preserve"> Deferred Assessment.</w:t>
      </w:r>
    </w:p>
    <w:p w14:paraId="072D74E2" w14:textId="70EAB1BD" w:rsidR="009C5A2F" w:rsidRPr="00D137E7" w:rsidRDefault="00D8786F" w:rsidP="007C44BB">
      <w:pPr>
        <w:spacing w:before="120" w:after="120" w:line="240" w:lineRule="auto"/>
        <w:ind w:left="851" w:right="-312"/>
        <w:rPr>
          <w:rFonts w:ascii="Arial" w:hAnsi="Arial" w:cs="Arial"/>
          <w:b/>
          <w:bCs/>
          <w:color w:val="000000" w:themeColor="text1"/>
          <w:sz w:val="22"/>
        </w:rPr>
      </w:pPr>
      <w:r w:rsidRPr="00D137E7">
        <w:rPr>
          <w:rFonts w:ascii="Arial" w:hAnsi="Arial" w:cs="Arial"/>
          <w:b/>
          <w:bCs/>
          <w:color w:val="000000" w:themeColor="text1"/>
          <w:sz w:val="22"/>
        </w:rPr>
        <w:t>3.</w:t>
      </w:r>
      <w:r w:rsidR="00D82611" w:rsidRPr="00D137E7">
        <w:rPr>
          <w:rFonts w:ascii="Arial" w:hAnsi="Arial" w:cs="Arial"/>
          <w:b/>
          <w:bCs/>
          <w:color w:val="000000" w:themeColor="text1"/>
          <w:sz w:val="22"/>
        </w:rPr>
        <w:t>6</w:t>
      </w:r>
      <w:r w:rsidRPr="00D137E7">
        <w:rPr>
          <w:rFonts w:ascii="Arial" w:hAnsi="Arial" w:cs="Arial"/>
          <w:b/>
          <w:bCs/>
          <w:color w:val="000000" w:themeColor="text1"/>
          <w:sz w:val="22"/>
        </w:rPr>
        <w:t>.</w:t>
      </w:r>
      <w:r w:rsidR="00CD558E" w:rsidRPr="00D137E7">
        <w:rPr>
          <w:rFonts w:ascii="Arial" w:hAnsi="Arial" w:cs="Arial"/>
          <w:b/>
          <w:bCs/>
          <w:color w:val="000000" w:themeColor="text1"/>
          <w:sz w:val="22"/>
        </w:rPr>
        <w:t>2</w:t>
      </w:r>
      <w:r w:rsidRPr="00D137E7">
        <w:rPr>
          <w:rFonts w:ascii="Arial" w:hAnsi="Arial" w:cs="Arial"/>
          <w:b/>
          <w:bCs/>
          <w:color w:val="000000" w:themeColor="text1"/>
          <w:sz w:val="22"/>
        </w:rPr>
        <w:t xml:space="preserve"> Use of materials in exams</w:t>
      </w:r>
    </w:p>
    <w:p w14:paraId="33FB22B4" w14:textId="70B12F90" w:rsidR="00D8786F" w:rsidRPr="00D137E7" w:rsidRDefault="00D8786F" w:rsidP="007C44BB">
      <w:pPr>
        <w:spacing w:before="120" w:after="240" w:line="240" w:lineRule="auto"/>
        <w:ind w:left="851" w:right="-312"/>
        <w:rPr>
          <w:rFonts w:ascii="Arial" w:hAnsi="Arial" w:cs="Arial"/>
          <w:sz w:val="22"/>
        </w:rPr>
      </w:pPr>
      <w:r w:rsidRPr="00D137E7">
        <w:rPr>
          <w:rFonts w:ascii="Arial" w:hAnsi="Arial" w:cs="Arial"/>
          <w:sz w:val="22"/>
        </w:rPr>
        <w:t xml:space="preserve">Materials permitted in an exam will be specified on the exam </w:t>
      </w:r>
      <w:r w:rsidR="00B42474" w:rsidRPr="00D137E7">
        <w:rPr>
          <w:rFonts w:ascii="Arial" w:hAnsi="Arial" w:cs="Arial"/>
          <w:sz w:val="22"/>
        </w:rPr>
        <w:t>timetable</w:t>
      </w:r>
      <w:r w:rsidR="008D645F" w:rsidRPr="00D137E7">
        <w:rPr>
          <w:rFonts w:ascii="Arial" w:hAnsi="Arial" w:cs="Arial"/>
          <w:sz w:val="22"/>
        </w:rPr>
        <w:t xml:space="preserve"> and in your </w:t>
      </w:r>
      <w:proofErr w:type="spellStart"/>
      <w:r w:rsidR="008D645F" w:rsidRPr="00D137E7">
        <w:rPr>
          <w:rFonts w:ascii="Arial" w:hAnsi="Arial" w:cs="Arial"/>
          <w:sz w:val="22"/>
        </w:rPr>
        <w:t>Learning@Griffith</w:t>
      </w:r>
      <w:proofErr w:type="spellEnd"/>
      <w:r w:rsidR="00702040" w:rsidRPr="00D137E7">
        <w:rPr>
          <w:rFonts w:ascii="Arial" w:hAnsi="Arial" w:cs="Arial"/>
          <w:sz w:val="22"/>
        </w:rPr>
        <w:t xml:space="preserve"> </w:t>
      </w:r>
      <w:r w:rsidR="00FF1B5B" w:rsidRPr="00D137E7">
        <w:rPr>
          <w:rFonts w:ascii="Arial" w:hAnsi="Arial" w:cs="Arial"/>
          <w:sz w:val="22"/>
        </w:rPr>
        <w:t xml:space="preserve">course </w:t>
      </w:r>
      <w:r w:rsidR="00702040" w:rsidRPr="00D137E7">
        <w:rPr>
          <w:rFonts w:ascii="Arial" w:hAnsi="Arial" w:cs="Arial"/>
          <w:sz w:val="22"/>
        </w:rPr>
        <w:t>site</w:t>
      </w:r>
      <w:r w:rsidRPr="00D137E7">
        <w:rPr>
          <w:rFonts w:ascii="Arial" w:hAnsi="Arial" w:cs="Arial"/>
          <w:sz w:val="22"/>
        </w:rPr>
        <w:t xml:space="preserve">.  </w:t>
      </w:r>
      <w:r w:rsidR="00D575E9" w:rsidRPr="00D137E7">
        <w:rPr>
          <w:rFonts w:ascii="Arial" w:hAnsi="Arial" w:cs="Arial"/>
          <w:sz w:val="22"/>
        </w:rPr>
        <w:t>It is your responsibility</w:t>
      </w:r>
      <w:r w:rsidRPr="00D137E7">
        <w:rPr>
          <w:rFonts w:ascii="Arial" w:hAnsi="Arial" w:cs="Arial"/>
          <w:sz w:val="22"/>
        </w:rPr>
        <w:t xml:space="preserve"> to ensure </w:t>
      </w:r>
      <w:r w:rsidR="00D575E9" w:rsidRPr="00D137E7">
        <w:rPr>
          <w:rFonts w:ascii="Arial" w:hAnsi="Arial" w:cs="Arial"/>
          <w:sz w:val="22"/>
        </w:rPr>
        <w:t xml:space="preserve">you are </w:t>
      </w:r>
      <w:r w:rsidRPr="00D137E7">
        <w:rPr>
          <w:rFonts w:ascii="Arial" w:hAnsi="Arial" w:cs="Arial"/>
          <w:sz w:val="22"/>
        </w:rPr>
        <w:t xml:space="preserve">aware of the materials permitted </w:t>
      </w:r>
      <w:r w:rsidR="00D575E9" w:rsidRPr="00D137E7">
        <w:rPr>
          <w:rFonts w:ascii="Arial" w:hAnsi="Arial" w:cs="Arial"/>
          <w:sz w:val="22"/>
        </w:rPr>
        <w:t>for your</w:t>
      </w:r>
      <w:r w:rsidRPr="00D137E7">
        <w:rPr>
          <w:rFonts w:ascii="Arial" w:hAnsi="Arial" w:cs="Arial"/>
          <w:sz w:val="22"/>
        </w:rPr>
        <w:t xml:space="preserve"> exams.</w:t>
      </w:r>
    </w:p>
    <w:p w14:paraId="2BDD5A61" w14:textId="5FCBECDF" w:rsidR="000C7D62" w:rsidRPr="00D137E7" w:rsidRDefault="00D575E9" w:rsidP="007C44BB">
      <w:pPr>
        <w:spacing w:before="120" w:after="240" w:line="240" w:lineRule="auto"/>
        <w:ind w:left="851" w:right="-312"/>
        <w:rPr>
          <w:rFonts w:ascii="Arial" w:hAnsi="Arial" w:cs="Arial"/>
          <w:sz w:val="22"/>
          <w:bdr w:val="none" w:sz="0" w:space="0" w:color="auto" w:frame="1"/>
        </w:rPr>
      </w:pPr>
      <w:r w:rsidRPr="00D137E7">
        <w:rPr>
          <w:rFonts w:ascii="Arial" w:hAnsi="Arial" w:cs="Arial"/>
          <w:sz w:val="22"/>
        </w:rPr>
        <w:t>Calculators</w:t>
      </w:r>
      <w:r w:rsidRPr="00D137E7">
        <w:rPr>
          <w:rFonts w:ascii="Arial" w:hAnsi="Arial" w:cs="Arial"/>
          <w:b/>
          <w:bCs/>
          <w:sz w:val="22"/>
        </w:rPr>
        <w:t xml:space="preserve">: </w:t>
      </w:r>
      <w:r w:rsidR="000C7D62" w:rsidRPr="00D137E7">
        <w:rPr>
          <w:rFonts w:ascii="Arial" w:hAnsi="Arial" w:cs="Arial"/>
          <w:sz w:val="22"/>
          <w:bdr w:val="none" w:sz="0" w:space="0" w:color="auto" w:frame="1"/>
        </w:rPr>
        <w:t xml:space="preserve">If listed as a permitted </w:t>
      </w:r>
      <w:r w:rsidR="00702040" w:rsidRPr="00D137E7">
        <w:rPr>
          <w:rFonts w:ascii="Arial" w:hAnsi="Arial" w:cs="Arial"/>
          <w:sz w:val="22"/>
          <w:bdr w:val="none" w:sz="0" w:space="0" w:color="auto" w:frame="1"/>
        </w:rPr>
        <w:t>item</w:t>
      </w:r>
      <w:r w:rsidR="000C7D62" w:rsidRPr="00D137E7">
        <w:rPr>
          <w:rFonts w:ascii="Arial" w:hAnsi="Arial" w:cs="Arial"/>
          <w:sz w:val="22"/>
          <w:bdr w:val="none" w:sz="0" w:space="0" w:color="auto" w:frame="1"/>
        </w:rPr>
        <w:t>, calculators must be free of any notes stored in the calculator case or any unauthorised writing on the case.</w:t>
      </w:r>
    </w:p>
    <w:p w14:paraId="75036C1F" w14:textId="5AD5960B" w:rsidR="00D8786F" w:rsidRPr="00D137E7" w:rsidRDefault="00D8786F" w:rsidP="007C44BB">
      <w:pPr>
        <w:spacing w:before="120" w:after="240" w:line="240" w:lineRule="auto"/>
        <w:ind w:left="851" w:right="-312"/>
        <w:rPr>
          <w:rFonts w:ascii="Arial" w:hAnsi="Arial" w:cs="Arial"/>
          <w:sz w:val="22"/>
        </w:rPr>
      </w:pPr>
      <w:r w:rsidRPr="00D137E7">
        <w:rPr>
          <w:rFonts w:ascii="Arial" w:hAnsi="Arial" w:cs="Arial"/>
          <w:sz w:val="22"/>
        </w:rPr>
        <w:t>Dictionaries</w:t>
      </w:r>
      <w:r w:rsidR="00594B5C" w:rsidRPr="00D137E7">
        <w:rPr>
          <w:rFonts w:ascii="Arial" w:hAnsi="Arial" w:cs="Arial"/>
          <w:b/>
          <w:bCs/>
          <w:sz w:val="22"/>
        </w:rPr>
        <w:t xml:space="preserve">: </w:t>
      </w:r>
      <w:r w:rsidR="00BB0404" w:rsidRPr="00D137E7">
        <w:rPr>
          <w:rFonts w:ascii="Arial" w:hAnsi="Arial" w:cs="Arial"/>
          <w:sz w:val="22"/>
          <w:lang w:eastAsia="en-US"/>
        </w:rPr>
        <w:t>where the use of a dictionary is permitted in an exam, refer to the approved types of dictionaries displayed in your personal exam timetable.</w:t>
      </w:r>
      <w:r w:rsidR="000C7D62" w:rsidRPr="00D137E7">
        <w:rPr>
          <w:rFonts w:ascii="Arial" w:hAnsi="Arial" w:cs="Arial"/>
          <w:sz w:val="22"/>
        </w:rPr>
        <w:t>:</w:t>
      </w:r>
    </w:p>
    <w:p w14:paraId="275540B9" w14:textId="5D4DE24F" w:rsidR="00D8786F" w:rsidRPr="00D137E7" w:rsidRDefault="00D8786F" w:rsidP="007C44BB">
      <w:pPr>
        <w:spacing w:before="120" w:after="240" w:line="240" w:lineRule="auto"/>
        <w:ind w:left="851" w:right="-312"/>
        <w:rPr>
          <w:rFonts w:ascii="Arial" w:hAnsi="Arial" w:cs="Arial"/>
          <w:sz w:val="22"/>
        </w:rPr>
      </w:pPr>
      <w:r w:rsidRPr="00D137E7">
        <w:rPr>
          <w:rFonts w:ascii="Arial" w:hAnsi="Arial" w:cs="Arial"/>
          <w:sz w:val="22"/>
        </w:rPr>
        <w:t>Dictionaries must be unmarked and must not contain annotations or unauthorised material (i.e.</w:t>
      </w:r>
      <w:r w:rsidR="005212F1" w:rsidRPr="00D137E7">
        <w:rPr>
          <w:rFonts w:ascii="Arial" w:hAnsi="Arial" w:cs="Arial"/>
          <w:sz w:val="22"/>
        </w:rPr>
        <w:t>,</w:t>
      </w:r>
      <w:r w:rsidRPr="00D137E7">
        <w:rPr>
          <w:rFonts w:ascii="Arial" w:hAnsi="Arial" w:cs="Arial"/>
          <w:sz w:val="22"/>
        </w:rPr>
        <w:t xml:space="preserve"> no handwriting or comments and no printed materials inserted or attached).</w:t>
      </w:r>
    </w:p>
    <w:p w14:paraId="286704DC" w14:textId="0FEFC8BE" w:rsidR="000C7D62" w:rsidRPr="00D137E7" w:rsidRDefault="000C7D62" w:rsidP="007C44BB">
      <w:pPr>
        <w:spacing w:before="120" w:after="240" w:line="240" w:lineRule="auto"/>
        <w:ind w:left="851" w:right="-312"/>
        <w:rPr>
          <w:rFonts w:ascii="Arial" w:hAnsi="Arial" w:cs="Arial"/>
          <w:color w:val="000000"/>
          <w:sz w:val="22"/>
          <w:shd w:val="clear" w:color="auto" w:fill="FFFFFF"/>
        </w:rPr>
      </w:pPr>
      <w:r w:rsidRPr="00D137E7">
        <w:rPr>
          <w:rFonts w:ascii="Arial" w:hAnsi="Arial" w:cs="Arial"/>
          <w:color w:val="000000"/>
          <w:sz w:val="22"/>
          <w:shd w:val="clear" w:color="auto" w:fill="FFFFFF"/>
        </w:rPr>
        <w:t>Other</w:t>
      </w:r>
      <w:r w:rsidR="00780AB5" w:rsidRPr="00D137E7">
        <w:rPr>
          <w:rFonts w:ascii="Arial" w:hAnsi="Arial" w:cs="Arial"/>
          <w:color w:val="000000"/>
          <w:sz w:val="22"/>
          <w:shd w:val="clear" w:color="auto" w:fill="FFFFFF"/>
        </w:rPr>
        <w:t xml:space="preserve"> </w:t>
      </w:r>
      <w:r w:rsidRPr="00D137E7">
        <w:rPr>
          <w:rFonts w:ascii="Arial" w:hAnsi="Arial" w:cs="Arial"/>
          <w:b/>
          <w:bCs/>
          <w:color w:val="000000"/>
          <w:sz w:val="22"/>
          <w:shd w:val="clear" w:color="auto" w:fill="FFFFFF"/>
        </w:rPr>
        <w:t>personal items</w:t>
      </w:r>
      <w:r w:rsidR="00780AB5" w:rsidRPr="00D137E7">
        <w:rPr>
          <w:rFonts w:ascii="Arial" w:hAnsi="Arial" w:cs="Arial"/>
          <w:color w:val="000000"/>
          <w:sz w:val="22"/>
          <w:shd w:val="clear" w:color="auto" w:fill="FFFFFF"/>
        </w:rPr>
        <w:t xml:space="preserve"> </w:t>
      </w:r>
      <w:r w:rsidRPr="00D137E7">
        <w:rPr>
          <w:rFonts w:ascii="Arial" w:hAnsi="Arial" w:cs="Arial"/>
          <w:color w:val="000000"/>
          <w:sz w:val="22"/>
          <w:shd w:val="clear" w:color="auto" w:fill="FFFFFF"/>
        </w:rPr>
        <w:t>and</w:t>
      </w:r>
      <w:r w:rsidR="00780AB5" w:rsidRPr="00D137E7">
        <w:rPr>
          <w:rFonts w:ascii="Arial" w:hAnsi="Arial" w:cs="Arial"/>
          <w:color w:val="000000"/>
          <w:sz w:val="22"/>
          <w:shd w:val="clear" w:color="auto" w:fill="FFFFFF"/>
        </w:rPr>
        <w:t xml:space="preserve"> </w:t>
      </w:r>
      <w:r w:rsidRPr="00D137E7">
        <w:rPr>
          <w:rFonts w:ascii="Arial" w:hAnsi="Arial" w:cs="Arial"/>
          <w:b/>
          <w:bCs/>
          <w:color w:val="000000"/>
          <w:sz w:val="22"/>
          <w:shd w:val="clear" w:color="auto" w:fill="FFFFFF"/>
        </w:rPr>
        <w:t>electronic devices</w:t>
      </w:r>
      <w:r w:rsidR="00780AB5" w:rsidRPr="00D137E7">
        <w:rPr>
          <w:rFonts w:ascii="Arial" w:hAnsi="Arial" w:cs="Arial"/>
          <w:color w:val="000000"/>
          <w:sz w:val="22"/>
          <w:shd w:val="clear" w:color="auto" w:fill="FFFFFF"/>
        </w:rPr>
        <w:t xml:space="preserve"> </w:t>
      </w:r>
      <w:r w:rsidRPr="00D137E7">
        <w:rPr>
          <w:rFonts w:ascii="Arial" w:hAnsi="Arial" w:cs="Arial"/>
          <w:color w:val="000000"/>
          <w:sz w:val="22"/>
          <w:shd w:val="clear" w:color="auto" w:fill="FFFFFF"/>
        </w:rPr>
        <w:t xml:space="preserve">(mobile phones, laptops, iPads and other </w:t>
      </w:r>
      <w:r w:rsidRPr="00D137E7">
        <w:rPr>
          <w:rFonts w:ascii="Arial" w:hAnsi="Arial" w:cs="Arial"/>
          <w:sz w:val="22"/>
        </w:rPr>
        <w:t>tablets</w:t>
      </w:r>
      <w:r w:rsidRPr="00D137E7">
        <w:rPr>
          <w:rFonts w:ascii="Arial" w:hAnsi="Arial" w:cs="Arial"/>
          <w:color w:val="000000"/>
          <w:sz w:val="22"/>
          <w:shd w:val="clear" w:color="auto" w:fill="FFFFFF"/>
        </w:rPr>
        <w:t>, smartwatches etc.) are not permitted to be used during an exam</w:t>
      </w:r>
      <w:r w:rsidR="005212F1" w:rsidRPr="00D137E7">
        <w:rPr>
          <w:rFonts w:ascii="Arial" w:hAnsi="Arial" w:cs="Arial"/>
          <w:color w:val="000000"/>
          <w:sz w:val="22"/>
          <w:shd w:val="clear" w:color="auto" w:fill="FFFFFF"/>
        </w:rPr>
        <w:t>,</w:t>
      </w:r>
      <w:r w:rsidRPr="00D137E7">
        <w:rPr>
          <w:rFonts w:ascii="Arial" w:hAnsi="Arial" w:cs="Arial"/>
          <w:color w:val="000000"/>
          <w:sz w:val="22"/>
          <w:shd w:val="clear" w:color="auto" w:fill="FFFFFF"/>
        </w:rPr>
        <w:t xml:space="preserve"> unless confirmed as a requirement for the undertaking of your exam.</w:t>
      </w:r>
    </w:p>
    <w:p w14:paraId="46B70A4C" w14:textId="7FC7A832" w:rsidR="00B65B5E" w:rsidRPr="00D137E7" w:rsidRDefault="00B65B5E" w:rsidP="007C44BB">
      <w:pPr>
        <w:spacing w:before="120" w:after="120" w:line="240" w:lineRule="auto"/>
        <w:ind w:left="851" w:right="-312"/>
        <w:rPr>
          <w:rFonts w:ascii="Arial" w:hAnsi="Arial" w:cs="Arial"/>
          <w:b/>
          <w:bCs/>
          <w:color w:val="000000" w:themeColor="text1"/>
          <w:sz w:val="22"/>
        </w:rPr>
      </w:pPr>
      <w:r w:rsidRPr="00D137E7">
        <w:rPr>
          <w:rFonts w:ascii="Arial" w:hAnsi="Arial" w:cs="Arial"/>
          <w:b/>
          <w:bCs/>
          <w:color w:val="000000" w:themeColor="text1"/>
          <w:sz w:val="22"/>
        </w:rPr>
        <w:t>3.</w:t>
      </w:r>
      <w:r w:rsidR="00462BD0" w:rsidRPr="00D137E7">
        <w:rPr>
          <w:rFonts w:ascii="Arial" w:hAnsi="Arial" w:cs="Arial"/>
          <w:b/>
          <w:bCs/>
          <w:color w:val="000000" w:themeColor="text1"/>
          <w:sz w:val="22"/>
        </w:rPr>
        <w:t>6</w:t>
      </w:r>
      <w:r w:rsidR="00CD558E" w:rsidRPr="00D137E7">
        <w:rPr>
          <w:rFonts w:ascii="Arial" w:hAnsi="Arial" w:cs="Arial"/>
          <w:b/>
          <w:bCs/>
          <w:color w:val="000000" w:themeColor="text1"/>
          <w:sz w:val="22"/>
        </w:rPr>
        <w:t>.3</w:t>
      </w:r>
      <w:r w:rsidR="009F294B" w:rsidRPr="00D137E7">
        <w:rPr>
          <w:rFonts w:ascii="Arial" w:hAnsi="Arial" w:cs="Arial"/>
          <w:b/>
          <w:bCs/>
          <w:color w:val="000000" w:themeColor="text1"/>
          <w:sz w:val="22"/>
        </w:rPr>
        <w:t xml:space="preserve"> </w:t>
      </w:r>
      <w:r w:rsidRPr="00D137E7">
        <w:rPr>
          <w:rFonts w:ascii="Arial" w:hAnsi="Arial" w:cs="Arial"/>
          <w:b/>
          <w:bCs/>
          <w:color w:val="000000" w:themeColor="text1"/>
          <w:sz w:val="22"/>
        </w:rPr>
        <w:t xml:space="preserve">How do I </w:t>
      </w:r>
      <w:r w:rsidR="00D8786F" w:rsidRPr="00D137E7">
        <w:rPr>
          <w:rFonts w:ascii="Arial" w:hAnsi="Arial" w:cs="Arial"/>
          <w:b/>
          <w:bCs/>
          <w:color w:val="000000" w:themeColor="text1"/>
          <w:sz w:val="22"/>
        </w:rPr>
        <w:t>attend my exam</w:t>
      </w:r>
      <w:r w:rsidRPr="00D137E7">
        <w:rPr>
          <w:rFonts w:ascii="Arial" w:hAnsi="Arial" w:cs="Arial"/>
          <w:b/>
          <w:bCs/>
          <w:color w:val="000000" w:themeColor="text1"/>
          <w:sz w:val="22"/>
        </w:rPr>
        <w:t>?</w:t>
      </w:r>
    </w:p>
    <w:p w14:paraId="76FD55B1" w14:textId="6A40B556" w:rsidR="00232220" w:rsidRPr="00D137E7" w:rsidRDefault="00D8786F" w:rsidP="007C44BB">
      <w:pPr>
        <w:spacing w:before="120" w:after="240" w:line="240" w:lineRule="auto"/>
        <w:ind w:left="851" w:right="-312"/>
        <w:rPr>
          <w:rFonts w:ascii="Arial" w:hAnsi="Arial" w:cs="Arial"/>
          <w:sz w:val="22"/>
          <w:lang w:eastAsia="en-GB"/>
        </w:rPr>
      </w:pPr>
      <w:r w:rsidRPr="00D137E7">
        <w:rPr>
          <w:rFonts w:ascii="Arial" w:hAnsi="Arial" w:cs="Arial"/>
          <w:sz w:val="22"/>
        </w:rPr>
        <w:t>Exams</w:t>
      </w:r>
      <w:r w:rsidR="00D76D81" w:rsidRPr="00D137E7">
        <w:rPr>
          <w:rFonts w:ascii="Arial" w:hAnsi="Arial" w:cs="Arial"/>
          <w:b/>
          <w:bCs/>
          <w:sz w:val="22"/>
          <w:lang w:eastAsia="en-GB"/>
        </w:rPr>
        <w:t>:</w:t>
      </w:r>
      <w:r w:rsidRPr="00D137E7">
        <w:rPr>
          <w:rFonts w:ascii="Arial" w:hAnsi="Arial" w:cs="Arial"/>
          <w:b/>
          <w:bCs/>
          <w:sz w:val="22"/>
          <w:lang w:eastAsia="en-GB"/>
        </w:rPr>
        <w:t xml:space="preserve"> </w:t>
      </w:r>
      <w:r w:rsidRPr="00D137E7">
        <w:rPr>
          <w:rFonts w:ascii="Arial" w:hAnsi="Arial" w:cs="Arial"/>
          <w:sz w:val="22"/>
          <w:lang w:eastAsia="en-GB"/>
        </w:rPr>
        <w:t xml:space="preserve">can </w:t>
      </w:r>
      <w:r w:rsidR="00904E84" w:rsidRPr="00D137E7">
        <w:rPr>
          <w:rFonts w:ascii="Arial" w:hAnsi="Arial" w:cs="Arial"/>
          <w:sz w:val="22"/>
        </w:rPr>
        <w:t>take</w:t>
      </w:r>
      <w:r w:rsidR="00904E84" w:rsidRPr="00D137E7">
        <w:rPr>
          <w:rFonts w:ascii="Arial" w:hAnsi="Arial" w:cs="Arial"/>
          <w:sz w:val="22"/>
          <w:lang w:eastAsia="en-GB"/>
        </w:rPr>
        <w:t xml:space="preserve"> place</w:t>
      </w:r>
      <w:r w:rsidRPr="00D137E7">
        <w:rPr>
          <w:rFonts w:ascii="Arial" w:hAnsi="Arial" w:cs="Arial"/>
          <w:sz w:val="22"/>
          <w:lang w:eastAsia="en-GB"/>
        </w:rPr>
        <w:t xml:space="preserve"> on-campus or online.  Where a</w:t>
      </w:r>
      <w:r w:rsidR="00904E84" w:rsidRPr="00D137E7">
        <w:rPr>
          <w:rFonts w:ascii="Arial" w:hAnsi="Arial" w:cs="Arial"/>
          <w:sz w:val="22"/>
          <w:lang w:eastAsia="en-GB"/>
        </w:rPr>
        <w:t>n exam</w:t>
      </w:r>
      <w:r w:rsidRPr="00D137E7">
        <w:rPr>
          <w:rFonts w:ascii="Arial" w:hAnsi="Arial" w:cs="Arial"/>
          <w:sz w:val="22"/>
          <w:lang w:eastAsia="en-GB"/>
        </w:rPr>
        <w:t xml:space="preserve"> is </w:t>
      </w:r>
      <w:r w:rsidR="00904E84" w:rsidRPr="00D137E7">
        <w:rPr>
          <w:rFonts w:ascii="Arial" w:hAnsi="Arial" w:cs="Arial"/>
          <w:sz w:val="22"/>
          <w:lang w:eastAsia="en-GB"/>
        </w:rPr>
        <w:t>held in more than one location, including</w:t>
      </w:r>
      <w:r w:rsidRPr="00D137E7">
        <w:rPr>
          <w:rFonts w:ascii="Arial" w:hAnsi="Arial" w:cs="Arial"/>
          <w:sz w:val="22"/>
          <w:lang w:eastAsia="en-GB"/>
        </w:rPr>
        <w:t xml:space="preserve"> online</w:t>
      </w:r>
      <w:r w:rsidR="00C930B0" w:rsidRPr="00D137E7">
        <w:rPr>
          <w:rFonts w:ascii="Arial" w:hAnsi="Arial" w:cs="Arial"/>
          <w:sz w:val="22"/>
          <w:lang w:eastAsia="en-GB"/>
        </w:rPr>
        <w:t>,</w:t>
      </w:r>
      <w:r w:rsidRPr="00D137E7">
        <w:rPr>
          <w:rFonts w:ascii="Arial" w:hAnsi="Arial" w:cs="Arial"/>
          <w:sz w:val="22"/>
          <w:lang w:eastAsia="en-GB"/>
        </w:rPr>
        <w:t xml:space="preserve"> </w:t>
      </w:r>
      <w:r w:rsidR="00904E84" w:rsidRPr="00D137E7">
        <w:rPr>
          <w:rFonts w:ascii="Arial" w:hAnsi="Arial" w:cs="Arial"/>
          <w:sz w:val="22"/>
          <w:lang w:eastAsia="en-GB"/>
        </w:rPr>
        <w:t>each</w:t>
      </w:r>
      <w:r w:rsidRPr="00D137E7">
        <w:rPr>
          <w:rFonts w:ascii="Arial" w:hAnsi="Arial" w:cs="Arial"/>
          <w:sz w:val="22"/>
          <w:lang w:eastAsia="en-GB"/>
        </w:rPr>
        <w:t xml:space="preserve"> exam normally takes place simultaneously.</w:t>
      </w:r>
      <w:r w:rsidR="00D659F1" w:rsidRPr="00D137E7">
        <w:rPr>
          <w:rFonts w:ascii="Arial" w:hAnsi="Arial" w:cs="Arial"/>
          <w:sz w:val="22"/>
          <w:lang w:eastAsia="en-GB"/>
        </w:rPr>
        <w:t xml:space="preserve"> </w:t>
      </w:r>
    </w:p>
    <w:p w14:paraId="6FCD6FD1" w14:textId="2BC6B9EE" w:rsidR="00D8786F" w:rsidRPr="00D137E7" w:rsidRDefault="00D575E9" w:rsidP="007C44BB">
      <w:pPr>
        <w:pStyle w:val="IntroCopy"/>
        <w:spacing w:before="120" w:after="120" w:line="240" w:lineRule="auto"/>
        <w:ind w:left="1134" w:right="-312"/>
        <w:rPr>
          <w:rFonts w:ascii="Arial" w:hAnsi="Arial" w:cs="Arial"/>
          <w:color w:val="000000" w:themeColor="text1"/>
          <w:sz w:val="22"/>
          <w:lang w:eastAsia="en-GB"/>
        </w:rPr>
      </w:pPr>
      <w:r w:rsidRPr="00D137E7">
        <w:rPr>
          <w:rFonts w:ascii="Arial" w:hAnsi="Arial" w:cs="Arial"/>
          <w:color w:val="000000" w:themeColor="text1"/>
          <w:sz w:val="22"/>
          <w:lang w:eastAsia="en-GB"/>
        </w:rPr>
        <w:t>3.6.</w:t>
      </w:r>
      <w:r w:rsidR="00CD558E" w:rsidRPr="00D137E7">
        <w:rPr>
          <w:rFonts w:ascii="Arial" w:hAnsi="Arial" w:cs="Arial"/>
          <w:color w:val="000000" w:themeColor="text1"/>
          <w:sz w:val="22"/>
          <w:lang w:eastAsia="en-GB"/>
        </w:rPr>
        <w:t>3.</w:t>
      </w:r>
      <w:r w:rsidRPr="00D137E7">
        <w:rPr>
          <w:rFonts w:ascii="Arial" w:hAnsi="Arial" w:cs="Arial"/>
          <w:color w:val="000000" w:themeColor="text1"/>
          <w:sz w:val="22"/>
          <w:lang w:eastAsia="en-GB"/>
        </w:rPr>
        <w:t>1</w:t>
      </w:r>
      <w:r w:rsidR="009F294B" w:rsidRPr="00D137E7">
        <w:rPr>
          <w:rFonts w:ascii="Arial" w:hAnsi="Arial" w:cs="Arial"/>
          <w:color w:val="000000" w:themeColor="text1"/>
          <w:sz w:val="22"/>
          <w:lang w:eastAsia="en-GB"/>
        </w:rPr>
        <w:t xml:space="preserve"> </w:t>
      </w:r>
      <w:r w:rsidR="00D8786F" w:rsidRPr="00D137E7">
        <w:rPr>
          <w:rFonts w:ascii="Arial" w:hAnsi="Arial" w:cs="Arial"/>
          <w:color w:val="000000" w:themeColor="text1"/>
          <w:sz w:val="22"/>
          <w:lang w:eastAsia="en-GB"/>
        </w:rPr>
        <w:t>On-campus exam</w:t>
      </w:r>
    </w:p>
    <w:p w14:paraId="3747A355" w14:textId="34197730" w:rsidR="00D8786F" w:rsidRPr="00D137E7" w:rsidRDefault="00D8786F" w:rsidP="007C44BB">
      <w:pPr>
        <w:spacing w:before="120" w:after="240" w:line="240" w:lineRule="auto"/>
        <w:ind w:left="1134" w:right="-312"/>
        <w:rPr>
          <w:rFonts w:ascii="Arial" w:hAnsi="Arial" w:cs="Arial"/>
          <w:sz w:val="22"/>
          <w:lang w:eastAsia="en-GB"/>
        </w:rPr>
      </w:pPr>
      <w:r w:rsidRPr="00D137E7">
        <w:rPr>
          <w:rFonts w:ascii="Arial" w:hAnsi="Arial" w:cs="Arial"/>
          <w:sz w:val="22"/>
          <w:lang w:eastAsia="en-GB"/>
        </w:rPr>
        <w:t>The exam is to be conducted at the campus o</w:t>
      </w:r>
      <w:r w:rsidR="00370720" w:rsidRPr="00D137E7">
        <w:rPr>
          <w:rFonts w:ascii="Arial" w:hAnsi="Arial" w:cs="Arial"/>
          <w:sz w:val="22"/>
          <w:lang w:eastAsia="en-GB"/>
        </w:rPr>
        <w:t>n</w:t>
      </w:r>
      <w:r w:rsidRPr="00D137E7">
        <w:rPr>
          <w:rFonts w:ascii="Arial" w:hAnsi="Arial" w:cs="Arial"/>
          <w:sz w:val="22"/>
          <w:lang w:eastAsia="en-GB"/>
        </w:rPr>
        <w:t xml:space="preserve"> which the class is taught</w:t>
      </w:r>
      <w:r w:rsidR="00340338" w:rsidRPr="00D137E7">
        <w:rPr>
          <w:rFonts w:ascii="Arial" w:hAnsi="Arial" w:cs="Arial"/>
          <w:sz w:val="22"/>
          <w:lang w:eastAsia="en-GB"/>
        </w:rPr>
        <w:t>,</w:t>
      </w:r>
      <w:r w:rsidRPr="00D137E7">
        <w:rPr>
          <w:rFonts w:ascii="Arial" w:hAnsi="Arial" w:cs="Arial"/>
          <w:sz w:val="22"/>
          <w:lang w:eastAsia="en-GB"/>
        </w:rPr>
        <w:t xml:space="preserve"> unless deemed otherwise by Exams and Timetabling.</w:t>
      </w:r>
    </w:p>
    <w:p w14:paraId="026CA22D" w14:textId="010407E4" w:rsidR="00D8786F" w:rsidRPr="00D137E7" w:rsidRDefault="00D575E9" w:rsidP="007C44BB">
      <w:pPr>
        <w:pStyle w:val="IntroCopy"/>
        <w:spacing w:before="120" w:after="120" w:line="240" w:lineRule="auto"/>
        <w:ind w:left="1134" w:right="-312"/>
        <w:rPr>
          <w:rFonts w:ascii="Arial" w:hAnsi="Arial" w:cs="Arial"/>
          <w:color w:val="auto"/>
          <w:sz w:val="22"/>
          <w:lang w:eastAsia="en-GB"/>
        </w:rPr>
      </w:pPr>
      <w:r w:rsidRPr="00D137E7">
        <w:rPr>
          <w:rFonts w:ascii="Arial" w:hAnsi="Arial" w:cs="Arial"/>
          <w:color w:val="auto"/>
          <w:sz w:val="22"/>
          <w:lang w:eastAsia="en-GB"/>
        </w:rPr>
        <w:t>3.6.3</w:t>
      </w:r>
      <w:r w:rsidR="00AC0FE4" w:rsidRPr="00D137E7">
        <w:rPr>
          <w:rFonts w:ascii="Arial" w:hAnsi="Arial" w:cs="Arial"/>
          <w:color w:val="auto"/>
          <w:sz w:val="22"/>
          <w:lang w:eastAsia="en-GB"/>
        </w:rPr>
        <w:t>.</w:t>
      </w:r>
      <w:r w:rsidR="004260D8" w:rsidRPr="00D137E7">
        <w:rPr>
          <w:rFonts w:ascii="Arial" w:hAnsi="Arial" w:cs="Arial"/>
          <w:color w:val="auto"/>
          <w:sz w:val="22"/>
          <w:lang w:eastAsia="en-GB"/>
        </w:rPr>
        <w:t>2</w:t>
      </w:r>
      <w:r w:rsidR="009F294B" w:rsidRPr="00D137E7">
        <w:rPr>
          <w:rFonts w:ascii="Arial" w:hAnsi="Arial" w:cs="Arial"/>
          <w:color w:val="auto"/>
          <w:sz w:val="22"/>
          <w:lang w:eastAsia="en-GB"/>
        </w:rPr>
        <w:t xml:space="preserve"> </w:t>
      </w:r>
      <w:r w:rsidR="00D8786F" w:rsidRPr="00D137E7">
        <w:rPr>
          <w:rFonts w:ascii="Arial" w:hAnsi="Arial" w:cs="Arial"/>
          <w:color w:val="auto"/>
          <w:sz w:val="22"/>
          <w:lang w:eastAsia="en-GB"/>
        </w:rPr>
        <w:t>Online exam</w:t>
      </w:r>
    </w:p>
    <w:p w14:paraId="1C9637AC" w14:textId="3AE64CF8" w:rsidR="00D8786F" w:rsidRPr="00D137E7" w:rsidRDefault="00D66519" w:rsidP="007C44BB">
      <w:pPr>
        <w:spacing w:before="120" w:after="240" w:line="240" w:lineRule="auto"/>
        <w:ind w:left="1134" w:right="-312"/>
        <w:rPr>
          <w:rFonts w:ascii="Arial" w:hAnsi="Arial" w:cs="Arial"/>
          <w:sz w:val="22"/>
          <w:lang w:eastAsia="en-GB"/>
        </w:rPr>
      </w:pPr>
      <w:r w:rsidRPr="00D137E7">
        <w:rPr>
          <w:rFonts w:ascii="Arial" w:hAnsi="Arial" w:cs="Arial"/>
          <w:sz w:val="22"/>
          <w:lang w:eastAsia="en-GB"/>
        </w:rPr>
        <w:t>Exams</w:t>
      </w:r>
      <w:r w:rsidR="00D8786F" w:rsidRPr="00D137E7">
        <w:rPr>
          <w:rFonts w:ascii="Arial" w:hAnsi="Arial" w:cs="Arial"/>
          <w:sz w:val="22"/>
          <w:lang w:eastAsia="en-GB"/>
        </w:rPr>
        <w:t xml:space="preserve"> may be conducted online. </w:t>
      </w:r>
      <w:r w:rsidR="00275395" w:rsidRPr="00D137E7">
        <w:rPr>
          <w:rFonts w:ascii="Arial" w:hAnsi="Arial" w:cs="Arial"/>
          <w:sz w:val="22"/>
          <w:lang w:eastAsia="en-GB"/>
        </w:rPr>
        <w:t xml:space="preserve">It is </w:t>
      </w:r>
      <w:r w:rsidR="006421B7" w:rsidRPr="00D137E7">
        <w:rPr>
          <w:rFonts w:ascii="Arial" w:hAnsi="Arial" w:cs="Arial"/>
          <w:sz w:val="22"/>
          <w:lang w:eastAsia="en-GB"/>
        </w:rPr>
        <w:t xml:space="preserve">the </w:t>
      </w:r>
      <w:r w:rsidR="00275395" w:rsidRPr="00D137E7">
        <w:rPr>
          <w:rFonts w:ascii="Arial" w:hAnsi="Arial" w:cs="Arial"/>
          <w:sz w:val="22"/>
          <w:lang w:eastAsia="en-GB"/>
        </w:rPr>
        <w:t xml:space="preserve">student’s responsibility to ensure </w:t>
      </w:r>
      <w:r w:rsidR="006A2530" w:rsidRPr="00D137E7">
        <w:rPr>
          <w:rFonts w:ascii="Arial" w:hAnsi="Arial" w:cs="Arial"/>
          <w:sz w:val="22"/>
          <w:lang w:eastAsia="en-GB"/>
        </w:rPr>
        <w:t xml:space="preserve">that </w:t>
      </w:r>
      <w:r w:rsidR="00275395" w:rsidRPr="00D137E7">
        <w:rPr>
          <w:rFonts w:ascii="Arial" w:hAnsi="Arial" w:cs="Arial"/>
          <w:sz w:val="22"/>
          <w:lang w:eastAsia="en-GB"/>
        </w:rPr>
        <w:t xml:space="preserve">they participate in any practice online exams to test their internet connectivity and equipment </w:t>
      </w:r>
      <w:r w:rsidR="00F93497" w:rsidRPr="00D137E7">
        <w:rPr>
          <w:rFonts w:ascii="Arial" w:hAnsi="Arial" w:cs="Arial"/>
          <w:sz w:val="22"/>
          <w:lang w:eastAsia="en-GB"/>
        </w:rPr>
        <w:t>suitability</w:t>
      </w:r>
      <w:r w:rsidR="00275395" w:rsidRPr="00D137E7">
        <w:rPr>
          <w:rFonts w:ascii="Arial" w:hAnsi="Arial" w:cs="Arial"/>
          <w:sz w:val="22"/>
          <w:lang w:eastAsia="en-GB"/>
        </w:rPr>
        <w:t xml:space="preserve"> prior to the actual exam. </w:t>
      </w:r>
      <w:r w:rsidR="00D8786F" w:rsidRPr="00D137E7">
        <w:rPr>
          <w:rFonts w:ascii="Arial" w:hAnsi="Arial" w:cs="Arial"/>
          <w:sz w:val="22"/>
          <w:lang w:eastAsia="en-GB"/>
        </w:rPr>
        <w:t xml:space="preserve">Griffith </w:t>
      </w:r>
      <w:r w:rsidR="00B27497" w:rsidRPr="00D137E7">
        <w:rPr>
          <w:rFonts w:ascii="Arial" w:hAnsi="Arial" w:cs="Arial"/>
          <w:sz w:val="22"/>
          <w:lang w:eastAsia="en-GB"/>
        </w:rPr>
        <w:t>may use</w:t>
      </w:r>
      <w:r w:rsidR="00D8786F" w:rsidRPr="00D137E7">
        <w:rPr>
          <w:rFonts w:ascii="Arial" w:hAnsi="Arial" w:cs="Arial"/>
          <w:sz w:val="22"/>
          <w:lang w:eastAsia="en-GB"/>
        </w:rPr>
        <w:t xml:space="preserve"> third-party providers to provide online proctored exams. The exams are proctored through webcams for observation via live proctoring or recorded proctoring for later review. </w:t>
      </w:r>
      <w:r w:rsidR="008C5EAD" w:rsidRPr="00D137E7">
        <w:rPr>
          <w:rFonts w:ascii="Arial" w:hAnsi="Arial" w:cs="Arial"/>
          <w:sz w:val="22"/>
          <w:lang w:eastAsia="en-GB"/>
        </w:rPr>
        <w:t xml:space="preserve"> </w:t>
      </w:r>
      <w:r w:rsidR="00D8786F" w:rsidRPr="00D137E7">
        <w:rPr>
          <w:rFonts w:ascii="Arial" w:hAnsi="Arial" w:cs="Arial"/>
          <w:sz w:val="22"/>
          <w:lang w:eastAsia="en-GB"/>
        </w:rPr>
        <w:t xml:space="preserve">To maintain academic integrity, supervision will occur through </w:t>
      </w:r>
      <w:r w:rsidR="00C930B0" w:rsidRPr="00D137E7">
        <w:rPr>
          <w:rFonts w:ascii="Arial" w:hAnsi="Arial" w:cs="Arial"/>
          <w:sz w:val="22"/>
          <w:lang w:eastAsia="en-GB"/>
        </w:rPr>
        <w:t xml:space="preserve">the </w:t>
      </w:r>
      <w:r w:rsidR="00D8786F" w:rsidRPr="00D137E7">
        <w:rPr>
          <w:rFonts w:ascii="Arial" w:hAnsi="Arial" w:cs="Arial"/>
          <w:sz w:val="22"/>
          <w:lang w:eastAsia="en-GB"/>
        </w:rPr>
        <w:t>screen, keyboard, webcam</w:t>
      </w:r>
      <w:r w:rsidR="00F93497" w:rsidRPr="00D137E7">
        <w:rPr>
          <w:rFonts w:ascii="Arial" w:hAnsi="Arial" w:cs="Arial"/>
          <w:sz w:val="22"/>
          <w:lang w:eastAsia="en-GB"/>
        </w:rPr>
        <w:t xml:space="preserve">, </w:t>
      </w:r>
      <w:proofErr w:type="gramStart"/>
      <w:r w:rsidR="00D8786F" w:rsidRPr="00D137E7">
        <w:rPr>
          <w:rFonts w:ascii="Arial" w:hAnsi="Arial" w:cs="Arial"/>
          <w:sz w:val="22"/>
          <w:lang w:eastAsia="en-GB"/>
        </w:rPr>
        <w:t>audio</w:t>
      </w:r>
      <w:proofErr w:type="gramEnd"/>
      <w:r w:rsidR="00D8786F" w:rsidRPr="00D137E7">
        <w:rPr>
          <w:rFonts w:ascii="Arial" w:hAnsi="Arial" w:cs="Arial"/>
          <w:sz w:val="22"/>
          <w:lang w:eastAsia="en-GB"/>
        </w:rPr>
        <w:t xml:space="preserve"> and system activity.</w:t>
      </w:r>
    </w:p>
    <w:p w14:paraId="177F5202" w14:textId="7297C97A" w:rsidR="00B27497" w:rsidRPr="00D137E7" w:rsidRDefault="00D66519" w:rsidP="007C44BB">
      <w:pPr>
        <w:spacing w:before="120" w:after="240" w:line="240" w:lineRule="auto"/>
        <w:ind w:left="1134" w:right="-312"/>
        <w:rPr>
          <w:rFonts w:ascii="Arial" w:hAnsi="Arial" w:cs="Arial"/>
          <w:sz w:val="22"/>
          <w:lang w:eastAsia="en-GB"/>
        </w:rPr>
      </w:pPr>
      <w:r w:rsidRPr="00D137E7">
        <w:rPr>
          <w:rFonts w:ascii="Arial" w:hAnsi="Arial" w:cs="Arial"/>
          <w:sz w:val="22"/>
        </w:rPr>
        <w:t xml:space="preserve">If you arrive </w:t>
      </w:r>
      <w:r w:rsidR="00B27497" w:rsidRPr="00D137E7">
        <w:rPr>
          <w:rFonts w:ascii="Arial" w:hAnsi="Arial" w:cs="Arial"/>
          <w:sz w:val="22"/>
        </w:rPr>
        <w:t xml:space="preserve">late to </w:t>
      </w:r>
      <w:r w:rsidRPr="00D137E7">
        <w:rPr>
          <w:rFonts w:ascii="Arial" w:hAnsi="Arial" w:cs="Arial"/>
          <w:sz w:val="22"/>
        </w:rPr>
        <w:t>your</w:t>
      </w:r>
      <w:r w:rsidR="00D8786F" w:rsidRPr="00D137E7">
        <w:rPr>
          <w:rFonts w:ascii="Arial" w:hAnsi="Arial" w:cs="Arial"/>
          <w:sz w:val="22"/>
        </w:rPr>
        <w:t xml:space="preserve"> exam venue </w:t>
      </w:r>
      <w:r w:rsidR="00135441" w:rsidRPr="00D137E7">
        <w:rPr>
          <w:rFonts w:ascii="Arial" w:hAnsi="Arial" w:cs="Arial"/>
          <w:sz w:val="22"/>
        </w:rPr>
        <w:t>(on-campus)</w:t>
      </w:r>
      <w:r w:rsidR="002A7D8C" w:rsidRPr="00D137E7">
        <w:rPr>
          <w:rFonts w:ascii="Arial" w:hAnsi="Arial" w:cs="Arial"/>
          <w:sz w:val="22"/>
        </w:rPr>
        <w:t>,</w:t>
      </w:r>
      <w:r w:rsidR="00135441" w:rsidRPr="00D137E7">
        <w:rPr>
          <w:rFonts w:ascii="Arial" w:hAnsi="Arial" w:cs="Arial"/>
          <w:sz w:val="22"/>
        </w:rPr>
        <w:t xml:space="preserve"> </w:t>
      </w:r>
      <w:r w:rsidR="00474F48" w:rsidRPr="00D137E7">
        <w:rPr>
          <w:rFonts w:ascii="Arial" w:hAnsi="Arial" w:cs="Arial"/>
          <w:sz w:val="22"/>
        </w:rPr>
        <w:t xml:space="preserve">but by no more than 30 minutes, </w:t>
      </w:r>
      <w:r w:rsidRPr="00D137E7">
        <w:rPr>
          <w:rFonts w:ascii="Arial" w:hAnsi="Arial" w:cs="Arial"/>
          <w:sz w:val="22"/>
        </w:rPr>
        <w:t>you</w:t>
      </w:r>
      <w:r w:rsidR="00D8786F" w:rsidRPr="00D137E7">
        <w:rPr>
          <w:rFonts w:ascii="Arial" w:hAnsi="Arial" w:cs="Arial"/>
          <w:sz w:val="22"/>
        </w:rPr>
        <w:t xml:space="preserve"> will be permitted to undertake the exam</w:t>
      </w:r>
      <w:r w:rsidR="004534E5" w:rsidRPr="00D137E7">
        <w:rPr>
          <w:rFonts w:ascii="Arial" w:hAnsi="Arial" w:cs="Arial"/>
          <w:sz w:val="22"/>
        </w:rPr>
        <w:t>, however,</w:t>
      </w:r>
      <w:r w:rsidR="00135441" w:rsidRPr="00D137E7">
        <w:rPr>
          <w:rFonts w:ascii="Arial" w:hAnsi="Arial" w:cs="Arial"/>
          <w:sz w:val="22"/>
        </w:rPr>
        <w:t xml:space="preserve"> </w:t>
      </w:r>
      <w:r w:rsidR="00D8786F" w:rsidRPr="00D137E7">
        <w:rPr>
          <w:rFonts w:ascii="Arial" w:hAnsi="Arial" w:cs="Arial"/>
          <w:sz w:val="22"/>
        </w:rPr>
        <w:t xml:space="preserve">the overall exam duration will not be adjusted. </w:t>
      </w:r>
      <w:r w:rsidR="00C103CE" w:rsidRPr="00D137E7">
        <w:rPr>
          <w:rFonts w:ascii="Arial" w:hAnsi="Arial" w:cs="Arial"/>
          <w:sz w:val="22"/>
        </w:rPr>
        <w:t xml:space="preserve"> </w:t>
      </w:r>
      <w:r w:rsidR="00D8786F" w:rsidRPr="00D137E7">
        <w:rPr>
          <w:rFonts w:ascii="Arial" w:hAnsi="Arial" w:cs="Arial"/>
          <w:sz w:val="22"/>
          <w:lang w:eastAsia="en-GB"/>
        </w:rPr>
        <w:t xml:space="preserve">When in an exam venue, no student is permitted to leave the exam venue during the first 30 minutes of working time or the last 10 minutes of working time, except in </w:t>
      </w:r>
      <w:r w:rsidR="00D8786F" w:rsidRPr="00D137E7">
        <w:rPr>
          <w:rFonts w:ascii="Arial" w:hAnsi="Arial" w:cs="Arial"/>
          <w:sz w:val="22"/>
          <w:lang w:eastAsia="en-GB"/>
        </w:rPr>
        <w:lastRenderedPageBreak/>
        <w:t xml:space="preserve">the case of a medical emergency. </w:t>
      </w:r>
      <w:r w:rsidR="00C103CE" w:rsidRPr="00D137E7">
        <w:rPr>
          <w:rFonts w:ascii="Arial" w:hAnsi="Arial" w:cs="Arial"/>
          <w:sz w:val="22"/>
          <w:lang w:eastAsia="en-GB"/>
        </w:rPr>
        <w:t xml:space="preserve"> </w:t>
      </w:r>
      <w:r w:rsidRPr="00D137E7">
        <w:rPr>
          <w:rFonts w:ascii="Arial" w:hAnsi="Arial" w:cs="Arial"/>
          <w:sz w:val="22"/>
          <w:lang w:eastAsia="en-GB"/>
        </w:rPr>
        <w:t>If you leave</w:t>
      </w:r>
      <w:r w:rsidR="00D8786F" w:rsidRPr="00D137E7">
        <w:rPr>
          <w:rFonts w:ascii="Arial" w:hAnsi="Arial" w:cs="Arial"/>
          <w:sz w:val="22"/>
          <w:lang w:eastAsia="en-GB"/>
        </w:rPr>
        <w:t xml:space="preserve"> the exam venue early</w:t>
      </w:r>
      <w:r w:rsidRPr="00D137E7">
        <w:rPr>
          <w:rFonts w:ascii="Arial" w:hAnsi="Arial" w:cs="Arial"/>
          <w:sz w:val="22"/>
          <w:lang w:eastAsia="en-GB"/>
        </w:rPr>
        <w:t>, you</w:t>
      </w:r>
      <w:r w:rsidR="00D8786F" w:rsidRPr="00D137E7">
        <w:rPr>
          <w:rFonts w:ascii="Arial" w:hAnsi="Arial" w:cs="Arial"/>
          <w:sz w:val="22"/>
          <w:lang w:eastAsia="en-GB"/>
        </w:rPr>
        <w:t xml:space="preserve"> must not cause </w:t>
      </w:r>
      <w:r w:rsidRPr="00D137E7">
        <w:rPr>
          <w:rFonts w:ascii="Arial" w:hAnsi="Arial" w:cs="Arial"/>
          <w:sz w:val="22"/>
          <w:lang w:eastAsia="en-GB"/>
        </w:rPr>
        <w:t xml:space="preserve">a </w:t>
      </w:r>
      <w:r w:rsidR="00D8786F" w:rsidRPr="00D137E7">
        <w:rPr>
          <w:rFonts w:ascii="Arial" w:hAnsi="Arial" w:cs="Arial"/>
          <w:sz w:val="22"/>
          <w:lang w:eastAsia="en-GB"/>
        </w:rPr>
        <w:t>disturbance or remove any exam materials from the venue.</w:t>
      </w:r>
    </w:p>
    <w:p w14:paraId="183737D9" w14:textId="22B1737B" w:rsidR="000A0F53" w:rsidRPr="00D137E7" w:rsidRDefault="00E96469" w:rsidP="007C44BB">
      <w:pPr>
        <w:pStyle w:val="Heading3"/>
        <w:spacing w:before="240" w:after="120"/>
        <w:ind w:left="567" w:right="-312" w:firstLine="0"/>
        <w:rPr>
          <w:rFonts w:ascii="Arial" w:hAnsi="Arial" w:cs="Arial"/>
          <w:b/>
          <w:bCs/>
          <w:sz w:val="28"/>
          <w:szCs w:val="28"/>
        </w:rPr>
      </w:pPr>
      <w:bookmarkStart w:id="21" w:name="_3.7_Specific_procedures"/>
      <w:bookmarkEnd w:id="21"/>
      <w:r w:rsidRPr="00D137E7">
        <w:rPr>
          <w:rFonts w:ascii="Arial" w:hAnsi="Arial" w:cs="Arial"/>
          <w:b/>
          <w:bCs/>
          <w:sz w:val="28"/>
          <w:szCs w:val="28"/>
        </w:rPr>
        <w:t>3.7</w:t>
      </w:r>
      <w:r w:rsidR="00BD794C" w:rsidRPr="00D137E7">
        <w:rPr>
          <w:rFonts w:ascii="Arial" w:hAnsi="Arial" w:cs="Arial"/>
          <w:b/>
          <w:bCs/>
          <w:sz w:val="28"/>
          <w:szCs w:val="28"/>
        </w:rPr>
        <w:t xml:space="preserve"> </w:t>
      </w:r>
      <w:r w:rsidRPr="00D137E7">
        <w:rPr>
          <w:rFonts w:ascii="Arial" w:hAnsi="Arial" w:cs="Arial"/>
          <w:b/>
          <w:bCs/>
          <w:sz w:val="28"/>
          <w:szCs w:val="28"/>
        </w:rPr>
        <w:t>Specific procedures for other forms of assessment</w:t>
      </w:r>
    </w:p>
    <w:p w14:paraId="3CEC0AEB" w14:textId="0DC09CA4" w:rsidR="00DF2AEA" w:rsidRPr="00D137E7" w:rsidRDefault="00DF2AEA" w:rsidP="007C44BB">
      <w:p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 xml:space="preserve">Other </w:t>
      </w:r>
      <w:r w:rsidRPr="00D137E7">
        <w:rPr>
          <w:rFonts w:ascii="Arial" w:hAnsi="Arial" w:cs="Arial"/>
          <w:sz w:val="22"/>
        </w:rPr>
        <w:t>forms</w:t>
      </w:r>
      <w:r w:rsidRPr="00D137E7">
        <w:rPr>
          <w:rFonts w:ascii="Arial" w:hAnsi="Arial" w:cs="Arial"/>
          <w:sz w:val="22"/>
          <w:lang w:eastAsia="en-GB"/>
        </w:rPr>
        <w:t xml:space="preserve"> of assessment include:</w:t>
      </w:r>
    </w:p>
    <w:p w14:paraId="68CFA95E" w14:textId="77777777" w:rsidR="00E96469" w:rsidRPr="00D137E7" w:rsidRDefault="00E96469" w:rsidP="007C44BB">
      <w:pPr>
        <w:pStyle w:val="ListParagraph"/>
        <w:numPr>
          <w:ilvl w:val="0"/>
          <w:numId w:val="8"/>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observations or records of practice</w:t>
      </w:r>
    </w:p>
    <w:p w14:paraId="5677D176" w14:textId="77777777" w:rsidR="00E96469" w:rsidRPr="00D137E7" w:rsidRDefault="00E96469" w:rsidP="007C44BB">
      <w:pPr>
        <w:pStyle w:val="ListParagraph"/>
        <w:numPr>
          <w:ilvl w:val="0"/>
          <w:numId w:val="8"/>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 xml:space="preserve">other types (e.g., presentation, portfolio, other) </w:t>
      </w:r>
    </w:p>
    <w:p w14:paraId="4A0D63BC" w14:textId="31460A82" w:rsidR="00191634" w:rsidRPr="00D137E7" w:rsidRDefault="00E96469" w:rsidP="007C44BB">
      <w:pPr>
        <w:pStyle w:val="ListParagraph"/>
        <w:numPr>
          <w:ilvl w:val="0"/>
          <w:numId w:val="8"/>
        </w:numPr>
        <w:spacing w:before="120" w:after="120" w:line="240" w:lineRule="auto"/>
        <w:ind w:left="851" w:right="-312" w:hanging="284"/>
        <w:rPr>
          <w:rFonts w:ascii="Arial" w:hAnsi="Arial" w:cs="Arial"/>
          <w:sz w:val="22"/>
          <w:lang w:eastAsia="en-GB"/>
        </w:rPr>
      </w:pPr>
      <w:r w:rsidRPr="00D137E7">
        <w:rPr>
          <w:rFonts w:ascii="Arial" w:hAnsi="Arial" w:cs="Arial"/>
          <w:sz w:val="22"/>
          <w:lang w:eastAsia="en-GB"/>
        </w:rPr>
        <w:t xml:space="preserve">assessment based on </w:t>
      </w:r>
      <w:proofErr w:type="gramStart"/>
      <w:r w:rsidRPr="00D137E7">
        <w:rPr>
          <w:rFonts w:ascii="Arial" w:hAnsi="Arial" w:cs="Arial"/>
          <w:sz w:val="22"/>
          <w:lang w:eastAsia="en-GB"/>
        </w:rPr>
        <w:t>research</w:t>
      </w:r>
      <w:proofErr w:type="gramEnd"/>
    </w:p>
    <w:p w14:paraId="670DE947" w14:textId="64351B8A" w:rsidR="00DF2AEA" w:rsidRPr="00D137E7" w:rsidRDefault="00DF2AEA" w:rsidP="007C44BB">
      <w:pPr>
        <w:spacing w:before="120" w:after="120" w:line="240" w:lineRule="auto"/>
        <w:ind w:left="567" w:right="-312"/>
        <w:rPr>
          <w:rFonts w:ascii="Arial" w:hAnsi="Arial" w:cs="Arial"/>
          <w:sz w:val="22"/>
          <w:lang w:eastAsia="en-GB"/>
        </w:rPr>
      </w:pPr>
      <w:r w:rsidRPr="00D137E7">
        <w:rPr>
          <w:rFonts w:ascii="Arial" w:hAnsi="Arial" w:cs="Arial"/>
          <w:sz w:val="22"/>
          <w:lang w:eastAsia="en-GB"/>
        </w:rPr>
        <w:t xml:space="preserve">Specific </w:t>
      </w:r>
      <w:r w:rsidRPr="00D137E7">
        <w:rPr>
          <w:rFonts w:ascii="Arial" w:hAnsi="Arial" w:cs="Arial"/>
          <w:sz w:val="22"/>
        </w:rPr>
        <w:t>procedures</w:t>
      </w:r>
      <w:r w:rsidRPr="00D137E7">
        <w:rPr>
          <w:rFonts w:ascii="Arial" w:hAnsi="Arial" w:cs="Arial"/>
          <w:sz w:val="22"/>
          <w:lang w:eastAsia="en-GB"/>
        </w:rPr>
        <w:t xml:space="preserve"> for submission of these forms of assessment will be provided </w:t>
      </w:r>
      <w:r w:rsidR="00F658C9" w:rsidRPr="00D137E7">
        <w:rPr>
          <w:rFonts w:ascii="Arial" w:hAnsi="Arial" w:cs="Arial"/>
          <w:sz w:val="22"/>
          <w:lang w:eastAsia="en-GB"/>
        </w:rPr>
        <w:t xml:space="preserve">to you by your Course Convenor and be outlined in both your Course Profile and on your </w:t>
      </w:r>
      <w:proofErr w:type="spellStart"/>
      <w:r w:rsidR="00F658C9" w:rsidRPr="00D137E7">
        <w:rPr>
          <w:rFonts w:ascii="Arial" w:hAnsi="Arial" w:cs="Arial"/>
          <w:sz w:val="22"/>
          <w:lang w:eastAsia="en-GB"/>
        </w:rPr>
        <w:t>Learning@Griffith</w:t>
      </w:r>
      <w:proofErr w:type="spellEnd"/>
      <w:r w:rsidR="00F658C9" w:rsidRPr="00D137E7">
        <w:rPr>
          <w:rFonts w:ascii="Arial" w:hAnsi="Arial" w:cs="Arial"/>
          <w:sz w:val="22"/>
          <w:lang w:eastAsia="en-GB"/>
        </w:rPr>
        <w:t xml:space="preserve"> course site.</w:t>
      </w:r>
    </w:p>
    <w:p w14:paraId="4B82D3CC" w14:textId="4F050A15" w:rsidR="00B65B5E" w:rsidRPr="00D137E7" w:rsidRDefault="0034298F" w:rsidP="007C44BB">
      <w:pPr>
        <w:pStyle w:val="Heading3"/>
        <w:spacing w:before="240" w:after="120"/>
        <w:ind w:left="567" w:right="-312" w:firstLine="0"/>
        <w:rPr>
          <w:rFonts w:ascii="Arial" w:hAnsi="Arial" w:cs="Arial"/>
          <w:b/>
          <w:bCs/>
          <w:sz w:val="28"/>
          <w:szCs w:val="28"/>
        </w:rPr>
      </w:pPr>
      <w:bookmarkStart w:id="22" w:name="_3.8_What_if"/>
      <w:bookmarkEnd w:id="22"/>
      <w:r w:rsidRPr="00D137E7">
        <w:rPr>
          <w:rFonts w:ascii="Arial" w:hAnsi="Arial" w:cs="Arial"/>
          <w:b/>
          <w:bCs/>
          <w:sz w:val="28"/>
          <w:szCs w:val="28"/>
        </w:rPr>
        <w:t>3.</w:t>
      </w:r>
      <w:r w:rsidR="00462BD0" w:rsidRPr="00D137E7">
        <w:rPr>
          <w:rFonts w:ascii="Arial" w:hAnsi="Arial" w:cs="Arial"/>
          <w:b/>
          <w:bCs/>
          <w:sz w:val="28"/>
          <w:szCs w:val="28"/>
        </w:rPr>
        <w:t>8</w:t>
      </w:r>
      <w:r w:rsidR="00BD794C" w:rsidRPr="00D137E7">
        <w:rPr>
          <w:rFonts w:ascii="Arial" w:hAnsi="Arial" w:cs="Arial"/>
          <w:b/>
          <w:bCs/>
          <w:sz w:val="28"/>
          <w:szCs w:val="28"/>
        </w:rPr>
        <w:t xml:space="preserve"> </w:t>
      </w:r>
      <w:r w:rsidRPr="00D137E7">
        <w:rPr>
          <w:rFonts w:ascii="Arial" w:hAnsi="Arial" w:cs="Arial"/>
          <w:b/>
          <w:bCs/>
          <w:sz w:val="28"/>
          <w:szCs w:val="28"/>
        </w:rPr>
        <w:t>What if I</w:t>
      </w:r>
      <w:r w:rsidR="00F93497" w:rsidRPr="00D137E7">
        <w:rPr>
          <w:rFonts w:ascii="Arial" w:hAnsi="Arial" w:cs="Arial"/>
          <w:b/>
          <w:bCs/>
          <w:sz w:val="28"/>
          <w:szCs w:val="28"/>
        </w:rPr>
        <w:t xml:space="preserve"> a</w:t>
      </w:r>
      <w:r w:rsidRPr="00D137E7">
        <w:rPr>
          <w:rFonts w:ascii="Arial" w:hAnsi="Arial" w:cs="Arial"/>
          <w:b/>
          <w:bCs/>
          <w:sz w:val="28"/>
          <w:szCs w:val="28"/>
        </w:rPr>
        <w:t xml:space="preserve">m unable to submit my </w:t>
      </w:r>
      <w:r w:rsidR="000C5E66" w:rsidRPr="00D137E7">
        <w:rPr>
          <w:rFonts w:ascii="Arial" w:hAnsi="Arial" w:cs="Arial"/>
          <w:b/>
          <w:bCs/>
          <w:sz w:val="28"/>
          <w:szCs w:val="28"/>
        </w:rPr>
        <w:t>a</w:t>
      </w:r>
      <w:r w:rsidRPr="00D137E7">
        <w:rPr>
          <w:rFonts w:ascii="Arial" w:hAnsi="Arial" w:cs="Arial"/>
          <w:b/>
          <w:bCs/>
          <w:sz w:val="28"/>
          <w:szCs w:val="28"/>
        </w:rPr>
        <w:t>ssessment or attend my exam?</w:t>
      </w:r>
    </w:p>
    <w:p w14:paraId="657CE544" w14:textId="261E80B6" w:rsidR="00FB7D98" w:rsidRPr="00D137E7" w:rsidRDefault="0034298F" w:rsidP="007C44BB">
      <w:pPr>
        <w:spacing w:before="120" w:after="120" w:line="240" w:lineRule="auto"/>
        <w:ind w:left="567" w:right="-312"/>
        <w:rPr>
          <w:rFonts w:ascii="Arial" w:hAnsi="Arial" w:cs="Arial"/>
          <w:sz w:val="22"/>
        </w:rPr>
      </w:pPr>
      <w:r w:rsidRPr="00D137E7">
        <w:rPr>
          <w:rFonts w:ascii="Arial" w:hAnsi="Arial" w:cs="Arial"/>
          <w:sz w:val="22"/>
        </w:rPr>
        <w:t>If you</w:t>
      </w:r>
      <w:r w:rsidR="00A1295F" w:rsidRPr="00D137E7">
        <w:rPr>
          <w:rFonts w:ascii="Arial" w:hAnsi="Arial" w:cs="Arial"/>
          <w:sz w:val="22"/>
        </w:rPr>
        <w:t xml:space="preserve"> are</w:t>
      </w:r>
      <w:r w:rsidRPr="00D137E7">
        <w:rPr>
          <w:rFonts w:ascii="Arial" w:hAnsi="Arial" w:cs="Arial"/>
          <w:sz w:val="22"/>
        </w:rPr>
        <w:t xml:space="preserve"> unable to meet the submission deadline for an </w:t>
      </w:r>
      <w:r w:rsidRPr="00D137E7">
        <w:rPr>
          <w:rFonts w:ascii="Arial" w:hAnsi="Arial" w:cs="Arial"/>
          <w:sz w:val="22"/>
          <w:u w:val="single"/>
        </w:rPr>
        <w:t>assignment</w:t>
      </w:r>
      <w:r w:rsidR="00401E17" w:rsidRPr="00D137E7">
        <w:rPr>
          <w:rFonts w:ascii="Arial" w:hAnsi="Arial" w:cs="Arial"/>
          <w:sz w:val="22"/>
        </w:rPr>
        <w:t>,</w:t>
      </w:r>
      <w:r w:rsidRPr="00D137E7">
        <w:rPr>
          <w:rFonts w:ascii="Arial" w:hAnsi="Arial" w:cs="Arial"/>
          <w:sz w:val="22"/>
        </w:rPr>
        <w:t xml:space="preserve"> a request for</w:t>
      </w:r>
      <w:r w:rsidR="0059429D" w:rsidRPr="00D137E7">
        <w:rPr>
          <w:rFonts w:ascii="Arial" w:hAnsi="Arial" w:cs="Arial"/>
          <w:sz w:val="22"/>
        </w:rPr>
        <w:t xml:space="preserve"> an assignment</w:t>
      </w:r>
      <w:r w:rsidRPr="00D137E7">
        <w:rPr>
          <w:rFonts w:ascii="Arial" w:hAnsi="Arial" w:cs="Arial"/>
          <w:sz w:val="22"/>
        </w:rPr>
        <w:t xml:space="preserve"> </w:t>
      </w:r>
      <w:r w:rsidR="00573A7F" w:rsidRPr="00D137E7">
        <w:rPr>
          <w:rFonts w:ascii="Arial" w:hAnsi="Arial" w:cs="Arial"/>
          <w:b/>
          <w:bCs/>
          <w:sz w:val="22"/>
        </w:rPr>
        <w:t>extension</w:t>
      </w:r>
      <w:r w:rsidR="00573A7F" w:rsidRPr="00D137E7">
        <w:rPr>
          <w:rFonts w:ascii="Arial" w:hAnsi="Arial" w:cs="Arial"/>
          <w:sz w:val="22"/>
        </w:rPr>
        <w:t xml:space="preserve"> can</w:t>
      </w:r>
      <w:r w:rsidRPr="00D137E7">
        <w:rPr>
          <w:rFonts w:ascii="Arial" w:hAnsi="Arial" w:cs="Arial"/>
          <w:sz w:val="22"/>
        </w:rPr>
        <w:t xml:space="preserve"> be made</w:t>
      </w:r>
      <w:r w:rsidR="00FB7D98" w:rsidRPr="00D137E7">
        <w:rPr>
          <w:rFonts w:ascii="Arial" w:hAnsi="Arial" w:cs="Arial"/>
          <w:sz w:val="22"/>
        </w:rPr>
        <w:t xml:space="preserve"> (refer to </w:t>
      </w:r>
      <w:hyperlink w:anchor="Assignment" w:history="1">
        <w:r w:rsidR="00FB7D98" w:rsidRPr="00D137E7">
          <w:rPr>
            <w:rStyle w:val="Hyperlink"/>
            <w:rFonts w:ascii="Arial" w:hAnsi="Arial" w:cs="Arial"/>
            <w:sz w:val="22"/>
          </w:rPr>
          <w:t>s</w:t>
        </w:r>
        <w:r w:rsidR="00A06A95" w:rsidRPr="00D137E7">
          <w:rPr>
            <w:rStyle w:val="Hyperlink"/>
            <w:rFonts w:ascii="Arial" w:hAnsi="Arial" w:cs="Arial"/>
            <w:sz w:val="22"/>
          </w:rPr>
          <w:t>ub-s</w:t>
        </w:r>
        <w:r w:rsidR="00FB7D98" w:rsidRPr="00D137E7">
          <w:rPr>
            <w:rStyle w:val="Hyperlink"/>
            <w:rFonts w:ascii="Arial" w:hAnsi="Arial" w:cs="Arial"/>
            <w:sz w:val="22"/>
          </w:rPr>
          <w:t>ection 3.8.1</w:t>
        </w:r>
      </w:hyperlink>
      <w:r w:rsidR="00FB7D98" w:rsidRPr="00D137E7">
        <w:rPr>
          <w:rFonts w:ascii="Arial" w:hAnsi="Arial" w:cs="Arial"/>
          <w:sz w:val="22"/>
        </w:rPr>
        <w:t>)</w:t>
      </w:r>
      <w:r w:rsidRPr="00D137E7">
        <w:rPr>
          <w:rFonts w:ascii="Arial" w:hAnsi="Arial" w:cs="Arial"/>
          <w:sz w:val="22"/>
        </w:rPr>
        <w:t>.</w:t>
      </w:r>
      <w:r w:rsidR="00C103CE" w:rsidRPr="00D137E7">
        <w:rPr>
          <w:rFonts w:ascii="Arial" w:hAnsi="Arial" w:cs="Arial"/>
          <w:sz w:val="22"/>
        </w:rPr>
        <w:t xml:space="preserve"> </w:t>
      </w:r>
      <w:r w:rsidRPr="00D137E7">
        <w:rPr>
          <w:rFonts w:ascii="Arial" w:hAnsi="Arial" w:cs="Arial"/>
          <w:sz w:val="22"/>
        </w:rPr>
        <w:t xml:space="preserve"> </w:t>
      </w:r>
    </w:p>
    <w:p w14:paraId="086582EE" w14:textId="1B0598D9" w:rsidR="0034298F" w:rsidRPr="00D137E7" w:rsidRDefault="0034298F" w:rsidP="007C44BB">
      <w:pPr>
        <w:spacing w:before="120" w:after="120" w:line="240" w:lineRule="auto"/>
        <w:ind w:left="567" w:right="-312"/>
        <w:rPr>
          <w:rFonts w:ascii="Arial" w:hAnsi="Arial" w:cs="Arial"/>
          <w:sz w:val="22"/>
        </w:rPr>
      </w:pPr>
      <w:r w:rsidRPr="00D137E7">
        <w:rPr>
          <w:rFonts w:ascii="Arial" w:hAnsi="Arial" w:cs="Arial"/>
          <w:sz w:val="22"/>
        </w:rPr>
        <w:t xml:space="preserve">If </w:t>
      </w:r>
      <w:r w:rsidR="00401E17" w:rsidRPr="00D137E7">
        <w:rPr>
          <w:rFonts w:ascii="Arial" w:hAnsi="Arial" w:cs="Arial"/>
          <w:sz w:val="22"/>
        </w:rPr>
        <w:t xml:space="preserve">you are </w:t>
      </w:r>
      <w:r w:rsidRPr="00D137E7">
        <w:rPr>
          <w:rFonts w:ascii="Arial" w:hAnsi="Arial" w:cs="Arial"/>
          <w:sz w:val="22"/>
        </w:rPr>
        <w:t xml:space="preserve">unable to </w:t>
      </w:r>
      <w:r w:rsidR="00573A7F" w:rsidRPr="00D137E7">
        <w:rPr>
          <w:rFonts w:ascii="Arial" w:hAnsi="Arial" w:cs="Arial"/>
          <w:sz w:val="22"/>
        </w:rPr>
        <w:t>attend your</w:t>
      </w:r>
      <w:r w:rsidRPr="00D137E7">
        <w:rPr>
          <w:rFonts w:ascii="Arial" w:hAnsi="Arial" w:cs="Arial"/>
          <w:sz w:val="22"/>
        </w:rPr>
        <w:t xml:space="preserve"> scheduled </w:t>
      </w:r>
      <w:r w:rsidRPr="00D137E7">
        <w:rPr>
          <w:rFonts w:ascii="Arial" w:hAnsi="Arial" w:cs="Arial"/>
          <w:sz w:val="22"/>
          <w:u w:val="single"/>
        </w:rPr>
        <w:t>exam</w:t>
      </w:r>
      <w:r w:rsidR="00C930B0" w:rsidRPr="00D137E7">
        <w:rPr>
          <w:rFonts w:ascii="Arial" w:hAnsi="Arial" w:cs="Arial"/>
          <w:sz w:val="22"/>
        </w:rPr>
        <w:t>,</w:t>
      </w:r>
      <w:r w:rsidRPr="00D137E7">
        <w:rPr>
          <w:rFonts w:ascii="Arial" w:hAnsi="Arial" w:cs="Arial"/>
          <w:sz w:val="22"/>
        </w:rPr>
        <w:t xml:space="preserve"> you may apply for a </w:t>
      </w:r>
      <w:r w:rsidRPr="00D137E7">
        <w:rPr>
          <w:rFonts w:ascii="Arial" w:hAnsi="Arial" w:cs="Arial"/>
          <w:b/>
          <w:bCs/>
          <w:sz w:val="22"/>
        </w:rPr>
        <w:t>deferred</w:t>
      </w:r>
      <w:r w:rsidRPr="00D137E7">
        <w:rPr>
          <w:rFonts w:ascii="Arial" w:hAnsi="Arial" w:cs="Arial"/>
          <w:sz w:val="22"/>
        </w:rPr>
        <w:t xml:space="preserve"> exa</w:t>
      </w:r>
      <w:r w:rsidR="00AB5ECC" w:rsidRPr="00D137E7">
        <w:rPr>
          <w:rFonts w:ascii="Arial" w:hAnsi="Arial" w:cs="Arial"/>
          <w:sz w:val="22"/>
        </w:rPr>
        <w:t>m (</w:t>
      </w:r>
      <w:r w:rsidR="003C20DC" w:rsidRPr="00D137E7">
        <w:rPr>
          <w:rFonts w:ascii="Arial" w:hAnsi="Arial" w:cs="Arial"/>
          <w:sz w:val="22"/>
        </w:rPr>
        <w:t xml:space="preserve">refer to </w:t>
      </w:r>
      <w:hyperlink w:anchor="Deferred" w:history="1">
        <w:r w:rsidR="003C20DC" w:rsidRPr="00D137E7">
          <w:rPr>
            <w:rStyle w:val="Hyperlink"/>
            <w:rFonts w:ascii="Arial" w:hAnsi="Arial" w:cs="Arial"/>
            <w:sz w:val="22"/>
          </w:rPr>
          <w:t>s</w:t>
        </w:r>
        <w:r w:rsidR="00A06A95" w:rsidRPr="00D137E7">
          <w:rPr>
            <w:rStyle w:val="Hyperlink"/>
            <w:rFonts w:ascii="Arial" w:hAnsi="Arial" w:cs="Arial"/>
            <w:sz w:val="22"/>
          </w:rPr>
          <w:t>ub-s</w:t>
        </w:r>
        <w:r w:rsidR="00AB5ECC" w:rsidRPr="00D137E7">
          <w:rPr>
            <w:rStyle w:val="Hyperlink"/>
            <w:rFonts w:ascii="Arial" w:hAnsi="Arial" w:cs="Arial"/>
            <w:sz w:val="22"/>
          </w:rPr>
          <w:t>ection 3.8.2</w:t>
        </w:r>
      </w:hyperlink>
      <w:r w:rsidR="00AB5ECC" w:rsidRPr="00D137E7">
        <w:rPr>
          <w:rFonts w:ascii="Arial" w:hAnsi="Arial" w:cs="Arial"/>
          <w:sz w:val="22"/>
        </w:rPr>
        <w:t>).</w:t>
      </w:r>
    </w:p>
    <w:p w14:paraId="395CA1E7" w14:textId="39FCAA6E" w:rsidR="0034298F" w:rsidRPr="00D137E7" w:rsidRDefault="0034298F" w:rsidP="007C44BB">
      <w:pPr>
        <w:spacing w:before="120" w:after="120" w:line="240" w:lineRule="auto"/>
        <w:ind w:left="567" w:right="-312"/>
        <w:rPr>
          <w:rFonts w:ascii="Arial" w:hAnsi="Arial" w:cs="Arial"/>
          <w:sz w:val="22"/>
        </w:rPr>
      </w:pPr>
      <w:r w:rsidRPr="00D137E7">
        <w:rPr>
          <w:rFonts w:ascii="Arial" w:hAnsi="Arial" w:cs="Arial"/>
          <w:sz w:val="22"/>
        </w:rPr>
        <w:t xml:space="preserve">If your performance in </w:t>
      </w:r>
      <w:r w:rsidR="0059429D" w:rsidRPr="00D137E7">
        <w:rPr>
          <w:rFonts w:ascii="Arial" w:hAnsi="Arial" w:cs="Arial"/>
          <w:sz w:val="22"/>
        </w:rPr>
        <w:t xml:space="preserve">any completed assessment item </w:t>
      </w:r>
      <w:r w:rsidRPr="00D137E7">
        <w:rPr>
          <w:rFonts w:ascii="Arial" w:hAnsi="Arial" w:cs="Arial"/>
          <w:sz w:val="22"/>
        </w:rPr>
        <w:t xml:space="preserve">has been seriously impacted on the grounds of illness, accident, disability, </w:t>
      </w:r>
      <w:proofErr w:type="gramStart"/>
      <w:r w:rsidRPr="00D137E7">
        <w:rPr>
          <w:rFonts w:ascii="Arial" w:hAnsi="Arial" w:cs="Arial"/>
          <w:sz w:val="22"/>
        </w:rPr>
        <w:t>bereavement</w:t>
      </w:r>
      <w:proofErr w:type="gramEnd"/>
      <w:r w:rsidRPr="00D137E7">
        <w:rPr>
          <w:rFonts w:ascii="Arial" w:hAnsi="Arial" w:cs="Arial"/>
          <w:sz w:val="22"/>
        </w:rPr>
        <w:t xml:space="preserve"> or other compassionate circumstances</w:t>
      </w:r>
      <w:r w:rsidR="00401E17" w:rsidRPr="00D137E7">
        <w:rPr>
          <w:rFonts w:ascii="Arial" w:hAnsi="Arial" w:cs="Arial"/>
          <w:sz w:val="22"/>
        </w:rPr>
        <w:t>,</w:t>
      </w:r>
      <w:r w:rsidRPr="00D137E7">
        <w:rPr>
          <w:rFonts w:ascii="Arial" w:hAnsi="Arial" w:cs="Arial"/>
          <w:sz w:val="22"/>
        </w:rPr>
        <w:t xml:space="preserve"> you may apply for </w:t>
      </w:r>
      <w:r w:rsidRPr="00D137E7">
        <w:rPr>
          <w:rFonts w:ascii="Arial" w:hAnsi="Arial" w:cs="Arial"/>
          <w:b/>
          <w:bCs/>
          <w:sz w:val="22"/>
        </w:rPr>
        <w:t xml:space="preserve">special </w:t>
      </w:r>
      <w:r w:rsidR="00573A7F" w:rsidRPr="00D137E7">
        <w:rPr>
          <w:rFonts w:ascii="Arial" w:hAnsi="Arial" w:cs="Arial"/>
          <w:b/>
          <w:bCs/>
          <w:sz w:val="22"/>
        </w:rPr>
        <w:t>consideration</w:t>
      </w:r>
      <w:r w:rsidR="00573A7F" w:rsidRPr="00D137E7">
        <w:rPr>
          <w:rFonts w:ascii="Arial" w:hAnsi="Arial" w:cs="Arial"/>
          <w:sz w:val="22"/>
        </w:rPr>
        <w:t>,</w:t>
      </w:r>
      <w:r w:rsidRPr="00D137E7">
        <w:rPr>
          <w:rFonts w:ascii="Arial" w:hAnsi="Arial" w:cs="Arial"/>
          <w:sz w:val="22"/>
        </w:rPr>
        <w:t xml:space="preserve"> depending on the period affected</w:t>
      </w:r>
      <w:r w:rsidR="00AB5ECC" w:rsidRPr="00D137E7">
        <w:rPr>
          <w:rFonts w:ascii="Arial" w:hAnsi="Arial" w:cs="Arial"/>
          <w:sz w:val="22"/>
        </w:rPr>
        <w:t xml:space="preserve"> (</w:t>
      </w:r>
      <w:r w:rsidR="00471412" w:rsidRPr="00D137E7">
        <w:rPr>
          <w:rFonts w:ascii="Arial" w:hAnsi="Arial" w:cs="Arial"/>
          <w:sz w:val="22"/>
        </w:rPr>
        <w:t xml:space="preserve">refer to </w:t>
      </w:r>
      <w:hyperlink w:anchor="Special" w:history="1">
        <w:r w:rsidR="00471412" w:rsidRPr="00D137E7">
          <w:rPr>
            <w:rStyle w:val="Hyperlink"/>
            <w:rFonts w:ascii="Arial" w:hAnsi="Arial" w:cs="Arial"/>
            <w:sz w:val="22"/>
          </w:rPr>
          <w:t>s</w:t>
        </w:r>
        <w:r w:rsidR="00A06A95" w:rsidRPr="00D137E7">
          <w:rPr>
            <w:rStyle w:val="Hyperlink"/>
            <w:rFonts w:ascii="Arial" w:hAnsi="Arial" w:cs="Arial"/>
            <w:sz w:val="22"/>
          </w:rPr>
          <w:t>ub-s</w:t>
        </w:r>
        <w:r w:rsidR="00471412" w:rsidRPr="00D137E7">
          <w:rPr>
            <w:rStyle w:val="Hyperlink"/>
            <w:rFonts w:ascii="Arial" w:hAnsi="Arial" w:cs="Arial"/>
            <w:sz w:val="22"/>
          </w:rPr>
          <w:t>ection</w:t>
        </w:r>
        <w:r w:rsidR="00AB5ECC" w:rsidRPr="00D137E7">
          <w:rPr>
            <w:rStyle w:val="Hyperlink"/>
            <w:rFonts w:ascii="Arial" w:hAnsi="Arial" w:cs="Arial"/>
            <w:sz w:val="22"/>
          </w:rPr>
          <w:t xml:space="preserve"> 3.8.3</w:t>
        </w:r>
      </w:hyperlink>
      <w:r w:rsidR="00AB5ECC" w:rsidRPr="00D137E7">
        <w:rPr>
          <w:rFonts w:ascii="Arial" w:hAnsi="Arial" w:cs="Arial"/>
          <w:sz w:val="22"/>
        </w:rPr>
        <w:t>)</w:t>
      </w:r>
      <w:r w:rsidR="00A1295F" w:rsidRPr="00D137E7">
        <w:rPr>
          <w:rFonts w:ascii="Arial" w:hAnsi="Arial" w:cs="Arial"/>
          <w:sz w:val="22"/>
        </w:rPr>
        <w:t>.</w:t>
      </w:r>
    </w:p>
    <w:p w14:paraId="31BBF2A9" w14:textId="0DD1FB24" w:rsidR="0034298F" w:rsidRPr="00D137E7" w:rsidRDefault="0034298F" w:rsidP="007C44BB">
      <w:pPr>
        <w:spacing w:before="120" w:after="120" w:line="240" w:lineRule="auto"/>
        <w:ind w:left="567" w:right="-312"/>
        <w:rPr>
          <w:rFonts w:ascii="Arial" w:hAnsi="Arial" w:cs="Arial"/>
          <w:sz w:val="22"/>
        </w:rPr>
      </w:pPr>
      <w:r w:rsidRPr="00D137E7">
        <w:rPr>
          <w:rFonts w:ascii="Arial" w:hAnsi="Arial" w:cs="Arial"/>
          <w:sz w:val="22"/>
        </w:rPr>
        <w:t>Note</w:t>
      </w:r>
      <w:r w:rsidRPr="00D137E7">
        <w:rPr>
          <w:rFonts w:ascii="Arial" w:hAnsi="Arial" w:cs="Arial"/>
          <w:i/>
          <w:iCs/>
          <w:sz w:val="22"/>
        </w:rPr>
        <w:t xml:space="preserve">: </w:t>
      </w:r>
      <w:r w:rsidRPr="00D137E7">
        <w:rPr>
          <w:rFonts w:ascii="Arial" w:hAnsi="Arial" w:cs="Arial"/>
          <w:sz w:val="22"/>
        </w:rPr>
        <w:t>Where</w:t>
      </w:r>
      <w:r w:rsidRPr="00D137E7">
        <w:rPr>
          <w:rFonts w:ascii="Arial" w:hAnsi="Arial" w:cs="Arial"/>
          <w:i/>
          <w:iCs/>
          <w:sz w:val="22"/>
        </w:rPr>
        <w:t xml:space="preserve"> you undertak</w:t>
      </w:r>
      <w:r w:rsidR="000C5E66" w:rsidRPr="00D137E7">
        <w:rPr>
          <w:rFonts w:ascii="Arial" w:hAnsi="Arial" w:cs="Arial"/>
          <w:i/>
          <w:iCs/>
          <w:sz w:val="22"/>
        </w:rPr>
        <w:t>e</w:t>
      </w:r>
      <w:r w:rsidRPr="00D137E7">
        <w:rPr>
          <w:rFonts w:ascii="Arial" w:hAnsi="Arial" w:cs="Arial"/>
          <w:i/>
          <w:iCs/>
          <w:sz w:val="22"/>
        </w:rPr>
        <w:t xml:space="preserve"> a group assessment task, consideration must also be given to how any request for extension may impact the performance of other students in the assessment group</w:t>
      </w:r>
      <w:r w:rsidRPr="00D137E7">
        <w:rPr>
          <w:rFonts w:ascii="Arial" w:hAnsi="Arial" w:cs="Arial"/>
          <w:sz w:val="22"/>
        </w:rPr>
        <w:t>.</w:t>
      </w:r>
    </w:p>
    <w:p w14:paraId="12590BC6" w14:textId="065D5BB6" w:rsidR="0034298F" w:rsidRPr="00D137E7" w:rsidRDefault="0034298F" w:rsidP="007C44BB">
      <w:pPr>
        <w:spacing w:before="120" w:after="120" w:line="240" w:lineRule="auto"/>
        <w:ind w:left="851" w:right="-312"/>
        <w:rPr>
          <w:rFonts w:ascii="Arial" w:hAnsi="Arial" w:cs="Arial"/>
          <w:b/>
          <w:bCs/>
          <w:color w:val="000000" w:themeColor="text1"/>
          <w:sz w:val="22"/>
        </w:rPr>
      </w:pPr>
      <w:bookmarkStart w:id="23" w:name="Assignment"/>
      <w:r w:rsidRPr="00D137E7">
        <w:rPr>
          <w:rFonts w:ascii="Arial" w:hAnsi="Arial" w:cs="Arial"/>
          <w:b/>
          <w:bCs/>
          <w:color w:val="000000" w:themeColor="text1"/>
          <w:sz w:val="22"/>
        </w:rPr>
        <w:t>3.</w:t>
      </w:r>
      <w:r w:rsidR="00462BD0" w:rsidRPr="00D137E7">
        <w:rPr>
          <w:rFonts w:ascii="Arial" w:hAnsi="Arial" w:cs="Arial"/>
          <w:b/>
          <w:bCs/>
          <w:sz w:val="22"/>
        </w:rPr>
        <w:t>8</w:t>
      </w:r>
      <w:r w:rsidRPr="00D137E7">
        <w:rPr>
          <w:rFonts w:ascii="Arial" w:hAnsi="Arial" w:cs="Arial"/>
          <w:b/>
          <w:bCs/>
          <w:color w:val="000000" w:themeColor="text1"/>
          <w:sz w:val="22"/>
        </w:rPr>
        <w:t>.1</w:t>
      </w:r>
      <w:bookmarkEnd w:id="23"/>
      <w:r w:rsidR="00BD794C" w:rsidRPr="00D137E7">
        <w:rPr>
          <w:rFonts w:ascii="Arial" w:hAnsi="Arial" w:cs="Arial"/>
          <w:b/>
          <w:bCs/>
          <w:color w:val="000000" w:themeColor="text1"/>
          <w:sz w:val="22"/>
        </w:rPr>
        <w:t xml:space="preserve"> </w:t>
      </w:r>
      <w:r w:rsidR="00D62E9B" w:rsidRPr="00D137E7">
        <w:rPr>
          <w:rFonts w:ascii="Arial" w:hAnsi="Arial" w:cs="Arial"/>
          <w:b/>
          <w:bCs/>
          <w:color w:val="000000" w:themeColor="text1"/>
          <w:sz w:val="22"/>
        </w:rPr>
        <w:t>Assignment extension</w:t>
      </w:r>
    </w:p>
    <w:p w14:paraId="7D255E41" w14:textId="6ED0DC2B" w:rsidR="0034298F" w:rsidRPr="00D137E7" w:rsidRDefault="00F93497" w:rsidP="007C44BB">
      <w:pPr>
        <w:spacing w:before="120" w:after="240" w:line="240" w:lineRule="auto"/>
        <w:ind w:left="851" w:right="-312"/>
        <w:rPr>
          <w:rFonts w:ascii="Arial" w:hAnsi="Arial" w:cs="Arial"/>
          <w:sz w:val="22"/>
        </w:rPr>
      </w:pPr>
      <w:r w:rsidRPr="00D137E7">
        <w:rPr>
          <w:rFonts w:ascii="Arial" w:hAnsi="Arial" w:cs="Arial"/>
          <w:color w:val="000000" w:themeColor="text1"/>
          <w:sz w:val="22"/>
        </w:rPr>
        <w:t>An</w:t>
      </w:r>
      <w:r w:rsidRPr="00D137E7">
        <w:rPr>
          <w:rFonts w:ascii="Arial" w:hAnsi="Arial" w:cs="Arial"/>
          <w:sz w:val="22"/>
        </w:rPr>
        <w:t xml:space="preserve"> application for an</w:t>
      </w:r>
      <w:r w:rsidR="00D62E9B" w:rsidRPr="00D137E7">
        <w:rPr>
          <w:rFonts w:ascii="Arial" w:hAnsi="Arial" w:cs="Arial"/>
          <w:sz w:val="22"/>
        </w:rPr>
        <w:t xml:space="preserve"> assignment</w:t>
      </w:r>
      <w:r w:rsidR="0034298F" w:rsidRPr="00D137E7">
        <w:rPr>
          <w:rFonts w:ascii="Arial" w:hAnsi="Arial" w:cs="Arial"/>
          <w:sz w:val="22"/>
        </w:rPr>
        <w:t xml:space="preserve"> </w:t>
      </w:r>
      <w:r w:rsidR="00D66519" w:rsidRPr="00D137E7">
        <w:rPr>
          <w:rFonts w:ascii="Arial" w:hAnsi="Arial" w:cs="Arial"/>
          <w:sz w:val="22"/>
        </w:rPr>
        <w:t>extension</w:t>
      </w:r>
      <w:r w:rsidR="0034298F" w:rsidRPr="00D137E7">
        <w:rPr>
          <w:rFonts w:ascii="Arial" w:hAnsi="Arial" w:cs="Arial"/>
          <w:sz w:val="22"/>
        </w:rPr>
        <w:t xml:space="preserve"> must be submitted through the online application form</w:t>
      </w:r>
      <w:r w:rsidR="006F767C" w:rsidRPr="00D137E7">
        <w:rPr>
          <w:rFonts w:ascii="Arial" w:hAnsi="Arial" w:cs="Arial"/>
          <w:sz w:val="22"/>
        </w:rPr>
        <w:t xml:space="preserve"> in </w:t>
      </w:r>
      <w:proofErr w:type="spellStart"/>
      <w:r w:rsidR="006F767C" w:rsidRPr="00D137E7">
        <w:rPr>
          <w:rFonts w:ascii="Arial" w:hAnsi="Arial" w:cs="Arial"/>
          <w:sz w:val="22"/>
        </w:rPr>
        <w:t>myGriffith</w:t>
      </w:r>
      <w:proofErr w:type="spellEnd"/>
      <w:r w:rsidR="0034298F" w:rsidRPr="00D137E7">
        <w:rPr>
          <w:rFonts w:ascii="Arial" w:hAnsi="Arial" w:cs="Arial"/>
          <w:sz w:val="22"/>
        </w:rPr>
        <w:t xml:space="preserve"> by the</w:t>
      </w:r>
      <w:r w:rsidR="000C5E66" w:rsidRPr="00D137E7">
        <w:rPr>
          <w:rFonts w:ascii="Arial" w:hAnsi="Arial" w:cs="Arial"/>
          <w:sz w:val="22"/>
        </w:rPr>
        <w:t xml:space="preserve"> </w:t>
      </w:r>
      <w:r w:rsidR="0034298F" w:rsidRPr="00D137E7">
        <w:rPr>
          <w:rFonts w:ascii="Arial" w:hAnsi="Arial" w:cs="Arial"/>
          <w:sz w:val="22"/>
        </w:rPr>
        <w:t xml:space="preserve">due date. </w:t>
      </w:r>
      <w:r w:rsidR="000D15B8" w:rsidRPr="00D137E7">
        <w:rPr>
          <w:rFonts w:ascii="Arial" w:hAnsi="Arial" w:cs="Arial"/>
          <w:sz w:val="22"/>
        </w:rPr>
        <w:t xml:space="preserve"> </w:t>
      </w:r>
      <w:r w:rsidR="002D42F0" w:rsidRPr="00D137E7">
        <w:rPr>
          <w:rFonts w:ascii="Arial" w:hAnsi="Arial" w:cs="Arial"/>
          <w:sz w:val="22"/>
        </w:rPr>
        <w:t>You will be required to agree to a statement of responsibility for your learning on application. For individual assignments, supporting documentation is not required for extension up to and including 3 calendar days</w:t>
      </w:r>
      <w:r w:rsidR="00CF7047" w:rsidRPr="00D137E7">
        <w:rPr>
          <w:rFonts w:ascii="Arial" w:hAnsi="Arial" w:cs="Arial"/>
          <w:sz w:val="22"/>
        </w:rPr>
        <w:t>, unless you are enrolled in a course through Open Universities Australia - OUA</w:t>
      </w:r>
      <w:r w:rsidR="00BE264B" w:rsidRPr="00D137E7">
        <w:rPr>
          <w:rFonts w:ascii="Arial" w:hAnsi="Arial" w:cs="Arial"/>
          <w:sz w:val="22"/>
        </w:rPr>
        <w:t xml:space="preserve"> (</w:t>
      </w:r>
      <w:r w:rsidR="00A238B3" w:rsidRPr="00D137E7">
        <w:rPr>
          <w:rFonts w:ascii="Arial" w:hAnsi="Arial" w:cs="Arial"/>
          <w:sz w:val="22"/>
        </w:rPr>
        <w:t>exceptions may apply, please refer to 3.8</w:t>
      </w:r>
      <w:r w:rsidR="002F1821" w:rsidRPr="00D137E7">
        <w:rPr>
          <w:rFonts w:ascii="Arial" w:hAnsi="Arial" w:cs="Arial"/>
          <w:sz w:val="22"/>
        </w:rPr>
        <w:t>.</w:t>
      </w:r>
      <w:r w:rsidR="00A238B3" w:rsidRPr="00D137E7">
        <w:rPr>
          <w:rFonts w:ascii="Arial" w:hAnsi="Arial" w:cs="Arial"/>
          <w:sz w:val="22"/>
        </w:rPr>
        <w:t>4</w:t>
      </w:r>
      <w:r w:rsidR="002F1821" w:rsidRPr="00D137E7">
        <w:rPr>
          <w:rFonts w:ascii="Arial" w:hAnsi="Arial" w:cs="Arial"/>
          <w:sz w:val="22"/>
        </w:rPr>
        <w:t>)</w:t>
      </w:r>
      <w:r w:rsidR="002D42F0" w:rsidRPr="00D137E7">
        <w:rPr>
          <w:rFonts w:ascii="Arial" w:hAnsi="Arial" w:cs="Arial"/>
          <w:sz w:val="22"/>
        </w:rPr>
        <w:t>. For group assessment</w:t>
      </w:r>
      <w:r w:rsidR="00CF7047" w:rsidRPr="00D137E7">
        <w:rPr>
          <w:rFonts w:ascii="Arial" w:hAnsi="Arial" w:cs="Arial"/>
          <w:sz w:val="22"/>
        </w:rPr>
        <w:t>, OUA assessment</w:t>
      </w:r>
      <w:r w:rsidR="002D42F0" w:rsidRPr="00D137E7">
        <w:rPr>
          <w:rFonts w:ascii="Arial" w:hAnsi="Arial" w:cs="Arial"/>
          <w:sz w:val="22"/>
        </w:rPr>
        <w:t xml:space="preserve"> and extensions greater than 3 calendars days y</w:t>
      </w:r>
      <w:r w:rsidR="0034298F" w:rsidRPr="00D137E7">
        <w:rPr>
          <w:rFonts w:ascii="Arial" w:hAnsi="Arial" w:cs="Arial"/>
          <w:sz w:val="22"/>
        </w:rPr>
        <w:t>our application must include appropriate documentation to support the grounds on which you are requesting your extension. You can</w:t>
      </w:r>
      <w:r w:rsidR="00401E17" w:rsidRPr="00D137E7">
        <w:rPr>
          <w:rFonts w:ascii="Arial" w:hAnsi="Arial" w:cs="Arial"/>
          <w:sz w:val="22"/>
        </w:rPr>
        <w:t xml:space="preserve"> request</w:t>
      </w:r>
      <w:r w:rsidR="0034298F" w:rsidRPr="00D137E7">
        <w:rPr>
          <w:rFonts w:ascii="Arial" w:hAnsi="Arial" w:cs="Arial"/>
          <w:sz w:val="22"/>
        </w:rPr>
        <w:t xml:space="preserve"> an extension on </w:t>
      </w:r>
      <w:r w:rsidR="00CE70EF" w:rsidRPr="00D137E7">
        <w:rPr>
          <w:rFonts w:ascii="Arial" w:hAnsi="Arial" w:cs="Arial"/>
          <w:sz w:val="22"/>
        </w:rPr>
        <w:t>medical</w:t>
      </w:r>
      <w:r w:rsidR="00F86CE4" w:rsidRPr="00D137E7">
        <w:rPr>
          <w:rFonts w:ascii="Arial" w:hAnsi="Arial" w:cs="Arial"/>
          <w:sz w:val="22"/>
        </w:rPr>
        <w:t>, disability</w:t>
      </w:r>
      <w:r w:rsidR="00CE70EF" w:rsidRPr="00D137E7">
        <w:rPr>
          <w:rFonts w:ascii="Arial" w:hAnsi="Arial" w:cs="Arial"/>
          <w:sz w:val="22"/>
        </w:rPr>
        <w:t xml:space="preserve"> or other grounds</w:t>
      </w:r>
      <w:r w:rsidR="00E77E58" w:rsidRPr="00D137E7">
        <w:rPr>
          <w:rFonts w:ascii="Arial" w:hAnsi="Arial" w:cs="Arial"/>
          <w:sz w:val="22"/>
        </w:rPr>
        <w:t xml:space="preserve">, including family or personal circumstances, employment-related circumstances, </w:t>
      </w:r>
      <w:r w:rsidR="008571FA" w:rsidRPr="00D137E7">
        <w:rPr>
          <w:rFonts w:ascii="Arial" w:hAnsi="Arial" w:cs="Arial"/>
          <w:sz w:val="22"/>
        </w:rPr>
        <w:t xml:space="preserve">or </w:t>
      </w:r>
      <w:r w:rsidR="00E77E58" w:rsidRPr="00D137E7">
        <w:rPr>
          <w:rFonts w:ascii="Arial" w:hAnsi="Arial" w:cs="Arial"/>
          <w:sz w:val="22"/>
        </w:rPr>
        <w:t>unavoidable commitments</w:t>
      </w:r>
      <w:r w:rsidR="00CE70EF" w:rsidRPr="00D137E7">
        <w:rPr>
          <w:rFonts w:ascii="Arial" w:hAnsi="Arial" w:cs="Arial"/>
          <w:sz w:val="22"/>
        </w:rPr>
        <w:t>.</w:t>
      </w:r>
      <w:r w:rsidR="00E77E58" w:rsidRPr="00D137E7">
        <w:rPr>
          <w:rFonts w:ascii="Arial" w:hAnsi="Arial" w:cs="Arial"/>
          <w:sz w:val="22"/>
        </w:rPr>
        <w:t xml:space="preserve"> </w:t>
      </w:r>
      <w:r w:rsidR="002D42F0" w:rsidRPr="00D137E7">
        <w:rPr>
          <w:rFonts w:ascii="Arial" w:hAnsi="Arial" w:cs="Arial"/>
          <w:sz w:val="22"/>
        </w:rPr>
        <w:t xml:space="preserve">Students registered with Student Disability and Accessibility can apply for assignment extensions on </w:t>
      </w:r>
      <w:r w:rsidR="00925B43" w:rsidRPr="00D137E7">
        <w:rPr>
          <w:rFonts w:ascii="Arial" w:hAnsi="Arial" w:cs="Arial"/>
          <w:sz w:val="22"/>
        </w:rPr>
        <w:t>disability</w:t>
      </w:r>
      <w:r w:rsidR="002D42F0" w:rsidRPr="00D137E7">
        <w:rPr>
          <w:rFonts w:ascii="Arial" w:hAnsi="Arial" w:cs="Arial"/>
          <w:sz w:val="22"/>
        </w:rPr>
        <w:t xml:space="preserve"> grounds for up to and including 10 calendar days without the requirement to provide supporting documentation.</w:t>
      </w:r>
      <w:r w:rsidR="00780AB5" w:rsidRPr="00D137E7">
        <w:rPr>
          <w:rFonts w:ascii="Arial" w:hAnsi="Arial" w:cs="Arial"/>
          <w:sz w:val="22"/>
        </w:rPr>
        <w:t xml:space="preserve"> </w:t>
      </w:r>
      <w:r w:rsidR="00471412" w:rsidRPr="00D137E7">
        <w:rPr>
          <w:rFonts w:ascii="Arial" w:hAnsi="Arial" w:cs="Arial"/>
          <w:sz w:val="22"/>
        </w:rPr>
        <w:t>Refer to</w:t>
      </w:r>
      <w:hyperlink w:anchor="Documentation" w:history="1">
        <w:r w:rsidR="00471412" w:rsidRPr="00D137E7">
          <w:rPr>
            <w:rStyle w:val="Hyperlink"/>
            <w:rFonts w:ascii="Arial" w:hAnsi="Arial" w:cs="Arial"/>
            <w:sz w:val="22"/>
          </w:rPr>
          <w:t xml:space="preserve"> </w:t>
        </w:r>
        <w:r w:rsidR="00A06A95" w:rsidRPr="00D137E7">
          <w:rPr>
            <w:rStyle w:val="Hyperlink"/>
            <w:rFonts w:ascii="Arial" w:hAnsi="Arial" w:cs="Arial"/>
            <w:sz w:val="22"/>
          </w:rPr>
          <w:t>sub-</w:t>
        </w:r>
        <w:r w:rsidR="00471412" w:rsidRPr="00D137E7">
          <w:rPr>
            <w:rStyle w:val="Hyperlink"/>
            <w:rFonts w:ascii="Arial" w:hAnsi="Arial" w:cs="Arial"/>
            <w:sz w:val="22"/>
          </w:rPr>
          <w:t>section</w:t>
        </w:r>
        <w:r w:rsidR="00E77E58" w:rsidRPr="00D137E7">
          <w:rPr>
            <w:rStyle w:val="Hyperlink"/>
            <w:rFonts w:ascii="Arial" w:hAnsi="Arial" w:cs="Arial"/>
            <w:sz w:val="22"/>
          </w:rPr>
          <w:t xml:space="preserve"> 3.8.4</w:t>
        </w:r>
      </w:hyperlink>
      <w:r w:rsidR="00E77E58" w:rsidRPr="00D137E7">
        <w:rPr>
          <w:rFonts w:ascii="Arial" w:hAnsi="Arial" w:cs="Arial"/>
          <w:sz w:val="22"/>
        </w:rPr>
        <w:t xml:space="preserve"> for appropriate documentary evidence.</w:t>
      </w:r>
    </w:p>
    <w:p w14:paraId="22C8B33A" w14:textId="54CD6633" w:rsidR="0034298F" w:rsidRPr="00D137E7" w:rsidRDefault="00A1295F" w:rsidP="007C44BB">
      <w:pPr>
        <w:spacing w:before="120" w:after="240" w:line="240" w:lineRule="auto"/>
        <w:ind w:left="851" w:right="-312"/>
        <w:rPr>
          <w:rFonts w:ascii="Arial" w:hAnsi="Arial" w:cs="Arial"/>
          <w:sz w:val="22"/>
        </w:rPr>
      </w:pPr>
      <w:r w:rsidRPr="00D137E7">
        <w:rPr>
          <w:rFonts w:ascii="Arial" w:hAnsi="Arial" w:cs="Arial"/>
          <w:sz w:val="22"/>
        </w:rPr>
        <w:t xml:space="preserve">The </w:t>
      </w:r>
      <w:r w:rsidR="00891731" w:rsidRPr="00D137E7">
        <w:rPr>
          <w:rFonts w:ascii="Arial" w:hAnsi="Arial" w:cs="Arial"/>
          <w:sz w:val="22"/>
        </w:rPr>
        <w:t xml:space="preserve">extension </w:t>
      </w:r>
      <w:r w:rsidR="000C5E66" w:rsidRPr="00D137E7">
        <w:rPr>
          <w:rFonts w:ascii="Arial" w:hAnsi="Arial" w:cs="Arial"/>
          <w:sz w:val="22"/>
        </w:rPr>
        <w:t>period will</w:t>
      </w:r>
      <w:r w:rsidR="00B90F66" w:rsidRPr="00D137E7">
        <w:rPr>
          <w:rFonts w:ascii="Arial" w:hAnsi="Arial" w:cs="Arial"/>
          <w:sz w:val="22"/>
        </w:rPr>
        <w:t xml:space="preserve"> </w:t>
      </w:r>
      <w:r w:rsidR="00E806B6" w:rsidRPr="00D137E7">
        <w:rPr>
          <w:rFonts w:ascii="Arial" w:hAnsi="Arial" w:cs="Arial"/>
          <w:sz w:val="22"/>
        </w:rPr>
        <w:t xml:space="preserve">not </w:t>
      </w:r>
      <w:r w:rsidR="00B90F66" w:rsidRPr="00D137E7">
        <w:rPr>
          <w:rFonts w:ascii="Arial" w:hAnsi="Arial" w:cs="Arial"/>
          <w:sz w:val="22"/>
        </w:rPr>
        <w:t>normally</w:t>
      </w:r>
      <w:r w:rsidR="000C5E66" w:rsidRPr="00D137E7">
        <w:rPr>
          <w:rFonts w:ascii="Arial" w:hAnsi="Arial" w:cs="Arial"/>
          <w:sz w:val="22"/>
        </w:rPr>
        <w:t xml:space="preserve"> e</w:t>
      </w:r>
      <w:r w:rsidR="00E806B6" w:rsidRPr="00D137E7">
        <w:rPr>
          <w:rFonts w:ascii="Arial" w:hAnsi="Arial" w:cs="Arial"/>
          <w:sz w:val="22"/>
        </w:rPr>
        <w:t>xceed</w:t>
      </w:r>
      <w:r w:rsidR="000C5E66" w:rsidRPr="00D137E7">
        <w:rPr>
          <w:rFonts w:ascii="Arial" w:hAnsi="Arial" w:cs="Arial"/>
          <w:sz w:val="22"/>
        </w:rPr>
        <w:t xml:space="preserve"> 14 calendar days</w:t>
      </w:r>
      <w:r w:rsidR="00184634" w:rsidRPr="00D137E7">
        <w:rPr>
          <w:rFonts w:ascii="Arial" w:hAnsi="Arial" w:cs="Arial"/>
          <w:sz w:val="22"/>
        </w:rPr>
        <w:t xml:space="preserve"> </w:t>
      </w:r>
      <w:r w:rsidR="007E636F" w:rsidRPr="00D137E7">
        <w:rPr>
          <w:rFonts w:ascii="Arial" w:hAnsi="Arial" w:cs="Arial"/>
          <w:sz w:val="22"/>
        </w:rPr>
        <w:t xml:space="preserve">for assignments set for courses within coursework </w:t>
      </w:r>
      <w:proofErr w:type="gramStart"/>
      <w:r w:rsidR="007E636F" w:rsidRPr="00D137E7">
        <w:rPr>
          <w:rFonts w:ascii="Arial" w:hAnsi="Arial" w:cs="Arial"/>
          <w:sz w:val="22"/>
        </w:rPr>
        <w:t>programs, and</w:t>
      </w:r>
      <w:proofErr w:type="gramEnd"/>
      <w:r w:rsidR="00F93497" w:rsidRPr="00D137E7">
        <w:rPr>
          <w:rFonts w:ascii="Arial" w:hAnsi="Arial" w:cs="Arial"/>
          <w:sz w:val="22"/>
        </w:rPr>
        <w:t xml:space="preserve"> be</w:t>
      </w:r>
      <w:r w:rsidR="007E636F" w:rsidRPr="00D137E7">
        <w:rPr>
          <w:rFonts w:ascii="Arial" w:hAnsi="Arial" w:cs="Arial"/>
          <w:sz w:val="22"/>
        </w:rPr>
        <w:t xml:space="preserve"> no greater than </w:t>
      </w:r>
      <w:r w:rsidR="00CD4468" w:rsidRPr="00D137E7">
        <w:rPr>
          <w:rFonts w:ascii="Arial" w:hAnsi="Arial" w:cs="Arial"/>
          <w:sz w:val="22"/>
        </w:rPr>
        <w:t>28</w:t>
      </w:r>
      <w:r w:rsidR="007E636F" w:rsidRPr="00D137E7">
        <w:rPr>
          <w:rFonts w:ascii="Arial" w:hAnsi="Arial" w:cs="Arial"/>
          <w:sz w:val="22"/>
        </w:rPr>
        <w:t xml:space="preserve"> </w:t>
      </w:r>
      <w:r w:rsidR="00CD4468" w:rsidRPr="00D137E7">
        <w:rPr>
          <w:rFonts w:ascii="Arial" w:hAnsi="Arial" w:cs="Arial"/>
          <w:sz w:val="22"/>
        </w:rPr>
        <w:t>calendar</w:t>
      </w:r>
      <w:r w:rsidR="007E636F" w:rsidRPr="00D137E7">
        <w:rPr>
          <w:rFonts w:ascii="Arial" w:hAnsi="Arial" w:cs="Arial"/>
          <w:sz w:val="22"/>
        </w:rPr>
        <w:t xml:space="preserve"> days for extensions of time to submit a dissertation </w:t>
      </w:r>
      <w:r w:rsidR="00184634" w:rsidRPr="00D137E7">
        <w:rPr>
          <w:rFonts w:ascii="Arial" w:hAnsi="Arial" w:cs="Arial"/>
          <w:sz w:val="22"/>
        </w:rPr>
        <w:t>(refer applicable policies for details of extension</w:t>
      </w:r>
      <w:r w:rsidR="00E806B6" w:rsidRPr="00D137E7">
        <w:rPr>
          <w:rFonts w:ascii="Arial" w:hAnsi="Arial" w:cs="Arial"/>
          <w:sz w:val="22"/>
        </w:rPr>
        <w:t>s</w:t>
      </w:r>
      <w:r w:rsidR="00184634" w:rsidRPr="00D137E7">
        <w:rPr>
          <w:rFonts w:ascii="Arial" w:hAnsi="Arial" w:cs="Arial"/>
          <w:sz w:val="22"/>
        </w:rPr>
        <w:t xml:space="preserve"> permitted</w:t>
      </w:r>
      <w:r w:rsidR="000771F8">
        <w:rPr>
          <w:rFonts w:ascii="Arial" w:hAnsi="Arial" w:cs="Arial"/>
          <w:sz w:val="22"/>
        </w:rPr>
        <w:t xml:space="preserve"> – e.g. </w:t>
      </w:r>
      <w:r w:rsidR="000771F8" w:rsidRPr="005E664B">
        <w:rPr>
          <w:rFonts w:ascii="Arial" w:hAnsi="Arial" w:cs="Arial"/>
          <w:i/>
          <w:iCs/>
          <w:sz w:val="22"/>
        </w:rPr>
        <w:t>Dissertation Management Procedure</w:t>
      </w:r>
      <w:r w:rsidR="001C5B66">
        <w:rPr>
          <w:rFonts w:ascii="Arial" w:hAnsi="Arial" w:cs="Arial"/>
          <w:sz w:val="22"/>
        </w:rPr>
        <w:t>, s</w:t>
      </w:r>
      <w:r w:rsidR="005E664B">
        <w:rPr>
          <w:rFonts w:ascii="Arial" w:hAnsi="Arial" w:cs="Arial"/>
          <w:sz w:val="22"/>
        </w:rPr>
        <w:t>ection 3.2.11)</w:t>
      </w:r>
      <w:r w:rsidR="000C5E66" w:rsidRPr="00D137E7">
        <w:rPr>
          <w:rFonts w:ascii="Arial" w:hAnsi="Arial" w:cs="Arial"/>
          <w:sz w:val="22"/>
        </w:rPr>
        <w:t xml:space="preserve">.  </w:t>
      </w:r>
      <w:r w:rsidR="008B12E8" w:rsidRPr="00D137E7">
        <w:rPr>
          <w:rFonts w:ascii="Arial" w:hAnsi="Arial" w:cs="Arial"/>
          <w:sz w:val="22"/>
        </w:rPr>
        <w:t xml:space="preserve">This will however vary depending on the student reason, see table below. </w:t>
      </w:r>
      <w:r w:rsidR="00716E8B" w:rsidRPr="00D137E7">
        <w:rPr>
          <w:rFonts w:ascii="Arial" w:eastAsia="Times New Roman" w:hAnsi="Arial" w:cs="Arial"/>
          <w:sz w:val="22"/>
        </w:rPr>
        <w:t>There are seven calendar days in a week.</w:t>
      </w:r>
      <w:r w:rsidR="00716E8B" w:rsidRPr="00D137E7">
        <w:rPr>
          <w:rFonts w:ascii="Arial" w:hAnsi="Arial" w:cs="Arial"/>
          <w:sz w:val="22"/>
        </w:rPr>
        <w:t xml:space="preserve"> </w:t>
      </w:r>
      <w:r w:rsidR="002D42F0" w:rsidRPr="00D137E7">
        <w:rPr>
          <w:rFonts w:ascii="Arial" w:hAnsi="Arial" w:cs="Arial"/>
          <w:sz w:val="22"/>
        </w:rPr>
        <w:t>For applications requiring supporting documentation, t</w:t>
      </w:r>
      <w:r w:rsidR="000C5E66" w:rsidRPr="00D137E7">
        <w:rPr>
          <w:rFonts w:ascii="Arial" w:hAnsi="Arial" w:cs="Arial"/>
          <w:sz w:val="22"/>
        </w:rPr>
        <w:t xml:space="preserve">he Course Convenor </w:t>
      </w:r>
      <w:r w:rsidR="00607AA4" w:rsidRPr="00D137E7">
        <w:rPr>
          <w:rFonts w:ascii="Arial" w:hAnsi="Arial" w:cs="Arial"/>
          <w:sz w:val="22"/>
        </w:rPr>
        <w:t>(</w:t>
      </w:r>
      <w:r w:rsidR="007E636F" w:rsidRPr="00D137E7">
        <w:rPr>
          <w:rFonts w:ascii="Arial" w:hAnsi="Arial" w:cs="Arial"/>
          <w:sz w:val="22"/>
        </w:rPr>
        <w:t xml:space="preserve">or </w:t>
      </w:r>
      <w:r w:rsidR="00607AA4" w:rsidRPr="00D137E7">
        <w:rPr>
          <w:rFonts w:ascii="Arial" w:hAnsi="Arial" w:cs="Arial"/>
          <w:sz w:val="22"/>
        </w:rPr>
        <w:t xml:space="preserve">Program Director for submission of </w:t>
      </w:r>
      <w:r w:rsidR="007E636F" w:rsidRPr="00D137E7">
        <w:rPr>
          <w:rFonts w:ascii="Arial" w:hAnsi="Arial" w:cs="Arial"/>
          <w:sz w:val="22"/>
        </w:rPr>
        <w:t xml:space="preserve">a </w:t>
      </w:r>
      <w:r w:rsidR="00607AA4" w:rsidRPr="00D137E7">
        <w:rPr>
          <w:rFonts w:ascii="Arial" w:hAnsi="Arial" w:cs="Arial"/>
          <w:sz w:val="22"/>
        </w:rPr>
        <w:t xml:space="preserve">dissertation) </w:t>
      </w:r>
      <w:r w:rsidR="000C5E66" w:rsidRPr="00D137E7">
        <w:rPr>
          <w:rFonts w:ascii="Arial" w:hAnsi="Arial" w:cs="Arial"/>
          <w:sz w:val="22"/>
        </w:rPr>
        <w:t xml:space="preserve">will approve the length of an extension for the number of days </w:t>
      </w:r>
      <w:r w:rsidR="00D62E9B" w:rsidRPr="00D137E7">
        <w:rPr>
          <w:rFonts w:ascii="Arial" w:hAnsi="Arial" w:cs="Arial"/>
          <w:sz w:val="22"/>
        </w:rPr>
        <w:t xml:space="preserve">your supporting documentation indicates is required. </w:t>
      </w:r>
      <w:r w:rsidR="00B90F66" w:rsidRPr="00D137E7">
        <w:rPr>
          <w:rFonts w:ascii="Arial" w:hAnsi="Arial" w:cs="Arial"/>
          <w:sz w:val="22"/>
        </w:rPr>
        <w:t xml:space="preserve"> </w:t>
      </w:r>
      <w:r w:rsidR="0034298F" w:rsidRPr="00D137E7">
        <w:rPr>
          <w:rFonts w:ascii="Arial" w:hAnsi="Arial" w:cs="Arial"/>
          <w:sz w:val="22"/>
        </w:rPr>
        <w:t>You will be notified of the outcome of your request for an extension by email.</w:t>
      </w:r>
      <w:r w:rsidR="000D15B8" w:rsidRPr="00D137E7">
        <w:rPr>
          <w:rFonts w:ascii="Arial" w:hAnsi="Arial" w:cs="Arial"/>
          <w:sz w:val="22"/>
        </w:rPr>
        <w:t xml:space="preserve"> </w:t>
      </w:r>
      <w:r w:rsidR="0034298F" w:rsidRPr="00D137E7">
        <w:rPr>
          <w:rFonts w:ascii="Arial" w:hAnsi="Arial" w:cs="Arial"/>
          <w:sz w:val="22"/>
        </w:rPr>
        <w:t xml:space="preserve"> The status and outcome of your </w:t>
      </w:r>
      <w:r w:rsidR="0034298F" w:rsidRPr="00D137E7">
        <w:rPr>
          <w:rFonts w:ascii="Arial" w:hAnsi="Arial" w:cs="Arial"/>
          <w:sz w:val="22"/>
        </w:rPr>
        <w:lastRenderedPageBreak/>
        <w:t xml:space="preserve">application can be viewed at any time using </w:t>
      </w:r>
      <w:r w:rsidR="00C930B0" w:rsidRPr="00D137E7">
        <w:rPr>
          <w:rFonts w:ascii="Arial" w:hAnsi="Arial" w:cs="Arial"/>
          <w:sz w:val="22"/>
        </w:rPr>
        <w:t>‘</w:t>
      </w:r>
      <w:r w:rsidR="0034298F" w:rsidRPr="00D137E7">
        <w:rPr>
          <w:rFonts w:ascii="Arial" w:hAnsi="Arial" w:cs="Arial"/>
          <w:sz w:val="22"/>
        </w:rPr>
        <w:t>My application status</w:t>
      </w:r>
      <w:r w:rsidR="00C930B0" w:rsidRPr="00D137E7">
        <w:rPr>
          <w:rFonts w:ascii="Arial" w:hAnsi="Arial" w:cs="Arial"/>
          <w:sz w:val="22"/>
        </w:rPr>
        <w:t>’</w:t>
      </w:r>
      <w:r w:rsidR="0034298F" w:rsidRPr="00D137E7">
        <w:rPr>
          <w:rFonts w:ascii="Arial" w:hAnsi="Arial" w:cs="Arial"/>
          <w:sz w:val="22"/>
        </w:rPr>
        <w:t xml:space="preserve"> online enquiry</w:t>
      </w:r>
      <w:r w:rsidR="006F767C" w:rsidRPr="00D137E7">
        <w:rPr>
          <w:rFonts w:ascii="Arial" w:hAnsi="Arial" w:cs="Arial"/>
          <w:sz w:val="22"/>
        </w:rPr>
        <w:t xml:space="preserve"> in </w:t>
      </w:r>
      <w:proofErr w:type="spellStart"/>
      <w:r w:rsidR="006F767C" w:rsidRPr="00D137E7">
        <w:rPr>
          <w:rFonts w:ascii="Arial" w:hAnsi="Arial" w:cs="Arial"/>
          <w:sz w:val="22"/>
        </w:rPr>
        <w:t>myGriffith</w:t>
      </w:r>
      <w:proofErr w:type="spellEnd"/>
      <w:r w:rsidR="0034298F" w:rsidRPr="00D137E7">
        <w:rPr>
          <w:rFonts w:ascii="Arial" w:hAnsi="Arial" w:cs="Arial"/>
          <w:sz w:val="22"/>
        </w:rPr>
        <w: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402"/>
      </w:tblGrid>
      <w:tr w:rsidR="0062215D" w:rsidRPr="00D137E7" w14:paraId="13DD4114" w14:textId="77777777" w:rsidTr="0062215D">
        <w:trPr>
          <w:jc w:val="right"/>
        </w:trPr>
        <w:tc>
          <w:tcPr>
            <w:tcW w:w="5382" w:type="dxa"/>
            <w:tcBorders>
              <w:bottom w:val="single" w:sz="4" w:space="0" w:color="auto"/>
            </w:tcBorders>
            <w:shd w:val="clear" w:color="auto" w:fill="auto"/>
          </w:tcPr>
          <w:p w14:paraId="4C143B18" w14:textId="398AF652" w:rsidR="00A61B20" w:rsidRPr="00D137E7" w:rsidRDefault="0062215D" w:rsidP="007C44BB">
            <w:pPr>
              <w:spacing w:before="120" w:after="120" w:line="240" w:lineRule="auto"/>
              <w:ind w:right="-312"/>
              <w:rPr>
                <w:rFonts w:ascii="Arial" w:hAnsi="Arial" w:cs="Arial"/>
                <w:b/>
                <w:bCs/>
                <w:sz w:val="24"/>
                <w:szCs w:val="24"/>
              </w:rPr>
            </w:pPr>
            <w:r w:rsidRPr="00D137E7">
              <w:rPr>
                <w:rFonts w:ascii="Arial" w:hAnsi="Arial" w:cs="Arial"/>
                <w:b/>
                <w:bCs/>
                <w:sz w:val="24"/>
                <w:szCs w:val="24"/>
              </w:rPr>
              <w:t>GROUNDS</w:t>
            </w:r>
          </w:p>
        </w:tc>
        <w:tc>
          <w:tcPr>
            <w:tcW w:w="3402" w:type="dxa"/>
            <w:tcBorders>
              <w:bottom w:val="single" w:sz="4" w:space="0" w:color="auto"/>
            </w:tcBorders>
            <w:shd w:val="clear" w:color="auto" w:fill="auto"/>
          </w:tcPr>
          <w:p w14:paraId="3F2BF185" w14:textId="7EF2667E" w:rsidR="00A61B20" w:rsidRPr="00D137E7" w:rsidRDefault="0062215D" w:rsidP="007C44BB">
            <w:pPr>
              <w:spacing w:before="120" w:after="120" w:line="240" w:lineRule="auto"/>
              <w:ind w:right="-312"/>
              <w:rPr>
                <w:rFonts w:ascii="Arial" w:hAnsi="Arial" w:cs="Arial"/>
                <w:b/>
                <w:bCs/>
                <w:sz w:val="24"/>
                <w:szCs w:val="24"/>
              </w:rPr>
            </w:pPr>
            <w:r w:rsidRPr="00D137E7">
              <w:rPr>
                <w:rFonts w:ascii="Arial" w:hAnsi="Arial" w:cs="Arial"/>
                <w:b/>
                <w:bCs/>
                <w:sz w:val="24"/>
                <w:szCs w:val="24"/>
              </w:rPr>
              <w:t>EXTENSION PERIOD*</w:t>
            </w:r>
          </w:p>
        </w:tc>
      </w:tr>
      <w:tr w:rsidR="0062215D" w:rsidRPr="00D137E7" w14:paraId="401B2F0A" w14:textId="77777777" w:rsidTr="0062215D">
        <w:trPr>
          <w:trHeight w:val="397"/>
          <w:jc w:val="right"/>
        </w:trPr>
        <w:tc>
          <w:tcPr>
            <w:tcW w:w="5382" w:type="dxa"/>
            <w:tcBorders>
              <w:top w:val="single" w:sz="4" w:space="0" w:color="auto"/>
              <w:bottom w:val="single" w:sz="4" w:space="0" w:color="auto"/>
            </w:tcBorders>
            <w:shd w:val="clear" w:color="auto" w:fill="auto"/>
          </w:tcPr>
          <w:p w14:paraId="2A1653DD" w14:textId="0724E4DB" w:rsidR="00A61B20" w:rsidRPr="00D137E7" w:rsidRDefault="00A61B20" w:rsidP="007C44BB">
            <w:pPr>
              <w:spacing w:before="120" w:after="120" w:line="240" w:lineRule="auto"/>
              <w:ind w:right="-312"/>
              <w:rPr>
                <w:rFonts w:ascii="Arial" w:hAnsi="Arial" w:cs="Arial"/>
                <w:sz w:val="22"/>
              </w:rPr>
            </w:pPr>
            <w:r w:rsidRPr="00D137E7">
              <w:rPr>
                <w:rFonts w:ascii="Arial" w:hAnsi="Arial" w:cs="Arial"/>
                <w:sz w:val="22"/>
              </w:rPr>
              <w:t xml:space="preserve">Medical </w:t>
            </w:r>
            <w:r w:rsidR="2DD3AB69" w:rsidRPr="00D137E7">
              <w:rPr>
                <w:rFonts w:ascii="Arial" w:hAnsi="Arial" w:cs="Arial"/>
                <w:sz w:val="22"/>
              </w:rPr>
              <w:t>g</w:t>
            </w:r>
            <w:r w:rsidRPr="00D137E7">
              <w:rPr>
                <w:rFonts w:ascii="Arial" w:hAnsi="Arial" w:cs="Arial"/>
                <w:sz w:val="22"/>
              </w:rPr>
              <w:t>rounds</w:t>
            </w:r>
            <w:r w:rsidR="004424DD" w:rsidRPr="00D137E7">
              <w:rPr>
                <w:rFonts w:ascii="Arial" w:hAnsi="Arial" w:cs="Arial"/>
                <w:sz w:val="22"/>
              </w:rPr>
              <w:t xml:space="preserve"> / Disability</w:t>
            </w:r>
          </w:p>
        </w:tc>
        <w:tc>
          <w:tcPr>
            <w:tcW w:w="3402" w:type="dxa"/>
            <w:tcBorders>
              <w:top w:val="single" w:sz="4" w:space="0" w:color="auto"/>
              <w:bottom w:val="single" w:sz="4" w:space="0" w:color="auto"/>
            </w:tcBorders>
            <w:shd w:val="clear" w:color="auto" w:fill="auto"/>
          </w:tcPr>
          <w:p w14:paraId="359C1695" w14:textId="04EFA8D9" w:rsidR="00A61B20" w:rsidRPr="00D137E7" w:rsidRDefault="00A61B20" w:rsidP="007C44BB">
            <w:pPr>
              <w:spacing w:before="120" w:after="120" w:line="240" w:lineRule="auto"/>
              <w:ind w:right="-312"/>
              <w:rPr>
                <w:rFonts w:ascii="Arial" w:hAnsi="Arial" w:cs="Arial"/>
                <w:sz w:val="22"/>
              </w:rPr>
            </w:pPr>
            <w:r w:rsidRPr="00D137E7">
              <w:rPr>
                <w:rFonts w:ascii="Arial" w:hAnsi="Arial" w:cs="Arial"/>
                <w:sz w:val="22"/>
              </w:rPr>
              <w:t>14 calendar days</w:t>
            </w:r>
          </w:p>
        </w:tc>
      </w:tr>
      <w:tr w:rsidR="0062215D" w:rsidRPr="00D137E7" w14:paraId="35AFAFE8" w14:textId="77777777" w:rsidTr="0062215D">
        <w:trPr>
          <w:jc w:val="right"/>
        </w:trPr>
        <w:tc>
          <w:tcPr>
            <w:tcW w:w="5382" w:type="dxa"/>
            <w:tcBorders>
              <w:top w:val="single" w:sz="4" w:space="0" w:color="auto"/>
              <w:bottom w:val="single" w:sz="4" w:space="0" w:color="auto"/>
            </w:tcBorders>
            <w:shd w:val="clear" w:color="auto" w:fill="auto"/>
          </w:tcPr>
          <w:p w14:paraId="6DE87576" w14:textId="7DB35E8C" w:rsidR="00A61B20" w:rsidRPr="00D137E7" w:rsidRDefault="00A61B20" w:rsidP="007C44BB">
            <w:pPr>
              <w:spacing w:before="120" w:after="120" w:line="240" w:lineRule="auto"/>
              <w:ind w:right="-312"/>
              <w:rPr>
                <w:rFonts w:ascii="Arial" w:hAnsi="Arial" w:cs="Arial"/>
                <w:sz w:val="22"/>
              </w:rPr>
            </w:pPr>
            <w:r w:rsidRPr="00D137E7">
              <w:rPr>
                <w:rFonts w:ascii="Arial" w:hAnsi="Arial" w:cs="Arial"/>
                <w:sz w:val="22"/>
              </w:rPr>
              <w:t>Bereavement</w:t>
            </w:r>
          </w:p>
        </w:tc>
        <w:tc>
          <w:tcPr>
            <w:tcW w:w="3402" w:type="dxa"/>
            <w:tcBorders>
              <w:top w:val="single" w:sz="4" w:space="0" w:color="auto"/>
              <w:bottom w:val="single" w:sz="4" w:space="0" w:color="auto"/>
            </w:tcBorders>
            <w:shd w:val="clear" w:color="auto" w:fill="auto"/>
          </w:tcPr>
          <w:p w14:paraId="09EF201D" w14:textId="39701080" w:rsidR="00A61B20" w:rsidRPr="00D137E7" w:rsidRDefault="00A61B20" w:rsidP="007C44BB">
            <w:pPr>
              <w:spacing w:before="120" w:after="120" w:line="240" w:lineRule="auto"/>
              <w:ind w:right="-312"/>
              <w:rPr>
                <w:rFonts w:ascii="Arial" w:hAnsi="Arial" w:cs="Arial"/>
                <w:sz w:val="22"/>
              </w:rPr>
            </w:pPr>
            <w:r w:rsidRPr="00D137E7">
              <w:rPr>
                <w:rFonts w:ascii="Arial" w:hAnsi="Arial" w:cs="Arial"/>
                <w:sz w:val="22"/>
              </w:rPr>
              <w:t>14 calendar</w:t>
            </w:r>
            <w:r w:rsidR="00FC73F3" w:rsidRPr="00D137E7">
              <w:rPr>
                <w:rFonts w:ascii="Arial" w:hAnsi="Arial" w:cs="Arial"/>
                <w:sz w:val="22"/>
              </w:rPr>
              <w:t xml:space="preserve"> </w:t>
            </w:r>
            <w:r w:rsidRPr="00D137E7">
              <w:rPr>
                <w:rFonts w:ascii="Arial" w:hAnsi="Arial" w:cs="Arial"/>
                <w:sz w:val="22"/>
              </w:rPr>
              <w:t xml:space="preserve">days </w:t>
            </w:r>
          </w:p>
        </w:tc>
      </w:tr>
      <w:tr w:rsidR="0062215D" w:rsidRPr="00D137E7" w14:paraId="0EEB2DBE" w14:textId="77777777" w:rsidTr="0062215D">
        <w:trPr>
          <w:jc w:val="right"/>
        </w:trPr>
        <w:tc>
          <w:tcPr>
            <w:tcW w:w="5382" w:type="dxa"/>
            <w:tcBorders>
              <w:top w:val="single" w:sz="4" w:space="0" w:color="auto"/>
              <w:bottom w:val="single" w:sz="4" w:space="0" w:color="auto"/>
            </w:tcBorders>
            <w:shd w:val="clear" w:color="auto" w:fill="auto"/>
          </w:tcPr>
          <w:p w14:paraId="26FCE893" w14:textId="4F94EDBB" w:rsidR="0097619A" w:rsidRPr="00D137E7" w:rsidRDefault="4DDE0156" w:rsidP="007C44BB">
            <w:pPr>
              <w:spacing w:before="120" w:after="120" w:line="240" w:lineRule="auto"/>
              <w:ind w:right="-312"/>
              <w:rPr>
                <w:rFonts w:ascii="Arial" w:hAnsi="Arial" w:cs="Arial"/>
                <w:sz w:val="22"/>
                <w:highlight w:val="yellow"/>
              </w:rPr>
            </w:pPr>
            <w:r w:rsidRPr="00D137E7">
              <w:rPr>
                <w:rFonts w:ascii="Arial" w:hAnsi="Arial" w:cs="Arial"/>
                <w:sz w:val="22"/>
              </w:rPr>
              <w:t xml:space="preserve">Personal safety </w:t>
            </w:r>
            <w:r w:rsidR="6FA6976C" w:rsidRPr="00D137E7">
              <w:rPr>
                <w:rFonts w:ascii="Arial" w:hAnsi="Arial" w:cs="Arial"/>
                <w:sz w:val="22"/>
              </w:rPr>
              <w:t>ground</w:t>
            </w:r>
            <w:r w:rsidRPr="00D137E7">
              <w:rPr>
                <w:rFonts w:ascii="Arial" w:hAnsi="Arial" w:cs="Arial"/>
                <w:sz w:val="22"/>
              </w:rPr>
              <w:t>s</w:t>
            </w:r>
          </w:p>
        </w:tc>
        <w:tc>
          <w:tcPr>
            <w:tcW w:w="3402" w:type="dxa"/>
            <w:tcBorders>
              <w:top w:val="single" w:sz="4" w:space="0" w:color="auto"/>
              <w:bottom w:val="single" w:sz="4" w:space="0" w:color="auto"/>
            </w:tcBorders>
            <w:shd w:val="clear" w:color="auto" w:fill="auto"/>
          </w:tcPr>
          <w:p w14:paraId="4F7321F9" w14:textId="3A50383C" w:rsidR="0097619A" w:rsidRPr="00D137E7" w:rsidRDefault="009B46D7" w:rsidP="007C44BB">
            <w:pPr>
              <w:spacing w:before="120" w:after="120" w:line="240" w:lineRule="auto"/>
              <w:ind w:right="-312"/>
              <w:rPr>
                <w:rFonts w:ascii="Arial" w:hAnsi="Arial" w:cs="Arial"/>
                <w:sz w:val="22"/>
                <w:highlight w:val="yellow"/>
              </w:rPr>
            </w:pPr>
            <w:r w:rsidRPr="00D137E7">
              <w:rPr>
                <w:rFonts w:ascii="Arial" w:hAnsi="Arial" w:cs="Arial"/>
                <w:sz w:val="22"/>
              </w:rPr>
              <w:t>14 calendar days</w:t>
            </w:r>
          </w:p>
        </w:tc>
      </w:tr>
      <w:tr w:rsidR="0062215D" w:rsidRPr="00D137E7" w14:paraId="36F73A34" w14:textId="77777777" w:rsidTr="0062215D">
        <w:trPr>
          <w:jc w:val="right"/>
        </w:trPr>
        <w:tc>
          <w:tcPr>
            <w:tcW w:w="5382" w:type="dxa"/>
            <w:tcBorders>
              <w:top w:val="single" w:sz="4" w:space="0" w:color="auto"/>
              <w:bottom w:val="single" w:sz="4" w:space="0" w:color="auto"/>
            </w:tcBorders>
            <w:shd w:val="clear" w:color="auto" w:fill="auto"/>
          </w:tcPr>
          <w:p w14:paraId="2FFC3A0A" w14:textId="7231532E" w:rsidR="00A61B20" w:rsidRPr="00D137E7" w:rsidRDefault="00A61B20" w:rsidP="007C44BB">
            <w:pPr>
              <w:spacing w:before="120" w:after="120" w:line="240" w:lineRule="auto"/>
              <w:ind w:right="-312"/>
              <w:rPr>
                <w:rFonts w:ascii="Arial" w:hAnsi="Arial" w:cs="Arial"/>
                <w:sz w:val="22"/>
              </w:rPr>
            </w:pPr>
            <w:r w:rsidRPr="00D137E7">
              <w:rPr>
                <w:rFonts w:ascii="Arial" w:hAnsi="Arial" w:cs="Arial"/>
                <w:sz w:val="22"/>
              </w:rPr>
              <w:t xml:space="preserve">Other personal, </w:t>
            </w:r>
            <w:proofErr w:type="gramStart"/>
            <w:r w:rsidRPr="00D137E7">
              <w:rPr>
                <w:rFonts w:ascii="Arial" w:hAnsi="Arial" w:cs="Arial"/>
                <w:sz w:val="22"/>
              </w:rPr>
              <w:t>professional</w:t>
            </w:r>
            <w:proofErr w:type="gramEnd"/>
            <w:r w:rsidRPr="00D137E7">
              <w:rPr>
                <w:rFonts w:ascii="Arial" w:hAnsi="Arial" w:cs="Arial"/>
                <w:sz w:val="22"/>
              </w:rPr>
              <w:t xml:space="preserve"> or exceptional circumstances</w:t>
            </w:r>
          </w:p>
        </w:tc>
        <w:tc>
          <w:tcPr>
            <w:tcW w:w="3402" w:type="dxa"/>
            <w:tcBorders>
              <w:top w:val="single" w:sz="4" w:space="0" w:color="auto"/>
              <w:bottom w:val="single" w:sz="4" w:space="0" w:color="auto"/>
            </w:tcBorders>
            <w:shd w:val="clear" w:color="auto" w:fill="auto"/>
          </w:tcPr>
          <w:p w14:paraId="7A4B548A" w14:textId="5C8046AC" w:rsidR="00A61B20" w:rsidRPr="00D137E7" w:rsidRDefault="002D42F0" w:rsidP="007C44BB">
            <w:pPr>
              <w:spacing w:before="120" w:after="120" w:line="240" w:lineRule="auto"/>
              <w:ind w:right="-312"/>
              <w:rPr>
                <w:rFonts w:ascii="Arial" w:hAnsi="Arial" w:cs="Arial"/>
                <w:sz w:val="22"/>
              </w:rPr>
            </w:pPr>
            <w:r w:rsidRPr="00D137E7">
              <w:rPr>
                <w:rFonts w:ascii="Arial" w:hAnsi="Arial" w:cs="Arial"/>
                <w:sz w:val="22"/>
              </w:rPr>
              <w:t>3</w:t>
            </w:r>
            <w:r w:rsidR="00A61B20" w:rsidRPr="00D137E7">
              <w:rPr>
                <w:rFonts w:ascii="Arial" w:hAnsi="Arial" w:cs="Arial"/>
                <w:sz w:val="22"/>
              </w:rPr>
              <w:t xml:space="preserve"> calendar days</w:t>
            </w:r>
          </w:p>
        </w:tc>
      </w:tr>
    </w:tbl>
    <w:p w14:paraId="4580B156" w14:textId="43CBE3D2" w:rsidR="00A61B20" w:rsidRPr="00D137E7" w:rsidRDefault="00A61B20" w:rsidP="007C44BB">
      <w:pPr>
        <w:spacing w:before="120" w:after="240" w:line="240" w:lineRule="auto"/>
        <w:ind w:left="851" w:right="-312"/>
        <w:rPr>
          <w:rFonts w:ascii="Arial" w:hAnsi="Arial" w:cs="Arial"/>
          <w:i/>
          <w:iCs/>
          <w:sz w:val="22"/>
        </w:rPr>
      </w:pPr>
      <w:r w:rsidRPr="00D137E7">
        <w:rPr>
          <w:rFonts w:ascii="Arial" w:hAnsi="Arial" w:cs="Arial"/>
          <w:i/>
          <w:iCs/>
          <w:sz w:val="22"/>
        </w:rPr>
        <w:t>*</w:t>
      </w:r>
      <w:r w:rsidRPr="00D137E7">
        <w:rPr>
          <w:rFonts w:ascii="Arial" w:hAnsi="Arial" w:cs="Arial"/>
          <w:sz w:val="22"/>
        </w:rPr>
        <w:t>Note</w:t>
      </w:r>
      <w:r w:rsidRPr="00D137E7">
        <w:rPr>
          <w:rFonts w:ascii="Arial" w:hAnsi="Arial" w:cs="Arial"/>
          <w:i/>
          <w:iCs/>
          <w:sz w:val="22"/>
        </w:rPr>
        <w:t>, the above extension periods do not relate to requests for extensions to submit a dissertation in Bachelor (Honours) and Masters (Coursework) and (Extended).</w:t>
      </w:r>
    </w:p>
    <w:p w14:paraId="3EE2C9FD" w14:textId="77777777" w:rsidR="006B3259" w:rsidRPr="00D137E7" w:rsidRDefault="000C5E66" w:rsidP="007C44BB">
      <w:pPr>
        <w:spacing w:before="120" w:after="240" w:line="240" w:lineRule="auto"/>
        <w:ind w:left="851" w:right="-312"/>
        <w:rPr>
          <w:rFonts w:ascii="Arial" w:hAnsi="Arial" w:cs="Arial"/>
          <w:sz w:val="22"/>
        </w:rPr>
      </w:pPr>
      <w:r w:rsidRPr="00D137E7">
        <w:rPr>
          <w:rFonts w:ascii="Arial" w:hAnsi="Arial" w:cs="Arial"/>
          <w:sz w:val="22"/>
        </w:rPr>
        <w:t xml:space="preserve">When an assignment is submitted late, it may not be feasible to have feedback </w:t>
      </w:r>
      <w:r w:rsidRPr="00D137E7">
        <w:rPr>
          <w:rFonts w:ascii="Arial" w:hAnsi="Arial" w:cs="Arial"/>
          <w:i/>
          <w:iCs/>
          <w:sz w:val="22"/>
        </w:rPr>
        <w:t>returned</w:t>
      </w:r>
      <w:r w:rsidRPr="00D137E7">
        <w:rPr>
          <w:rFonts w:ascii="Arial" w:hAnsi="Arial" w:cs="Arial"/>
          <w:sz w:val="22"/>
        </w:rPr>
        <w:t xml:space="preserve"> to you before the next </w:t>
      </w:r>
      <w:r w:rsidR="00B90F66" w:rsidRPr="00D137E7">
        <w:rPr>
          <w:rFonts w:ascii="Arial" w:hAnsi="Arial" w:cs="Arial"/>
          <w:sz w:val="22"/>
        </w:rPr>
        <w:t>assignment or exam</w:t>
      </w:r>
      <w:r w:rsidRPr="00D137E7">
        <w:rPr>
          <w:rFonts w:ascii="Arial" w:hAnsi="Arial" w:cs="Arial"/>
          <w:sz w:val="22"/>
        </w:rPr>
        <w:t xml:space="preserve"> is due.</w:t>
      </w:r>
      <w:r w:rsidR="000D15B8" w:rsidRPr="00D137E7">
        <w:rPr>
          <w:rFonts w:ascii="Arial" w:hAnsi="Arial" w:cs="Arial"/>
          <w:sz w:val="22"/>
        </w:rPr>
        <w:t xml:space="preserve"> </w:t>
      </w:r>
      <w:r w:rsidRPr="00D137E7">
        <w:rPr>
          <w:rFonts w:ascii="Arial" w:hAnsi="Arial" w:cs="Arial"/>
          <w:sz w:val="22"/>
        </w:rPr>
        <w:t xml:space="preserve"> </w:t>
      </w:r>
      <w:r w:rsidR="0034298F" w:rsidRPr="00D137E7">
        <w:rPr>
          <w:rFonts w:ascii="Arial" w:hAnsi="Arial" w:cs="Arial"/>
          <w:sz w:val="22"/>
        </w:rPr>
        <w:t>An extension is not available for an assessment item where</w:t>
      </w:r>
      <w:r w:rsidRPr="00D137E7">
        <w:rPr>
          <w:rFonts w:ascii="Arial" w:hAnsi="Arial" w:cs="Arial"/>
          <w:sz w:val="22"/>
        </w:rPr>
        <w:t>:</w:t>
      </w:r>
    </w:p>
    <w:p w14:paraId="40EFE95A" w14:textId="77818546" w:rsidR="0034298F" w:rsidRPr="00D137E7" w:rsidRDefault="00413E7B"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you</w:t>
      </w:r>
      <w:r w:rsidR="0034298F" w:rsidRPr="00D137E7">
        <w:rPr>
          <w:rFonts w:ascii="Arial" w:hAnsi="Arial" w:cs="Arial"/>
          <w:sz w:val="22"/>
        </w:rPr>
        <w:t xml:space="preserve"> </w:t>
      </w:r>
      <w:r w:rsidR="00740C39" w:rsidRPr="00D137E7">
        <w:rPr>
          <w:rFonts w:ascii="Arial" w:hAnsi="Arial" w:cs="Arial"/>
          <w:sz w:val="22"/>
        </w:rPr>
        <w:t xml:space="preserve">have </w:t>
      </w:r>
      <w:r w:rsidR="0034298F" w:rsidRPr="00D137E7">
        <w:rPr>
          <w:rFonts w:ascii="Arial" w:hAnsi="Arial" w:cs="Arial"/>
          <w:sz w:val="22"/>
        </w:rPr>
        <w:t xml:space="preserve">been </w:t>
      </w:r>
      <w:r w:rsidR="000C5E66" w:rsidRPr="00D137E7">
        <w:rPr>
          <w:rFonts w:ascii="Arial" w:hAnsi="Arial" w:cs="Arial"/>
          <w:sz w:val="22"/>
        </w:rPr>
        <w:t>allowed</w:t>
      </w:r>
      <w:r w:rsidR="009B46D7" w:rsidRPr="00D137E7">
        <w:rPr>
          <w:rFonts w:ascii="Arial" w:hAnsi="Arial" w:cs="Arial"/>
          <w:sz w:val="22"/>
        </w:rPr>
        <w:t xml:space="preserve"> an opportunity for academic </w:t>
      </w:r>
      <w:proofErr w:type="gramStart"/>
      <w:r w:rsidR="009B46D7" w:rsidRPr="00D137E7">
        <w:rPr>
          <w:rFonts w:ascii="Arial" w:hAnsi="Arial" w:cs="Arial"/>
          <w:sz w:val="22"/>
        </w:rPr>
        <w:t>recovery</w:t>
      </w:r>
      <w:proofErr w:type="gramEnd"/>
    </w:p>
    <w:p w14:paraId="4ED7F7A3" w14:textId="7CED58A0" w:rsidR="0034298F" w:rsidRPr="00D137E7" w:rsidRDefault="0034298F"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 xml:space="preserve">the </w:t>
      </w:r>
      <w:r w:rsidR="000C5E66" w:rsidRPr="00D137E7">
        <w:rPr>
          <w:rFonts w:ascii="Arial" w:hAnsi="Arial" w:cs="Arial"/>
          <w:sz w:val="22"/>
        </w:rPr>
        <w:t>a</w:t>
      </w:r>
      <w:r w:rsidRPr="00D137E7">
        <w:rPr>
          <w:rFonts w:ascii="Arial" w:hAnsi="Arial" w:cs="Arial"/>
          <w:sz w:val="22"/>
        </w:rPr>
        <w:t>ssessment is an exam</w:t>
      </w:r>
      <w:r w:rsidR="00184634" w:rsidRPr="00D137E7">
        <w:rPr>
          <w:rFonts w:ascii="Arial" w:hAnsi="Arial" w:cs="Arial"/>
          <w:sz w:val="22"/>
        </w:rPr>
        <w:t>.</w:t>
      </w:r>
    </w:p>
    <w:p w14:paraId="2F52E2BC" w14:textId="694E6887" w:rsidR="0034298F" w:rsidRPr="00D137E7" w:rsidRDefault="0034298F" w:rsidP="007C44BB">
      <w:pPr>
        <w:spacing w:before="120" w:after="120" w:line="240" w:lineRule="auto"/>
        <w:ind w:left="851" w:right="-312"/>
        <w:rPr>
          <w:rStyle w:val="Heading4Char"/>
          <w:rFonts w:ascii="Arial" w:hAnsi="Arial"/>
          <w:color w:val="000000" w:themeColor="text1"/>
          <w:sz w:val="22"/>
          <w:lang w:eastAsia="en-GB"/>
        </w:rPr>
      </w:pPr>
      <w:bookmarkStart w:id="24" w:name="Deferred"/>
      <w:r w:rsidRPr="00D137E7">
        <w:rPr>
          <w:rFonts w:ascii="Arial" w:hAnsi="Arial" w:cs="Arial"/>
          <w:b/>
          <w:bCs/>
          <w:color w:val="000000" w:themeColor="text1"/>
          <w:sz w:val="22"/>
        </w:rPr>
        <w:t>3</w:t>
      </w:r>
      <w:r w:rsidRPr="00D137E7">
        <w:rPr>
          <w:rStyle w:val="Heading4Char"/>
          <w:rFonts w:ascii="Arial" w:hAnsi="Arial"/>
          <w:color w:val="000000" w:themeColor="text1"/>
          <w:sz w:val="22"/>
          <w:lang w:eastAsia="en-GB"/>
        </w:rPr>
        <w:t>.</w:t>
      </w:r>
      <w:r w:rsidR="00462BD0" w:rsidRPr="00D137E7">
        <w:rPr>
          <w:rStyle w:val="Heading4Char"/>
          <w:rFonts w:ascii="Arial" w:hAnsi="Arial"/>
          <w:color w:val="000000" w:themeColor="text1"/>
          <w:sz w:val="22"/>
          <w:lang w:eastAsia="en-GB"/>
        </w:rPr>
        <w:t>8</w:t>
      </w:r>
      <w:r w:rsidRPr="00D137E7">
        <w:rPr>
          <w:rStyle w:val="Heading4Char"/>
          <w:rFonts w:ascii="Arial" w:hAnsi="Arial"/>
          <w:color w:val="000000" w:themeColor="text1"/>
          <w:sz w:val="22"/>
          <w:lang w:eastAsia="en-GB"/>
        </w:rPr>
        <w:t>.2</w:t>
      </w:r>
      <w:bookmarkEnd w:id="24"/>
      <w:r w:rsidR="00BD794C" w:rsidRPr="00D137E7">
        <w:rPr>
          <w:rStyle w:val="Heading4Char"/>
          <w:rFonts w:ascii="Arial" w:hAnsi="Arial"/>
          <w:color w:val="000000" w:themeColor="text1"/>
          <w:sz w:val="22"/>
          <w:lang w:eastAsia="en-GB"/>
        </w:rPr>
        <w:t xml:space="preserve"> </w:t>
      </w:r>
      <w:r w:rsidR="0062215D" w:rsidRPr="00D137E7">
        <w:rPr>
          <w:rStyle w:val="Heading4Char"/>
          <w:rFonts w:ascii="Arial" w:hAnsi="Arial"/>
          <w:color w:val="000000" w:themeColor="text1"/>
          <w:sz w:val="22"/>
          <w:lang w:eastAsia="en-GB"/>
        </w:rPr>
        <w:t>Deferred a</w:t>
      </w:r>
      <w:r w:rsidRPr="00D137E7">
        <w:rPr>
          <w:rStyle w:val="Heading4Char"/>
          <w:rFonts w:ascii="Arial" w:hAnsi="Arial"/>
          <w:color w:val="000000" w:themeColor="text1"/>
          <w:sz w:val="22"/>
          <w:lang w:eastAsia="en-GB"/>
        </w:rPr>
        <w:t>ssessment</w:t>
      </w:r>
    </w:p>
    <w:p w14:paraId="01069150" w14:textId="4C5C6C21" w:rsidR="00CE70EF" w:rsidRPr="00D137E7" w:rsidRDefault="0034298F" w:rsidP="007C44BB">
      <w:pPr>
        <w:spacing w:before="120" w:after="240" w:line="240" w:lineRule="auto"/>
        <w:ind w:left="851" w:right="-312"/>
        <w:rPr>
          <w:rFonts w:ascii="Arial" w:hAnsi="Arial" w:cs="Arial"/>
          <w:sz w:val="22"/>
          <w:lang w:eastAsia="en-GB"/>
        </w:rPr>
      </w:pPr>
      <w:r w:rsidRPr="00D137E7">
        <w:rPr>
          <w:rFonts w:ascii="Arial" w:hAnsi="Arial" w:cs="Arial"/>
          <w:sz w:val="22"/>
        </w:rPr>
        <w:t>Deferred</w:t>
      </w:r>
      <w:r w:rsidRPr="00D137E7">
        <w:rPr>
          <w:rFonts w:ascii="Arial" w:hAnsi="Arial" w:cs="Arial"/>
          <w:sz w:val="22"/>
          <w:lang w:eastAsia="en-GB"/>
        </w:rPr>
        <w:t xml:space="preserve"> </w:t>
      </w:r>
      <w:r w:rsidR="000C5E66" w:rsidRPr="00D137E7">
        <w:rPr>
          <w:rFonts w:ascii="Arial" w:hAnsi="Arial" w:cs="Arial"/>
          <w:sz w:val="22"/>
        </w:rPr>
        <w:t>a</w:t>
      </w:r>
      <w:r w:rsidRPr="00D137E7">
        <w:rPr>
          <w:rFonts w:ascii="Arial" w:hAnsi="Arial" w:cs="Arial"/>
          <w:sz w:val="22"/>
        </w:rPr>
        <w:t>ssessment</w:t>
      </w:r>
      <w:r w:rsidRPr="00D137E7">
        <w:rPr>
          <w:rFonts w:ascii="Arial" w:hAnsi="Arial" w:cs="Arial"/>
          <w:sz w:val="22"/>
          <w:lang w:eastAsia="en-GB"/>
        </w:rPr>
        <w:t xml:space="preserve"> is only applicable to assessment items that have not been attempted and applies to the following assessment types: </w:t>
      </w:r>
      <w:r w:rsidR="00275395" w:rsidRPr="00D137E7">
        <w:rPr>
          <w:rFonts w:ascii="Arial" w:hAnsi="Arial" w:cs="Arial"/>
          <w:sz w:val="22"/>
          <w:lang w:eastAsia="en-GB"/>
        </w:rPr>
        <w:t>exam</w:t>
      </w:r>
      <w:r w:rsidRPr="00D137E7">
        <w:rPr>
          <w:rFonts w:ascii="Arial" w:hAnsi="Arial" w:cs="Arial"/>
          <w:sz w:val="22"/>
          <w:lang w:eastAsia="en-GB"/>
        </w:rPr>
        <w:t xml:space="preserve">s, tests, seminar presentation, </w:t>
      </w:r>
      <w:proofErr w:type="gramStart"/>
      <w:r w:rsidRPr="00D137E7">
        <w:rPr>
          <w:rFonts w:ascii="Arial" w:hAnsi="Arial" w:cs="Arial"/>
          <w:sz w:val="22"/>
          <w:lang w:eastAsia="en-GB"/>
        </w:rPr>
        <w:t>performances</w:t>
      </w:r>
      <w:proofErr w:type="gramEnd"/>
      <w:r w:rsidRPr="00D137E7">
        <w:rPr>
          <w:rFonts w:ascii="Arial" w:hAnsi="Arial" w:cs="Arial"/>
          <w:sz w:val="22"/>
          <w:lang w:eastAsia="en-GB"/>
        </w:rPr>
        <w:t xml:space="preserve"> or workplace-based assessment items</w:t>
      </w:r>
      <w:r w:rsidR="00CE70EF" w:rsidRPr="00D137E7">
        <w:rPr>
          <w:rFonts w:ascii="Arial" w:hAnsi="Arial" w:cs="Arial"/>
          <w:sz w:val="22"/>
          <w:lang w:eastAsia="en-GB"/>
        </w:rPr>
        <w:t xml:space="preserve"> only</w:t>
      </w:r>
      <w:r w:rsidRPr="00D137E7">
        <w:rPr>
          <w:rFonts w:ascii="Arial" w:hAnsi="Arial" w:cs="Arial"/>
          <w:sz w:val="22"/>
          <w:lang w:eastAsia="en-GB"/>
        </w:rPr>
        <w:t>.</w:t>
      </w:r>
    </w:p>
    <w:p w14:paraId="0B3160EC" w14:textId="6C5E5397" w:rsidR="00CE70EF" w:rsidRPr="00D137E7" w:rsidRDefault="00370720" w:rsidP="007C44BB">
      <w:pPr>
        <w:spacing w:before="120" w:after="120" w:line="240" w:lineRule="auto"/>
        <w:ind w:left="851" w:right="-312"/>
        <w:rPr>
          <w:rFonts w:ascii="Arial" w:hAnsi="Arial" w:cs="Arial"/>
          <w:sz w:val="22"/>
          <w:lang w:eastAsia="en-GB"/>
        </w:rPr>
      </w:pPr>
      <w:r w:rsidRPr="00D137E7">
        <w:rPr>
          <w:rFonts w:ascii="Arial" w:hAnsi="Arial" w:cs="Arial"/>
          <w:sz w:val="22"/>
          <w:lang w:eastAsia="en-GB"/>
        </w:rPr>
        <w:t xml:space="preserve">A </w:t>
      </w:r>
      <w:r w:rsidRPr="00D137E7">
        <w:rPr>
          <w:rFonts w:ascii="Arial" w:hAnsi="Arial" w:cs="Arial"/>
          <w:sz w:val="22"/>
        </w:rPr>
        <w:t>r</w:t>
      </w:r>
      <w:r w:rsidR="00CE70EF" w:rsidRPr="00D137E7">
        <w:rPr>
          <w:rFonts w:ascii="Arial" w:hAnsi="Arial" w:cs="Arial"/>
          <w:sz w:val="22"/>
        </w:rPr>
        <w:t>equest</w:t>
      </w:r>
      <w:r w:rsidR="00CE70EF" w:rsidRPr="00D137E7">
        <w:rPr>
          <w:rFonts w:ascii="Arial" w:hAnsi="Arial" w:cs="Arial"/>
          <w:sz w:val="22"/>
          <w:lang w:eastAsia="en-GB"/>
        </w:rPr>
        <w:t xml:space="preserve"> for deferred assessment must be submitted online with appropriate documentary evidence </w:t>
      </w:r>
      <w:r w:rsidR="00E77E58" w:rsidRPr="00D137E7">
        <w:rPr>
          <w:rFonts w:ascii="Arial" w:hAnsi="Arial" w:cs="Arial"/>
          <w:sz w:val="22"/>
          <w:lang w:eastAsia="en-GB"/>
        </w:rPr>
        <w:t>(</w:t>
      </w:r>
      <w:r w:rsidR="00446B7B" w:rsidRPr="00D137E7">
        <w:rPr>
          <w:rFonts w:ascii="Arial" w:hAnsi="Arial" w:cs="Arial"/>
          <w:sz w:val="22"/>
          <w:lang w:eastAsia="en-GB"/>
        </w:rPr>
        <w:t xml:space="preserve">refer to </w:t>
      </w:r>
      <w:hyperlink w:anchor="Documentation" w:history="1">
        <w:r w:rsidR="00446B7B" w:rsidRPr="00D137E7">
          <w:rPr>
            <w:rStyle w:val="Hyperlink"/>
            <w:rFonts w:ascii="Arial" w:hAnsi="Arial" w:cs="Arial"/>
            <w:sz w:val="22"/>
            <w:lang w:eastAsia="en-GB"/>
          </w:rPr>
          <w:t>s</w:t>
        </w:r>
        <w:r w:rsidR="00D56E47" w:rsidRPr="00D137E7">
          <w:rPr>
            <w:rStyle w:val="Hyperlink"/>
            <w:rFonts w:ascii="Arial" w:hAnsi="Arial" w:cs="Arial"/>
            <w:sz w:val="22"/>
            <w:lang w:eastAsia="en-GB"/>
          </w:rPr>
          <w:t>ub-s</w:t>
        </w:r>
        <w:r w:rsidR="00446B7B" w:rsidRPr="00D137E7">
          <w:rPr>
            <w:rStyle w:val="Hyperlink"/>
            <w:rFonts w:ascii="Arial" w:hAnsi="Arial" w:cs="Arial"/>
            <w:sz w:val="22"/>
            <w:lang w:eastAsia="en-GB"/>
          </w:rPr>
          <w:t>ection</w:t>
        </w:r>
        <w:r w:rsidR="00E77E58" w:rsidRPr="00D137E7">
          <w:rPr>
            <w:rStyle w:val="Hyperlink"/>
            <w:rFonts w:ascii="Arial" w:hAnsi="Arial" w:cs="Arial"/>
            <w:sz w:val="22"/>
            <w:lang w:eastAsia="en-GB"/>
          </w:rPr>
          <w:t xml:space="preserve"> 3.8.4</w:t>
        </w:r>
      </w:hyperlink>
      <w:r w:rsidR="00E77E58" w:rsidRPr="00D137E7">
        <w:rPr>
          <w:rFonts w:ascii="Arial" w:hAnsi="Arial" w:cs="Arial"/>
          <w:sz w:val="22"/>
          <w:lang w:eastAsia="en-GB"/>
        </w:rPr>
        <w:t xml:space="preserve">) </w:t>
      </w:r>
      <w:r w:rsidR="00CE70EF" w:rsidRPr="00D137E7">
        <w:rPr>
          <w:rFonts w:ascii="Arial" w:hAnsi="Arial" w:cs="Arial"/>
          <w:sz w:val="22"/>
          <w:lang w:eastAsia="en-GB"/>
        </w:rPr>
        <w:t xml:space="preserve">no later than three </w:t>
      </w:r>
      <w:r w:rsidR="0018551C" w:rsidRPr="00D137E7">
        <w:rPr>
          <w:rFonts w:ascii="Arial" w:hAnsi="Arial" w:cs="Arial"/>
          <w:sz w:val="22"/>
          <w:lang w:eastAsia="en-GB"/>
        </w:rPr>
        <w:t>calendar</w:t>
      </w:r>
      <w:r w:rsidR="00CE70EF" w:rsidRPr="00D137E7">
        <w:rPr>
          <w:rFonts w:ascii="Arial" w:hAnsi="Arial" w:cs="Arial"/>
          <w:sz w:val="22"/>
          <w:lang w:eastAsia="en-GB"/>
        </w:rPr>
        <w:t xml:space="preserve"> days after </w:t>
      </w:r>
      <w:r w:rsidR="00C268FA" w:rsidRPr="00D137E7">
        <w:rPr>
          <w:rFonts w:ascii="Arial" w:hAnsi="Arial" w:cs="Arial"/>
          <w:sz w:val="22"/>
          <w:lang w:eastAsia="en-GB"/>
        </w:rPr>
        <w:t>the scheduled assessment date</w:t>
      </w:r>
      <w:r w:rsidR="00CE70EF" w:rsidRPr="00D137E7">
        <w:rPr>
          <w:rFonts w:ascii="Arial" w:hAnsi="Arial" w:cs="Arial"/>
          <w:sz w:val="22"/>
          <w:lang w:eastAsia="en-GB"/>
        </w:rPr>
        <w:t>. If a deferred assessment</w:t>
      </w:r>
      <w:r w:rsidR="00AE4710" w:rsidRPr="00D137E7">
        <w:rPr>
          <w:rFonts w:ascii="Arial" w:hAnsi="Arial" w:cs="Arial"/>
          <w:sz w:val="22"/>
          <w:lang w:eastAsia="en-GB"/>
        </w:rPr>
        <w:t xml:space="preserve"> is granted</w:t>
      </w:r>
      <w:r w:rsidR="00CE70EF" w:rsidRPr="00D137E7">
        <w:rPr>
          <w:rFonts w:ascii="Arial" w:hAnsi="Arial" w:cs="Arial"/>
          <w:sz w:val="22"/>
          <w:lang w:eastAsia="en-GB"/>
        </w:rPr>
        <w:t xml:space="preserve">, the deferred assessment must take the form of a replacement assessment item and must resemble as closely as possible the original assessment </w:t>
      </w:r>
      <w:r w:rsidR="00B42474" w:rsidRPr="00D137E7">
        <w:rPr>
          <w:rFonts w:ascii="Arial" w:hAnsi="Arial" w:cs="Arial"/>
          <w:sz w:val="22"/>
          <w:lang w:eastAsia="en-GB"/>
        </w:rPr>
        <w:t>item</w:t>
      </w:r>
      <w:r w:rsidR="00CE70EF" w:rsidRPr="00D137E7">
        <w:rPr>
          <w:rFonts w:ascii="Arial" w:hAnsi="Arial" w:cs="Arial"/>
          <w:sz w:val="22"/>
          <w:lang w:eastAsia="en-GB"/>
        </w:rPr>
        <w:t xml:space="preserve"> and should carry the same percentage of the total weight for the course.</w:t>
      </w:r>
    </w:p>
    <w:p w14:paraId="6448A187" w14:textId="5D25EDF1" w:rsidR="00232220" w:rsidRPr="00D137E7" w:rsidRDefault="00CE70EF" w:rsidP="007C44BB">
      <w:pPr>
        <w:spacing w:before="120" w:after="120" w:line="240" w:lineRule="auto"/>
        <w:ind w:left="851" w:right="-312"/>
        <w:rPr>
          <w:rFonts w:ascii="Arial" w:hAnsi="Arial" w:cs="Arial"/>
          <w:sz w:val="22"/>
          <w:lang w:eastAsia="en-GB"/>
        </w:rPr>
      </w:pPr>
      <w:r w:rsidRPr="00D137E7">
        <w:rPr>
          <w:rFonts w:ascii="Arial" w:hAnsi="Arial" w:cs="Arial"/>
          <w:sz w:val="22"/>
          <w:lang w:eastAsia="en-GB"/>
        </w:rPr>
        <w:t xml:space="preserve">An </w:t>
      </w:r>
      <w:r w:rsidRPr="00D137E7">
        <w:rPr>
          <w:rFonts w:ascii="Arial" w:hAnsi="Arial" w:cs="Arial"/>
          <w:sz w:val="22"/>
        </w:rPr>
        <w:t>application</w:t>
      </w:r>
      <w:r w:rsidRPr="00D137E7">
        <w:rPr>
          <w:rFonts w:ascii="Arial" w:hAnsi="Arial" w:cs="Arial"/>
          <w:sz w:val="22"/>
          <w:lang w:eastAsia="en-GB"/>
        </w:rPr>
        <w:t xml:space="preserve"> for deferred assessment can be made on the grounds of illness, accident, disability, bereavement, </w:t>
      </w:r>
      <w:r w:rsidR="00387B54" w:rsidRPr="00D137E7">
        <w:rPr>
          <w:rFonts w:ascii="Arial" w:hAnsi="Arial" w:cs="Arial"/>
          <w:sz w:val="22"/>
          <w:lang w:eastAsia="en-GB"/>
        </w:rPr>
        <w:t xml:space="preserve">technical issues, </w:t>
      </w:r>
      <w:r w:rsidR="00E025FC" w:rsidRPr="00D137E7">
        <w:rPr>
          <w:rFonts w:ascii="Arial" w:hAnsi="Arial" w:cs="Arial"/>
          <w:sz w:val="22"/>
          <w:lang w:eastAsia="en-GB"/>
        </w:rPr>
        <w:t xml:space="preserve">unavoidable work commitments, </w:t>
      </w:r>
      <w:proofErr w:type="gramStart"/>
      <w:r w:rsidRPr="00D137E7">
        <w:rPr>
          <w:rFonts w:ascii="Arial" w:hAnsi="Arial" w:cs="Arial"/>
          <w:sz w:val="22"/>
          <w:lang w:eastAsia="en-GB"/>
        </w:rPr>
        <w:t>sporting</w:t>
      </w:r>
      <w:proofErr w:type="gramEnd"/>
      <w:r w:rsidRPr="00D137E7">
        <w:rPr>
          <w:rFonts w:ascii="Arial" w:hAnsi="Arial" w:cs="Arial"/>
          <w:sz w:val="22"/>
          <w:lang w:eastAsia="en-GB"/>
        </w:rPr>
        <w:t xml:space="preserve"> or cultural commitment at the</w:t>
      </w:r>
      <w:r w:rsidR="00C07F1A" w:rsidRPr="00D137E7">
        <w:rPr>
          <w:rFonts w:ascii="Arial" w:hAnsi="Arial" w:cs="Arial"/>
          <w:sz w:val="22"/>
          <w:lang w:eastAsia="en-GB"/>
        </w:rPr>
        <w:t xml:space="preserve"> state, national or international</w:t>
      </w:r>
      <w:r w:rsidRPr="00D137E7">
        <w:rPr>
          <w:rFonts w:ascii="Arial" w:hAnsi="Arial" w:cs="Arial"/>
          <w:sz w:val="22"/>
          <w:lang w:eastAsia="en-GB"/>
        </w:rPr>
        <w:t xml:space="preserve"> level or other compassionate circumstances.</w:t>
      </w:r>
    </w:p>
    <w:p w14:paraId="353FE098" w14:textId="74016CF8" w:rsidR="0034298F" w:rsidRPr="00D137E7" w:rsidRDefault="0034298F" w:rsidP="007C44BB">
      <w:pPr>
        <w:spacing w:before="120" w:after="120" w:line="240" w:lineRule="auto"/>
        <w:ind w:left="851" w:right="-312"/>
        <w:rPr>
          <w:rFonts w:ascii="Arial" w:hAnsi="Arial" w:cs="Arial"/>
          <w:sz w:val="22"/>
          <w:lang w:eastAsia="en-GB"/>
        </w:rPr>
      </w:pPr>
      <w:r w:rsidRPr="00D137E7">
        <w:rPr>
          <w:rFonts w:ascii="Arial" w:hAnsi="Arial" w:cs="Arial"/>
          <w:sz w:val="22"/>
        </w:rPr>
        <w:t>Deferred</w:t>
      </w:r>
      <w:r w:rsidRPr="00D137E7">
        <w:rPr>
          <w:rFonts w:ascii="Arial" w:hAnsi="Arial" w:cs="Arial"/>
          <w:sz w:val="22"/>
          <w:lang w:eastAsia="en-GB"/>
        </w:rPr>
        <w:t xml:space="preserve"> </w:t>
      </w:r>
      <w:r w:rsidR="000C5E66" w:rsidRPr="00D137E7">
        <w:rPr>
          <w:rFonts w:ascii="Arial" w:hAnsi="Arial" w:cs="Arial"/>
          <w:sz w:val="22"/>
        </w:rPr>
        <w:t>a</w:t>
      </w:r>
      <w:r w:rsidRPr="00D137E7">
        <w:rPr>
          <w:rFonts w:ascii="Arial" w:hAnsi="Arial" w:cs="Arial"/>
          <w:sz w:val="22"/>
        </w:rPr>
        <w:t>ssessment</w:t>
      </w:r>
      <w:r w:rsidRPr="00D137E7">
        <w:rPr>
          <w:rFonts w:ascii="Arial" w:hAnsi="Arial" w:cs="Arial"/>
          <w:sz w:val="22"/>
          <w:lang w:eastAsia="en-GB"/>
        </w:rPr>
        <w:t xml:space="preserve"> does not apply to:</w:t>
      </w:r>
    </w:p>
    <w:p w14:paraId="6E97F6A4" w14:textId="77777777" w:rsidR="0034298F" w:rsidRPr="00D137E7" w:rsidRDefault="0034298F"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assignments</w:t>
      </w:r>
    </w:p>
    <w:p w14:paraId="56DDE019" w14:textId="41849087" w:rsidR="0034298F" w:rsidRPr="00D137E7" w:rsidRDefault="0034298F"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where you could reasonably be expected to avoid the circumstances that prevented you from attempting the assessment item</w:t>
      </w:r>
      <w:r w:rsidR="00013DBB" w:rsidRPr="00D137E7">
        <w:rPr>
          <w:rFonts w:ascii="Arial" w:hAnsi="Arial" w:cs="Arial"/>
          <w:sz w:val="22"/>
        </w:rPr>
        <w:t xml:space="preserve"> (this </w:t>
      </w:r>
      <w:r w:rsidR="008527E5" w:rsidRPr="00D137E7">
        <w:rPr>
          <w:rFonts w:ascii="Arial" w:hAnsi="Arial" w:cs="Arial"/>
          <w:sz w:val="22"/>
        </w:rPr>
        <w:t xml:space="preserve">may </w:t>
      </w:r>
      <w:r w:rsidR="00013DBB" w:rsidRPr="00D137E7">
        <w:rPr>
          <w:rFonts w:ascii="Arial" w:hAnsi="Arial" w:cs="Arial"/>
          <w:sz w:val="22"/>
        </w:rPr>
        <w:t xml:space="preserve">include not completing a </w:t>
      </w:r>
      <w:r w:rsidR="00960E8A" w:rsidRPr="00D137E7">
        <w:rPr>
          <w:rFonts w:ascii="Arial" w:hAnsi="Arial" w:cs="Arial"/>
          <w:sz w:val="22"/>
        </w:rPr>
        <w:t xml:space="preserve">practice </w:t>
      </w:r>
      <w:r w:rsidR="00F70DE1" w:rsidRPr="00D137E7">
        <w:rPr>
          <w:rFonts w:ascii="Arial" w:hAnsi="Arial" w:cs="Arial"/>
          <w:sz w:val="22"/>
        </w:rPr>
        <w:t>t</w:t>
      </w:r>
      <w:r w:rsidR="00960E8A" w:rsidRPr="00D137E7">
        <w:rPr>
          <w:rFonts w:ascii="Arial" w:hAnsi="Arial" w:cs="Arial"/>
          <w:sz w:val="22"/>
        </w:rPr>
        <w:t xml:space="preserve">est </w:t>
      </w:r>
      <w:r w:rsidR="00013DBB" w:rsidRPr="00D137E7">
        <w:rPr>
          <w:rFonts w:ascii="Arial" w:hAnsi="Arial" w:cs="Arial"/>
          <w:sz w:val="22"/>
        </w:rPr>
        <w:t xml:space="preserve">for exams held </w:t>
      </w:r>
      <w:r w:rsidR="00C268FA" w:rsidRPr="00D137E7">
        <w:rPr>
          <w:rFonts w:ascii="Arial" w:hAnsi="Arial" w:cs="Arial"/>
          <w:sz w:val="22"/>
        </w:rPr>
        <w:t>via</w:t>
      </w:r>
      <w:r w:rsidR="00E45413" w:rsidRPr="00D137E7">
        <w:rPr>
          <w:rFonts w:ascii="Arial" w:hAnsi="Arial" w:cs="Arial"/>
          <w:sz w:val="22"/>
        </w:rPr>
        <w:t xml:space="preserve"> </w:t>
      </w:r>
      <w:proofErr w:type="spellStart"/>
      <w:r w:rsidR="00013DBB" w:rsidRPr="00D137E7">
        <w:rPr>
          <w:rFonts w:ascii="Arial" w:hAnsi="Arial" w:cs="Arial"/>
          <w:sz w:val="22"/>
        </w:rPr>
        <w:t>ProctorU</w:t>
      </w:r>
      <w:proofErr w:type="spellEnd"/>
      <w:r w:rsidR="00013DBB" w:rsidRPr="00D137E7">
        <w:rPr>
          <w:rFonts w:ascii="Arial" w:hAnsi="Arial" w:cs="Arial"/>
          <w:sz w:val="22"/>
        </w:rPr>
        <w:t>)</w:t>
      </w:r>
    </w:p>
    <w:p w14:paraId="18EAF5ED" w14:textId="7CC3BC46" w:rsidR="0034298F" w:rsidRPr="00D137E7" w:rsidRDefault="00B80135"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 xml:space="preserve">where </w:t>
      </w:r>
      <w:r w:rsidR="0034298F" w:rsidRPr="00D137E7">
        <w:rPr>
          <w:rFonts w:ascii="Arial" w:hAnsi="Arial" w:cs="Arial"/>
          <w:sz w:val="22"/>
        </w:rPr>
        <w:t xml:space="preserve">the application is submitted after the </w:t>
      </w:r>
      <w:proofErr w:type="gramStart"/>
      <w:r w:rsidR="0034298F" w:rsidRPr="00D137E7">
        <w:rPr>
          <w:rFonts w:ascii="Arial" w:hAnsi="Arial" w:cs="Arial"/>
          <w:sz w:val="22"/>
        </w:rPr>
        <w:t xml:space="preserve">three </w:t>
      </w:r>
      <w:r w:rsidR="007A47FE" w:rsidRPr="00D137E7">
        <w:rPr>
          <w:rFonts w:ascii="Arial" w:hAnsi="Arial" w:cs="Arial"/>
          <w:sz w:val="22"/>
        </w:rPr>
        <w:t>calendar</w:t>
      </w:r>
      <w:proofErr w:type="gramEnd"/>
      <w:r w:rsidR="0034298F" w:rsidRPr="00D137E7">
        <w:rPr>
          <w:rFonts w:ascii="Arial" w:hAnsi="Arial" w:cs="Arial"/>
          <w:sz w:val="22"/>
        </w:rPr>
        <w:t xml:space="preserve"> day deadline</w:t>
      </w:r>
    </w:p>
    <w:p w14:paraId="054A90A9" w14:textId="3814E0E6" w:rsidR="00F86FB0" w:rsidRPr="00D137E7" w:rsidRDefault="00F86FB0"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any re-attempted assessment items</w:t>
      </w:r>
    </w:p>
    <w:p w14:paraId="08E94C95" w14:textId="77777777" w:rsidR="0034298F" w:rsidRPr="00D137E7" w:rsidRDefault="0034298F"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 xml:space="preserve">holiday </w:t>
      </w:r>
      <w:proofErr w:type="gramStart"/>
      <w:r w:rsidRPr="00D137E7">
        <w:rPr>
          <w:rFonts w:ascii="Arial" w:hAnsi="Arial" w:cs="Arial"/>
          <w:sz w:val="22"/>
        </w:rPr>
        <w:t>arrangements</w:t>
      </w:r>
      <w:proofErr w:type="gramEnd"/>
    </w:p>
    <w:p w14:paraId="365E5C0B" w14:textId="46924981" w:rsidR="00581B40" w:rsidRPr="00D137E7" w:rsidRDefault="0034298F"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 xml:space="preserve">local, </w:t>
      </w:r>
      <w:proofErr w:type="gramStart"/>
      <w:r w:rsidRPr="00D137E7">
        <w:rPr>
          <w:rFonts w:ascii="Arial" w:hAnsi="Arial" w:cs="Arial"/>
          <w:sz w:val="22"/>
        </w:rPr>
        <w:t>national</w:t>
      </w:r>
      <w:proofErr w:type="gramEnd"/>
      <w:r w:rsidRPr="00D137E7">
        <w:rPr>
          <w:rFonts w:ascii="Arial" w:hAnsi="Arial" w:cs="Arial"/>
          <w:sz w:val="22"/>
        </w:rPr>
        <w:t xml:space="preserve"> and international travel</w:t>
      </w:r>
    </w:p>
    <w:p w14:paraId="22461512" w14:textId="10115747" w:rsidR="00C07F1A" w:rsidRPr="00D137E7" w:rsidRDefault="00C07F1A" w:rsidP="007C44BB">
      <w:pPr>
        <w:pStyle w:val="ListParagraph"/>
        <w:numPr>
          <w:ilvl w:val="0"/>
          <w:numId w:val="9"/>
        </w:numPr>
        <w:spacing w:before="120" w:after="120" w:line="240" w:lineRule="auto"/>
        <w:ind w:left="1134" w:right="-312" w:hanging="283"/>
        <w:rPr>
          <w:rFonts w:ascii="Arial" w:eastAsia="Calibri" w:hAnsi="Arial" w:cs="Arial"/>
          <w:sz w:val="22"/>
        </w:rPr>
      </w:pPr>
      <w:r w:rsidRPr="00D137E7">
        <w:rPr>
          <w:rFonts w:ascii="Arial" w:hAnsi="Arial" w:cs="Arial"/>
          <w:sz w:val="22"/>
        </w:rPr>
        <w:lastRenderedPageBreak/>
        <w:t>work commitments unless students are experiencing financial hardship</w:t>
      </w:r>
      <w:r w:rsidR="001345B3" w:rsidRPr="00D137E7">
        <w:rPr>
          <w:rFonts w:ascii="Arial" w:hAnsi="Arial" w:cs="Arial"/>
          <w:sz w:val="22"/>
        </w:rPr>
        <w:t>,</w:t>
      </w:r>
      <w:r w:rsidRPr="00D137E7">
        <w:rPr>
          <w:rFonts w:ascii="Arial" w:hAnsi="Arial" w:cs="Arial"/>
          <w:sz w:val="22"/>
        </w:rPr>
        <w:t xml:space="preserve"> have been refused leave, </w:t>
      </w:r>
      <w:r w:rsidR="001345B3" w:rsidRPr="00D137E7">
        <w:rPr>
          <w:rFonts w:ascii="Arial" w:hAnsi="Arial" w:cs="Arial"/>
          <w:sz w:val="22"/>
        </w:rPr>
        <w:t xml:space="preserve">or </w:t>
      </w:r>
      <w:r w:rsidRPr="00D137E7">
        <w:rPr>
          <w:rFonts w:ascii="Arial" w:hAnsi="Arial" w:cs="Arial"/>
          <w:sz w:val="22"/>
        </w:rPr>
        <w:t>directed to undertake</w:t>
      </w:r>
      <w:r w:rsidR="009512D5" w:rsidRPr="00D137E7">
        <w:rPr>
          <w:rFonts w:ascii="Arial" w:hAnsi="Arial" w:cs="Arial"/>
          <w:sz w:val="22"/>
        </w:rPr>
        <w:t xml:space="preserve"> unusual or extraordinary duties that were beyond their </w:t>
      </w:r>
      <w:proofErr w:type="gramStart"/>
      <w:r w:rsidR="009512D5" w:rsidRPr="00D137E7">
        <w:rPr>
          <w:rFonts w:ascii="Arial" w:hAnsi="Arial" w:cs="Arial"/>
          <w:sz w:val="22"/>
        </w:rPr>
        <w:t>control</w:t>
      </w:r>
      <w:proofErr w:type="gramEnd"/>
      <w:r w:rsidRPr="00D137E7">
        <w:rPr>
          <w:rFonts w:ascii="Arial" w:hAnsi="Arial" w:cs="Arial"/>
          <w:sz w:val="22"/>
        </w:rPr>
        <w:t xml:space="preserve"> </w:t>
      </w:r>
    </w:p>
    <w:p w14:paraId="6F9467D7" w14:textId="34DD8A1E" w:rsidR="0034298F" w:rsidRPr="00D137E7" w:rsidRDefault="0034298F"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 xml:space="preserve">misreading an </w:t>
      </w:r>
      <w:r w:rsidR="00275395" w:rsidRPr="00D137E7">
        <w:rPr>
          <w:rFonts w:ascii="Arial" w:hAnsi="Arial" w:cs="Arial"/>
          <w:sz w:val="22"/>
        </w:rPr>
        <w:t>exam</w:t>
      </w:r>
      <w:r w:rsidRPr="00D137E7">
        <w:rPr>
          <w:rFonts w:ascii="Arial" w:hAnsi="Arial" w:cs="Arial"/>
          <w:sz w:val="22"/>
        </w:rPr>
        <w:t xml:space="preserve"> timetable</w:t>
      </w:r>
    </w:p>
    <w:p w14:paraId="31720CF8" w14:textId="4C4CF29F" w:rsidR="0034298F" w:rsidRPr="00D137E7" w:rsidRDefault="0034298F" w:rsidP="007C44BB">
      <w:pPr>
        <w:spacing w:before="120" w:after="120" w:line="240" w:lineRule="auto"/>
        <w:ind w:left="851" w:right="-312"/>
        <w:rPr>
          <w:rFonts w:ascii="Arial" w:hAnsi="Arial" w:cs="Arial"/>
          <w:sz w:val="22"/>
          <w:lang w:eastAsia="en-GB"/>
        </w:rPr>
      </w:pPr>
      <w:r w:rsidRPr="00D137E7">
        <w:rPr>
          <w:rFonts w:ascii="Arial" w:hAnsi="Arial" w:cs="Arial"/>
          <w:sz w:val="22"/>
        </w:rPr>
        <w:t>Applications for deferred exam</w:t>
      </w:r>
      <w:r w:rsidR="00F86CE4" w:rsidRPr="00D137E7">
        <w:rPr>
          <w:rFonts w:ascii="Arial" w:hAnsi="Arial" w:cs="Arial"/>
          <w:sz w:val="22"/>
        </w:rPr>
        <w:t>s</w:t>
      </w:r>
      <w:r w:rsidRPr="00D137E7">
        <w:rPr>
          <w:rFonts w:ascii="Arial" w:hAnsi="Arial" w:cs="Arial"/>
          <w:sz w:val="22"/>
        </w:rPr>
        <w:t xml:space="preserve"> for central</w:t>
      </w:r>
      <w:r w:rsidR="005D77BC" w:rsidRPr="00D137E7">
        <w:rPr>
          <w:rFonts w:ascii="Arial" w:hAnsi="Arial" w:cs="Arial"/>
          <w:sz w:val="22"/>
        </w:rPr>
        <w:t>ly run final</w:t>
      </w:r>
      <w:r w:rsidRPr="00D137E7">
        <w:rPr>
          <w:rFonts w:ascii="Arial" w:hAnsi="Arial" w:cs="Arial"/>
          <w:sz w:val="22"/>
        </w:rPr>
        <w:t xml:space="preserve"> exam</w:t>
      </w:r>
      <w:r w:rsidR="00AE4710" w:rsidRPr="00D137E7">
        <w:rPr>
          <w:rFonts w:ascii="Arial" w:hAnsi="Arial" w:cs="Arial"/>
          <w:sz w:val="22"/>
        </w:rPr>
        <w:t>s</w:t>
      </w:r>
      <w:r w:rsidRPr="00D137E7">
        <w:rPr>
          <w:rFonts w:ascii="Arial" w:hAnsi="Arial" w:cs="Arial"/>
          <w:sz w:val="22"/>
        </w:rPr>
        <w:t xml:space="preserve"> </w:t>
      </w:r>
      <w:r w:rsidR="00413E7B" w:rsidRPr="00D137E7">
        <w:rPr>
          <w:rFonts w:ascii="Arial" w:hAnsi="Arial" w:cs="Arial"/>
          <w:sz w:val="22"/>
        </w:rPr>
        <w:t xml:space="preserve">will </w:t>
      </w:r>
      <w:r w:rsidRPr="00D137E7">
        <w:rPr>
          <w:rFonts w:ascii="Arial" w:hAnsi="Arial" w:cs="Arial"/>
          <w:sz w:val="22"/>
        </w:rPr>
        <w:t xml:space="preserve">be considered by the Senior </w:t>
      </w:r>
      <w:r w:rsidRPr="00D137E7">
        <w:rPr>
          <w:rFonts w:ascii="Arial" w:hAnsi="Arial" w:cs="Arial"/>
          <w:sz w:val="22"/>
          <w:lang w:eastAsia="en-GB"/>
        </w:rPr>
        <w:t>Manager</w:t>
      </w:r>
      <w:r w:rsidRPr="00D137E7">
        <w:rPr>
          <w:rFonts w:ascii="Arial" w:hAnsi="Arial" w:cs="Arial"/>
          <w:sz w:val="22"/>
        </w:rPr>
        <w:t xml:space="preserve">, </w:t>
      </w:r>
      <w:r w:rsidR="00275395" w:rsidRPr="00D137E7">
        <w:rPr>
          <w:rFonts w:ascii="Arial" w:hAnsi="Arial" w:cs="Arial"/>
          <w:sz w:val="22"/>
        </w:rPr>
        <w:t>Exam</w:t>
      </w:r>
      <w:r w:rsidRPr="00D137E7">
        <w:rPr>
          <w:rFonts w:ascii="Arial" w:hAnsi="Arial" w:cs="Arial"/>
          <w:sz w:val="22"/>
        </w:rPr>
        <w:t xml:space="preserve">s and Timetabling or nominee who approves or </w:t>
      </w:r>
      <w:r w:rsidR="00960E8A" w:rsidRPr="00D137E7">
        <w:rPr>
          <w:rFonts w:ascii="Arial" w:hAnsi="Arial" w:cs="Arial"/>
          <w:sz w:val="22"/>
        </w:rPr>
        <w:t xml:space="preserve">declines </w:t>
      </w:r>
      <w:r w:rsidRPr="00D137E7">
        <w:rPr>
          <w:rFonts w:ascii="Arial" w:hAnsi="Arial" w:cs="Arial"/>
          <w:sz w:val="22"/>
        </w:rPr>
        <w:t xml:space="preserve">the </w:t>
      </w:r>
      <w:r w:rsidR="00B90F66" w:rsidRPr="00D137E7">
        <w:rPr>
          <w:rFonts w:ascii="Arial" w:hAnsi="Arial" w:cs="Arial"/>
          <w:sz w:val="22"/>
        </w:rPr>
        <w:t>application.</w:t>
      </w:r>
      <w:r w:rsidR="00CD0E0B" w:rsidRPr="00D137E7">
        <w:rPr>
          <w:rFonts w:ascii="Arial" w:hAnsi="Arial" w:cs="Arial"/>
          <w:sz w:val="22"/>
        </w:rPr>
        <w:t xml:space="preserve"> </w:t>
      </w:r>
      <w:r w:rsidR="00B90F66" w:rsidRPr="00D137E7">
        <w:rPr>
          <w:rFonts w:ascii="Arial" w:hAnsi="Arial" w:cs="Arial"/>
          <w:sz w:val="22"/>
          <w:lang w:eastAsia="en-GB"/>
        </w:rPr>
        <w:t xml:space="preserve"> </w:t>
      </w:r>
      <w:r w:rsidR="00AE4710" w:rsidRPr="00D137E7">
        <w:rPr>
          <w:rFonts w:ascii="Arial" w:hAnsi="Arial" w:cs="Arial"/>
          <w:sz w:val="22"/>
          <w:lang w:eastAsia="en-GB"/>
        </w:rPr>
        <w:t>Deferred applications for all other assessment items will be considered by your Course Convenor.</w:t>
      </w:r>
      <w:r w:rsidR="00CD0E0B" w:rsidRPr="00D137E7">
        <w:rPr>
          <w:rFonts w:ascii="Arial" w:hAnsi="Arial" w:cs="Arial"/>
          <w:sz w:val="22"/>
          <w:lang w:eastAsia="en-GB"/>
        </w:rPr>
        <w:t xml:space="preserve"> </w:t>
      </w:r>
      <w:r w:rsidR="00AE4710" w:rsidRPr="00D137E7">
        <w:rPr>
          <w:rFonts w:ascii="Arial" w:hAnsi="Arial" w:cs="Arial"/>
          <w:sz w:val="22"/>
          <w:lang w:eastAsia="en-GB"/>
        </w:rPr>
        <w:t xml:space="preserve"> </w:t>
      </w:r>
      <w:r w:rsidR="00B90F66" w:rsidRPr="00D137E7">
        <w:rPr>
          <w:rFonts w:ascii="Arial" w:hAnsi="Arial" w:cs="Arial"/>
          <w:sz w:val="22"/>
          <w:lang w:eastAsia="en-GB"/>
        </w:rPr>
        <w:t>If</w:t>
      </w:r>
      <w:r w:rsidRPr="00D137E7">
        <w:rPr>
          <w:rFonts w:ascii="Arial" w:hAnsi="Arial" w:cs="Arial"/>
          <w:sz w:val="22"/>
          <w:lang w:eastAsia="en-GB"/>
        </w:rPr>
        <w:t xml:space="preserve"> you are granted a deferred assessment</w:t>
      </w:r>
      <w:r w:rsidR="00401E17" w:rsidRPr="00D137E7">
        <w:rPr>
          <w:rFonts w:ascii="Arial" w:hAnsi="Arial" w:cs="Arial"/>
          <w:sz w:val="22"/>
          <w:lang w:eastAsia="en-GB"/>
        </w:rPr>
        <w:t>,</w:t>
      </w:r>
      <w:r w:rsidRPr="00D137E7">
        <w:rPr>
          <w:rFonts w:ascii="Arial" w:hAnsi="Arial" w:cs="Arial"/>
          <w:sz w:val="22"/>
          <w:lang w:eastAsia="en-GB"/>
        </w:rPr>
        <w:t xml:space="preserve"> you are eligible for the full range of grades available for that course.</w:t>
      </w:r>
    </w:p>
    <w:p w14:paraId="0EA825D3" w14:textId="2EF4AFA9" w:rsidR="00573A7F" w:rsidRPr="00D137E7" w:rsidRDefault="00573A7F" w:rsidP="007C44BB">
      <w:pPr>
        <w:spacing w:before="120" w:after="120" w:line="240" w:lineRule="auto"/>
        <w:ind w:left="851" w:right="-312"/>
        <w:rPr>
          <w:rStyle w:val="normaltextrun"/>
          <w:rFonts w:ascii="Arial" w:hAnsi="Arial" w:cs="Arial"/>
          <w:color w:val="000000"/>
          <w:sz w:val="22"/>
          <w:shd w:val="clear" w:color="auto" w:fill="FFFFFF"/>
        </w:rPr>
      </w:pPr>
      <w:r w:rsidRPr="00D137E7">
        <w:rPr>
          <w:rFonts w:ascii="Arial" w:hAnsi="Arial" w:cs="Arial"/>
          <w:sz w:val="22"/>
        </w:rPr>
        <w:t xml:space="preserve">Deferred/supplementary exam periods are published on the Academic Calendar.  </w:t>
      </w:r>
      <w:r w:rsidR="00EB0C68" w:rsidRPr="00D137E7">
        <w:rPr>
          <w:rStyle w:val="normaltextrun"/>
          <w:rFonts w:ascii="Arial" w:hAnsi="Arial" w:cs="Arial"/>
          <w:color w:val="000000"/>
          <w:sz w:val="22"/>
          <w:bdr w:val="none" w:sz="0" w:space="0" w:color="auto" w:frame="1"/>
        </w:rPr>
        <w:t xml:space="preserve">There will be one final timetable which will be released to students at least seven calendar days prior to the commencement of this exam period. </w:t>
      </w:r>
      <w:r w:rsidRPr="00D137E7">
        <w:rPr>
          <w:rFonts w:ascii="Arial" w:hAnsi="Arial" w:cs="Arial"/>
          <w:sz w:val="22"/>
        </w:rPr>
        <w:t>Students who have been granted a deferred or supplementary exam are expected to be available to sit their exams on any day or days of the specified period.</w:t>
      </w:r>
      <w:r w:rsidR="00EB0C68" w:rsidRPr="00D137E7">
        <w:rPr>
          <w:rFonts w:ascii="Arial" w:hAnsi="Arial" w:cs="Arial"/>
          <w:sz w:val="22"/>
        </w:rPr>
        <w:t xml:space="preserve"> </w:t>
      </w:r>
      <w:r w:rsidR="00EB0C68" w:rsidRPr="00D137E7">
        <w:rPr>
          <w:rStyle w:val="normaltextrun"/>
          <w:rFonts w:ascii="Arial" w:hAnsi="Arial" w:cs="Arial"/>
          <w:color w:val="000000"/>
          <w:sz w:val="22"/>
          <w:shd w:val="clear" w:color="auto" w:fill="FFFFFF"/>
        </w:rPr>
        <w:t>In circumstances that are exceptional and beyond your control, the following will be considered grounds for rescheduling:</w:t>
      </w:r>
    </w:p>
    <w:p w14:paraId="1C31796B" w14:textId="77777777" w:rsidR="00EB0C68" w:rsidRPr="00D137E7" w:rsidRDefault="00EB0C68" w:rsidP="007C44BB">
      <w:pPr>
        <w:pStyle w:val="paragraph"/>
        <w:numPr>
          <w:ilvl w:val="0"/>
          <w:numId w:val="14"/>
        </w:numPr>
        <w:spacing w:before="0" w:beforeAutospacing="0" w:after="0" w:afterAutospacing="0"/>
        <w:ind w:left="1080" w:right="-312" w:firstLine="0"/>
        <w:textAlignment w:val="baseline"/>
        <w:rPr>
          <w:rFonts w:ascii="Arial" w:hAnsi="Arial" w:cs="Arial"/>
          <w:sz w:val="22"/>
          <w:szCs w:val="22"/>
        </w:rPr>
      </w:pPr>
      <w:r w:rsidRPr="00D137E7">
        <w:rPr>
          <w:rStyle w:val="normaltextrun"/>
          <w:rFonts w:ascii="Arial" w:hAnsi="Arial" w:cs="Arial"/>
          <w:sz w:val="22"/>
          <w:szCs w:val="22"/>
        </w:rPr>
        <w:t>You may request permission to undertake a deferred or supplementary exam earlier than the deferred/supplementary exam period, and if approved will have your exam administered by the Course Convenor. Students applying to defer their final exam must include this request in their deferred assessment application.</w:t>
      </w:r>
      <w:r w:rsidRPr="00D137E7">
        <w:rPr>
          <w:rStyle w:val="eop"/>
          <w:rFonts w:ascii="Arial" w:hAnsi="Arial" w:cs="Arial"/>
          <w:sz w:val="22"/>
          <w:szCs w:val="22"/>
        </w:rPr>
        <w:t> </w:t>
      </w:r>
    </w:p>
    <w:p w14:paraId="310BBFCF" w14:textId="77777777" w:rsidR="00EB0C68" w:rsidRPr="00D137E7" w:rsidRDefault="00EB0C68" w:rsidP="007C44BB">
      <w:pPr>
        <w:pStyle w:val="paragraph"/>
        <w:numPr>
          <w:ilvl w:val="0"/>
          <w:numId w:val="14"/>
        </w:numPr>
        <w:spacing w:before="0" w:beforeAutospacing="0" w:after="0" w:afterAutospacing="0"/>
        <w:ind w:left="1080" w:right="-312" w:firstLine="0"/>
        <w:textAlignment w:val="baseline"/>
        <w:rPr>
          <w:rFonts w:ascii="Arial" w:hAnsi="Arial" w:cs="Arial"/>
          <w:sz w:val="22"/>
          <w:szCs w:val="22"/>
        </w:rPr>
      </w:pPr>
      <w:r w:rsidRPr="00D137E7">
        <w:rPr>
          <w:rStyle w:val="normaltextrun"/>
          <w:rFonts w:ascii="Arial" w:hAnsi="Arial" w:cs="Arial"/>
          <w:sz w:val="22"/>
          <w:szCs w:val="22"/>
        </w:rPr>
        <w:t>If you are unable to sit your scheduled deferred or supplementary exam due to religious observance obligations, you must notify Exams and Timetabling within 2 working days of the publication of the deferred/supplementary exam timetable and provide a letter from your local religious leader.</w:t>
      </w:r>
      <w:r w:rsidRPr="00D137E7">
        <w:rPr>
          <w:rStyle w:val="eop"/>
          <w:rFonts w:ascii="Arial" w:hAnsi="Arial" w:cs="Arial"/>
          <w:sz w:val="22"/>
          <w:szCs w:val="22"/>
        </w:rPr>
        <w:t> </w:t>
      </w:r>
    </w:p>
    <w:p w14:paraId="08C5CBC3" w14:textId="48BF6399" w:rsidR="00EB0C68" w:rsidRPr="00D137E7" w:rsidRDefault="00EB0C68" w:rsidP="007C44BB">
      <w:pPr>
        <w:pStyle w:val="paragraph"/>
        <w:numPr>
          <w:ilvl w:val="0"/>
          <w:numId w:val="14"/>
        </w:numPr>
        <w:spacing w:before="0" w:beforeAutospacing="0" w:after="0" w:afterAutospacing="0"/>
        <w:ind w:left="1080" w:right="-312" w:firstLine="0"/>
        <w:textAlignment w:val="baseline"/>
        <w:rPr>
          <w:rFonts w:ascii="Arial" w:hAnsi="Arial" w:cs="Arial"/>
          <w:sz w:val="22"/>
          <w:szCs w:val="22"/>
        </w:rPr>
      </w:pPr>
      <w:r w:rsidRPr="00D137E7">
        <w:rPr>
          <w:rStyle w:val="normaltextrun"/>
          <w:rFonts w:ascii="Arial" w:hAnsi="Arial" w:cs="Arial"/>
          <w:sz w:val="22"/>
          <w:szCs w:val="22"/>
        </w:rPr>
        <w:t xml:space="preserve">If you are experiencing a serious illness, </w:t>
      </w:r>
      <w:proofErr w:type="gramStart"/>
      <w:r w:rsidRPr="00D137E7">
        <w:rPr>
          <w:rStyle w:val="normaltextrun"/>
          <w:rFonts w:ascii="Arial" w:hAnsi="Arial" w:cs="Arial"/>
          <w:sz w:val="22"/>
          <w:szCs w:val="22"/>
        </w:rPr>
        <w:t>bereavement</w:t>
      </w:r>
      <w:proofErr w:type="gramEnd"/>
      <w:r w:rsidRPr="00D137E7">
        <w:rPr>
          <w:rStyle w:val="normaltextrun"/>
          <w:rFonts w:ascii="Arial" w:hAnsi="Arial" w:cs="Arial"/>
          <w:sz w:val="22"/>
          <w:szCs w:val="22"/>
        </w:rPr>
        <w:t xml:space="preserve"> or other exceptional circumstances just prior to the deferred/supplementary exam period that renders you incapable of sitting the scheduled exam, you may request for your exam to be rescheduled to an alternate date. This request must be submitted to Exams and Timetabling prior to the scheduled exam date and include relevant supporting documentation detailing the impact on your capacity to sit the exam.</w:t>
      </w:r>
      <w:r w:rsidRPr="00D137E7">
        <w:rPr>
          <w:rStyle w:val="eop"/>
          <w:rFonts w:ascii="Arial" w:hAnsi="Arial" w:cs="Arial"/>
          <w:sz w:val="22"/>
          <w:szCs w:val="22"/>
        </w:rPr>
        <w:t> </w:t>
      </w:r>
    </w:p>
    <w:p w14:paraId="3C3CE802" w14:textId="52A32244" w:rsidR="00E95025" w:rsidRPr="00D137E7" w:rsidRDefault="00E95025" w:rsidP="007C44BB">
      <w:pPr>
        <w:spacing w:before="120" w:after="120" w:line="240" w:lineRule="auto"/>
        <w:ind w:left="851" w:right="-312"/>
        <w:rPr>
          <w:rFonts w:ascii="Arial" w:hAnsi="Arial" w:cs="Arial"/>
          <w:sz w:val="22"/>
        </w:rPr>
      </w:pPr>
      <w:r w:rsidRPr="00D137E7">
        <w:rPr>
          <w:rFonts w:ascii="Arial" w:hAnsi="Arial" w:cs="Arial"/>
          <w:sz w:val="22"/>
        </w:rPr>
        <w:t xml:space="preserve">Further additional deferment of </w:t>
      </w:r>
      <w:r w:rsidR="00275395" w:rsidRPr="00D137E7">
        <w:rPr>
          <w:rFonts w:ascii="Arial" w:hAnsi="Arial" w:cs="Arial"/>
          <w:sz w:val="22"/>
          <w:lang w:eastAsia="en-GB"/>
        </w:rPr>
        <w:t>exam</w:t>
      </w:r>
      <w:r w:rsidRPr="00D137E7">
        <w:rPr>
          <w:rFonts w:ascii="Arial" w:hAnsi="Arial" w:cs="Arial"/>
          <w:sz w:val="22"/>
          <w:lang w:eastAsia="en-GB"/>
        </w:rPr>
        <w:t>s, tests, seminar presentation</w:t>
      </w:r>
      <w:r w:rsidR="00E94897" w:rsidRPr="00D137E7">
        <w:rPr>
          <w:rFonts w:ascii="Arial" w:hAnsi="Arial" w:cs="Arial"/>
          <w:sz w:val="22"/>
          <w:lang w:eastAsia="en-GB"/>
        </w:rPr>
        <w:t>s</w:t>
      </w:r>
      <w:r w:rsidRPr="00D137E7">
        <w:rPr>
          <w:rFonts w:ascii="Arial" w:hAnsi="Arial" w:cs="Arial"/>
          <w:sz w:val="22"/>
          <w:lang w:eastAsia="en-GB"/>
        </w:rPr>
        <w:t>, performances or workplace-based assessment items</w:t>
      </w:r>
      <w:r w:rsidRPr="00D137E7">
        <w:rPr>
          <w:rFonts w:ascii="Arial" w:hAnsi="Arial" w:cs="Arial"/>
          <w:sz w:val="22"/>
        </w:rPr>
        <w:t xml:space="preserve"> is not possible. </w:t>
      </w:r>
      <w:r w:rsidR="00CD0E0B" w:rsidRPr="00D137E7">
        <w:rPr>
          <w:rFonts w:ascii="Arial" w:hAnsi="Arial" w:cs="Arial"/>
          <w:sz w:val="22"/>
        </w:rPr>
        <w:t xml:space="preserve"> </w:t>
      </w:r>
      <w:r w:rsidRPr="00D137E7">
        <w:rPr>
          <w:rFonts w:ascii="Arial" w:hAnsi="Arial" w:cs="Arial"/>
          <w:sz w:val="22"/>
        </w:rPr>
        <w:t xml:space="preserve">You have already been given a significant concession in being awarded a deferred or supplementary assessment. If you are still unable to </w:t>
      </w:r>
      <w:r w:rsidR="00DE3327" w:rsidRPr="00D137E7">
        <w:rPr>
          <w:rFonts w:ascii="Arial" w:hAnsi="Arial" w:cs="Arial"/>
          <w:sz w:val="22"/>
        </w:rPr>
        <w:t xml:space="preserve">complete </w:t>
      </w:r>
      <w:r w:rsidRPr="00D137E7">
        <w:rPr>
          <w:rFonts w:ascii="Arial" w:hAnsi="Arial" w:cs="Arial"/>
          <w:sz w:val="22"/>
        </w:rPr>
        <w:t>your deferred or supplementary assessment because of exceptional circumstances</w:t>
      </w:r>
      <w:r w:rsidR="00401E17" w:rsidRPr="00D137E7">
        <w:rPr>
          <w:rFonts w:ascii="Arial" w:hAnsi="Arial" w:cs="Arial"/>
          <w:sz w:val="22"/>
        </w:rPr>
        <w:t>,</w:t>
      </w:r>
      <w:r w:rsidRPr="00D137E7">
        <w:rPr>
          <w:rFonts w:ascii="Arial" w:hAnsi="Arial" w:cs="Arial"/>
          <w:sz w:val="22"/>
        </w:rPr>
        <w:t xml:space="preserve"> you may apply to withdraw after the census </w:t>
      </w:r>
      <w:proofErr w:type="spellStart"/>
      <w:r w:rsidRPr="00D137E7">
        <w:rPr>
          <w:rFonts w:ascii="Arial" w:hAnsi="Arial" w:cs="Arial"/>
          <w:sz w:val="22"/>
        </w:rPr>
        <w:t>date</w:t>
      </w:r>
      <w:proofErr w:type="spellEnd"/>
      <w:r w:rsidRPr="00D137E7">
        <w:rPr>
          <w:rFonts w:ascii="Arial" w:hAnsi="Arial" w:cs="Arial"/>
          <w:sz w:val="22"/>
        </w:rPr>
        <w:t xml:space="preserve"> due to special circumstances.</w:t>
      </w:r>
    </w:p>
    <w:p w14:paraId="63B78671" w14:textId="77777777" w:rsidR="009A1358" w:rsidRPr="00D137E7" w:rsidRDefault="00D66519" w:rsidP="007C44BB">
      <w:pPr>
        <w:spacing w:before="120" w:after="120" w:line="240" w:lineRule="auto"/>
        <w:ind w:left="851" w:right="-312"/>
        <w:rPr>
          <w:rFonts w:ascii="Arial" w:hAnsi="Arial" w:cs="Arial"/>
          <w:sz w:val="22"/>
        </w:rPr>
      </w:pPr>
      <w:r w:rsidRPr="00D137E7">
        <w:rPr>
          <w:rFonts w:ascii="Arial" w:hAnsi="Arial" w:cs="Arial"/>
          <w:sz w:val="22"/>
        </w:rPr>
        <w:t>If you are</w:t>
      </w:r>
      <w:r w:rsidR="00573A7F" w:rsidRPr="00D137E7">
        <w:rPr>
          <w:rFonts w:ascii="Arial" w:hAnsi="Arial" w:cs="Arial"/>
          <w:sz w:val="22"/>
        </w:rPr>
        <w:t xml:space="preserve"> awarded a deferred exam</w:t>
      </w:r>
      <w:r w:rsidRPr="00D137E7">
        <w:rPr>
          <w:rFonts w:ascii="Arial" w:hAnsi="Arial" w:cs="Arial"/>
          <w:sz w:val="22"/>
        </w:rPr>
        <w:t xml:space="preserve">, you </w:t>
      </w:r>
      <w:r w:rsidR="00573A7F" w:rsidRPr="00D137E7">
        <w:rPr>
          <w:rFonts w:ascii="Arial" w:hAnsi="Arial" w:cs="Arial"/>
          <w:sz w:val="22"/>
        </w:rPr>
        <w:t>are not eligible for a supplementary exam</w:t>
      </w:r>
      <w:r w:rsidR="00CE704B" w:rsidRPr="00D137E7">
        <w:rPr>
          <w:rFonts w:ascii="Arial" w:hAnsi="Arial" w:cs="Arial"/>
          <w:sz w:val="22"/>
        </w:rPr>
        <w:t>,</w:t>
      </w:r>
      <w:r w:rsidR="00573A7F" w:rsidRPr="00D137E7">
        <w:rPr>
          <w:rFonts w:ascii="Arial" w:hAnsi="Arial" w:cs="Arial"/>
          <w:sz w:val="22"/>
        </w:rPr>
        <w:t xml:space="preserve"> as</w:t>
      </w:r>
      <w:r w:rsidRPr="00D137E7">
        <w:rPr>
          <w:rFonts w:ascii="Arial" w:hAnsi="Arial" w:cs="Arial"/>
          <w:sz w:val="22"/>
        </w:rPr>
        <w:t xml:space="preserve"> a</w:t>
      </w:r>
      <w:r w:rsidR="00573A7F" w:rsidRPr="00D137E7">
        <w:rPr>
          <w:rFonts w:ascii="Arial" w:hAnsi="Arial" w:cs="Arial"/>
          <w:sz w:val="22"/>
        </w:rPr>
        <w:t xml:space="preserve"> significant concession has </w:t>
      </w:r>
      <w:r w:rsidR="00573A7F" w:rsidRPr="00D137E7">
        <w:rPr>
          <w:rFonts w:ascii="Arial" w:hAnsi="Arial" w:cs="Arial"/>
          <w:sz w:val="22"/>
          <w:lang w:eastAsia="en-GB"/>
        </w:rPr>
        <w:t>already</w:t>
      </w:r>
      <w:r w:rsidR="00573A7F" w:rsidRPr="00D137E7">
        <w:rPr>
          <w:rFonts w:ascii="Arial" w:hAnsi="Arial" w:cs="Arial"/>
          <w:sz w:val="22"/>
        </w:rPr>
        <w:t xml:space="preserve"> been provided in the granting of a deferred exam</w:t>
      </w:r>
      <w:r w:rsidR="00904E84" w:rsidRPr="00D137E7">
        <w:rPr>
          <w:rFonts w:ascii="Arial" w:hAnsi="Arial" w:cs="Arial"/>
          <w:sz w:val="22"/>
        </w:rPr>
        <w:t xml:space="preserve"> (</w:t>
      </w:r>
      <w:r w:rsidR="00446B7B" w:rsidRPr="00D137E7">
        <w:rPr>
          <w:rFonts w:ascii="Arial" w:hAnsi="Arial" w:cs="Arial"/>
          <w:sz w:val="22"/>
        </w:rPr>
        <w:t xml:space="preserve">refer to </w:t>
      </w:r>
      <w:hyperlink w:anchor="_What_happens_if" w:history="1">
        <w:r w:rsidR="00446B7B" w:rsidRPr="00D137E7">
          <w:rPr>
            <w:rStyle w:val="Hyperlink"/>
            <w:rFonts w:ascii="Arial" w:hAnsi="Arial" w:cs="Arial"/>
            <w:sz w:val="22"/>
          </w:rPr>
          <w:t>section</w:t>
        </w:r>
        <w:r w:rsidR="00904E84" w:rsidRPr="00D137E7">
          <w:rPr>
            <w:rStyle w:val="Hyperlink"/>
            <w:rFonts w:ascii="Arial" w:hAnsi="Arial" w:cs="Arial"/>
            <w:sz w:val="22"/>
          </w:rPr>
          <w:t xml:space="preserve"> 3.12</w:t>
        </w:r>
      </w:hyperlink>
      <w:r w:rsidR="00904E84" w:rsidRPr="00D137E7">
        <w:rPr>
          <w:rFonts w:ascii="Arial" w:hAnsi="Arial" w:cs="Arial"/>
          <w:sz w:val="22"/>
        </w:rPr>
        <w:t>)</w:t>
      </w:r>
      <w:r w:rsidR="00573A7F" w:rsidRPr="00D137E7">
        <w:rPr>
          <w:rFonts w:ascii="Arial" w:hAnsi="Arial" w:cs="Arial"/>
          <w:sz w:val="22"/>
        </w:rPr>
        <w:t>.</w:t>
      </w:r>
      <w:r w:rsidR="00CD0E0B" w:rsidRPr="00D137E7">
        <w:rPr>
          <w:rFonts w:ascii="Arial" w:hAnsi="Arial" w:cs="Arial"/>
          <w:sz w:val="22"/>
        </w:rPr>
        <w:t xml:space="preserve"> </w:t>
      </w:r>
      <w:r w:rsidR="00726F32" w:rsidRPr="00D137E7">
        <w:rPr>
          <w:rFonts w:ascii="Arial" w:hAnsi="Arial" w:cs="Arial"/>
          <w:sz w:val="22"/>
        </w:rPr>
        <w:t xml:space="preserve"> If, however, you require a deferred exam due to </w:t>
      </w:r>
      <w:r w:rsidR="00E25085" w:rsidRPr="00D137E7">
        <w:rPr>
          <w:rFonts w:ascii="Arial" w:hAnsi="Arial" w:cs="Arial"/>
          <w:sz w:val="22"/>
        </w:rPr>
        <w:t>technical issues associated with an online exam (</w:t>
      </w:r>
      <w:r w:rsidR="00446B7B" w:rsidRPr="00D137E7">
        <w:rPr>
          <w:rFonts w:ascii="Arial" w:hAnsi="Arial" w:cs="Arial"/>
          <w:sz w:val="22"/>
        </w:rPr>
        <w:t xml:space="preserve">refer to </w:t>
      </w:r>
      <w:hyperlink w:anchor="System" w:history="1">
        <w:r w:rsidR="00446B7B" w:rsidRPr="00D137E7">
          <w:rPr>
            <w:rStyle w:val="Hyperlink"/>
            <w:rFonts w:ascii="Arial" w:hAnsi="Arial" w:cs="Arial"/>
            <w:sz w:val="22"/>
          </w:rPr>
          <w:t>s</w:t>
        </w:r>
        <w:r w:rsidR="00A06A95" w:rsidRPr="00D137E7">
          <w:rPr>
            <w:rStyle w:val="Hyperlink"/>
            <w:rFonts w:ascii="Arial" w:hAnsi="Arial" w:cs="Arial"/>
            <w:sz w:val="22"/>
          </w:rPr>
          <w:t>ub-s</w:t>
        </w:r>
        <w:r w:rsidR="00446B7B" w:rsidRPr="00D137E7">
          <w:rPr>
            <w:rStyle w:val="Hyperlink"/>
            <w:rFonts w:ascii="Arial" w:hAnsi="Arial" w:cs="Arial"/>
            <w:sz w:val="22"/>
          </w:rPr>
          <w:t>ection</w:t>
        </w:r>
        <w:r w:rsidR="00E25085" w:rsidRPr="00D137E7">
          <w:rPr>
            <w:rStyle w:val="Hyperlink"/>
            <w:rFonts w:ascii="Arial" w:hAnsi="Arial" w:cs="Arial"/>
            <w:sz w:val="22"/>
          </w:rPr>
          <w:t xml:space="preserve"> 3.8.5</w:t>
        </w:r>
      </w:hyperlink>
      <w:r w:rsidR="00E25085" w:rsidRPr="00D137E7">
        <w:rPr>
          <w:rFonts w:ascii="Arial" w:hAnsi="Arial" w:cs="Arial"/>
          <w:sz w:val="22"/>
        </w:rPr>
        <w:t>) this restriction on supplementary assessment after the deferred exam does not apply.</w:t>
      </w:r>
      <w:r w:rsidR="000F63DD" w:rsidRPr="00D137E7">
        <w:rPr>
          <w:rFonts w:ascii="Arial" w:hAnsi="Arial" w:cs="Arial"/>
          <w:sz w:val="22"/>
        </w:rPr>
        <w:t xml:space="preserve"> </w:t>
      </w:r>
      <w:r w:rsidR="006F6A5D" w:rsidRPr="00D137E7">
        <w:rPr>
          <w:rFonts w:ascii="Arial" w:hAnsi="Arial" w:cs="Arial"/>
          <w:sz w:val="22"/>
        </w:rPr>
        <w:t xml:space="preserve"> </w:t>
      </w:r>
    </w:p>
    <w:p w14:paraId="095B4AFF" w14:textId="542897BC" w:rsidR="00573A7F" w:rsidRPr="00D137E7" w:rsidRDefault="006F6A5D" w:rsidP="007C44BB">
      <w:pPr>
        <w:spacing w:before="120" w:after="120" w:line="240" w:lineRule="auto"/>
        <w:ind w:left="851" w:right="-312"/>
        <w:rPr>
          <w:rFonts w:ascii="Arial" w:hAnsi="Arial" w:cs="Arial"/>
          <w:sz w:val="22"/>
        </w:rPr>
      </w:pPr>
      <w:r w:rsidRPr="00D137E7">
        <w:rPr>
          <w:rFonts w:ascii="Arial" w:hAnsi="Arial" w:cs="Arial"/>
          <w:sz w:val="22"/>
        </w:rPr>
        <w:t xml:space="preserve">In exceptional circumstances, if appropriately satisfied, the Dean (Learning and Teaching) may approve </w:t>
      </w:r>
      <w:r w:rsidR="00EA74D3" w:rsidRPr="00D137E7">
        <w:rPr>
          <w:rFonts w:ascii="Arial" w:hAnsi="Arial" w:cs="Arial"/>
          <w:sz w:val="22"/>
        </w:rPr>
        <w:t>S</w:t>
      </w:r>
      <w:r w:rsidRPr="00D137E7">
        <w:rPr>
          <w:rFonts w:ascii="Arial" w:hAnsi="Arial" w:cs="Arial"/>
          <w:sz w:val="22"/>
        </w:rPr>
        <w:t xml:space="preserve">chool-based supplementary assessment </w:t>
      </w:r>
      <w:r w:rsidR="00EA74D3" w:rsidRPr="00D137E7">
        <w:rPr>
          <w:rFonts w:ascii="Arial" w:hAnsi="Arial" w:cs="Arial"/>
          <w:sz w:val="22"/>
        </w:rPr>
        <w:t>after</w:t>
      </w:r>
      <w:r w:rsidRPr="00D137E7">
        <w:rPr>
          <w:rFonts w:ascii="Arial" w:hAnsi="Arial" w:cs="Arial"/>
          <w:sz w:val="22"/>
        </w:rPr>
        <w:t xml:space="preserve"> a student </w:t>
      </w:r>
      <w:r w:rsidR="00403D0E" w:rsidRPr="00D137E7">
        <w:rPr>
          <w:rFonts w:ascii="Arial" w:hAnsi="Arial" w:cs="Arial"/>
          <w:sz w:val="22"/>
        </w:rPr>
        <w:t>has completed</w:t>
      </w:r>
      <w:r w:rsidRPr="00D137E7">
        <w:rPr>
          <w:rFonts w:ascii="Arial" w:hAnsi="Arial" w:cs="Arial"/>
          <w:sz w:val="22"/>
        </w:rPr>
        <w:t xml:space="preserve"> a deferred exam.</w:t>
      </w:r>
    </w:p>
    <w:p w14:paraId="7F685F41" w14:textId="60A93773" w:rsidR="0034298F" w:rsidRPr="00D137E7" w:rsidRDefault="008B6130" w:rsidP="007C44BB">
      <w:pPr>
        <w:spacing w:before="120" w:after="120" w:line="240" w:lineRule="auto"/>
        <w:ind w:left="851" w:right="-312"/>
        <w:rPr>
          <w:rFonts w:ascii="Arial" w:hAnsi="Arial" w:cs="Arial"/>
          <w:b/>
          <w:bCs/>
          <w:color w:val="000000" w:themeColor="text1"/>
          <w:sz w:val="22"/>
        </w:rPr>
      </w:pPr>
      <w:bookmarkStart w:id="25" w:name="Special"/>
      <w:r w:rsidRPr="00D137E7">
        <w:rPr>
          <w:rFonts w:ascii="Arial" w:hAnsi="Arial" w:cs="Arial"/>
          <w:b/>
          <w:bCs/>
          <w:color w:val="000000" w:themeColor="text1"/>
          <w:sz w:val="22"/>
        </w:rPr>
        <w:t>3.</w:t>
      </w:r>
      <w:r w:rsidR="00462BD0" w:rsidRPr="00D137E7">
        <w:rPr>
          <w:rFonts w:ascii="Arial" w:hAnsi="Arial" w:cs="Arial"/>
          <w:b/>
          <w:bCs/>
          <w:color w:val="000000" w:themeColor="text1"/>
          <w:sz w:val="22"/>
        </w:rPr>
        <w:t>8</w:t>
      </w:r>
      <w:r w:rsidRPr="00D137E7">
        <w:rPr>
          <w:rFonts w:ascii="Arial" w:hAnsi="Arial" w:cs="Arial"/>
          <w:b/>
          <w:bCs/>
          <w:color w:val="000000" w:themeColor="text1"/>
          <w:sz w:val="22"/>
        </w:rPr>
        <w:t>.3</w:t>
      </w:r>
      <w:r w:rsidR="009F294B" w:rsidRPr="00D137E7">
        <w:rPr>
          <w:rFonts w:ascii="Arial" w:hAnsi="Arial" w:cs="Arial"/>
          <w:b/>
          <w:bCs/>
          <w:color w:val="000000" w:themeColor="text1"/>
          <w:sz w:val="22"/>
        </w:rPr>
        <w:t xml:space="preserve"> </w:t>
      </w:r>
      <w:bookmarkEnd w:id="25"/>
      <w:r w:rsidR="0034298F" w:rsidRPr="00D137E7">
        <w:rPr>
          <w:rFonts w:ascii="Arial" w:hAnsi="Arial" w:cs="Arial"/>
          <w:b/>
          <w:bCs/>
          <w:color w:val="000000" w:themeColor="text1"/>
          <w:sz w:val="22"/>
        </w:rPr>
        <w:t>Special consideration</w:t>
      </w:r>
    </w:p>
    <w:p w14:paraId="621B46A9" w14:textId="66231011" w:rsidR="0034298F" w:rsidRPr="00D137E7" w:rsidRDefault="000C5E66" w:rsidP="007C44BB">
      <w:pPr>
        <w:spacing w:before="120" w:after="120" w:line="240" w:lineRule="auto"/>
        <w:ind w:left="851" w:right="-312"/>
        <w:rPr>
          <w:rFonts w:ascii="Arial" w:hAnsi="Arial" w:cs="Arial"/>
          <w:sz w:val="22"/>
        </w:rPr>
      </w:pPr>
      <w:r w:rsidRPr="00D137E7">
        <w:rPr>
          <w:rFonts w:ascii="Arial" w:hAnsi="Arial" w:cs="Arial"/>
          <w:sz w:val="22"/>
        </w:rPr>
        <w:t xml:space="preserve">You can apply </w:t>
      </w:r>
      <w:r w:rsidR="0034298F" w:rsidRPr="00D137E7">
        <w:rPr>
          <w:rFonts w:ascii="Arial" w:hAnsi="Arial" w:cs="Arial"/>
          <w:sz w:val="22"/>
        </w:rPr>
        <w:t>for special consideration</w:t>
      </w:r>
      <w:r w:rsidR="00AE4710" w:rsidRPr="00D137E7">
        <w:rPr>
          <w:rFonts w:ascii="Arial" w:hAnsi="Arial" w:cs="Arial"/>
          <w:sz w:val="22"/>
        </w:rPr>
        <w:t xml:space="preserve"> </w:t>
      </w:r>
      <w:r w:rsidR="00905150" w:rsidRPr="00D137E7">
        <w:rPr>
          <w:rFonts w:ascii="Arial" w:hAnsi="Arial" w:cs="Arial"/>
          <w:sz w:val="22"/>
        </w:rPr>
        <w:t>for</w:t>
      </w:r>
      <w:r w:rsidR="00E77E58" w:rsidRPr="00D137E7">
        <w:rPr>
          <w:rFonts w:ascii="Arial" w:hAnsi="Arial" w:cs="Arial"/>
          <w:sz w:val="22"/>
        </w:rPr>
        <w:t xml:space="preserve"> </w:t>
      </w:r>
      <w:r w:rsidRPr="00D137E7">
        <w:rPr>
          <w:rFonts w:ascii="Arial" w:hAnsi="Arial" w:cs="Arial"/>
          <w:sz w:val="22"/>
        </w:rPr>
        <w:t xml:space="preserve">an </w:t>
      </w:r>
      <w:r w:rsidR="0034298F" w:rsidRPr="00D137E7">
        <w:rPr>
          <w:rFonts w:ascii="Arial" w:hAnsi="Arial" w:cs="Arial"/>
          <w:sz w:val="22"/>
        </w:rPr>
        <w:t xml:space="preserve">assessment item </w:t>
      </w:r>
      <w:r w:rsidRPr="00D137E7">
        <w:rPr>
          <w:rFonts w:ascii="Arial" w:hAnsi="Arial" w:cs="Arial"/>
          <w:sz w:val="22"/>
        </w:rPr>
        <w:t>that you have</w:t>
      </w:r>
      <w:r w:rsidR="0034298F" w:rsidRPr="00D137E7">
        <w:rPr>
          <w:rFonts w:ascii="Arial" w:hAnsi="Arial" w:cs="Arial"/>
          <w:sz w:val="22"/>
        </w:rPr>
        <w:t xml:space="preserve"> submitted </w:t>
      </w:r>
      <w:r w:rsidR="00573A7F" w:rsidRPr="00D137E7">
        <w:rPr>
          <w:rFonts w:ascii="Arial" w:hAnsi="Arial" w:cs="Arial"/>
          <w:sz w:val="22"/>
        </w:rPr>
        <w:t xml:space="preserve">or </w:t>
      </w:r>
      <w:r w:rsidR="00B80135" w:rsidRPr="00D137E7">
        <w:rPr>
          <w:rFonts w:ascii="Arial" w:hAnsi="Arial" w:cs="Arial"/>
          <w:sz w:val="22"/>
        </w:rPr>
        <w:t xml:space="preserve">an </w:t>
      </w:r>
      <w:r w:rsidR="00573A7F" w:rsidRPr="00D137E7">
        <w:rPr>
          <w:rFonts w:ascii="Arial" w:hAnsi="Arial" w:cs="Arial"/>
          <w:sz w:val="22"/>
        </w:rPr>
        <w:t>exam</w:t>
      </w:r>
      <w:r w:rsidR="0034298F" w:rsidRPr="00D137E7">
        <w:rPr>
          <w:rFonts w:ascii="Arial" w:hAnsi="Arial" w:cs="Arial"/>
          <w:sz w:val="22"/>
        </w:rPr>
        <w:t xml:space="preserve"> </w:t>
      </w:r>
      <w:r w:rsidR="00E77E58" w:rsidRPr="00D137E7">
        <w:rPr>
          <w:rFonts w:ascii="Arial" w:hAnsi="Arial" w:cs="Arial"/>
          <w:sz w:val="22"/>
        </w:rPr>
        <w:t xml:space="preserve">that </w:t>
      </w:r>
      <w:r w:rsidR="00905150" w:rsidRPr="00D137E7">
        <w:rPr>
          <w:rFonts w:ascii="Arial" w:hAnsi="Arial" w:cs="Arial"/>
          <w:sz w:val="22"/>
        </w:rPr>
        <w:t xml:space="preserve">you have </w:t>
      </w:r>
      <w:r w:rsidR="0034298F" w:rsidRPr="00D137E7">
        <w:rPr>
          <w:rFonts w:ascii="Arial" w:hAnsi="Arial" w:cs="Arial"/>
          <w:sz w:val="22"/>
        </w:rPr>
        <w:t xml:space="preserve">attended. </w:t>
      </w:r>
      <w:r w:rsidR="00CD0E0B" w:rsidRPr="00D137E7">
        <w:rPr>
          <w:rFonts w:ascii="Arial" w:hAnsi="Arial" w:cs="Arial"/>
          <w:sz w:val="22"/>
        </w:rPr>
        <w:t xml:space="preserve"> </w:t>
      </w:r>
      <w:r w:rsidRPr="00D137E7">
        <w:rPr>
          <w:rFonts w:ascii="Arial" w:hAnsi="Arial" w:cs="Arial"/>
          <w:sz w:val="22"/>
        </w:rPr>
        <w:t>Special</w:t>
      </w:r>
      <w:r w:rsidR="0034298F" w:rsidRPr="00D137E7">
        <w:rPr>
          <w:rFonts w:ascii="Arial" w:hAnsi="Arial" w:cs="Arial"/>
          <w:sz w:val="22"/>
        </w:rPr>
        <w:t xml:space="preserve"> consideration </w:t>
      </w:r>
      <w:r w:rsidRPr="00D137E7">
        <w:rPr>
          <w:rFonts w:ascii="Arial" w:hAnsi="Arial" w:cs="Arial"/>
          <w:sz w:val="22"/>
        </w:rPr>
        <w:t xml:space="preserve">will only apply </w:t>
      </w:r>
      <w:r w:rsidR="0034298F" w:rsidRPr="00D137E7">
        <w:rPr>
          <w:rFonts w:ascii="Arial" w:hAnsi="Arial" w:cs="Arial"/>
          <w:sz w:val="22"/>
        </w:rPr>
        <w:t>on the grounds of illness, accident, disability, bereavement</w:t>
      </w:r>
      <w:r w:rsidR="00387B54" w:rsidRPr="00D137E7">
        <w:rPr>
          <w:rFonts w:ascii="Arial" w:hAnsi="Arial" w:cs="Arial"/>
          <w:sz w:val="22"/>
        </w:rPr>
        <w:t xml:space="preserve">, technical </w:t>
      </w:r>
      <w:proofErr w:type="gramStart"/>
      <w:r w:rsidR="00387B54" w:rsidRPr="00D137E7">
        <w:rPr>
          <w:rFonts w:ascii="Arial" w:hAnsi="Arial" w:cs="Arial"/>
          <w:sz w:val="22"/>
        </w:rPr>
        <w:t>issues</w:t>
      </w:r>
      <w:proofErr w:type="gramEnd"/>
      <w:r w:rsidR="0034298F" w:rsidRPr="00D137E7">
        <w:rPr>
          <w:rFonts w:ascii="Arial" w:hAnsi="Arial" w:cs="Arial"/>
          <w:sz w:val="22"/>
        </w:rPr>
        <w:t xml:space="preserve"> or other compassionate </w:t>
      </w:r>
      <w:r w:rsidR="0034298F" w:rsidRPr="00D137E7">
        <w:rPr>
          <w:rFonts w:ascii="Arial" w:hAnsi="Arial" w:cs="Arial"/>
          <w:sz w:val="22"/>
        </w:rPr>
        <w:lastRenderedPageBreak/>
        <w:t>circumstance</w:t>
      </w:r>
      <w:r w:rsidR="00387B54" w:rsidRPr="00D137E7">
        <w:rPr>
          <w:rFonts w:ascii="Arial" w:hAnsi="Arial" w:cs="Arial"/>
          <w:sz w:val="22"/>
        </w:rPr>
        <w:t>s</w:t>
      </w:r>
      <w:r w:rsidR="004D7DA0" w:rsidRPr="00D137E7">
        <w:rPr>
          <w:rStyle w:val="FootnoteReference"/>
          <w:rFonts w:ascii="Arial" w:hAnsi="Arial" w:cs="Arial"/>
          <w:sz w:val="22"/>
        </w:rPr>
        <w:footnoteReference w:id="3"/>
      </w:r>
      <w:r w:rsidR="004D7DA0" w:rsidRPr="00D137E7">
        <w:rPr>
          <w:rFonts w:ascii="Arial" w:hAnsi="Arial" w:cs="Arial"/>
          <w:sz w:val="22"/>
        </w:rPr>
        <w:t xml:space="preserve"> a</w:t>
      </w:r>
      <w:r w:rsidR="0034298F" w:rsidRPr="00D137E7">
        <w:rPr>
          <w:rFonts w:ascii="Arial" w:hAnsi="Arial" w:cs="Arial"/>
          <w:sz w:val="22"/>
        </w:rPr>
        <w:t>nd if you can demonstrate your performance in the assessment item was seriously affected; or there was a serious disadvantage when the assessment item was attempted.</w:t>
      </w:r>
    </w:p>
    <w:p w14:paraId="4B729996" w14:textId="0B33D316" w:rsidR="0034298F" w:rsidRPr="00D137E7" w:rsidRDefault="002B1DF8" w:rsidP="007C44BB">
      <w:pPr>
        <w:spacing w:before="120" w:after="120" w:line="240" w:lineRule="auto"/>
        <w:ind w:left="851" w:right="-312"/>
        <w:rPr>
          <w:rFonts w:ascii="Arial" w:hAnsi="Arial" w:cs="Arial"/>
          <w:sz w:val="22"/>
        </w:rPr>
      </w:pPr>
      <w:r w:rsidRPr="00D137E7">
        <w:rPr>
          <w:rFonts w:ascii="Arial" w:hAnsi="Arial" w:cs="Arial"/>
          <w:sz w:val="22"/>
        </w:rPr>
        <w:t>Special consideration does not apply to any re-attempted or re-submitted assessment item.</w:t>
      </w:r>
    </w:p>
    <w:p w14:paraId="28B38429" w14:textId="3C6885A6" w:rsidR="000C5E66" w:rsidRPr="00D137E7" w:rsidRDefault="000C5E66" w:rsidP="007C44BB">
      <w:pPr>
        <w:spacing w:before="120" w:after="120" w:line="240" w:lineRule="auto"/>
        <w:ind w:left="851" w:right="-312"/>
        <w:rPr>
          <w:rFonts w:ascii="Arial" w:hAnsi="Arial" w:cs="Arial"/>
          <w:sz w:val="22"/>
        </w:rPr>
      </w:pPr>
      <w:r w:rsidRPr="00D137E7">
        <w:rPr>
          <w:rFonts w:ascii="Arial" w:hAnsi="Arial" w:cs="Arial"/>
          <w:sz w:val="22"/>
        </w:rPr>
        <w:t>Special consideration is not guaranteed</w:t>
      </w:r>
      <w:r w:rsidR="00401E17" w:rsidRPr="00D137E7">
        <w:rPr>
          <w:rFonts w:ascii="Arial" w:hAnsi="Arial" w:cs="Arial"/>
          <w:sz w:val="22"/>
        </w:rPr>
        <w:t xml:space="preserve">; </w:t>
      </w:r>
      <w:r w:rsidRPr="00D137E7">
        <w:rPr>
          <w:rFonts w:ascii="Arial" w:hAnsi="Arial" w:cs="Arial"/>
          <w:sz w:val="22"/>
        </w:rPr>
        <w:t>the Course Convenor will make the following determination:</w:t>
      </w:r>
    </w:p>
    <w:p w14:paraId="4D798B14" w14:textId="21705EA4" w:rsidR="001F1AA4" w:rsidRPr="00D137E7" w:rsidRDefault="001F1AA4"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not approved</w:t>
      </w:r>
    </w:p>
    <w:p w14:paraId="6EEB90F1" w14:textId="5D7CF3DE" w:rsidR="00573A7F" w:rsidRPr="00D137E7" w:rsidRDefault="00573A7F"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 xml:space="preserve">approve and adjust your marks accordingly </w:t>
      </w:r>
      <w:r w:rsidR="00370720" w:rsidRPr="00D137E7">
        <w:rPr>
          <w:rFonts w:ascii="Arial" w:hAnsi="Arial" w:cs="Arial"/>
          <w:sz w:val="22"/>
        </w:rPr>
        <w:t>(which may not always result in a change of grade)</w:t>
      </w:r>
    </w:p>
    <w:p w14:paraId="0A886DB6" w14:textId="77777777" w:rsidR="0034298F" w:rsidRPr="00D137E7" w:rsidRDefault="0034298F"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 xml:space="preserve">recommend a final grade based on your performance across the </w:t>
      </w:r>
      <w:proofErr w:type="gramStart"/>
      <w:r w:rsidRPr="00D137E7">
        <w:rPr>
          <w:rFonts w:ascii="Arial" w:hAnsi="Arial" w:cs="Arial"/>
          <w:sz w:val="22"/>
        </w:rPr>
        <w:t>course</w:t>
      </w:r>
      <w:proofErr w:type="gramEnd"/>
    </w:p>
    <w:p w14:paraId="2EE59105" w14:textId="77777777" w:rsidR="0034298F" w:rsidRPr="00D137E7" w:rsidRDefault="0034298F"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provide another assessment task, either:</w:t>
      </w:r>
    </w:p>
    <w:p w14:paraId="37F9459B" w14:textId="72B9B1FE" w:rsidR="0034298F" w:rsidRPr="00D137E7" w:rsidRDefault="0034298F" w:rsidP="007C44BB">
      <w:pPr>
        <w:pStyle w:val="BulletPoints"/>
        <w:numPr>
          <w:ilvl w:val="0"/>
          <w:numId w:val="5"/>
        </w:numPr>
        <w:spacing w:before="120" w:after="120" w:line="240" w:lineRule="auto"/>
        <w:ind w:left="1418" w:right="-312" w:hanging="284"/>
        <w:rPr>
          <w:rFonts w:ascii="Arial" w:hAnsi="Arial" w:cs="Arial"/>
          <w:sz w:val="22"/>
        </w:rPr>
      </w:pPr>
      <w:r w:rsidRPr="00D137E7">
        <w:rPr>
          <w:rFonts w:ascii="Arial" w:hAnsi="Arial" w:cs="Arial"/>
          <w:sz w:val="22"/>
        </w:rPr>
        <w:t>an alternative assessment task – which provides an opportunity for you to demonstrate learning outcomes like those related to the original assessment task (e.g.</w:t>
      </w:r>
      <w:r w:rsidR="00D21197" w:rsidRPr="00D137E7">
        <w:rPr>
          <w:rFonts w:ascii="Arial" w:hAnsi="Arial" w:cs="Arial"/>
          <w:sz w:val="22"/>
        </w:rPr>
        <w:t>,</w:t>
      </w:r>
      <w:r w:rsidRPr="00D137E7">
        <w:rPr>
          <w:rFonts w:ascii="Arial" w:hAnsi="Arial" w:cs="Arial"/>
          <w:sz w:val="22"/>
        </w:rPr>
        <w:t xml:space="preserve"> an oral </w:t>
      </w:r>
      <w:r w:rsidR="00275395" w:rsidRPr="00D137E7">
        <w:rPr>
          <w:rFonts w:ascii="Arial" w:hAnsi="Arial" w:cs="Arial"/>
          <w:sz w:val="22"/>
        </w:rPr>
        <w:t>exam</w:t>
      </w:r>
      <w:r w:rsidRPr="00D137E7">
        <w:rPr>
          <w:rFonts w:ascii="Arial" w:hAnsi="Arial" w:cs="Arial"/>
          <w:sz w:val="22"/>
        </w:rPr>
        <w:t xml:space="preserve"> may take the place of a written </w:t>
      </w:r>
      <w:r w:rsidR="00275395" w:rsidRPr="00D137E7">
        <w:rPr>
          <w:rFonts w:ascii="Arial" w:hAnsi="Arial" w:cs="Arial"/>
          <w:sz w:val="22"/>
        </w:rPr>
        <w:t>exam</w:t>
      </w:r>
      <w:r w:rsidRPr="00D137E7">
        <w:rPr>
          <w:rFonts w:ascii="Arial" w:hAnsi="Arial" w:cs="Arial"/>
          <w:sz w:val="22"/>
        </w:rPr>
        <w:t>) or</w:t>
      </w:r>
    </w:p>
    <w:p w14:paraId="70F02E83" w14:textId="4275CDE4" w:rsidR="0034298F" w:rsidRPr="00D137E7" w:rsidRDefault="0034298F" w:rsidP="007C44BB">
      <w:pPr>
        <w:pStyle w:val="BulletPoints"/>
        <w:numPr>
          <w:ilvl w:val="0"/>
          <w:numId w:val="5"/>
        </w:numPr>
        <w:spacing w:before="120" w:after="120" w:line="240" w:lineRule="auto"/>
        <w:ind w:left="1418" w:right="-312" w:hanging="284"/>
        <w:rPr>
          <w:rFonts w:ascii="Arial" w:hAnsi="Arial" w:cs="Arial"/>
          <w:sz w:val="22"/>
        </w:rPr>
      </w:pPr>
      <w:r w:rsidRPr="00D137E7">
        <w:rPr>
          <w:rFonts w:ascii="Arial" w:hAnsi="Arial" w:cs="Arial"/>
          <w:sz w:val="22"/>
        </w:rPr>
        <w:t>a replacement assessment task – which resembles as closely as possible the original assessment item and carries the same percentage of total weighting for the course</w:t>
      </w:r>
      <w:r w:rsidR="005C0C08" w:rsidRPr="00D137E7">
        <w:rPr>
          <w:rFonts w:ascii="Arial" w:hAnsi="Arial" w:cs="Arial"/>
          <w:sz w:val="22"/>
        </w:rPr>
        <w:t>.</w:t>
      </w:r>
    </w:p>
    <w:p w14:paraId="1B8A7A1F" w14:textId="7F10EFA0" w:rsidR="0034298F" w:rsidRPr="00D137E7" w:rsidRDefault="0034298F" w:rsidP="007C44BB">
      <w:pPr>
        <w:spacing w:before="120" w:after="120" w:line="240" w:lineRule="auto"/>
        <w:ind w:left="851" w:right="-312"/>
        <w:rPr>
          <w:rFonts w:ascii="Arial" w:hAnsi="Arial" w:cs="Arial"/>
          <w:sz w:val="22"/>
        </w:rPr>
      </w:pPr>
      <w:r w:rsidRPr="00D137E7">
        <w:rPr>
          <w:rFonts w:ascii="Arial" w:hAnsi="Arial" w:cs="Arial"/>
          <w:sz w:val="22"/>
        </w:rPr>
        <w:t xml:space="preserve">Request for special consideration </w:t>
      </w:r>
      <w:r w:rsidR="002563C1" w:rsidRPr="00D137E7">
        <w:rPr>
          <w:rFonts w:ascii="Arial" w:hAnsi="Arial" w:cs="Arial"/>
          <w:sz w:val="22"/>
        </w:rPr>
        <w:t xml:space="preserve">for an assessment item </w:t>
      </w:r>
      <w:r w:rsidRPr="00D137E7">
        <w:rPr>
          <w:rFonts w:ascii="Arial" w:hAnsi="Arial" w:cs="Arial"/>
          <w:sz w:val="22"/>
        </w:rPr>
        <w:t xml:space="preserve">must be submitted online </w:t>
      </w:r>
      <w:r w:rsidR="00F7615F" w:rsidRPr="00D137E7">
        <w:rPr>
          <w:rFonts w:ascii="Arial" w:hAnsi="Arial" w:cs="Arial"/>
          <w:sz w:val="22"/>
        </w:rPr>
        <w:t>with</w:t>
      </w:r>
      <w:r w:rsidRPr="00D137E7">
        <w:rPr>
          <w:rFonts w:ascii="Arial" w:hAnsi="Arial" w:cs="Arial"/>
          <w:sz w:val="22"/>
        </w:rPr>
        <w:t xml:space="preserve"> appropriate documentary evidence </w:t>
      </w:r>
      <w:r w:rsidR="00D65749" w:rsidRPr="00D137E7">
        <w:rPr>
          <w:rFonts w:ascii="Arial" w:hAnsi="Arial" w:cs="Arial"/>
          <w:sz w:val="22"/>
        </w:rPr>
        <w:t>(</w:t>
      </w:r>
      <w:r w:rsidR="00C053F7" w:rsidRPr="00D137E7">
        <w:rPr>
          <w:rFonts w:ascii="Arial" w:hAnsi="Arial" w:cs="Arial"/>
          <w:sz w:val="22"/>
        </w:rPr>
        <w:t xml:space="preserve">refer to </w:t>
      </w:r>
      <w:hyperlink w:anchor="Documentation" w:history="1">
        <w:r w:rsidR="00D56E47" w:rsidRPr="00D137E7">
          <w:rPr>
            <w:rStyle w:val="Hyperlink"/>
            <w:rFonts w:ascii="Arial" w:hAnsi="Arial" w:cs="Arial"/>
            <w:sz w:val="22"/>
          </w:rPr>
          <w:t>sub-</w:t>
        </w:r>
        <w:r w:rsidR="00C053F7" w:rsidRPr="00D137E7">
          <w:rPr>
            <w:rStyle w:val="Hyperlink"/>
            <w:rFonts w:ascii="Arial" w:hAnsi="Arial" w:cs="Arial"/>
            <w:sz w:val="22"/>
          </w:rPr>
          <w:t>section</w:t>
        </w:r>
        <w:r w:rsidR="00D65749" w:rsidRPr="00D137E7">
          <w:rPr>
            <w:rStyle w:val="Hyperlink"/>
            <w:rFonts w:ascii="Arial" w:hAnsi="Arial" w:cs="Arial"/>
            <w:sz w:val="22"/>
          </w:rPr>
          <w:t xml:space="preserve"> 3.8.4</w:t>
        </w:r>
      </w:hyperlink>
      <w:r w:rsidR="00D65749" w:rsidRPr="00D137E7">
        <w:rPr>
          <w:rFonts w:ascii="Arial" w:hAnsi="Arial" w:cs="Arial"/>
          <w:sz w:val="22"/>
        </w:rPr>
        <w:t xml:space="preserve">) </w:t>
      </w:r>
      <w:r w:rsidRPr="00D137E7">
        <w:rPr>
          <w:rFonts w:ascii="Arial" w:hAnsi="Arial" w:cs="Arial"/>
          <w:sz w:val="22"/>
        </w:rPr>
        <w:t xml:space="preserve">no later than three </w:t>
      </w:r>
      <w:r w:rsidR="001F37B3" w:rsidRPr="00D137E7">
        <w:rPr>
          <w:rFonts w:ascii="Arial" w:hAnsi="Arial" w:cs="Arial"/>
          <w:sz w:val="22"/>
        </w:rPr>
        <w:t>calendar</w:t>
      </w:r>
      <w:r w:rsidRPr="00D137E7">
        <w:rPr>
          <w:rFonts w:ascii="Arial" w:hAnsi="Arial" w:cs="Arial"/>
          <w:sz w:val="22"/>
        </w:rPr>
        <w:t xml:space="preserve"> days after the </w:t>
      </w:r>
      <w:r w:rsidR="00780EB4" w:rsidRPr="00D137E7">
        <w:rPr>
          <w:rFonts w:ascii="Arial" w:hAnsi="Arial" w:cs="Arial"/>
          <w:sz w:val="22"/>
        </w:rPr>
        <w:t xml:space="preserve">due </w:t>
      </w:r>
      <w:r w:rsidRPr="00D137E7">
        <w:rPr>
          <w:rFonts w:ascii="Arial" w:hAnsi="Arial" w:cs="Arial"/>
          <w:sz w:val="22"/>
        </w:rPr>
        <w:t xml:space="preserve">date </w:t>
      </w:r>
      <w:r w:rsidR="00780EB4" w:rsidRPr="00D137E7">
        <w:rPr>
          <w:rFonts w:ascii="Arial" w:hAnsi="Arial" w:cs="Arial"/>
          <w:sz w:val="22"/>
        </w:rPr>
        <w:t xml:space="preserve">of </w:t>
      </w:r>
      <w:r w:rsidRPr="00D137E7">
        <w:rPr>
          <w:rFonts w:ascii="Arial" w:hAnsi="Arial" w:cs="Arial"/>
          <w:sz w:val="22"/>
        </w:rPr>
        <w:t>the assessment item</w:t>
      </w:r>
      <w:r w:rsidR="000C6717" w:rsidRPr="00D137E7">
        <w:rPr>
          <w:rFonts w:ascii="Arial" w:hAnsi="Arial" w:cs="Arial"/>
          <w:sz w:val="22"/>
        </w:rPr>
        <w:t xml:space="preserve"> or the date of the exam</w:t>
      </w:r>
      <w:r w:rsidR="005C0C08" w:rsidRPr="00D137E7">
        <w:rPr>
          <w:rFonts w:ascii="Arial" w:hAnsi="Arial" w:cs="Arial"/>
          <w:sz w:val="22"/>
        </w:rPr>
        <w:t>.</w:t>
      </w:r>
    </w:p>
    <w:p w14:paraId="0A053CB2" w14:textId="2C8773E7" w:rsidR="0034298F" w:rsidRPr="00D137E7" w:rsidRDefault="008B6130" w:rsidP="007C44BB">
      <w:pPr>
        <w:spacing w:before="120" w:after="120" w:line="240" w:lineRule="auto"/>
        <w:ind w:left="851" w:right="-312"/>
        <w:rPr>
          <w:rFonts w:ascii="Arial" w:hAnsi="Arial" w:cs="Arial"/>
          <w:b/>
          <w:bCs/>
          <w:color w:val="000000" w:themeColor="text1"/>
          <w:sz w:val="22"/>
        </w:rPr>
      </w:pPr>
      <w:bookmarkStart w:id="26" w:name="Documentation"/>
      <w:r w:rsidRPr="00D137E7">
        <w:rPr>
          <w:rFonts w:ascii="Arial" w:hAnsi="Arial" w:cs="Arial"/>
          <w:b/>
          <w:bCs/>
          <w:color w:val="000000" w:themeColor="text1"/>
          <w:sz w:val="22"/>
        </w:rPr>
        <w:t>3.</w:t>
      </w:r>
      <w:r w:rsidR="00462BD0" w:rsidRPr="00D137E7">
        <w:rPr>
          <w:rFonts w:ascii="Arial" w:hAnsi="Arial" w:cs="Arial"/>
          <w:b/>
          <w:bCs/>
          <w:color w:val="000000" w:themeColor="text1"/>
          <w:sz w:val="22"/>
        </w:rPr>
        <w:t>8</w:t>
      </w:r>
      <w:r w:rsidRPr="00D137E7">
        <w:rPr>
          <w:rFonts w:ascii="Arial" w:hAnsi="Arial" w:cs="Arial"/>
          <w:b/>
          <w:bCs/>
          <w:color w:val="000000" w:themeColor="text1"/>
          <w:sz w:val="22"/>
        </w:rPr>
        <w:t>.</w:t>
      </w:r>
      <w:r w:rsidR="00462BD0" w:rsidRPr="00D137E7">
        <w:rPr>
          <w:rFonts w:ascii="Arial" w:hAnsi="Arial" w:cs="Arial"/>
          <w:b/>
          <w:bCs/>
          <w:color w:val="000000" w:themeColor="text1"/>
          <w:sz w:val="22"/>
        </w:rPr>
        <w:t>4</w:t>
      </w:r>
      <w:bookmarkEnd w:id="26"/>
      <w:r w:rsidR="00DA13CF" w:rsidRPr="00D137E7">
        <w:rPr>
          <w:rFonts w:ascii="Arial" w:hAnsi="Arial" w:cs="Arial"/>
          <w:b/>
          <w:bCs/>
          <w:color w:val="000000" w:themeColor="text1"/>
          <w:sz w:val="22"/>
        </w:rPr>
        <w:t xml:space="preserve"> </w:t>
      </w:r>
      <w:r w:rsidR="0034298F" w:rsidRPr="00D137E7">
        <w:rPr>
          <w:rFonts w:ascii="Arial" w:hAnsi="Arial" w:cs="Arial"/>
          <w:b/>
          <w:bCs/>
          <w:color w:val="000000" w:themeColor="text1"/>
          <w:sz w:val="22"/>
        </w:rPr>
        <w:t xml:space="preserve">Documentation required for </w:t>
      </w:r>
      <w:r w:rsidR="00401E17" w:rsidRPr="00D137E7">
        <w:rPr>
          <w:rFonts w:ascii="Arial" w:hAnsi="Arial" w:cs="Arial"/>
          <w:b/>
          <w:bCs/>
          <w:color w:val="000000" w:themeColor="text1"/>
          <w:sz w:val="22"/>
        </w:rPr>
        <w:t xml:space="preserve">an </w:t>
      </w:r>
      <w:r w:rsidR="0034298F" w:rsidRPr="00D137E7">
        <w:rPr>
          <w:rFonts w:ascii="Arial" w:hAnsi="Arial" w:cs="Arial"/>
          <w:b/>
          <w:bCs/>
          <w:color w:val="000000" w:themeColor="text1"/>
          <w:sz w:val="22"/>
        </w:rPr>
        <w:t xml:space="preserve">extension, deferred </w:t>
      </w:r>
      <w:r w:rsidR="000C5E66" w:rsidRPr="00D137E7">
        <w:rPr>
          <w:rFonts w:ascii="Arial" w:hAnsi="Arial" w:cs="Arial"/>
          <w:b/>
          <w:bCs/>
          <w:color w:val="000000" w:themeColor="text1"/>
          <w:sz w:val="22"/>
        </w:rPr>
        <w:t>a</w:t>
      </w:r>
      <w:r w:rsidR="0034298F" w:rsidRPr="00D137E7">
        <w:rPr>
          <w:rFonts w:ascii="Arial" w:hAnsi="Arial" w:cs="Arial"/>
          <w:b/>
          <w:bCs/>
          <w:color w:val="000000" w:themeColor="text1"/>
          <w:sz w:val="22"/>
        </w:rPr>
        <w:t>ssessment or exams and special</w:t>
      </w:r>
      <w:r w:rsidR="00DA13CF" w:rsidRPr="00D137E7">
        <w:rPr>
          <w:rFonts w:ascii="Arial" w:hAnsi="Arial" w:cs="Arial"/>
          <w:b/>
          <w:bCs/>
          <w:color w:val="000000" w:themeColor="text1"/>
          <w:sz w:val="22"/>
        </w:rPr>
        <w:t xml:space="preserve"> </w:t>
      </w:r>
      <w:proofErr w:type="gramStart"/>
      <w:r w:rsidR="0034298F" w:rsidRPr="00D137E7">
        <w:rPr>
          <w:rFonts w:ascii="Arial" w:hAnsi="Arial" w:cs="Arial"/>
          <w:b/>
          <w:bCs/>
          <w:color w:val="000000" w:themeColor="text1"/>
          <w:sz w:val="22"/>
        </w:rPr>
        <w:t>consideration</w:t>
      </w:r>
      <w:proofErr w:type="gramEnd"/>
    </w:p>
    <w:p w14:paraId="14E21FEE" w14:textId="73F19D07" w:rsidR="001038B2" w:rsidRPr="00D137E7" w:rsidRDefault="0034298F" w:rsidP="007C44BB">
      <w:pPr>
        <w:spacing w:before="120" w:after="120" w:line="240" w:lineRule="auto"/>
        <w:ind w:left="851" w:right="-312"/>
        <w:rPr>
          <w:rFonts w:ascii="Arial" w:hAnsi="Arial" w:cs="Arial"/>
          <w:sz w:val="22"/>
          <w:lang w:eastAsia="en-GB"/>
        </w:rPr>
      </w:pPr>
      <w:r w:rsidRPr="00D137E7">
        <w:rPr>
          <w:rFonts w:ascii="Arial" w:hAnsi="Arial" w:cs="Arial"/>
          <w:sz w:val="22"/>
          <w:lang w:eastAsia="en-GB"/>
        </w:rPr>
        <w:t xml:space="preserve">If you are </w:t>
      </w:r>
      <w:r w:rsidRPr="00D137E7">
        <w:rPr>
          <w:rFonts w:ascii="Arial" w:hAnsi="Arial" w:cs="Arial"/>
          <w:sz w:val="22"/>
        </w:rPr>
        <w:t>applying</w:t>
      </w:r>
      <w:r w:rsidRPr="00D137E7">
        <w:rPr>
          <w:rFonts w:ascii="Arial" w:hAnsi="Arial" w:cs="Arial"/>
          <w:sz w:val="22"/>
          <w:lang w:eastAsia="en-GB"/>
        </w:rPr>
        <w:t xml:space="preserve"> for an </w:t>
      </w:r>
      <w:r w:rsidR="001038B2" w:rsidRPr="00D137E7">
        <w:rPr>
          <w:rFonts w:ascii="Arial" w:hAnsi="Arial" w:cs="Arial"/>
          <w:sz w:val="22"/>
          <w:lang w:eastAsia="en-GB"/>
        </w:rPr>
        <w:t xml:space="preserve">assignment </w:t>
      </w:r>
      <w:r w:rsidRPr="00D137E7">
        <w:rPr>
          <w:rFonts w:ascii="Arial" w:hAnsi="Arial" w:cs="Arial"/>
          <w:sz w:val="22"/>
          <w:lang w:eastAsia="en-GB"/>
        </w:rPr>
        <w:t xml:space="preserve">extension, deferred </w:t>
      </w:r>
      <w:r w:rsidR="000C5E66" w:rsidRPr="00D137E7">
        <w:rPr>
          <w:rFonts w:ascii="Arial" w:hAnsi="Arial" w:cs="Arial"/>
          <w:sz w:val="22"/>
          <w:lang w:eastAsia="en-GB"/>
        </w:rPr>
        <w:t>a</w:t>
      </w:r>
      <w:r w:rsidRPr="00D137E7">
        <w:rPr>
          <w:rFonts w:ascii="Arial" w:hAnsi="Arial" w:cs="Arial"/>
          <w:sz w:val="22"/>
          <w:lang w:eastAsia="en-GB"/>
        </w:rPr>
        <w:t xml:space="preserve">ssessment or special </w:t>
      </w:r>
      <w:r w:rsidRPr="00D137E7">
        <w:rPr>
          <w:rFonts w:ascii="Arial" w:hAnsi="Arial" w:cs="Arial"/>
          <w:sz w:val="22"/>
        </w:rPr>
        <w:t>consideration</w:t>
      </w:r>
      <w:r w:rsidRPr="00D137E7">
        <w:rPr>
          <w:rFonts w:ascii="Arial" w:hAnsi="Arial" w:cs="Arial"/>
          <w:sz w:val="22"/>
          <w:lang w:eastAsia="en-GB"/>
        </w:rPr>
        <w:t xml:space="preserve"> based on medical grounds</w:t>
      </w:r>
      <w:r w:rsidR="00401E17" w:rsidRPr="00D137E7">
        <w:rPr>
          <w:rFonts w:ascii="Arial" w:hAnsi="Arial" w:cs="Arial"/>
          <w:sz w:val="22"/>
          <w:lang w:eastAsia="en-GB"/>
        </w:rPr>
        <w:t>,</w:t>
      </w:r>
      <w:r w:rsidRPr="00D137E7">
        <w:rPr>
          <w:rFonts w:ascii="Arial" w:hAnsi="Arial" w:cs="Arial"/>
          <w:sz w:val="22"/>
          <w:lang w:eastAsia="en-GB"/>
        </w:rPr>
        <w:t xml:space="preserve"> you must submit a medical certificate </w:t>
      </w:r>
      <w:r w:rsidR="00697501" w:rsidRPr="00D137E7">
        <w:rPr>
          <w:rFonts w:ascii="Arial" w:hAnsi="Arial" w:cs="Arial"/>
          <w:sz w:val="22"/>
          <w:lang w:eastAsia="en-GB"/>
        </w:rPr>
        <w:t>or a letter from a registered health practitioner.</w:t>
      </w:r>
      <w:r w:rsidR="00142B64" w:rsidRPr="00D137E7">
        <w:rPr>
          <w:rFonts w:ascii="Arial" w:hAnsi="Arial" w:cs="Arial"/>
          <w:sz w:val="22"/>
          <w:lang w:eastAsia="en-GB"/>
        </w:rPr>
        <w:t xml:space="preserve"> </w:t>
      </w:r>
      <w:r w:rsidR="001038B2" w:rsidRPr="00D137E7">
        <w:rPr>
          <w:rFonts w:ascii="Arial" w:hAnsi="Arial" w:cs="Arial"/>
          <w:sz w:val="22"/>
          <w:lang w:eastAsia="en-GB"/>
        </w:rPr>
        <w:t>The exception is extensions of 3 or less calendar days for individual assignments.</w:t>
      </w:r>
    </w:p>
    <w:p w14:paraId="5877C675" w14:textId="04F37975" w:rsidR="006B5E99" w:rsidRPr="00D137E7" w:rsidRDefault="0034298F" w:rsidP="007C44BB">
      <w:pPr>
        <w:spacing w:before="120" w:after="120" w:line="240" w:lineRule="auto"/>
        <w:ind w:left="851" w:right="-312"/>
        <w:rPr>
          <w:rFonts w:ascii="Arial" w:hAnsi="Arial" w:cs="Arial"/>
          <w:sz w:val="22"/>
          <w:lang w:eastAsia="en-GB"/>
        </w:rPr>
      </w:pPr>
      <w:r w:rsidRPr="00D137E7">
        <w:rPr>
          <w:rFonts w:ascii="Arial" w:hAnsi="Arial" w:cs="Arial"/>
          <w:sz w:val="22"/>
          <w:lang w:eastAsia="en-GB"/>
        </w:rPr>
        <w:t xml:space="preserve">The medical certificate must be signed </w:t>
      </w:r>
      <w:r w:rsidR="00123593" w:rsidRPr="00D137E7">
        <w:rPr>
          <w:rFonts w:ascii="Arial" w:hAnsi="Arial" w:cs="Arial"/>
          <w:sz w:val="22"/>
          <w:lang w:eastAsia="en-GB"/>
        </w:rPr>
        <w:t xml:space="preserve">and </w:t>
      </w:r>
      <w:r w:rsidR="00123593" w:rsidRPr="00D137E7">
        <w:rPr>
          <w:rFonts w:ascii="Arial" w:hAnsi="Arial" w:cs="Arial"/>
          <w:sz w:val="22"/>
        </w:rPr>
        <w:t>include</w:t>
      </w:r>
      <w:r w:rsidR="00123593" w:rsidRPr="00D137E7">
        <w:rPr>
          <w:rFonts w:ascii="Arial" w:hAnsi="Arial" w:cs="Arial"/>
          <w:sz w:val="22"/>
          <w:lang w:eastAsia="en-GB"/>
        </w:rPr>
        <w:t xml:space="preserve"> </w:t>
      </w:r>
      <w:r w:rsidR="00697501" w:rsidRPr="00D137E7">
        <w:rPr>
          <w:rFonts w:ascii="Arial" w:hAnsi="Arial" w:cs="Arial"/>
          <w:sz w:val="22"/>
          <w:lang w:eastAsia="en-GB"/>
        </w:rPr>
        <w:t>practitioner’s</w:t>
      </w:r>
      <w:r w:rsidR="00123593" w:rsidRPr="00D137E7">
        <w:rPr>
          <w:rFonts w:ascii="Arial" w:hAnsi="Arial" w:cs="Arial"/>
          <w:sz w:val="22"/>
          <w:lang w:eastAsia="en-GB"/>
        </w:rPr>
        <w:t xml:space="preserve"> provider number and contact details. The certificate</w:t>
      </w:r>
      <w:r w:rsidR="006B5E99" w:rsidRPr="00D137E7">
        <w:rPr>
          <w:rFonts w:ascii="Arial" w:hAnsi="Arial" w:cs="Arial"/>
          <w:sz w:val="22"/>
          <w:lang w:eastAsia="en-GB"/>
        </w:rPr>
        <w:t xml:space="preserve"> must state:</w:t>
      </w:r>
    </w:p>
    <w:p w14:paraId="040D2B9C" w14:textId="77777777" w:rsidR="006B5E99" w:rsidRPr="00D137E7" w:rsidRDefault="006B5E99"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the date on which the practitioner examined the student; and</w:t>
      </w:r>
    </w:p>
    <w:p w14:paraId="6EB27F75" w14:textId="1569548B" w:rsidR="006B5E99" w:rsidRPr="00D137E7" w:rsidRDefault="006B5E99" w:rsidP="007C44BB">
      <w:pPr>
        <w:pStyle w:val="ListParagraph"/>
        <w:numPr>
          <w:ilvl w:val="0"/>
          <w:numId w:val="9"/>
        </w:numPr>
        <w:spacing w:before="120" w:after="120" w:line="240" w:lineRule="auto"/>
        <w:ind w:left="1134" w:right="-312" w:hanging="283"/>
        <w:rPr>
          <w:rFonts w:ascii="Arial" w:hAnsi="Arial" w:cs="Arial"/>
          <w:sz w:val="22"/>
        </w:rPr>
      </w:pPr>
      <w:r w:rsidRPr="00D137E7">
        <w:rPr>
          <w:rFonts w:ascii="Arial" w:hAnsi="Arial" w:cs="Arial"/>
          <w:sz w:val="22"/>
        </w:rPr>
        <w:t xml:space="preserve">in their professional opinion, the student was - </w:t>
      </w:r>
    </w:p>
    <w:p w14:paraId="2DBCB12B" w14:textId="28FCCBB2" w:rsidR="006B5E99" w:rsidRPr="00D137E7" w:rsidRDefault="006B5E99" w:rsidP="007C44BB">
      <w:pPr>
        <w:pStyle w:val="BulletPoints"/>
        <w:numPr>
          <w:ilvl w:val="0"/>
          <w:numId w:val="5"/>
        </w:numPr>
        <w:spacing w:before="120" w:after="120" w:line="240" w:lineRule="auto"/>
        <w:ind w:left="1418" w:right="-312" w:hanging="284"/>
        <w:rPr>
          <w:rFonts w:ascii="Arial" w:hAnsi="Arial" w:cs="Arial"/>
          <w:sz w:val="22"/>
        </w:rPr>
      </w:pPr>
      <w:r w:rsidRPr="00D137E7">
        <w:rPr>
          <w:rFonts w:ascii="Arial" w:hAnsi="Arial" w:cs="Arial"/>
          <w:sz w:val="22"/>
        </w:rPr>
        <w:t>not fit for duty or</w:t>
      </w:r>
    </w:p>
    <w:p w14:paraId="111D2653" w14:textId="5A3F84B3" w:rsidR="006B5E99" w:rsidRPr="00D137E7" w:rsidRDefault="006B5E99" w:rsidP="007C44BB">
      <w:pPr>
        <w:pStyle w:val="BulletPoints"/>
        <w:numPr>
          <w:ilvl w:val="0"/>
          <w:numId w:val="5"/>
        </w:numPr>
        <w:spacing w:before="120" w:after="120" w:line="240" w:lineRule="auto"/>
        <w:ind w:left="1418" w:right="-312" w:hanging="284"/>
        <w:rPr>
          <w:rFonts w:ascii="Arial" w:hAnsi="Arial" w:cs="Arial"/>
          <w:sz w:val="22"/>
        </w:rPr>
      </w:pPr>
      <w:r w:rsidRPr="00D137E7">
        <w:rPr>
          <w:rFonts w:ascii="Arial" w:hAnsi="Arial" w:cs="Arial"/>
          <w:sz w:val="22"/>
        </w:rPr>
        <w:t xml:space="preserve">was suffering from a medical condition or </w:t>
      </w:r>
    </w:p>
    <w:p w14:paraId="02BDF4F7" w14:textId="4F7A154A" w:rsidR="006B5E99" w:rsidRPr="00D137E7" w:rsidRDefault="006B5E99" w:rsidP="007C44BB">
      <w:pPr>
        <w:pStyle w:val="BulletPoints"/>
        <w:numPr>
          <w:ilvl w:val="0"/>
          <w:numId w:val="5"/>
        </w:numPr>
        <w:spacing w:before="120" w:after="120" w:line="240" w:lineRule="auto"/>
        <w:ind w:left="1418" w:right="-312" w:hanging="284"/>
        <w:rPr>
          <w:rFonts w:ascii="Arial" w:hAnsi="Arial" w:cs="Arial"/>
          <w:sz w:val="22"/>
        </w:rPr>
      </w:pPr>
      <w:r w:rsidRPr="00D137E7">
        <w:rPr>
          <w:rFonts w:ascii="Arial" w:hAnsi="Arial" w:cs="Arial"/>
          <w:sz w:val="22"/>
        </w:rPr>
        <w:t>was unfit to sit the exam on a relevant day or</w:t>
      </w:r>
    </w:p>
    <w:p w14:paraId="084EA13E" w14:textId="33D83548" w:rsidR="006B5E99" w:rsidRPr="00D137E7" w:rsidRDefault="006B5E99" w:rsidP="007C44BB">
      <w:pPr>
        <w:pStyle w:val="BulletPoints"/>
        <w:numPr>
          <w:ilvl w:val="0"/>
          <w:numId w:val="5"/>
        </w:numPr>
        <w:spacing w:before="120" w:after="120" w:line="240" w:lineRule="auto"/>
        <w:ind w:left="1418" w:right="-312" w:hanging="284"/>
        <w:rPr>
          <w:rFonts w:ascii="Arial" w:hAnsi="Arial" w:cs="Arial"/>
          <w:sz w:val="22"/>
        </w:rPr>
      </w:pPr>
      <w:r w:rsidRPr="00D137E7">
        <w:rPr>
          <w:rFonts w:ascii="Arial" w:hAnsi="Arial" w:cs="Arial"/>
          <w:sz w:val="22"/>
        </w:rPr>
        <w:t>was unfit for [a specified period].</w:t>
      </w:r>
    </w:p>
    <w:p w14:paraId="1AB52FB2" w14:textId="77777777" w:rsidR="00697501" w:rsidRPr="00D137E7" w:rsidRDefault="00697501" w:rsidP="007C44BB">
      <w:pPr>
        <w:spacing w:before="120" w:after="120" w:line="240" w:lineRule="auto"/>
        <w:ind w:left="851" w:right="-312"/>
        <w:rPr>
          <w:rFonts w:ascii="Arial" w:hAnsi="Arial" w:cs="Arial"/>
          <w:sz w:val="22"/>
        </w:rPr>
      </w:pPr>
      <w:r w:rsidRPr="00D137E7">
        <w:rPr>
          <w:rFonts w:ascii="Arial" w:hAnsi="Arial" w:cs="Arial"/>
          <w:sz w:val="22"/>
        </w:rPr>
        <w:t>International medical certificates are not accepted for students residing in Australia unless they fall sick while overseas.</w:t>
      </w:r>
    </w:p>
    <w:p w14:paraId="33F378D6" w14:textId="77777777" w:rsidR="00697501" w:rsidRPr="00D137E7" w:rsidRDefault="00697501" w:rsidP="007C44BB">
      <w:pPr>
        <w:spacing w:before="120" w:after="120" w:line="240" w:lineRule="auto"/>
        <w:ind w:left="851" w:right="-312"/>
        <w:rPr>
          <w:rFonts w:ascii="Arial" w:hAnsi="Arial" w:cs="Arial"/>
          <w:sz w:val="22"/>
        </w:rPr>
      </w:pPr>
      <w:r w:rsidRPr="00D137E7">
        <w:rPr>
          <w:rFonts w:ascii="Arial" w:hAnsi="Arial" w:cs="Arial"/>
          <w:sz w:val="22"/>
        </w:rPr>
        <w:t xml:space="preserve">In general, the University reserves the right to reject any medical documentation that cannot convince a reasonable person that the student is genuinely sick. </w:t>
      </w:r>
    </w:p>
    <w:p w14:paraId="697F67D7" w14:textId="4053A705" w:rsidR="006B5E99" w:rsidRPr="00D137E7" w:rsidRDefault="006B5E99" w:rsidP="007C44BB">
      <w:pPr>
        <w:spacing w:before="120" w:after="120" w:line="240" w:lineRule="auto"/>
        <w:ind w:left="851" w:right="-312"/>
        <w:rPr>
          <w:rFonts w:ascii="Arial" w:hAnsi="Arial" w:cs="Arial"/>
          <w:sz w:val="22"/>
        </w:rPr>
      </w:pPr>
      <w:r w:rsidRPr="00D137E7">
        <w:rPr>
          <w:rFonts w:ascii="Arial" w:hAnsi="Arial" w:cs="Arial"/>
          <w:sz w:val="22"/>
        </w:rPr>
        <w:lastRenderedPageBreak/>
        <w:t xml:space="preserve">If you are applying due to a </w:t>
      </w:r>
      <w:r w:rsidR="001C3055" w:rsidRPr="00D137E7">
        <w:rPr>
          <w:rFonts w:ascii="Arial" w:hAnsi="Arial" w:cs="Arial"/>
          <w:sz w:val="22"/>
        </w:rPr>
        <w:t xml:space="preserve">registered </w:t>
      </w:r>
      <w:r w:rsidRPr="00D137E7">
        <w:rPr>
          <w:rFonts w:ascii="Arial" w:hAnsi="Arial" w:cs="Arial"/>
          <w:sz w:val="22"/>
        </w:rPr>
        <w:t>disability, you will require a letter of support from Student Disability and Accessibility</w:t>
      </w:r>
      <w:r w:rsidR="001C3055" w:rsidRPr="00D137E7">
        <w:rPr>
          <w:rFonts w:ascii="Arial" w:hAnsi="Arial" w:cs="Arial"/>
          <w:sz w:val="22"/>
        </w:rPr>
        <w:t xml:space="preserve"> for extensions greater than 10 calendar days or when related to group assessment.</w:t>
      </w:r>
    </w:p>
    <w:p w14:paraId="05F633A3" w14:textId="4FE57A6B" w:rsidR="0034298F" w:rsidRPr="00D137E7" w:rsidRDefault="00122328" w:rsidP="007C44BB">
      <w:pPr>
        <w:spacing w:before="120" w:after="120" w:line="240" w:lineRule="auto"/>
        <w:ind w:left="851" w:right="-312"/>
        <w:rPr>
          <w:rFonts w:ascii="Arial" w:hAnsi="Arial" w:cs="Arial"/>
          <w:sz w:val="22"/>
        </w:rPr>
      </w:pPr>
      <w:r w:rsidRPr="00D137E7">
        <w:rPr>
          <w:rFonts w:ascii="Arial" w:hAnsi="Arial" w:cs="Arial"/>
          <w:sz w:val="22"/>
          <w:lang w:eastAsia="en-GB"/>
        </w:rPr>
        <w:t xml:space="preserve">For </w:t>
      </w:r>
      <w:r w:rsidR="006B5E99" w:rsidRPr="00D137E7">
        <w:rPr>
          <w:rFonts w:ascii="Arial" w:hAnsi="Arial" w:cs="Arial"/>
          <w:sz w:val="22"/>
          <w:lang w:eastAsia="en-GB"/>
        </w:rPr>
        <w:t>a</w:t>
      </w:r>
      <w:r w:rsidRPr="00D137E7">
        <w:rPr>
          <w:rFonts w:ascii="Arial" w:hAnsi="Arial" w:cs="Arial"/>
          <w:sz w:val="22"/>
          <w:lang w:eastAsia="en-GB"/>
        </w:rPr>
        <w:t xml:space="preserve">ssignment </w:t>
      </w:r>
      <w:r w:rsidRPr="00D137E7">
        <w:rPr>
          <w:rFonts w:ascii="Arial" w:hAnsi="Arial" w:cs="Arial"/>
          <w:sz w:val="22"/>
        </w:rPr>
        <w:t>extensions</w:t>
      </w:r>
      <w:r w:rsidRPr="00D137E7">
        <w:rPr>
          <w:rFonts w:ascii="Arial" w:hAnsi="Arial" w:cs="Arial"/>
          <w:sz w:val="22"/>
          <w:lang w:eastAsia="en-GB"/>
        </w:rPr>
        <w:t xml:space="preserve"> the medical certificate should be submitted by the </w:t>
      </w:r>
      <w:r w:rsidRPr="00D137E7">
        <w:rPr>
          <w:rFonts w:ascii="Arial" w:hAnsi="Arial" w:cs="Arial"/>
          <w:sz w:val="22"/>
        </w:rPr>
        <w:t>assignment</w:t>
      </w:r>
      <w:r w:rsidRPr="00D137E7">
        <w:rPr>
          <w:rFonts w:ascii="Arial" w:hAnsi="Arial" w:cs="Arial"/>
          <w:sz w:val="22"/>
          <w:lang w:eastAsia="en-GB"/>
        </w:rPr>
        <w:t xml:space="preserve"> due date (see </w:t>
      </w:r>
      <w:hyperlink w:anchor="Assignment" w:history="1">
        <w:r w:rsidRPr="00D137E7">
          <w:rPr>
            <w:rStyle w:val="Hyperlink"/>
            <w:rFonts w:ascii="Arial" w:hAnsi="Arial" w:cs="Arial"/>
            <w:sz w:val="22"/>
            <w:lang w:eastAsia="en-GB"/>
          </w:rPr>
          <w:t>sub-section 3.8.1</w:t>
        </w:r>
      </w:hyperlink>
      <w:r w:rsidRPr="00D137E7">
        <w:rPr>
          <w:rFonts w:ascii="Arial" w:hAnsi="Arial" w:cs="Arial"/>
          <w:sz w:val="22"/>
          <w:lang w:eastAsia="en-GB"/>
        </w:rPr>
        <w:t>)</w:t>
      </w:r>
      <w:r w:rsidR="00A74144" w:rsidRPr="00D137E7">
        <w:rPr>
          <w:rFonts w:ascii="Arial" w:hAnsi="Arial" w:cs="Arial"/>
          <w:sz w:val="22"/>
          <w:lang w:eastAsia="en-GB"/>
        </w:rPr>
        <w:t xml:space="preserve"> and outline the period for which performance was impacted</w:t>
      </w:r>
      <w:r w:rsidR="008458D8" w:rsidRPr="00D137E7">
        <w:rPr>
          <w:rFonts w:ascii="Arial" w:hAnsi="Arial" w:cs="Arial"/>
          <w:sz w:val="22"/>
          <w:lang w:eastAsia="en-GB"/>
        </w:rPr>
        <w:t>.</w:t>
      </w:r>
      <w:r w:rsidRPr="00D137E7">
        <w:rPr>
          <w:rFonts w:ascii="Arial" w:hAnsi="Arial" w:cs="Arial"/>
          <w:sz w:val="22"/>
          <w:lang w:eastAsia="en-GB"/>
        </w:rPr>
        <w:t xml:space="preserve"> </w:t>
      </w:r>
      <w:r w:rsidR="00C62C0A" w:rsidRPr="00D137E7">
        <w:rPr>
          <w:rFonts w:ascii="Arial" w:hAnsi="Arial" w:cs="Arial"/>
          <w:sz w:val="22"/>
          <w:lang w:eastAsia="en-GB"/>
        </w:rPr>
        <w:t>F</w:t>
      </w:r>
      <w:r w:rsidRPr="00D137E7">
        <w:rPr>
          <w:rFonts w:ascii="Arial" w:hAnsi="Arial" w:cs="Arial"/>
          <w:sz w:val="22"/>
          <w:lang w:eastAsia="en-GB"/>
        </w:rPr>
        <w:t xml:space="preserve">or </w:t>
      </w:r>
      <w:r w:rsidR="00AB3D64" w:rsidRPr="00D137E7">
        <w:rPr>
          <w:rFonts w:ascii="Arial" w:hAnsi="Arial" w:cs="Arial"/>
          <w:sz w:val="22"/>
          <w:lang w:eastAsia="en-GB"/>
        </w:rPr>
        <w:t>s</w:t>
      </w:r>
      <w:r w:rsidRPr="00D137E7">
        <w:rPr>
          <w:rFonts w:ascii="Arial" w:hAnsi="Arial" w:cs="Arial"/>
          <w:sz w:val="22"/>
          <w:lang w:eastAsia="en-GB"/>
        </w:rPr>
        <w:t xml:space="preserve">pecial </w:t>
      </w:r>
      <w:r w:rsidR="00AB3D64" w:rsidRPr="00D137E7">
        <w:rPr>
          <w:rFonts w:ascii="Arial" w:hAnsi="Arial" w:cs="Arial"/>
          <w:sz w:val="22"/>
          <w:lang w:eastAsia="en-GB"/>
        </w:rPr>
        <w:t>c</w:t>
      </w:r>
      <w:r w:rsidRPr="00D137E7">
        <w:rPr>
          <w:rFonts w:ascii="Arial" w:hAnsi="Arial" w:cs="Arial"/>
          <w:sz w:val="22"/>
          <w:lang w:eastAsia="en-GB"/>
        </w:rPr>
        <w:t xml:space="preserve">onsideration or </w:t>
      </w:r>
      <w:r w:rsidR="00AB3D64" w:rsidRPr="00D137E7">
        <w:rPr>
          <w:rFonts w:ascii="Arial" w:hAnsi="Arial" w:cs="Arial"/>
          <w:sz w:val="22"/>
          <w:lang w:eastAsia="en-GB"/>
        </w:rPr>
        <w:t>d</w:t>
      </w:r>
      <w:r w:rsidR="001D53B0" w:rsidRPr="00D137E7">
        <w:rPr>
          <w:rFonts w:ascii="Arial" w:hAnsi="Arial" w:cs="Arial"/>
          <w:sz w:val="22"/>
          <w:lang w:eastAsia="en-GB"/>
        </w:rPr>
        <w:t>eferred assessment applications</w:t>
      </w:r>
      <w:r w:rsidRPr="00D137E7">
        <w:rPr>
          <w:rFonts w:ascii="Arial" w:hAnsi="Arial" w:cs="Arial"/>
          <w:sz w:val="22"/>
          <w:lang w:eastAsia="en-GB"/>
        </w:rPr>
        <w:t>, the medical certificate must</w:t>
      </w:r>
      <w:r w:rsidR="003D578B" w:rsidRPr="00D137E7">
        <w:rPr>
          <w:rFonts w:ascii="Arial" w:hAnsi="Arial" w:cs="Arial"/>
          <w:sz w:val="22"/>
          <w:lang w:eastAsia="en-GB"/>
        </w:rPr>
        <w:t xml:space="preserve"> cover the date of the assessment</w:t>
      </w:r>
      <w:r w:rsidRPr="00D137E7">
        <w:rPr>
          <w:rFonts w:ascii="Arial" w:hAnsi="Arial" w:cs="Arial"/>
          <w:sz w:val="22"/>
          <w:lang w:eastAsia="en-GB"/>
        </w:rPr>
        <w:t xml:space="preserve"> </w:t>
      </w:r>
      <w:r w:rsidR="003D578B" w:rsidRPr="00D137E7">
        <w:rPr>
          <w:rFonts w:ascii="Arial" w:hAnsi="Arial" w:cs="Arial"/>
          <w:sz w:val="22"/>
          <w:lang w:eastAsia="en-GB"/>
        </w:rPr>
        <w:t xml:space="preserve">and </w:t>
      </w:r>
      <w:r w:rsidRPr="00D137E7">
        <w:rPr>
          <w:rFonts w:ascii="Arial" w:hAnsi="Arial" w:cs="Arial"/>
          <w:sz w:val="22"/>
          <w:lang w:eastAsia="en-GB"/>
        </w:rPr>
        <w:t xml:space="preserve">be </w:t>
      </w:r>
      <w:r w:rsidR="001D53B0" w:rsidRPr="00D137E7">
        <w:rPr>
          <w:rFonts w:ascii="Arial" w:hAnsi="Arial" w:cs="Arial"/>
          <w:sz w:val="22"/>
          <w:lang w:eastAsia="en-GB"/>
        </w:rPr>
        <w:t xml:space="preserve">submitted </w:t>
      </w:r>
      <w:r w:rsidRPr="00D137E7">
        <w:rPr>
          <w:rFonts w:ascii="Arial" w:hAnsi="Arial" w:cs="Arial"/>
          <w:sz w:val="22"/>
          <w:lang w:eastAsia="en-GB"/>
        </w:rPr>
        <w:t xml:space="preserve">no later than three </w:t>
      </w:r>
      <w:r w:rsidR="00DE3431" w:rsidRPr="00D137E7">
        <w:rPr>
          <w:rFonts w:ascii="Arial" w:hAnsi="Arial" w:cs="Arial"/>
          <w:sz w:val="22"/>
          <w:lang w:eastAsia="en-GB"/>
        </w:rPr>
        <w:t>calendar</w:t>
      </w:r>
      <w:r w:rsidRPr="00D137E7">
        <w:rPr>
          <w:rFonts w:ascii="Arial" w:hAnsi="Arial" w:cs="Arial"/>
          <w:sz w:val="22"/>
          <w:lang w:eastAsia="en-GB"/>
        </w:rPr>
        <w:t xml:space="preserve"> days after the due date of the </w:t>
      </w:r>
      <w:r w:rsidR="003D578B" w:rsidRPr="00D137E7">
        <w:rPr>
          <w:rFonts w:ascii="Arial" w:hAnsi="Arial" w:cs="Arial"/>
          <w:sz w:val="22"/>
          <w:lang w:eastAsia="en-GB"/>
        </w:rPr>
        <w:t>assessment</w:t>
      </w:r>
      <w:r w:rsidR="00F9231A" w:rsidRPr="00D137E7">
        <w:rPr>
          <w:rFonts w:ascii="Arial" w:hAnsi="Arial" w:cs="Arial"/>
          <w:sz w:val="22"/>
          <w:lang w:eastAsia="en-GB"/>
        </w:rPr>
        <w:t>.</w:t>
      </w:r>
    </w:p>
    <w:p w14:paraId="1764F4FE" w14:textId="2B53466C" w:rsidR="0034298F" w:rsidRPr="00D137E7" w:rsidRDefault="0034298F" w:rsidP="007C44BB">
      <w:pPr>
        <w:spacing w:before="120" w:after="120" w:line="240" w:lineRule="auto"/>
        <w:ind w:left="851" w:right="-312"/>
        <w:rPr>
          <w:rFonts w:ascii="Arial" w:hAnsi="Arial" w:cs="Arial"/>
          <w:sz w:val="22"/>
        </w:rPr>
      </w:pPr>
      <w:r w:rsidRPr="00D137E7">
        <w:rPr>
          <w:rFonts w:ascii="Arial" w:hAnsi="Arial" w:cs="Arial"/>
          <w:sz w:val="22"/>
        </w:rPr>
        <w:t xml:space="preserve">If you are applying for </w:t>
      </w:r>
      <w:r w:rsidR="00D65749" w:rsidRPr="00D137E7">
        <w:rPr>
          <w:rFonts w:ascii="Arial" w:hAnsi="Arial" w:cs="Arial"/>
          <w:sz w:val="22"/>
        </w:rPr>
        <w:t>s</w:t>
      </w:r>
      <w:r w:rsidRPr="00D137E7">
        <w:rPr>
          <w:rFonts w:ascii="Arial" w:hAnsi="Arial" w:cs="Arial"/>
          <w:sz w:val="22"/>
        </w:rPr>
        <w:t xml:space="preserve">pecial </w:t>
      </w:r>
      <w:r w:rsidR="00D65749" w:rsidRPr="00D137E7">
        <w:rPr>
          <w:rFonts w:ascii="Arial" w:hAnsi="Arial" w:cs="Arial"/>
          <w:sz w:val="22"/>
        </w:rPr>
        <w:t>c</w:t>
      </w:r>
      <w:r w:rsidRPr="00D137E7">
        <w:rPr>
          <w:rFonts w:ascii="Arial" w:hAnsi="Arial" w:cs="Arial"/>
          <w:sz w:val="22"/>
        </w:rPr>
        <w:t xml:space="preserve">onsideration, </w:t>
      </w:r>
      <w:r w:rsidR="00D65749" w:rsidRPr="00D137E7">
        <w:rPr>
          <w:rFonts w:ascii="Arial" w:hAnsi="Arial" w:cs="Arial"/>
          <w:sz w:val="22"/>
        </w:rPr>
        <w:t>assignment e</w:t>
      </w:r>
      <w:r w:rsidRPr="00D137E7">
        <w:rPr>
          <w:rFonts w:ascii="Arial" w:hAnsi="Arial" w:cs="Arial"/>
          <w:sz w:val="22"/>
        </w:rPr>
        <w:t xml:space="preserve">xtension or </w:t>
      </w:r>
      <w:r w:rsidR="00D65749" w:rsidRPr="00D137E7">
        <w:rPr>
          <w:rFonts w:ascii="Arial" w:hAnsi="Arial" w:cs="Arial"/>
          <w:sz w:val="22"/>
        </w:rPr>
        <w:t>d</w:t>
      </w:r>
      <w:r w:rsidRPr="00D137E7">
        <w:rPr>
          <w:rFonts w:ascii="Arial" w:hAnsi="Arial" w:cs="Arial"/>
          <w:sz w:val="22"/>
        </w:rPr>
        <w:t xml:space="preserve">eferred </w:t>
      </w:r>
      <w:r w:rsidR="00D65749" w:rsidRPr="00D137E7">
        <w:rPr>
          <w:rFonts w:ascii="Arial" w:hAnsi="Arial" w:cs="Arial"/>
          <w:sz w:val="22"/>
        </w:rPr>
        <w:t>a</w:t>
      </w:r>
      <w:r w:rsidRPr="00D137E7">
        <w:rPr>
          <w:rFonts w:ascii="Arial" w:hAnsi="Arial" w:cs="Arial"/>
          <w:sz w:val="22"/>
        </w:rPr>
        <w:t>ssessment on other grounds</w:t>
      </w:r>
      <w:r w:rsidR="00401E17" w:rsidRPr="00D137E7">
        <w:rPr>
          <w:rFonts w:ascii="Arial" w:hAnsi="Arial" w:cs="Arial"/>
          <w:sz w:val="22"/>
        </w:rPr>
        <w:t>,</w:t>
      </w:r>
      <w:r w:rsidRPr="00D137E7">
        <w:rPr>
          <w:rFonts w:ascii="Arial" w:hAnsi="Arial" w:cs="Arial"/>
          <w:sz w:val="22"/>
        </w:rPr>
        <w:t xml:space="preserve"> you must submit suitable documentary evidence, such as a bereavement notice, letter from employer, </w:t>
      </w:r>
      <w:r w:rsidR="00697501" w:rsidRPr="00D137E7">
        <w:rPr>
          <w:rFonts w:ascii="Arial" w:hAnsi="Arial" w:cs="Arial"/>
          <w:sz w:val="22"/>
        </w:rPr>
        <w:t xml:space="preserve">health </w:t>
      </w:r>
      <w:r w:rsidRPr="00D137E7">
        <w:rPr>
          <w:rFonts w:ascii="Arial" w:hAnsi="Arial" w:cs="Arial"/>
          <w:sz w:val="22"/>
        </w:rPr>
        <w:t>practitioner or professional, statutory declaration</w:t>
      </w:r>
      <w:r w:rsidR="00977D0A" w:rsidRPr="00D137E7">
        <w:rPr>
          <w:rFonts w:ascii="Arial" w:hAnsi="Arial" w:cs="Arial"/>
          <w:sz w:val="22"/>
        </w:rPr>
        <w:t xml:space="preserve"> (signed by a Justice of Peace)</w:t>
      </w:r>
      <w:r w:rsidRPr="00D137E7">
        <w:rPr>
          <w:rFonts w:ascii="Arial" w:hAnsi="Arial" w:cs="Arial"/>
          <w:sz w:val="22"/>
        </w:rPr>
        <w:t>, copy of accident report</w:t>
      </w:r>
      <w:r w:rsidR="00D65749" w:rsidRPr="00D137E7">
        <w:rPr>
          <w:rFonts w:ascii="Arial" w:hAnsi="Arial" w:cs="Arial"/>
          <w:sz w:val="22"/>
        </w:rPr>
        <w:t xml:space="preserve"> etc</w:t>
      </w:r>
      <w:r w:rsidRPr="00D137E7">
        <w:rPr>
          <w:rFonts w:ascii="Arial" w:hAnsi="Arial" w:cs="Arial"/>
          <w:sz w:val="22"/>
        </w:rPr>
        <w:t>.</w:t>
      </w:r>
      <w:r w:rsidR="00552845" w:rsidRPr="00D137E7">
        <w:rPr>
          <w:rFonts w:ascii="Arial" w:hAnsi="Arial" w:cs="Arial"/>
          <w:sz w:val="22"/>
        </w:rPr>
        <w:t xml:space="preserve"> </w:t>
      </w:r>
      <w:r w:rsidRPr="00D137E7">
        <w:rPr>
          <w:rFonts w:ascii="Arial" w:hAnsi="Arial" w:cs="Arial"/>
          <w:sz w:val="22"/>
        </w:rPr>
        <w:t xml:space="preserve"> In all cases, the documentation is to contain the name, date and contact details of the person providing the evidence.</w:t>
      </w:r>
      <w:r w:rsidR="001C3055" w:rsidRPr="00D137E7">
        <w:rPr>
          <w:rFonts w:ascii="Arial" w:hAnsi="Arial" w:cs="Arial"/>
          <w:sz w:val="22"/>
        </w:rPr>
        <w:t xml:space="preserve"> Assignment extensions for up to and including 3 calendar days that are not related to group assessment are exempt from this requirement.</w:t>
      </w:r>
    </w:p>
    <w:p w14:paraId="42CF66D5" w14:textId="449C3B7A" w:rsidR="00977D0A" w:rsidRPr="00D137E7" w:rsidRDefault="00977D0A" w:rsidP="007C44BB">
      <w:pPr>
        <w:spacing w:before="120" w:after="120" w:line="240" w:lineRule="auto"/>
        <w:ind w:left="851" w:right="-312"/>
        <w:rPr>
          <w:rFonts w:ascii="Arial" w:hAnsi="Arial" w:cs="Arial"/>
          <w:sz w:val="22"/>
        </w:rPr>
      </w:pPr>
      <w:r w:rsidRPr="00D137E7">
        <w:rPr>
          <w:rFonts w:ascii="Arial" w:hAnsi="Arial" w:cs="Arial"/>
          <w:sz w:val="22"/>
        </w:rPr>
        <w:t>The requirement for a Justice of the Peace to witness a statutory declaration is not required where the Deputy Vice Chancellor (Education) approves that a specific student cohort is deemed to be impacted by a pandemic. The statutory declaration should include sufficient information for the relevant decision maker to consider in support of the direct impact.</w:t>
      </w:r>
    </w:p>
    <w:p w14:paraId="54F33D47" w14:textId="1E62CEB5" w:rsidR="0021606C" w:rsidRPr="00D137E7" w:rsidRDefault="00D65749" w:rsidP="007C44BB">
      <w:pPr>
        <w:spacing w:before="120" w:after="120" w:line="240" w:lineRule="auto"/>
        <w:ind w:left="851" w:right="-312"/>
        <w:rPr>
          <w:rFonts w:ascii="Arial" w:hAnsi="Arial" w:cs="Arial"/>
          <w:sz w:val="22"/>
        </w:rPr>
      </w:pPr>
      <w:r w:rsidRPr="00D137E7">
        <w:rPr>
          <w:rFonts w:ascii="Arial" w:hAnsi="Arial" w:cs="Arial"/>
          <w:sz w:val="22"/>
          <w:lang w:val="en-US"/>
        </w:rPr>
        <w:t xml:space="preserve">Following </w:t>
      </w:r>
      <w:r w:rsidRPr="00D137E7">
        <w:rPr>
          <w:rFonts w:ascii="Arial" w:hAnsi="Arial" w:cs="Arial"/>
          <w:sz w:val="22"/>
        </w:rPr>
        <w:t>submission</w:t>
      </w:r>
      <w:r w:rsidRPr="00D137E7">
        <w:rPr>
          <w:rFonts w:ascii="Arial" w:hAnsi="Arial" w:cs="Arial"/>
          <w:sz w:val="22"/>
          <w:lang w:val="en-US"/>
        </w:rPr>
        <w:t xml:space="preserve"> of a completed application for special consideration,</w:t>
      </w:r>
      <w:r w:rsidRPr="00D137E7">
        <w:rPr>
          <w:rFonts w:ascii="Arial" w:hAnsi="Arial" w:cs="Arial"/>
          <w:sz w:val="22"/>
        </w:rPr>
        <w:t xml:space="preserve"> assignment extension or deferred assessment and its consideration by the decision-maker</w:t>
      </w:r>
      <w:r w:rsidR="00667E6C" w:rsidRPr="00D137E7">
        <w:rPr>
          <w:rFonts w:ascii="Arial" w:hAnsi="Arial" w:cs="Arial"/>
          <w:sz w:val="22"/>
        </w:rPr>
        <w:t>,</w:t>
      </w:r>
      <w:r w:rsidRPr="00D137E7">
        <w:rPr>
          <w:rStyle w:val="FootnoteReference"/>
          <w:rFonts w:ascii="Arial" w:hAnsi="Arial" w:cs="Arial"/>
          <w:sz w:val="22"/>
        </w:rPr>
        <w:footnoteReference w:id="4"/>
      </w:r>
      <w:r w:rsidRPr="00D137E7">
        <w:rPr>
          <w:rFonts w:ascii="Arial" w:hAnsi="Arial" w:cs="Arial"/>
          <w:sz w:val="22"/>
        </w:rPr>
        <w:t xml:space="preserve">  you will be notified of the outcome.</w:t>
      </w:r>
    </w:p>
    <w:p w14:paraId="4FA0A5DB" w14:textId="1F20BA67" w:rsidR="0021606C" w:rsidRPr="00D137E7" w:rsidRDefault="0021606C" w:rsidP="007C44BB">
      <w:pPr>
        <w:spacing w:before="120" w:after="120" w:line="240" w:lineRule="auto"/>
        <w:ind w:left="851" w:right="-312"/>
        <w:rPr>
          <w:rFonts w:ascii="Arial" w:hAnsi="Arial" w:cs="Arial"/>
          <w:sz w:val="22"/>
        </w:rPr>
      </w:pPr>
      <w:r w:rsidRPr="00D137E7">
        <w:rPr>
          <w:rFonts w:ascii="Arial" w:hAnsi="Arial" w:cs="Arial"/>
          <w:sz w:val="22"/>
        </w:rPr>
        <w:t xml:space="preserve">Where the application relates to a circumstance over </w:t>
      </w:r>
      <w:proofErr w:type="gramStart"/>
      <w:r w:rsidRPr="00D137E7">
        <w:rPr>
          <w:rFonts w:ascii="Arial" w:hAnsi="Arial" w:cs="Arial"/>
          <w:sz w:val="22"/>
        </w:rPr>
        <w:t>a period</w:t>
      </w:r>
      <w:r w:rsidR="00075EF9" w:rsidRPr="00D137E7">
        <w:rPr>
          <w:rFonts w:ascii="Arial" w:hAnsi="Arial" w:cs="Arial"/>
          <w:sz w:val="22"/>
        </w:rPr>
        <w:t xml:space="preserve"> of time</w:t>
      </w:r>
      <w:proofErr w:type="gramEnd"/>
      <w:r w:rsidR="00075EF9" w:rsidRPr="00D137E7">
        <w:rPr>
          <w:rFonts w:ascii="Arial" w:hAnsi="Arial" w:cs="Arial"/>
          <w:sz w:val="22"/>
        </w:rPr>
        <w:t xml:space="preserve"> leading up to the exam date or the due date for an assessment item, the duration of the period concerned must be specified in the supporting documentation and may be deemed sufficient to demonstrate the impact on the student’s ability to complete the assessment item or prepare for the exam.</w:t>
      </w:r>
    </w:p>
    <w:p w14:paraId="3A7D3A2C" w14:textId="14D234B9" w:rsidR="001C3055" w:rsidRPr="00D137E7" w:rsidRDefault="001C3055" w:rsidP="007C44BB">
      <w:pPr>
        <w:spacing w:before="120" w:after="120" w:line="240" w:lineRule="auto"/>
        <w:ind w:left="851" w:right="-312"/>
        <w:rPr>
          <w:rFonts w:ascii="Arial" w:hAnsi="Arial" w:cs="Arial"/>
          <w:sz w:val="22"/>
        </w:rPr>
      </w:pPr>
      <w:r w:rsidRPr="00D137E7">
        <w:rPr>
          <w:rFonts w:ascii="Arial" w:hAnsi="Arial" w:cs="Arial"/>
          <w:sz w:val="22"/>
        </w:rPr>
        <w:t xml:space="preserve">Accumulation of more than 3 approved extensions for individual assignments of 3 or less calendar days </w:t>
      </w:r>
      <w:r w:rsidR="00697501" w:rsidRPr="00D137E7">
        <w:rPr>
          <w:rFonts w:ascii="Arial" w:hAnsi="Arial" w:cs="Arial"/>
          <w:sz w:val="22"/>
        </w:rPr>
        <w:t xml:space="preserve">per course </w:t>
      </w:r>
      <w:r w:rsidRPr="00D137E7">
        <w:rPr>
          <w:rFonts w:ascii="Arial" w:hAnsi="Arial" w:cs="Arial"/>
          <w:sz w:val="22"/>
        </w:rPr>
        <w:t>will trigger the supporting documentation requirement for the reminder of the trimester after which the count will be reset. Students registered with Student Disability and Accessibility will have their adjustments reviewed at the point of reaching the same threshold for extensions of 10 or less calendar days, however the supporting documentation requirement will not be imposed.</w:t>
      </w:r>
    </w:p>
    <w:p w14:paraId="3D836676" w14:textId="7DEDBAC3" w:rsidR="00D65749" w:rsidRPr="00D137E7" w:rsidRDefault="00D65749" w:rsidP="007C44BB">
      <w:pPr>
        <w:spacing w:before="120" w:after="120" w:line="240" w:lineRule="auto"/>
        <w:ind w:left="851" w:right="-312"/>
        <w:rPr>
          <w:rFonts w:ascii="Arial" w:hAnsi="Arial" w:cs="Arial"/>
          <w:sz w:val="22"/>
        </w:rPr>
      </w:pPr>
      <w:r w:rsidRPr="00D137E7">
        <w:rPr>
          <w:rFonts w:ascii="Arial" w:hAnsi="Arial" w:cs="Arial"/>
          <w:sz w:val="22"/>
        </w:rPr>
        <w:t xml:space="preserve">If you feel that your case for special consideration or deferred assessment has been wrongly dismissed, you may seek a review of that decision within ten working days as specified in the </w:t>
      </w:r>
      <w:r w:rsidRPr="00D17E1C">
        <w:rPr>
          <w:rFonts w:ascii="Arial" w:hAnsi="Arial" w:cs="Arial"/>
          <w:i/>
          <w:iCs/>
          <w:sz w:val="22"/>
        </w:rPr>
        <w:t>Student</w:t>
      </w:r>
      <w:r w:rsidRPr="00D137E7">
        <w:rPr>
          <w:rFonts w:ascii="Arial" w:hAnsi="Arial" w:cs="Arial"/>
          <w:i/>
          <w:sz w:val="22"/>
        </w:rPr>
        <w:t xml:space="preserve"> Review and Appeals Policy</w:t>
      </w:r>
      <w:r w:rsidRPr="00D137E7">
        <w:rPr>
          <w:rFonts w:ascii="Arial" w:hAnsi="Arial" w:cs="Arial"/>
          <w:sz w:val="22"/>
        </w:rPr>
        <w:t xml:space="preserve">. </w:t>
      </w:r>
      <w:r w:rsidR="00552845" w:rsidRPr="00D137E7">
        <w:rPr>
          <w:rFonts w:ascii="Arial" w:hAnsi="Arial" w:cs="Arial"/>
          <w:sz w:val="22"/>
        </w:rPr>
        <w:t xml:space="preserve"> </w:t>
      </w:r>
      <w:r w:rsidRPr="00D137E7">
        <w:rPr>
          <w:rFonts w:ascii="Arial" w:hAnsi="Arial" w:cs="Arial"/>
          <w:sz w:val="22"/>
        </w:rPr>
        <w:t>You should first contact the decision</w:t>
      </w:r>
      <w:r w:rsidR="00C930B0" w:rsidRPr="00D137E7">
        <w:rPr>
          <w:rFonts w:ascii="Arial" w:hAnsi="Arial" w:cs="Arial"/>
          <w:sz w:val="22"/>
        </w:rPr>
        <w:t>-</w:t>
      </w:r>
      <w:r w:rsidRPr="00D137E7">
        <w:rPr>
          <w:rFonts w:ascii="Arial" w:hAnsi="Arial" w:cs="Arial"/>
          <w:sz w:val="22"/>
        </w:rPr>
        <w:t>maker to ensure you understand the decision before making an application for review.</w:t>
      </w:r>
    </w:p>
    <w:p w14:paraId="1BE8AADA" w14:textId="2728FEAE" w:rsidR="0034298F" w:rsidRPr="00D137E7" w:rsidRDefault="00462BD0" w:rsidP="007C44BB">
      <w:pPr>
        <w:spacing w:before="120" w:after="120" w:line="240" w:lineRule="auto"/>
        <w:ind w:left="851" w:right="-312"/>
        <w:rPr>
          <w:rFonts w:ascii="Arial" w:hAnsi="Arial" w:cs="Arial"/>
          <w:b/>
          <w:bCs/>
          <w:color w:val="000000" w:themeColor="text1"/>
          <w:sz w:val="22"/>
        </w:rPr>
      </w:pPr>
      <w:bookmarkStart w:id="27" w:name="System"/>
      <w:r w:rsidRPr="00D137E7">
        <w:rPr>
          <w:rFonts w:ascii="Arial" w:hAnsi="Arial" w:cs="Arial"/>
          <w:b/>
          <w:bCs/>
          <w:color w:val="000000" w:themeColor="text1"/>
          <w:sz w:val="22"/>
        </w:rPr>
        <w:t>3.8.5</w:t>
      </w:r>
      <w:bookmarkEnd w:id="27"/>
      <w:r w:rsidR="00DA13CF" w:rsidRPr="00D137E7">
        <w:rPr>
          <w:rFonts w:ascii="Arial" w:hAnsi="Arial" w:cs="Arial"/>
          <w:b/>
          <w:bCs/>
          <w:color w:val="000000" w:themeColor="text1"/>
          <w:sz w:val="22"/>
        </w:rPr>
        <w:t xml:space="preserve"> </w:t>
      </w:r>
      <w:r w:rsidR="006F6A5D" w:rsidRPr="00D137E7">
        <w:rPr>
          <w:rFonts w:ascii="Arial" w:hAnsi="Arial" w:cs="Arial"/>
          <w:b/>
          <w:bCs/>
          <w:color w:val="000000" w:themeColor="text1"/>
          <w:sz w:val="22"/>
        </w:rPr>
        <w:t>System failures and assessment</w:t>
      </w:r>
      <w:r w:rsidR="00241CCD" w:rsidRPr="00D137E7">
        <w:rPr>
          <w:rFonts w:ascii="Arial" w:hAnsi="Arial" w:cs="Arial"/>
          <w:b/>
          <w:bCs/>
          <w:color w:val="000000" w:themeColor="text1"/>
          <w:sz w:val="22"/>
        </w:rPr>
        <w:t xml:space="preserve"> </w:t>
      </w:r>
    </w:p>
    <w:p w14:paraId="27AD9C20" w14:textId="63A13D9A" w:rsidR="000C7D62" w:rsidRPr="00D137E7" w:rsidRDefault="00C92A6A" w:rsidP="007C44BB">
      <w:pPr>
        <w:spacing w:before="120" w:after="120" w:line="240" w:lineRule="auto"/>
        <w:ind w:left="851" w:right="-312"/>
        <w:rPr>
          <w:rFonts w:ascii="Arial" w:hAnsi="Arial" w:cs="Arial"/>
          <w:sz w:val="22"/>
        </w:rPr>
      </w:pPr>
      <w:proofErr w:type="gramStart"/>
      <w:r w:rsidRPr="00D137E7">
        <w:rPr>
          <w:rFonts w:ascii="Arial" w:hAnsi="Arial" w:cs="Arial"/>
          <w:sz w:val="22"/>
        </w:rPr>
        <w:t>In the event that</w:t>
      </w:r>
      <w:proofErr w:type="gramEnd"/>
      <w:r w:rsidRPr="00D137E7">
        <w:rPr>
          <w:rFonts w:ascii="Arial" w:hAnsi="Arial" w:cs="Arial"/>
          <w:sz w:val="22"/>
        </w:rPr>
        <w:t xml:space="preserve"> assessment submission tools within </w:t>
      </w:r>
      <w:proofErr w:type="spellStart"/>
      <w:r w:rsidRPr="00D137E7">
        <w:rPr>
          <w:rFonts w:ascii="Arial" w:hAnsi="Arial" w:cs="Arial"/>
          <w:sz w:val="22"/>
        </w:rPr>
        <w:t>Learning@Griffith</w:t>
      </w:r>
      <w:proofErr w:type="spellEnd"/>
      <w:r w:rsidRPr="00D137E7">
        <w:rPr>
          <w:rFonts w:ascii="Arial" w:hAnsi="Arial" w:cs="Arial"/>
          <w:sz w:val="22"/>
        </w:rPr>
        <w:t xml:space="preserve"> experience service disruption or outages that impact you meeting the deadlines for assessment items, the granting of </w:t>
      </w:r>
      <w:r w:rsidR="00C930B0" w:rsidRPr="00D137E7">
        <w:rPr>
          <w:rFonts w:ascii="Arial" w:hAnsi="Arial" w:cs="Arial"/>
          <w:sz w:val="22"/>
        </w:rPr>
        <w:t xml:space="preserve">a </w:t>
      </w:r>
      <w:r w:rsidRPr="00D137E7">
        <w:rPr>
          <w:rFonts w:ascii="Arial" w:hAnsi="Arial" w:cs="Arial"/>
          <w:sz w:val="22"/>
        </w:rPr>
        <w:t>24-hour extension to your submission time and date will be confirmed.</w:t>
      </w:r>
    </w:p>
    <w:p w14:paraId="43B833FA" w14:textId="0B87200D" w:rsidR="000C7D62" w:rsidRPr="00D137E7" w:rsidRDefault="000C7D62" w:rsidP="007C44BB">
      <w:pPr>
        <w:spacing w:before="120" w:after="120" w:line="240" w:lineRule="auto"/>
        <w:ind w:left="851" w:right="-312"/>
        <w:rPr>
          <w:rFonts w:ascii="Arial" w:hAnsi="Arial" w:cs="Arial"/>
          <w:sz w:val="22"/>
        </w:rPr>
      </w:pPr>
      <w:r w:rsidRPr="00D137E7">
        <w:rPr>
          <w:rFonts w:ascii="Arial" w:hAnsi="Arial" w:cs="Arial"/>
          <w:color w:val="000000"/>
          <w:sz w:val="22"/>
          <w:shd w:val="clear" w:color="auto" w:fill="FFFFFF"/>
        </w:rPr>
        <w:t>If you experience technical difficulties, including equipment failures, during your online exam, you can apply to defer the exam under the condition that you were prevented from accessing the actual exam content</w:t>
      </w:r>
      <w:r w:rsidR="00757449" w:rsidRPr="00D137E7">
        <w:rPr>
          <w:rFonts w:ascii="Arial" w:hAnsi="Arial" w:cs="Arial"/>
          <w:color w:val="000000"/>
          <w:sz w:val="22"/>
          <w:shd w:val="clear" w:color="auto" w:fill="FFFFFF"/>
        </w:rPr>
        <w:t xml:space="preserve"> (refer to 3.8.2 for deferred assessment process)</w:t>
      </w:r>
      <w:r w:rsidRPr="00D137E7">
        <w:rPr>
          <w:rFonts w:ascii="Arial" w:hAnsi="Arial" w:cs="Arial"/>
          <w:color w:val="000000"/>
          <w:sz w:val="22"/>
          <w:shd w:val="clear" w:color="auto" w:fill="FFFFFF"/>
        </w:rPr>
        <w:t xml:space="preserve">. </w:t>
      </w:r>
      <w:r w:rsidR="00552845" w:rsidRPr="00D137E7">
        <w:rPr>
          <w:rFonts w:ascii="Arial" w:hAnsi="Arial" w:cs="Arial"/>
          <w:color w:val="000000"/>
          <w:sz w:val="22"/>
          <w:shd w:val="clear" w:color="auto" w:fill="FFFFFF"/>
        </w:rPr>
        <w:t xml:space="preserve"> </w:t>
      </w:r>
      <w:r w:rsidRPr="00D137E7">
        <w:rPr>
          <w:rFonts w:ascii="Arial" w:hAnsi="Arial" w:cs="Arial"/>
          <w:color w:val="000000"/>
          <w:sz w:val="22"/>
          <w:shd w:val="clear" w:color="auto" w:fill="FFFFFF"/>
        </w:rPr>
        <w:t xml:space="preserve">If you encounter technical </w:t>
      </w:r>
      <w:proofErr w:type="gramStart"/>
      <w:r w:rsidRPr="00D137E7">
        <w:rPr>
          <w:rFonts w:ascii="Arial" w:hAnsi="Arial" w:cs="Arial"/>
          <w:color w:val="000000"/>
          <w:sz w:val="22"/>
          <w:shd w:val="clear" w:color="auto" w:fill="FFFFFF"/>
        </w:rPr>
        <w:t>difficulties</w:t>
      </w:r>
      <w:proofErr w:type="gramEnd"/>
      <w:r w:rsidRPr="00D137E7">
        <w:rPr>
          <w:rFonts w:ascii="Arial" w:hAnsi="Arial" w:cs="Arial"/>
          <w:color w:val="000000"/>
          <w:sz w:val="22"/>
          <w:shd w:val="clear" w:color="auto" w:fill="FFFFFF"/>
        </w:rPr>
        <w:t xml:space="preserve"> part way through your exam, you can apply for special consideration. </w:t>
      </w:r>
      <w:r w:rsidR="00552845" w:rsidRPr="00D137E7">
        <w:rPr>
          <w:rFonts w:ascii="Arial" w:hAnsi="Arial" w:cs="Arial"/>
          <w:color w:val="000000"/>
          <w:sz w:val="22"/>
          <w:shd w:val="clear" w:color="auto" w:fill="FFFFFF"/>
        </w:rPr>
        <w:t xml:space="preserve"> </w:t>
      </w:r>
      <w:r w:rsidRPr="00D137E7">
        <w:rPr>
          <w:rFonts w:ascii="Arial" w:hAnsi="Arial" w:cs="Arial"/>
          <w:color w:val="000000"/>
          <w:sz w:val="22"/>
          <w:shd w:val="clear" w:color="auto" w:fill="FFFFFF"/>
        </w:rPr>
        <w:lastRenderedPageBreak/>
        <w:t>Adequate supporting documentation (e.g.</w:t>
      </w:r>
      <w:r w:rsidR="002D1F20" w:rsidRPr="00D137E7">
        <w:rPr>
          <w:rFonts w:ascii="Arial" w:hAnsi="Arial" w:cs="Arial"/>
          <w:color w:val="000000"/>
          <w:sz w:val="22"/>
          <w:shd w:val="clear" w:color="auto" w:fill="FFFFFF"/>
        </w:rPr>
        <w:t>,</w:t>
      </w:r>
      <w:r w:rsidRPr="00D137E7">
        <w:rPr>
          <w:rFonts w:ascii="Arial" w:hAnsi="Arial" w:cs="Arial"/>
          <w:color w:val="000000"/>
          <w:sz w:val="22"/>
          <w:shd w:val="clear" w:color="auto" w:fill="FFFFFF"/>
        </w:rPr>
        <w:t xml:space="preserve"> a screenshot of the system error preferably including a date/time record, or proof of contacting the relevant help service etc.) will be required.</w:t>
      </w:r>
      <w:r w:rsidR="00D63100" w:rsidRPr="00D137E7">
        <w:rPr>
          <w:rFonts w:ascii="Arial" w:hAnsi="Arial" w:cs="Arial"/>
          <w:color w:val="000000"/>
          <w:sz w:val="22"/>
          <w:shd w:val="clear" w:color="auto" w:fill="FFFFFF"/>
        </w:rPr>
        <w:t xml:space="preserve"> For exams using </w:t>
      </w:r>
      <w:proofErr w:type="spellStart"/>
      <w:r w:rsidR="00D63100" w:rsidRPr="00D137E7">
        <w:rPr>
          <w:rFonts w:ascii="Arial" w:hAnsi="Arial" w:cs="Arial"/>
          <w:color w:val="000000"/>
          <w:sz w:val="22"/>
          <w:shd w:val="clear" w:color="auto" w:fill="FFFFFF"/>
        </w:rPr>
        <w:t>ProctorU</w:t>
      </w:r>
      <w:proofErr w:type="spellEnd"/>
      <w:r w:rsidR="00D63100" w:rsidRPr="00D137E7">
        <w:rPr>
          <w:rFonts w:ascii="Arial" w:hAnsi="Arial" w:cs="Arial"/>
          <w:color w:val="000000"/>
          <w:sz w:val="22"/>
          <w:shd w:val="clear" w:color="auto" w:fill="FFFFFF"/>
        </w:rPr>
        <w:t xml:space="preserve">, students are expected to sit a </w:t>
      </w:r>
      <w:r w:rsidR="007256EB" w:rsidRPr="00D137E7">
        <w:rPr>
          <w:rFonts w:ascii="Arial" w:hAnsi="Arial" w:cs="Arial"/>
          <w:color w:val="000000"/>
          <w:sz w:val="22"/>
          <w:shd w:val="clear" w:color="auto" w:fill="FFFFFF"/>
        </w:rPr>
        <w:t>p</w:t>
      </w:r>
      <w:r w:rsidR="00D63100" w:rsidRPr="00D137E7">
        <w:rPr>
          <w:rFonts w:ascii="Arial" w:hAnsi="Arial" w:cs="Arial"/>
          <w:color w:val="000000"/>
          <w:sz w:val="22"/>
          <w:shd w:val="clear" w:color="auto" w:fill="FFFFFF"/>
        </w:rPr>
        <w:t xml:space="preserve">ractice </w:t>
      </w:r>
      <w:r w:rsidR="007256EB" w:rsidRPr="00D137E7">
        <w:rPr>
          <w:rFonts w:ascii="Arial" w:hAnsi="Arial" w:cs="Arial"/>
          <w:color w:val="000000"/>
          <w:sz w:val="22"/>
          <w:shd w:val="clear" w:color="auto" w:fill="FFFFFF"/>
        </w:rPr>
        <w:t>t</w:t>
      </w:r>
      <w:r w:rsidR="00D63100" w:rsidRPr="00D137E7">
        <w:rPr>
          <w:rFonts w:ascii="Arial" w:hAnsi="Arial" w:cs="Arial"/>
          <w:color w:val="000000"/>
          <w:sz w:val="22"/>
          <w:shd w:val="clear" w:color="auto" w:fill="FFFFFF"/>
        </w:rPr>
        <w:t xml:space="preserve">est </w:t>
      </w:r>
      <w:r w:rsidR="00697501" w:rsidRPr="00D137E7">
        <w:rPr>
          <w:rFonts w:ascii="Arial" w:hAnsi="Arial" w:cs="Arial"/>
          <w:color w:val="000000"/>
          <w:sz w:val="22"/>
          <w:shd w:val="clear" w:color="auto" w:fill="FFFFFF"/>
        </w:rPr>
        <w:t xml:space="preserve">prior to their final exam, </w:t>
      </w:r>
      <w:r w:rsidR="00D63100" w:rsidRPr="00D137E7">
        <w:rPr>
          <w:rFonts w:ascii="Arial" w:hAnsi="Arial" w:cs="Arial"/>
          <w:color w:val="000000"/>
          <w:sz w:val="22"/>
          <w:shd w:val="clear" w:color="auto" w:fill="FFFFFF"/>
        </w:rPr>
        <w:t>using the same equipment they will use on the day of their final exam</w:t>
      </w:r>
      <w:r w:rsidR="00697501" w:rsidRPr="00D137E7">
        <w:rPr>
          <w:rFonts w:ascii="Arial" w:hAnsi="Arial" w:cs="Arial"/>
          <w:color w:val="000000"/>
          <w:sz w:val="22"/>
          <w:shd w:val="clear" w:color="auto" w:fill="FFFFFF"/>
        </w:rPr>
        <w:t>.</w:t>
      </w:r>
      <w:r w:rsidR="00D63100" w:rsidRPr="00D137E7">
        <w:rPr>
          <w:rFonts w:ascii="Arial" w:hAnsi="Arial" w:cs="Arial"/>
          <w:color w:val="000000"/>
          <w:sz w:val="22"/>
          <w:shd w:val="clear" w:color="auto" w:fill="FFFFFF"/>
        </w:rPr>
        <w:t xml:space="preserve"> If you have not undertaken a </w:t>
      </w:r>
      <w:r w:rsidR="007256EB" w:rsidRPr="00D137E7">
        <w:rPr>
          <w:rFonts w:ascii="Arial" w:hAnsi="Arial" w:cs="Arial"/>
          <w:color w:val="000000"/>
          <w:sz w:val="22"/>
          <w:shd w:val="clear" w:color="auto" w:fill="FFFFFF"/>
        </w:rPr>
        <w:t>p</w:t>
      </w:r>
      <w:r w:rsidR="00D63100" w:rsidRPr="00D137E7">
        <w:rPr>
          <w:rFonts w:ascii="Arial" w:hAnsi="Arial" w:cs="Arial"/>
          <w:color w:val="000000"/>
          <w:sz w:val="22"/>
          <w:shd w:val="clear" w:color="auto" w:fill="FFFFFF"/>
        </w:rPr>
        <w:t xml:space="preserve">ractice </w:t>
      </w:r>
      <w:r w:rsidR="007256EB" w:rsidRPr="00D137E7">
        <w:rPr>
          <w:rFonts w:ascii="Arial" w:hAnsi="Arial" w:cs="Arial"/>
          <w:color w:val="000000"/>
          <w:sz w:val="22"/>
          <w:shd w:val="clear" w:color="auto" w:fill="FFFFFF"/>
        </w:rPr>
        <w:t>t</w:t>
      </w:r>
      <w:r w:rsidR="00D63100" w:rsidRPr="00D137E7">
        <w:rPr>
          <w:rFonts w:ascii="Arial" w:hAnsi="Arial" w:cs="Arial"/>
          <w:color w:val="000000"/>
          <w:sz w:val="22"/>
          <w:shd w:val="clear" w:color="auto" w:fill="FFFFFF"/>
        </w:rPr>
        <w:t xml:space="preserve">est and experience technical </w:t>
      </w:r>
      <w:r w:rsidR="00013DBB" w:rsidRPr="00D137E7">
        <w:rPr>
          <w:rFonts w:ascii="Arial" w:hAnsi="Arial" w:cs="Arial"/>
          <w:color w:val="000000"/>
          <w:sz w:val="22"/>
          <w:shd w:val="clear" w:color="auto" w:fill="FFFFFF"/>
        </w:rPr>
        <w:t xml:space="preserve">issues on the day of the final exam, you </w:t>
      </w:r>
      <w:r w:rsidR="00B56097" w:rsidRPr="00D137E7">
        <w:rPr>
          <w:rFonts w:ascii="Arial" w:hAnsi="Arial" w:cs="Arial"/>
          <w:color w:val="000000"/>
          <w:sz w:val="22"/>
          <w:shd w:val="clear" w:color="auto" w:fill="FFFFFF"/>
        </w:rPr>
        <w:t>may</w:t>
      </w:r>
      <w:r w:rsidR="00013DBB" w:rsidRPr="00D137E7">
        <w:rPr>
          <w:rFonts w:ascii="Arial" w:hAnsi="Arial" w:cs="Arial"/>
          <w:color w:val="000000"/>
          <w:sz w:val="22"/>
          <w:shd w:val="clear" w:color="auto" w:fill="FFFFFF"/>
        </w:rPr>
        <w:t xml:space="preserve"> not </w:t>
      </w:r>
      <w:r w:rsidR="002C620D" w:rsidRPr="00D137E7">
        <w:rPr>
          <w:rFonts w:ascii="Arial" w:hAnsi="Arial" w:cs="Arial"/>
          <w:color w:val="000000"/>
          <w:sz w:val="22"/>
          <w:shd w:val="clear" w:color="auto" w:fill="FFFFFF"/>
        </w:rPr>
        <w:t xml:space="preserve">be </w:t>
      </w:r>
      <w:r w:rsidR="00013DBB" w:rsidRPr="00D137E7">
        <w:rPr>
          <w:rFonts w:ascii="Arial" w:hAnsi="Arial" w:cs="Arial"/>
          <w:color w:val="000000"/>
          <w:sz w:val="22"/>
          <w:shd w:val="clear" w:color="auto" w:fill="FFFFFF"/>
        </w:rPr>
        <w:t>eligible for a deferred assessment.</w:t>
      </w:r>
    </w:p>
    <w:p w14:paraId="5F0E165E" w14:textId="4CBB2BB1" w:rsidR="0034298F" w:rsidRPr="00D137E7" w:rsidRDefault="0010450D" w:rsidP="007C44BB">
      <w:pPr>
        <w:pStyle w:val="Heading3"/>
        <w:spacing w:before="120" w:after="120"/>
        <w:ind w:left="567" w:right="-312" w:firstLine="0"/>
        <w:rPr>
          <w:rFonts w:ascii="Arial" w:hAnsi="Arial" w:cs="Arial"/>
          <w:b/>
          <w:bCs/>
          <w:sz w:val="28"/>
          <w:szCs w:val="28"/>
        </w:rPr>
      </w:pPr>
      <w:bookmarkStart w:id="28" w:name="_What_should_I"/>
      <w:bookmarkEnd w:id="28"/>
      <w:r w:rsidRPr="00D137E7">
        <w:rPr>
          <w:rFonts w:ascii="Arial" w:hAnsi="Arial" w:cs="Arial"/>
          <w:b/>
          <w:bCs/>
          <w:sz w:val="28"/>
          <w:szCs w:val="28"/>
        </w:rPr>
        <w:t xml:space="preserve">3.9 </w:t>
      </w:r>
      <w:r w:rsidR="008B6130" w:rsidRPr="00D137E7">
        <w:rPr>
          <w:rFonts w:ascii="Arial" w:hAnsi="Arial" w:cs="Arial"/>
          <w:b/>
          <w:bCs/>
          <w:sz w:val="28"/>
          <w:szCs w:val="28"/>
        </w:rPr>
        <w:t xml:space="preserve">What should I expect when my </w:t>
      </w:r>
      <w:r w:rsidR="000C5E66" w:rsidRPr="00D137E7">
        <w:rPr>
          <w:rFonts w:ascii="Arial" w:hAnsi="Arial" w:cs="Arial"/>
          <w:b/>
          <w:bCs/>
          <w:sz w:val="28"/>
          <w:szCs w:val="28"/>
        </w:rPr>
        <w:t>a</w:t>
      </w:r>
      <w:r w:rsidR="008B6130" w:rsidRPr="00D137E7">
        <w:rPr>
          <w:rFonts w:ascii="Arial" w:hAnsi="Arial" w:cs="Arial"/>
          <w:b/>
          <w:bCs/>
          <w:sz w:val="28"/>
          <w:szCs w:val="28"/>
        </w:rPr>
        <w:t>ssessment is marked?</w:t>
      </w:r>
    </w:p>
    <w:p w14:paraId="0122F582" w14:textId="698570E0" w:rsidR="008B6130" w:rsidRPr="00D137E7" w:rsidRDefault="008B6130" w:rsidP="007C44BB">
      <w:pPr>
        <w:spacing w:before="120" w:after="120" w:line="240" w:lineRule="auto"/>
        <w:ind w:left="567" w:right="-312"/>
        <w:rPr>
          <w:rFonts w:ascii="Arial" w:hAnsi="Arial" w:cs="Arial"/>
          <w:sz w:val="22"/>
        </w:rPr>
      </w:pPr>
      <w:r w:rsidRPr="00D137E7">
        <w:rPr>
          <w:rFonts w:ascii="Arial" w:hAnsi="Arial" w:cs="Arial"/>
          <w:sz w:val="22"/>
        </w:rPr>
        <w:t xml:space="preserve">Your Course Convenor develops and uses marking guides/rubrics specifying predetermined </w:t>
      </w:r>
      <w:r w:rsidR="00C01DA8" w:rsidRPr="00D137E7">
        <w:rPr>
          <w:rFonts w:ascii="Arial" w:hAnsi="Arial" w:cs="Arial"/>
          <w:sz w:val="22"/>
        </w:rPr>
        <w:t xml:space="preserve">assessment </w:t>
      </w:r>
      <w:r w:rsidRPr="00D137E7">
        <w:rPr>
          <w:rFonts w:ascii="Arial" w:hAnsi="Arial" w:cs="Arial"/>
          <w:sz w:val="22"/>
        </w:rPr>
        <w:t>criteria</w:t>
      </w:r>
      <w:r w:rsidR="00F041D4" w:rsidRPr="00D137E7">
        <w:rPr>
          <w:rFonts w:ascii="Arial" w:hAnsi="Arial" w:cs="Arial"/>
          <w:sz w:val="22"/>
        </w:rPr>
        <w:t xml:space="preserve"> and accompanying standards. </w:t>
      </w:r>
      <w:r w:rsidR="00552845" w:rsidRPr="00D137E7">
        <w:rPr>
          <w:rFonts w:ascii="Arial" w:hAnsi="Arial" w:cs="Arial"/>
          <w:sz w:val="22"/>
        </w:rPr>
        <w:t xml:space="preserve"> </w:t>
      </w:r>
      <w:r w:rsidR="00F041D4" w:rsidRPr="00D137E7">
        <w:rPr>
          <w:rFonts w:ascii="Arial" w:hAnsi="Arial" w:cs="Arial"/>
          <w:sz w:val="22"/>
        </w:rPr>
        <w:t>These are used to ensure that the</w:t>
      </w:r>
      <w:r w:rsidRPr="00D137E7">
        <w:rPr>
          <w:rFonts w:ascii="Arial" w:hAnsi="Arial" w:cs="Arial"/>
          <w:sz w:val="22"/>
        </w:rPr>
        <w:t xml:space="preserve"> bases for marking are consistent and communicated to you and </w:t>
      </w:r>
      <w:r w:rsidR="00F041D4" w:rsidRPr="00D137E7">
        <w:rPr>
          <w:rFonts w:ascii="Arial" w:hAnsi="Arial" w:cs="Arial"/>
          <w:sz w:val="22"/>
        </w:rPr>
        <w:t xml:space="preserve">your </w:t>
      </w:r>
      <w:r w:rsidR="007256EB" w:rsidRPr="00D137E7">
        <w:rPr>
          <w:rFonts w:ascii="Arial" w:hAnsi="Arial" w:cs="Arial"/>
          <w:sz w:val="22"/>
        </w:rPr>
        <w:t>examiners</w:t>
      </w:r>
      <w:r w:rsidRPr="00D137E7">
        <w:rPr>
          <w:rFonts w:ascii="Arial" w:hAnsi="Arial" w:cs="Arial"/>
          <w:sz w:val="22"/>
        </w:rPr>
        <w:t xml:space="preserve">. </w:t>
      </w:r>
      <w:r w:rsidR="00552845" w:rsidRPr="00D137E7">
        <w:rPr>
          <w:rFonts w:ascii="Arial" w:hAnsi="Arial" w:cs="Arial"/>
          <w:sz w:val="22"/>
        </w:rPr>
        <w:t xml:space="preserve"> </w:t>
      </w:r>
      <w:r w:rsidR="00FA5FB6" w:rsidRPr="00D137E7">
        <w:rPr>
          <w:rFonts w:ascii="Arial" w:hAnsi="Arial" w:cs="Arial"/>
          <w:sz w:val="22"/>
        </w:rPr>
        <w:t>Assessment m</w:t>
      </w:r>
      <w:r w:rsidRPr="00D137E7">
        <w:rPr>
          <w:rFonts w:ascii="Arial" w:hAnsi="Arial" w:cs="Arial"/>
          <w:sz w:val="22"/>
        </w:rPr>
        <w:t xml:space="preserve">arking criteria will be specified in the Course Profile and </w:t>
      </w:r>
      <w:r w:rsidR="00891731" w:rsidRPr="00D137E7">
        <w:rPr>
          <w:rFonts w:ascii="Arial" w:hAnsi="Arial" w:cs="Arial"/>
          <w:sz w:val="22"/>
        </w:rPr>
        <w:t xml:space="preserve">in the course site on </w:t>
      </w:r>
      <w:proofErr w:type="spellStart"/>
      <w:r w:rsidRPr="00D137E7">
        <w:rPr>
          <w:rFonts w:ascii="Arial" w:hAnsi="Arial" w:cs="Arial"/>
          <w:sz w:val="22"/>
        </w:rPr>
        <w:t>Learning@Griffith</w:t>
      </w:r>
      <w:proofErr w:type="spellEnd"/>
      <w:r w:rsidRPr="00D137E7">
        <w:rPr>
          <w:rFonts w:ascii="Arial" w:hAnsi="Arial" w:cs="Arial"/>
          <w:sz w:val="22"/>
        </w:rPr>
        <w:t xml:space="preserve"> at the start of the </w:t>
      </w:r>
      <w:r w:rsidR="005D77BC" w:rsidRPr="00D137E7">
        <w:rPr>
          <w:rFonts w:ascii="Arial" w:hAnsi="Arial" w:cs="Arial"/>
          <w:sz w:val="22"/>
        </w:rPr>
        <w:t>teaching period</w:t>
      </w:r>
      <w:r w:rsidRPr="00D137E7">
        <w:rPr>
          <w:rFonts w:ascii="Arial" w:hAnsi="Arial" w:cs="Arial"/>
          <w:sz w:val="22"/>
        </w:rPr>
        <w:t>.</w:t>
      </w:r>
    </w:p>
    <w:p w14:paraId="0C3C8170" w14:textId="0D1DBD39" w:rsidR="00546D13" w:rsidRPr="00D137E7" w:rsidRDefault="00546D13" w:rsidP="007C44BB">
      <w:pPr>
        <w:spacing w:before="120" w:after="120" w:line="240" w:lineRule="auto"/>
        <w:ind w:left="567" w:right="-312"/>
        <w:rPr>
          <w:rFonts w:ascii="Arial" w:hAnsi="Arial" w:cs="Arial"/>
          <w:sz w:val="22"/>
        </w:rPr>
      </w:pPr>
      <w:r w:rsidRPr="00D137E7">
        <w:rPr>
          <w:rFonts w:ascii="Arial" w:hAnsi="Arial" w:cs="Arial"/>
          <w:sz w:val="22"/>
        </w:rPr>
        <w:t xml:space="preserve">A mark is an indicator of the standard of your academic achievement in an individual assessment task. </w:t>
      </w:r>
      <w:r w:rsidR="00255813" w:rsidRPr="00D137E7">
        <w:rPr>
          <w:rFonts w:ascii="Arial" w:hAnsi="Arial" w:cs="Arial"/>
          <w:sz w:val="22"/>
        </w:rPr>
        <w:t xml:space="preserve"> </w:t>
      </w:r>
      <w:r w:rsidRPr="00D137E7">
        <w:rPr>
          <w:rFonts w:ascii="Arial" w:hAnsi="Arial" w:cs="Arial"/>
          <w:sz w:val="22"/>
        </w:rPr>
        <w:t>Marks are awarded for summative assessment items.</w:t>
      </w:r>
      <w:r w:rsidR="00552845" w:rsidRPr="00D137E7">
        <w:rPr>
          <w:rFonts w:ascii="Arial" w:hAnsi="Arial" w:cs="Arial"/>
          <w:sz w:val="22"/>
        </w:rPr>
        <w:t xml:space="preserve"> </w:t>
      </w:r>
      <w:r w:rsidRPr="00D137E7">
        <w:rPr>
          <w:rFonts w:ascii="Arial" w:hAnsi="Arial" w:cs="Arial"/>
          <w:sz w:val="22"/>
        </w:rPr>
        <w:t xml:space="preserve"> </w:t>
      </w:r>
      <w:r w:rsidR="00FF0E0B" w:rsidRPr="00D137E7">
        <w:rPr>
          <w:rFonts w:ascii="Arial" w:hAnsi="Arial" w:cs="Arial"/>
          <w:sz w:val="22"/>
        </w:rPr>
        <w:t xml:space="preserve">You may have opportunities in </w:t>
      </w:r>
      <w:r w:rsidR="007E7A4F" w:rsidRPr="00D137E7">
        <w:rPr>
          <w:rFonts w:ascii="Arial" w:hAnsi="Arial" w:cs="Arial"/>
          <w:sz w:val="22"/>
        </w:rPr>
        <w:t>your</w:t>
      </w:r>
      <w:r w:rsidR="00FF0E0B" w:rsidRPr="00D137E7">
        <w:rPr>
          <w:rFonts w:ascii="Arial" w:hAnsi="Arial" w:cs="Arial"/>
          <w:sz w:val="22"/>
        </w:rPr>
        <w:t xml:space="preserve"> courses to learn skills</w:t>
      </w:r>
      <w:r w:rsidRPr="00D137E7">
        <w:rPr>
          <w:rFonts w:ascii="Arial" w:hAnsi="Arial" w:cs="Arial"/>
          <w:sz w:val="22"/>
        </w:rPr>
        <w:t xml:space="preserve"> </w:t>
      </w:r>
      <w:r w:rsidR="007E7A4F" w:rsidRPr="00D137E7">
        <w:rPr>
          <w:rFonts w:ascii="Arial" w:hAnsi="Arial" w:cs="Arial"/>
          <w:sz w:val="22"/>
        </w:rPr>
        <w:t xml:space="preserve">on </w:t>
      </w:r>
      <w:r w:rsidR="009053F3" w:rsidRPr="00D137E7">
        <w:rPr>
          <w:rFonts w:ascii="Arial" w:hAnsi="Arial" w:cs="Arial"/>
          <w:sz w:val="22"/>
        </w:rPr>
        <w:t xml:space="preserve">how </w:t>
      </w:r>
      <w:r w:rsidRPr="00D137E7">
        <w:rPr>
          <w:rFonts w:ascii="Arial" w:hAnsi="Arial" w:cs="Arial"/>
          <w:sz w:val="22"/>
        </w:rPr>
        <w:t xml:space="preserve">to apply assessment criteria </w:t>
      </w:r>
      <w:r w:rsidR="00FF0E0B" w:rsidRPr="00D137E7">
        <w:rPr>
          <w:rFonts w:ascii="Arial" w:hAnsi="Arial" w:cs="Arial"/>
          <w:sz w:val="22"/>
        </w:rPr>
        <w:t>in self or peer assessment</w:t>
      </w:r>
      <w:r w:rsidR="007E7A4F" w:rsidRPr="00D137E7">
        <w:rPr>
          <w:rFonts w:ascii="Arial" w:hAnsi="Arial" w:cs="Arial"/>
          <w:sz w:val="22"/>
        </w:rPr>
        <w:t xml:space="preserve"> as appropriate to your course learning outcomes</w:t>
      </w:r>
      <w:r w:rsidR="00FF0E0B" w:rsidRPr="00D137E7">
        <w:rPr>
          <w:rFonts w:ascii="Arial" w:hAnsi="Arial" w:cs="Arial"/>
          <w:sz w:val="22"/>
        </w:rPr>
        <w:t xml:space="preserve">.  Course Convenors should clearly explain </w:t>
      </w:r>
      <w:r w:rsidRPr="00D137E7">
        <w:rPr>
          <w:rFonts w:ascii="Arial" w:hAnsi="Arial" w:cs="Arial"/>
          <w:sz w:val="22"/>
        </w:rPr>
        <w:t xml:space="preserve">the marking and moderation process </w:t>
      </w:r>
      <w:r w:rsidR="00FF0E0B" w:rsidRPr="00D137E7">
        <w:rPr>
          <w:rFonts w:ascii="Arial" w:hAnsi="Arial" w:cs="Arial"/>
          <w:sz w:val="22"/>
        </w:rPr>
        <w:t>which will be applied to assessment in your course</w:t>
      </w:r>
      <w:r w:rsidRPr="00D137E7">
        <w:rPr>
          <w:rFonts w:ascii="Arial" w:hAnsi="Arial" w:cs="Arial"/>
          <w:sz w:val="22"/>
        </w:rPr>
        <w:t>.</w:t>
      </w:r>
    </w:p>
    <w:p w14:paraId="28FF715B" w14:textId="74182C89" w:rsidR="00714EE5" w:rsidRPr="00D137E7" w:rsidRDefault="00714EE5" w:rsidP="007C44BB">
      <w:pPr>
        <w:spacing w:before="120" w:after="120" w:line="240" w:lineRule="auto"/>
        <w:ind w:left="567" w:right="-312"/>
        <w:rPr>
          <w:rFonts w:ascii="Arial" w:hAnsi="Arial" w:cs="Arial"/>
          <w:sz w:val="22"/>
        </w:rPr>
      </w:pPr>
      <w:r w:rsidRPr="00D137E7">
        <w:rPr>
          <w:rFonts w:ascii="Arial" w:hAnsi="Arial" w:cs="Arial"/>
          <w:sz w:val="22"/>
        </w:rPr>
        <w:t xml:space="preserve">If you </w:t>
      </w:r>
      <w:r w:rsidR="00EF4097" w:rsidRPr="00D137E7">
        <w:rPr>
          <w:rFonts w:ascii="Arial" w:hAnsi="Arial" w:cs="Arial"/>
          <w:sz w:val="22"/>
        </w:rPr>
        <w:t xml:space="preserve">have concerns </w:t>
      </w:r>
      <w:r w:rsidR="00C86CFC" w:rsidRPr="00D137E7">
        <w:rPr>
          <w:rFonts w:ascii="Arial" w:hAnsi="Arial" w:cs="Arial"/>
          <w:sz w:val="22"/>
        </w:rPr>
        <w:t xml:space="preserve">with the mark </w:t>
      </w:r>
      <w:r w:rsidR="007330C2" w:rsidRPr="00D137E7">
        <w:rPr>
          <w:rFonts w:ascii="Arial" w:hAnsi="Arial" w:cs="Arial"/>
          <w:sz w:val="22"/>
        </w:rPr>
        <w:t xml:space="preserve">awarded to you for an assessment item, </w:t>
      </w:r>
      <w:r w:rsidR="00003B0B" w:rsidRPr="00D137E7">
        <w:rPr>
          <w:rFonts w:ascii="Arial" w:hAnsi="Arial" w:cs="Arial"/>
          <w:sz w:val="22"/>
        </w:rPr>
        <w:t xml:space="preserve">you </w:t>
      </w:r>
      <w:r w:rsidR="00D21197" w:rsidRPr="00D137E7">
        <w:rPr>
          <w:rFonts w:ascii="Arial" w:hAnsi="Arial" w:cs="Arial"/>
          <w:sz w:val="22"/>
        </w:rPr>
        <w:t>should</w:t>
      </w:r>
      <w:r w:rsidR="00733FBF" w:rsidRPr="00D137E7">
        <w:rPr>
          <w:rFonts w:ascii="Arial" w:hAnsi="Arial" w:cs="Arial"/>
          <w:sz w:val="22"/>
        </w:rPr>
        <w:t xml:space="preserve"> discuss </w:t>
      </w:r>
      <w:r w:rsidR="006014B1" w:rsidRPr="00D137E7">
        <w:rPr>
          <w:rFonts w:ascii="Arial" w:hAnsi="Arial" w:cs="Arial"/>
          <w:sz w:val="22"/>
        </w:rPr>
        <w:t xml:space="preserve">these </w:t>
      </w:r>
      <w:r w:rsidR="008A6210" w:rsidRPr="00D137E7">
        <w:rPr>
          <w:rFonts w:ascii="Arial" w:hAnsi="Arial" w:cs="Arial"/>
          <w:sz w:val="22"/>
        </w:rPr>
        <w:t>with your Course Convenor</w:t>
      </w:r>
      <w:r w:rsidR="000661B3" w:rsidRPr="00D137E7">
        <w:rPr>
          <w:rFonts w:ascii="Arial" w:hAnsi="Arial" w:cs="Arial"/>
          <w:sz w:val="22"/>
        </w:rPr>
        <w:t xml:space="preserve">. </w:t>
      </w:r>
      <w:r w:rsidR="00552845" w:rsidRPr="00D137E7">
        <w:rPr>
          <w:rFonts w:ascii="Arial" w:hAnsi="Arial" w:cs="Arial"/>
          <w:sz w:val="22"/>
        </w:rPr>
        <w:t xml:space="preserve"> </w:t>
      </w:r>
      <w:r w:rsidR="000661B3" w:rsidRPr="00D137E7">
        <w:rPr>
          <w:rFonts w:ascii="Arial" w:hAnsi="Arial" w:cs="Arial"/>
          <w:sz w:val="22"/>
        </w:rPr>
        <w:t xml:space="preserve">The mark awarded </w:t>
      </w:r>
      <w:r w:rsidR="007A0261" w:rsidRPr="00D137E7">
        <w:rPr>
          <w:rFonts w:ascii="Arial" w:hAnsi="Arial" w:cs="Arial"/>
          <w:sz w:val="22"/>
        </w:rPr>
        <w:t xml:space="preserve">is based </w:t>
      </w:r>
      <w:r w:rsidR="00271302" w:rsidRPr="00D137E7">
        <w:rPr>
          <w:rFonts w:ascii="Arial" w:hAnsi="Arial" w:cs="Arial"/>
          <w:sz w:val="22"/>
        </w:rPr>
        <w:t>on the</w:t>
      </w:r>
      <w:r w:rsidR="00FA14BB" w:rsidRPr="00D137E7">
        <w:rPr>
          <w:rFonts w:ascii="Arial" w:hAnsi="Arial" w:cs="Arial"/>
          <w:sz w:val="22"/>
        </w:rPr>
        <w:t xml:space="preserve"> extent to which you have met the assessment criteria in relation to </w:t>
      </w:r>
      <w:r w:rsidR="00FF0E0B" w:rsidRPr="00D137E7">
        <w:rPr>
          <w:rFonts w:ascii="Arial" w:hAnsi="Arial" w:cs="Arial"/>
          <w:sz w:val="22"/>
        </w:rPr>
        <w:t xml:space="preserve">specific assessment items designed to demonstrate achievement of </w:t>
      </w:r>
      <w:r w:rsidR="00FA14BB" w:rsidRPr="00D137E7">
        <w:rPr>
          <w:rFonts w:ascii="Arial" w:hAnsi="Arial" w:cs="Arial"/>
          <w:sz w:val="22"/>
        </w:rPr>
        <w:t>learning outcomes.</w:t>
      </w:r>
    </w:p>
    <w:p w14:paraId="3AFFDE10" w14:textId="62EE981B" w:rsidR="008B6130" w:rsidRPr="00D137E7" w:rsidRDefault="008B6130" w:rsidP="007C44BB">
      <w:pPr>
        <w:spacing w:before="120" w:after="120" w:line="240" w:lineRule="auto"/>
        <w:ind w:left="567" w:right="-312"/>
        <w:rPr>
          <w:rFonts w:ascii="Arial" w:hAnsi="Arial" w:cs="Arial"/>
          <w:sz w:val="22"/>
        </w:rPr>
      </w:pPr>
      <w:r w:rsidRPr="00D137E7">
        <w:rPr>
          <w:rFonts w:ascii="Arial" w:hAnsi="Arial" w:cs="Arial"/>
          <w:sz w:val="22"/>
        </w:rPr>
        <w:t>Where a potential breach of academic integrity has been identified</w:t>
      </w:r>
      <w:r w:rsidR="00560E8B" w:rsidRPr="00D137E7">
        <w:rPr>
          <w:rFonts w:ascii="Arial" w:hAnsi="Arial" w:cs="Arial"/>
          <w:sz w:val="22"/>
        </w:rPr>
        <w:t>,</w:t>
      </w:r>
      <w:r w:rsidRPr="00D137E7">
        <w:rPr>
          <w:rFonts w:ascii="Arial" w:hAnsi="Arial" w:cs="Arial"/>
          <w:sz w:val="22"/>
        </w:rPr>
        <w:t xml:space="preserve"> the</w:t>
      </w:r>
      <w:r w:rsidR="00401E17" w:rsidRPr="00D137E7">
        <w:rPr>
          <w:rFonts w:ascii="Arial" w:hAnsi="Arial" w:cs="Arial"/>
          <w:sz w:val="22"/>
        </w:rPr>
        <w:t xml:space="preserve"> examiner </w:t>
      </w:r>
      <w:r w:rsidRPr="00D137E7">
        <w:rPr>
          <w:rFonts w:ascii="Arial" w:hAnsi="Arial" w:cs="Arial"/>
          <w:sz w:val="22"/>
        </w:rPr>
        <w:t xml:space="preserve">may not mark the assessment item, and no mark </w:t>
      </w:r>
      <w:r w:rsidR="00C01DA8" w:rsidRPr="00D137E7">
        <w:rPr>
          <w:rFonts w:ascii="Arial" w:hAnsi="Arial" w:cs="Arial"/>
          <w:sz w:val="22"/>
        </w:rPr>
        <w:t>will</w:t>
      </w:r>
      <w:r w:rsidRPr="00D137E7">
        <w:rPr>
          <w:rFonts w:ascii="Arial" w:hAnsi="Arial" w:cs="Arial"/>
          <w:sz w:val="22"/>
        </w:rPr>
        <w:t xml:space="preserve"> be recorded until a decision has been made as to whether</w:t>
      </w:r>
      <w:r w:rsidR="00AB5ECC" w:rsidRPr="00D137E7">
        <w:rPr>
          <w:rFonts w:ascii="Arial" w:hAnsi="Arial" w:cs="Arial"/>
          <w:sz w:val="22"/>
        </w:rPr>
        <w:t xml:space="preserve"> there has been</w:t>
      </w:r>
      <w:r w:rsidRPr="00D137E7">
        <w:rPr>
          <w:rFonts w:ascii="Arial" w:hAnsi="Arial" w:cs="Arial"/>
          <w:sz w:val="22"/>
        </w:rPr>
        <w:t xml:space="preserve"> a breach</w:t>
      </w:r>
      <w:r w:rsidR="006768CD" w:rsidRPr="00D137E7">
        <w:rPr>
          <w:rFonts w:ascii="Arial" w:hAnsi="Arial" w:cs="Arial"/>
          <w:sz w:val="22"/>
        </w:rPr>
        <w:t xml:space="preserve"> </w:t>
      </w:r>
      <w:r w:rsidR="00FF0E0B" w:rsidRPr="00D137E7">
        <w:rPr>
          <w:rFonts w:ascii="Arial" w:hAnsi="Arial" w:cs="Arial"/>
          <w:sz w:val="22"/>
        </w:rPr>
        <w:t>of</w:t>
      </w:r>
      <w:r w:rsidR="00904E84" w:rsidRPr="00D137E7">
        <w:rPr>
          <w:rFonts w:ascii="Arial" w:hAnsi="Arial" w:cs="Arial"/>
          <w:sz w:val="22"/>
        </w:rPr>
        <w:t xml:space="preserve"> </w:t>
      </w:r>
      <w:r w:rsidR="006768CD" w:rsidRPr="00D137E7">
        <w:rPr>
          <w:rFonts w:ascii="Arial" w:hAnsi="Arial" w:cs="Arial"/>
          <w:sz w:val="22"/>
        </w:rPr>
        <w:t>academic integrity</w:t>
      </w:r>
      <w:r w:rsidR="005C0C08" w:rsidRPr="00D137E7">
        <w:rPr>
          <w:rFonts w:ascii="Arial" w:hAnsi="Arial" w:cs="Arial"/>
          <w:sz w:val="22"/>
        </w:rPr>
        <w:t>.</w:t>
      </w:r>
      <w:r w:rsidR="00552845" w:rsidRPr="00D137E7">
        <w:rPr>
          <w:rFonts w:ascii="Arial" w:hAnsi="Arial" w:cs="Arial"/>
          <w:sz w:val="22"/>
        </w:rPr>
        <w:t xml:space="preserve"> </w:t>
      </w:r>
      <w:r w:rsidRPr="00D137E7">
        <w:rPr>
          <w:rFonts w:ascii="Arial" w:hAnsi="Arial" w:cs="Arial"/>
          <w:sz w:val="22"/>
        </w:rPr>
        <w:t xml:space="preserve"> </w:t>
      </w:r>
      <w:r w:rsidR="00904E84" w:rsidRPr="00D137E7">
        <w:rPr>
          <w:rFonts w:ascii="Arial" w:hAnsi="Arial" w:cs="Arial"/>
          <w:sz w:val="22"/>
        </w:rPr>
        <w:t xml:space="preserve">The process outlined in the </w:t>
      </w:r>
      <w:r w:rsidR="00904E84" w:rsidRPr="00D137E7">
        <w:rPr>
          <w:rFonts w:ascii="Arial" w:hAnsi="Arial" w:cs="Arial"/>
          <w:i/>
          <w:iCs/>
          <w:sz w:val="22"/>
        </w:rPr>
        <w:t xml:space="preserve">Student Academic Misconduct </w:t>
      </w:r>
      <w:r w:rsidR="00207624" w:rsidRPr="00D137E7">
        <w:rPr>
          <w:rFonts w:ascii="Arial" w:hAnsi="Arial" w:cs="Arial"/>
          <w:i/>
          <w:iCs/>
          <w:sz w:val="22"/>
        </w:rPr>
        <w:t>Policy</w:t>
      </w:r>
      <w:r w:rsidR="00207624" w:rsidRPr="00D137E7">
        <w:rPr>
          <w:rFonts w:ascii="Arial" w:hAnsi="Arial" w:cs="Arial"/>
          <w:sz w:val="22"/>
        </w:rPr>
        <w:t xml:space="preserve"> </w:t>
      </w:r>
      <w:r w:rsidR="00904E84" w:rsidRPr="00D137E7">
        <w:rPr>
          <w:rFonts w:ascii="Arial" w:hAnsi="Arial" w:cs="Arial"/>
          <w:sz w:val="22"/>
        </w:rPr>
        <w:t>will apply.</w:t>
      </w:r>
    </w:p>
    <w:p w14:paraId="3F063AC5" w14:textId="2E457C64" w:rsidR="00A820E9" w:rsidRPr="00D137E7" w:rsidRDefault="00401E17" w:rsidP="007C44BB">
      <w:pPr>
        <w:spacing w:before="120" w:after="120" w:line="240" w:lineRule="auto"/>
        <w:ind w:left="567" w:right="-312"/>
        <w:rPr>
          <w:rFonts w:ascii="Arial" w:hAnsi="Arial" w:cs="Arial"/>
          <w:sz w:val="22"/>
        </w:rPr>
      </w:pPr>
      <w:r w:rsidRPr="00D137E7">
        <w:rPr>
          <w:rFonts w:ascii="Arial" w:hAnsi="Arial" w:cs="Arial"/>
          <w:sz w:val="22"/>
        </w:rPr>
        <w:t xml:space="preserve">You are </w:t>
      </w:r>
      <w:r w:rsidR="008B6130" w:rsidRPr="00D137E7">
        <w:rPr>
          <w:rFonts w:ascii="Arial" w:hAnsi="Arial" w:cs="Arial"/>
          <w:sz w:val="22"/>
        </w:rPr>
        <w:t>required to keep a copy (electronic or hard) of your marked assessments</w:t>
      </w:r>
      <w:r w:rsidRPr="00D137E7">
        <w:rPr>
          <w:rFonts w:ascii="Arial" w:hAnsi="Arial" w:cs="Arial"/>
          <w:sz w:val="22"/>
        </w:rPr>
        <w:t>,</w:t>
      </w:r>
      <w:r w:rsidR="008B6130" w:rsidRPr="00D137E7">
        <w:rPr>
          <w:rFonts w:ascii="Arial" w:hAnsi="Arial" w:cs="Arial"/>
          <w:sz w:val="22"/>
        </w:rPr>
        <w:t xml:space="preserve"> and the</w:t>
      </w:r>
      <w:r w:rsidR="00370720" w:rsidRPr="00D137E7">
        <w:rPr>
          <w:rFonts w:ascii="Arial" w:hAnsi="Arial" w:cs="Arial"/>
          <w:sz w:val="22"/>
        </w:rPr>
        <w:t xml:space="preserve"> accompanying</w:t>
      </w:r>
      <w:r w:rsidR="008B6130" w:rsidRPr="00D137E7">
        <w:rPr>
          <w:rFonts w:ascii="Arial" w:hAnsi="Arial" w:cs="Arial"/>
          <w:sz w:val="22"/>
        </w:rPr>
        <w:t xml:space="preserve"> feedback in case the marks are recorded incorrectly, </w:t>
      </w:r>
      <w:proofErr w:type="gramStart"/>
      <w:r w:rsidR="008B6130" w:rsidRPr="00D137E7">
        <w:rPr>
          <w:rFonts w:ascii="Arial" w:hAnsi="Arial" w:cs="Arial"/>
          <w:sz w:val="22"/>
        </w:rPr>
        <w:t>lost</w:t>
      </w:r>
      <w:proofErr w:type="gramEnd"/>
      <w:r w:rsidR="008B6130" w:rsidRPr="00D137E7">
        <w:rPr>
          <w:rFonts w:ascii="Arial" w:hAnsi="Arial" w:cs="Arial"/>
          <w:sz w:val="22"/>
        </w:rPr>
        <w:t xml:space="preserve"> or corrupted and therefore the grade for your learning is a misrepresentation of your achievement.</w:t>
      </w:r>
    </w:p>
    <w:p w14:paraId="3AC1DD13" w14:textId="2FBB2F29" w:rsidR="006B002B" w:rsidRPr="00D137E7" w:rsidRDefault="00AF1A0F" w:rsidP="007C44BB">
      <w:pPr>
        <w:spacing w:before="120" w:after="120" w:line="240" w:lineRule="auto"/>
        <w:ind w:left="567" w:right="-312"/>
        <w:rPr>
          <w:rFonts w:ascii="Arial" w:hAnsi="Arial" w:cs="Arial"/>
          <w:sz w:val="22"/>
        </w:rPr>
      </w:pPr>
      <w:r w:rsidRPr="00D137E7">
        <w:rPr>
          <w:rFonts w:ascii="Arial" w:hAnsi="Arial" w:cs="Arial"/>
          <w:sz w:val="22"/>
        </w:rPr>
        <w:t xml:space="preserve">Marks for </w:t>
      </w:r>
      <w:r w:rsidR="00013DBB" w:rsidRPr="00D137E7">
        <w:rPr>
          <w:rFonts w:ascii="Arial" w:hAnsi="Arial" w:cs="Arial"/>
          <w:sz w:val="22"/>
        </w:rPr>
        <w:t xml:space="preserve">each of </w:t>
      </w:r>
      <w:r w:rsidRPr="00D137E7">
        <w:rPr>
          <w:rFonts w:ascii="Arial" w:hAnsi="Arial" w:cs="Arial"/>
          <w:sz w:val="22"/>
        </w:rPr>
        <w:t xml:space="preserve">your assessment tasks, including end of trimester exams, </w:t>
      </w:r>
      <w:r w:rsidR="00C37830" w:rsidRPr="00D137E7">
        <w:rPr>
          <w:rFonts w:ascii="Arial" w:hAnsi="Arial" w:cs="Arial"/>
          <w:sz w:val="22"/>
        </w:rPr>
        <w:t xml:space="preserve">will </w:t>
      </w:r>
      <w:r w:rsidRPr="00D137E7">
        <w:rPr>
          <w:rFonts w:ascii="Arial" w:hAnsi="Arial" w:cs="Arial"/>
          <w:sz w:val="22"/>
        </w:rPr>
        <w:t xml:space="preserve">be made available through ‘Marks’ on </w:t>
      </w:r>
      <w:proofErr w:type="spellStart"/>
      <w:r w:rsidRPr="00D137E7">
        <w:rPr>
          <w:rFonts w:ascii="Arial" w:hAnsi="Arial" w:cs="Arial"/>
          <w:sz w:val="22"/>
        </w:rPr>
        <w:t>Learning@Griffith</w:t>
      </w:r>
      <w:proofErr w:type="spellEnd"/>
      <w:r w:rsidRPr="00D137E7">
        <w:rPr>
          <w:rFonts w:ascii="Arial" w:hAnsi="Arial" w:cs="Arial"/>
          <w:sz w:val="22"/>
        </w:rPr>
        <w:t xml:space="preserve"> as soon as possible and normally prior to the approval and publication of grades.</w:t>
      </w:r>
    </w:p>
    <w:p w14:paraId="5CE612CD" w14:textId="11A9BF0E" w:rsidR="00A820E9" w:rsidRPr="00D137E7" w:rsidRDefault="0010450D" w:rsidP="007C44BB">
      <w:pPr>
        <w:pStyle w:val="Heading3"/>
        <w:spacing w:before="120" w:after="120"/>
        <w:ind w:left="567" w:right="-312" w:firstLine="0"/>
        <w:rPr>
          <w:rFonts w:ascii="Arial" w:hAnsi="Arial" w:cs="Arial"/>
          <w:b/>
          <w:bCs/>
          <w:color w:val="FF0000"/>
          <w:sz w:val="28"/>
          <w:szCs w:val="28"/>
        </w:rPr>
      </w:pPr>
      <w:bookmarkStart w:id="29" w:name="_What_does_my"/>
      <w:bookmarkEnd w:id="29"/>
      <w:r w:rsidRPr="00D137E7">
        <w:rPr>
          <w:rFonts w:ascii="Arial" w:hAnsi="Arial" w:cs="Arial"/>
          <w:b/>
          <w:bCs/>
          <w:sz w:val="28"/>
          <w:szCs w:val="28"/>
        </w:rPr>
        <w:t xml:space="preserve">3.10 </w:t>
      </w:r>
      <w:r w:rsidR="00A820E9" w:rsidRPr="00D137E7">
        <w:rPr>
          <w:rFonts w:ascii="Arial" w:hAnsi="Arial" w:cs="Arial"/>
          <w:b/>
          <w:bCs/>
          <w:sz w:val="28"/>
          <w:szCs w:val="28"/>
        </w:rPr>
        <w:t>What</w:t>
      </w:r>
      <w:r w:rsidR="00A820E9" w:rsidRPr="00D137E7">
        <w:rPr>
          <w:rFonts w:ascii="Arial" w:hAnsi="Arial" w:cs="Arial"/>
          <w:b/>
          <w:bCs/>
          <w:color w:val="FF0000"/>
          <w:sz w:val="28"/>
          <w:szCs w:val="28"/>
        </w:rPr>
        <w:t xml:space="preserve"> does my grade mean?</w:t>
      </w:r>
    </w:p>
    <w:p w14:paraId="016C18A5" w14:textId="0D117A66" w:rsidR="00A820E9" w:rsidRPr="00D137E7" w:rsidRDefault="00A820E9" w:rsidP="007C44BB">
      <w:pPr>
        <w:spacing w:before="120" w:after="120" w:line="240" w:lineRule="auto"/>
        <w:ind w:left="567" w:right="-312"/>
        <w:rPr>
          <w:rFonts w:ascii="Arial" w:hAnsi="Arial" w:cs="Arial"/>
          <w:sz w:val="22"/>
        </w:rPr>
      </w:pPr>
      <w:r w:rsidRPr="00D137E7">
        <w:rPr>
          <w:rFonts w:ascii="Arial" w:hAnsi="Arial" w:cs="Arial"/>
          <w:sz w:val="22"/>
        </w:rPr>
        <w:t>During the teaching period, individual examiners will communicate their evaluations of individual assessment tasks to you with reference to the assessment criteria against which your performance has been assessed.</w:t>
      </w:r>
    </w:p>
    <w:p w14:paraId="2AFA2113" w14:textId="6B3FE3C2" w:rsidR="00A820E9" w:rsidRPr="00D137E7" w:rsidRDefault="00A820E9" w:rsidP="007C44BB">
      <w:pPr>
        <w:spacing w:before="120" w:after="120" w:line="240" w:lineRule="auto"/>
        <w:ind w:left="567" w:right="-312"/>
        <w:rPr>
          <w:rFonts w:ascii="Arial" w:hAnsi="Arial" w:cs="Arial"/>
          <w:sz w:val="22"/>
        </w:rPr>
      </w:pPr>
      <w:r w:rsidRPr="00D137E7">
        <w:rPr>
          <w:rFonts w:ascii="Arial" w:hAnsi="Arial" w:cs="Arial"/>
          <w:sz w:val="22"/>
        </w:rPr>
        <w:t xml:space="preserve">A grade is the result you receive in a course through the process of aggregating and weighting the marks achieved in individual assessment tasks. </w:t>
      </w:r>
      <w:r w:rsidR="00834A78" w:rsidRPr="00D137E7">
        <w:rPr>
          <w:rFonts w:ascii="Arial" w:hAnsi="Arial" w:cs="Arial"/>
          <w:sz w:val="22"/>
        </w:rPr>
        <w:t xml:space="preserve"> </w:t>
      </w:r>
      <w:r w:rsidRPr="00D137E7">
        <w:rPr>
          <w:rFonts w:ascii="Arial" w:hAnsi="Arial" w:cs="Arial"/>
          <w:sz w:val="22"/>
        </w:rPr>
        <w:t>A grade is the overall level of achievement for a course.</w:t>
      </w:r>
      <w:r w:rsidR="00834A78" w:rsidRPr="00D137E7">
        <w:rPr>
          <w:rFonts w:ascii="Arial" w:hAnsi="Arial" w:cs="Arial"/>
          <w:sz w:val="22"/>
        </w:rPr>
        <w:t xml:space="preserve"> </w:t>
      </w:r>
      <w:r w:rsidRPr="00D137E7">
        <w:rPr>
          <w:rFonts w:ascii="Arial" w:hAnsi="Arial" w:cs="Arial"/>
          <w:sz w:val="22"/>
        </w:rPr>
        <w:t xml:space="preserve"> Your overall grade for a course is awarded by the relevant Dean (Learning and Teaching) as determined by the School Assessment Board and signifies your overall performance in the course.</w:t>
      </w:r>
    </w:p>
    <w:p w14:paraId="58D3930B" w14:textId="3F0DE024" w:rsidR="000062E6" w:rsidRPr="00D137E7" w:rsidRDefault="00A820E9" w:rsidP="007C44BB">
      <w:pPr>
        <w:spacing w:before="120" w:after="120" w:line="240" w:lineRule="auto"/>
        <w:ind w:left="567" w:right="-312"/>
        <w:rPr>
          <w:rFonts w:ascii="Arial" w:hAnsi="Arial" w:cs="Arial"/>
          <w:sz w:val="22"/>
        </w:rPr>
      </w:pPr>
      <w:r w:rsidRPr="00D137E7">
        <w:rPr>
          <w:rFonts w:ascii="Arial" w:hAnsi="Arial" w:cs="Arial"/>
          <w:sz w:val="22"/>
        </w:rPr>
        <w:t xml:space="preserve">Your overall grade is a calculation of all your summative assessment </w:t>
      </w:r>
      <w:r w:rsidR="00377924" w:rsidRPr="00D137E7">
        <w:rPr>
          <w:rFonts w:ascii="Arial" w:hAnsi="Arial" w:cs="Arial"/>
          <w:sz w:val="22"/>
        </w:rPr>
        <w:t xml:space="preserve">tasks </w:t>
      </w:r>
      <w:r w:rsidRPr="00D137E7">
        <w:rPr>
          <w:rFonts w:ascii="Arial" w:hAnsi="Arial" w:cs="Arial"/>
          <w:sz w:val="22"/>
        </w:rPr>
        <w:t>and contributes towards your Grade Point Average (GPA).  Your GPA is a calculation based on the average of the numerical value of all final grades credited towards an award program</w:t>
      </w:r>
      <w:r w:rsidR="007B78DB" w:rsidRPr="00D137E7">
        <w:rPr>
          <w:rFonts w:ascii="Arial" w:hAnsi="Arial" w:cs="Arial"/>
          <w:sz w:val="22"/>
        </w:rPr>
        <w:t>.</w:t>
      </w:r>
    </w:p>
    <w:p w14:paraId="47BCFABA" w14:textId="77777777" w:rsidR="00A820E9" w:rsidRPr="00D137E7" w:rsidRDefault="00A820E9" w:rsidP="007C44BB">
      <w:pPr>
        <w:spacing w:before="120" w:after="120" w:line="240" w:lineRule="auto"/>
        <w:ind w:left="567" w:right="-312"/>
        <w:rPr>
          <w:rFonts w:ascii="Arial" w:hAnsi="Arial" w:cs="Arial"/>
          <w:sz w:val="22"/>
        </w:rPr>
      </w:pPr>
      <w:r w:rsidRPr="00D137E7">
        <w:rPr>
          <w:rFonts w:ascii="Arial" w:hAnsi="Arial" w:cs="Arial"/>
          <w:sz w:val="22"/>
        </w:rPr>
        <w:t xml:space="preserve">Your grades in courses are recorded using the following: </w:t>
      </w:r>
    </w:p>
    <w:tbl>
      <w:tblPr>
        <w:tblStyle w:val="TableGridLight1"/>
        <w:tblW w:w="0" w:type="auto"/>
        <w:jc w:val="righ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846"/>
        <w:gridCol w:w="1276"/>
        <w:gridCol w:w="6804"/>
      </w:tblGrid>
      <w:tr w:rsidR="00A820E9" w:rsidRPr="00D137E7" w14:paraId="29A261FB" w14:textId="77777777" w:rsidTr="006B3259">
        <w:trPr>
          <w:jc w:val="right"/>
        </w:trPr>
        <w:tc>
          <w:tcPr>
            <w:tcW w:w="846" w:type="dxa"/>
            <w:tcBorders>
              <w:top w:val="nil"/>
              <w:bottom w:val="single" w:sz="4" w:space="0" w:color="auto"/>
            </w:tcBorders>
          </w:tcPr>
          <w:p w14:paraId="37EB9F1E"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lastRenderedPageBreak/>
              <w:t>7</w:t>
            </w:r>
          </w:p>
        </w:tc>
        <w:tc>
          <w:tcPr>
            <w:tcW w:w="1276" w:type="dxa"/>
            <w:tcBorders>
              <w:top w:val="nil"/>
              <w:bottom w:val="single" w:sz="4" w:space="0" w:color="auto"/>
            </w:tcBorders>
          </w:tcPr>
          <w:p w14:paraId="65440ACD"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High Distinction</w:t>
            </w:r>
          </w:p>
        </w:tc>
        <w:tc>
          <w:tcPr>
            <w:tcW w:w="6804" w:type="dxa"/>
            <w:tcBorders>
              <w:top w:val="nil"/>
              <w:bottom w:val="single" w:sz="4" w:space="0" w:color="auto"/>
            </w:tcBorders>
          </w:tcPr>
          <w:p w14:paraId="7E5F508E" w14:textId="5AD88711"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 xml:space="preserve">The </w:t>
            </w:r>
            <w:r w:rsidR="008B5C50" w:rsidRPr="00D137E7">
              <w:rPr>
                <w:rFonts w:ascii="Arial" w:hAnsi="Arial" w:cs="Arial"/>
                <w:sz w:val="22"/>
              </w:rPr>
              <w:t>s</w:t>
            </w:r>
            <w:r w:rsidRPr="00D137E7">
              <w:rPr>
                <w:rFonts w:ascii="Arial" w:hAnsi="Arial" w:cs="Arial"/>
                <w:sz w:val="22"/>
              </w:rPr>
              <w:t xml:space="preserve">tudent has demonstrated an </w:t>
            </w:r>
            <w:r w:rsidRPr="00D137E7">
              <w:rPr>
                <w:rFonts w:ascii="Arial" w:hAnsi="Arial" w:cs="Arial"/>
                <w:i/>
                <w:sz w:val="22"/>
              </w:rPr>
              <w:t>exceptionally</w:t>
            </w:r>
            <w:r w:rsidRPr="00D137E7">
              <w:rPr>
                <w:rFonts w:ascii="Arial" w:hAnsi="Arial" w:cs="Arial"/>
                <w:sz w:val="22"/>
              </w:rPr>
              <w:t xml:space="preserve"> high quality of performance or standard of learning achievement</w:t>
            </w:r>
            <w:r w:rsidR="004B081C" w:rsidRPr="00D137E7">
              <w:rPr>
                <w:rFonts w:ascii="Arial" w:hAnsi="Arial" w:cs="Arial"/>
                <w:sz w:val="22"/>
              </w:rPr>
              <w:t>.</w:t>
            </w:r>
          </w:p>
        </w:tc>
      </w:tr>
      <w:tr w:rsidR="00A820E9" w:rsidRPr="00D137E7" w14:paraId="462EFAFF" w14:textId="77777777" w:rsidTr="006B3259">
        <w:trPr>
          <w:jc w:val="right"/>
        </w:trPr>
        <w:tc>
          <w:tcPr>
            <w:tcW w:w="846" w:type="dxa"/>
            <w:tcBorders>
              <w:top w:val="single" w:sz="4" w:space="0" w:color="auto"/>
            </w:tcBorders>
          </w:tcPr>
          <w:p w14:paraId="5595A08A"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6</w:t>
            </w:r>
          </w:p>
        </w:tc>
        <w:tc>
          <w:tcPr>
            <w:tcW w:w="1276" w:type="dxa"/>
            <w:tcBorders>
              <w:top w:val="single" w:sz="4" w:space="0" w:color="auto"/>
            </w:tcBorders>
          </w:tcPr>
          <w:p w14:paraId="683CBD79"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Distinction</w:t>
            </w:r>
          </w:p>
        </w:tc>
        <w:tc>
          <w:tcPr>
            <w:tcW w:w="6804" w:type="dxa"/>
            <w:tcBorders>
              <w:top w:val="single" w:sz="4" w:space="0" w:color="auto"/>
            </w:tcBorders>
          </w:tcPr>
          <w:p w14:paraId="7D3DC802" w14:textId="0A9DD0CD"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 xml:space="preserve">The </w:t>
            </w:r>
            <w:r w:rsidR="008B5C50" w:rsidRPr="00D137E7">
              <w:rPr>
                <w:rFonts w:ascii="Arial" w:hAnsi="Arial" w:cs="Arial"/>
                <w:sz w:val="22"/>
              </w:rPr>
              <w:t>s</w:t>
            </w:r>
            <w:r w:rsidRPr="00D137E7">
              <w:rPr>
                <w:rFonts w:ascii="Arial" w:hAnsi="Arial" w:cs="Arial"/>
                <w:sz w:val="22"/>
              </w:rPr>
              <w:t>tudent demonstrated a high quality of performance or standard of learning achievement</w:t>
            </w:r>
          </w:p>
        </w:tc>
      </w:tr>
      <w:tr w:rsidR="00A820E9" w:rsidRPr="00D137E7" w14:paraId="4EDA2BE4" w14:textId="77777777" w:rsidTr="000062E6">
        <w:trPr>
          <w:jc w:val="right"/>
        </w:trPr>
        <w:tc>
          <w:tcPr>
            <w:tcW w:w="846" w:type="dxa"/>
          </w:tcPr>
          <w:p w14:paraId="135FF5A9"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5</w:t>
            </w:r>
          </w:p>
        </w:tc>
        <w:tc>
          <w:tcPr>
            <w:tcW w:w="1276" w:type="dxa"/>
          </w:tcPr>
          <w:p w14:paraId="636012E2"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Credit</w:t>
            </w:r>
          </w:p>
        </w:tc>
        <w:tc>
          <w:tcPr>
            <w:tcW w:w="6804" w:type="dxa"/>
          </w:tcPr>
          <w:p w14:paraId="77C154AB" w14:textId="636003D0"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 xml:space="preserve">The </w:t>
            </w:r>
            <w:r w:rsidR="008B5C50" w:rsidRPr="00D137E7">
              <w:rPr>
                <w:rFonts w:ascii="Arial" w:hAnsi="Arial" w:cs="Arial"/>
                <w:sz w:val="22"/>
              </w:rPr>
              <w:t>s</w:t>
            </w:r>
            <w:r w:rsidRPr="00D137E7">
              <w:rPr>
                <w:rFonts w:ascii="Arial" w:hAnsi="Arial" w:cs="Arial"/>
                <w:sz w:val="22"/>
              </w:rPr>
              <w:t>tudent demonstrated a good quality of performance or standard of learning achievement</w:t>
            </w:r>
          </w:p>
        </w:tc>
      </w:tr>
      <w:tr w:rsidR="00A820E9" w:rsidRPr="00D137E7" w14:paraId="5E5E53BA" w14:textId="77777777" w:rsidTr="000062E6">
        <w:trPr>
          <w:jc w:val="right"/>
        </w:trPr>
        <w:tc>
          <w:tcPr>
            <w:tcW w:w="846" w:type="dxa"/>
          </w:tcPr>
          <w:p w14:paraId="22D2A8C4"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4</w:t>
            </w:r>
          </w:p>
        </w:tc>
        <w:tc>
          <w:tcPr>
            <w:tcW w:w="1276" w:type="dxa"/>
          </w:tcPr>
          <w:p w14:paraId="06A12001"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Pass</w:t>
            </w:r>
          </w:p>
        </w:tc>
        <w:tc>
          <w:tcPr>
            <w:tcW w:w="6804" w:type="dxa"/>
          </w:tcPr>
          <w:p w14:paraId="6E556DB3" w14:textId="757F3D5E"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 xml:space="preserve">The </w:t>
            </w:r>
            <w:r w:rsidR="008B5C50" w:rsidRPr="00D137E7">
              <w:rPr>
                <w:rFonts w:ascii="Arial" w:hAnsi="Arial" w:cs="Arial"/>
                <w:sz w:val="22"/>
              </w:rPr>
              <w:t>s</w:t>
            </w:r>
            <w:r w:rsidRPr="00D137E7">
              <w:rPr>
                <w:rFonts w:ascii="Arial" w:hAnsi="Arial" w:cs="Arial"/>
                <w:sz w:val="22"/>
              </w:rPr>
              <w:t>tudent demonstrated a satisfactory quality of performance or standard of learning achievement.</w:t>
            </w:r>
          </w:p>
        </w:tc>
      </w:tr>
      <w:tr w:rsidR="00A820E9" w:rsidRPr="00D137E7" w14:paraId="5E634E34" w14:textId="77777777" w:rsidTr="000062E6">
        <w:trPr>
          <w:jc w:val="right"/>
        </w:trPr>
        <w:tc>
          <w:tcPr>
            <w:tcW w:w="846" w:type="dxa"/>
          </w:tcPr>
          <w:p w14:paraId="63BEEF65"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3</w:t>
            </w:r>
          </w:p>
        </w:tc>
        <w:tc>
          <w:tcPr>
            <w:tcW w:w="1276" w:type="dxa"/>
          </w:tcPr>
          <w:p w14:paraId="2EF2D3F4"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Fail</w:t>
            </w:r>
          </w:p>
        </w:tc>
        <w:tc>
          <w:tcPr>
            <w:tcW w:w="6804" w:type="dxa"/>
          </w:tcPr>
          <w:p w14:paraId="34B9FE73"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The student demonstrated an unsatisfactory quality of performance or standard of learning achievement. There was evidence of achievement of desired learning outcomes close to the passing standard but insufficient to pass.</w:t>
            </w:r>
          </w:p>
        </w:tc>
      </w:tr>
      <w:tr w:rsidR="00A820E9" w:rsidRPr="00D137E7" w14:paraId="199815A4" w14:textId="77777777" w:rsidTr="000062E6">
        <w:trPr>
          <w:jc w:val="right"/>
        </w:trPr>
        <w:tc>
          <w:tcPr>
            <w:tcW w:w="846" w:type="dxa"/>
            <w:tcBorders>
              <w:bottom w:val="single" w:sz="4" w:space="0" w:color="auto"/>
            </w:tcBorders>
          </w:tcPr>
          <w:p w14:paraId="22BC0539"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2</w:t>
            </w:r>
          </w:p>
        </w:tc>
        <w:tc>
          <w:tcPr>
            <w:tcW w:w="1276" w:type="dxa"/>
            <w:tcBorders>
              <w:bottom w:val="single" w:sz="4" w:space="0" w:color="auto"/>
            </w:tcBorders>
          </w:tcPr>
          <w:p w14:paraId="22211781"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Fail</w:t>
            </w:r>
          </w:p>
        </w:tc>
        <w:tc>
          <w:tcPr>
            <w:tcW w:w="6804" w:type="dxa"/>
            <w:tcBorders>
              <w:bottom w:val="single" w:sz="4" w:space="0" w:color="auto"/>
            </w:tcBorders>
          </w:tcPr>
          <w:p w14:paraId="6A8F6163"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The student demonstrated an unsatisfactory quality of performance or standard of learning achievement. There was evidence of achievement of desired learning outcomes below the passing standard.</w:t>
            </w:r>
          </w:p>
        </w:tc>
      </w:tr>
      <w:tr w:rsidR="00A820E9" w:rsidRPr="00D137E7" w14:paraId="12D3C4B9" w14:textId="77777777" w:rsidTr="000062E6">
        <w:trPr>
          <w:jc w:val="right"/>
        </w:trPr>
        <w:tc>
          <w:tcPr>
            <w:tcW w:w="846" w:type="dxa"/>
            <w:tcBorders>
              <w:top w:val="single" w:sz="4" w:space="0" w:color="auto"/>
              <w:bottom w:val="single" w:sz="4" w:space="0" w:color="auto"/>
            </w:tcBorders>
          </w:tcPr>
          <w:p w14:paraId="7A830606"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1</w:t>
            </w:r>
          </w:p>
        </w:tc>
        <w:tc>
          <w:tcPr>
            <w:tcW w:w="1276" w:type="dxa"/>
            <w:tcBorders>
              <w:top w:val="single" w:sz="4" w:space="0" w:color="auto"/>
              <w:bottom w:val="single" w:sz="4" w:space="0" w:color="auto"/>
            </w:tcBorders>
          </w:tcPr>
          <w:p w14:paraId="0F8AFF08"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Fail</w:t>
            </w:r>
          </w:p>
        </w:tc>
        <w:tc>
          <w:tcPr>
            <w:tcW w:w="6804" w:type="dxa"/>
            <w:tcBorders>
              <w:top w:val="single" w:sz="4" w:space="0" w:color="auto"/>
              <w:bottom w:val="single" w:sz="4" w:space="0" w:color="auto"/>
            </w:tcBorders>
          </w:tcPr>
          <w:p w14:paraId="62668A48" w14:textId="77777777" w:rsidR="00A820E9" w:rsidRPr="00D137E7" w:rsidRDefault="00A820E9" w:rsidP="007C44BB">
            <w:pPr>
              <w:spacing w:before="120" w:after="120" w:line="240" w:lineRule="auto"/>
              <w:ind w:right="-312"/>
              <w:rPr>
                <w:rFonts w:ascii="Arial" w:hAnsi="Arial" w:cs="Arial"/>
                <w:sz w:val="22"/>
              </w:rPr>
            </w:pPr>
            <w:r w:rsidRPr="00D137E7">
              <w:rPr>
                <w:rFonts w:ascii="Arial" w:hAnsi="Arial" w:cs="Arial"/>
                <w:sz w:val="22"/>
              </w:rPr>
              <w:t>The student demonstrated an unsatisfactory quality of performance or standard of learning achievement. There was evidence of achievement of desired learning outcomes significantly below the passing standard.</w:t>
            </w:r>
          </w:p>
        </w:tc>
      </w:tr>
    </w:tbl>
    <w:p w14:paraId="58DC3CF2" w14:textId="51694E4F" w:rsidR="00A820E9" w:rsidRPr="00D137E7" w:rsidRDefault="00A820E9" w:rsidP="007C44BB">
      <w:pPr>
        <w:spacing w:before="120" w:after="120" w:line="240" w:lineRule="auto"/>
        <w:ind w:left="567" w:right="-312"/>
        <w:rPr>
          <w:rFonts w:ascii="Arial" w:hAnsi="Arial" w:cs="Arial"/>
          <w:sz w:val="22"/>
        </w:rPr>
      </w:pPr>
      <w:r w:rsidRPr="00D137E7">
        <w:rPr>
          <w:rFonts w:ascii="Arial" w:hAnsi="Arial" w:cs="Arial"/>
          <w:sz w:val="22"/>
        </w:rPr>
        <w:t xml:space="preserve">Your overall course grade may also be recorded </w:t>
      </w:r>
      <w:r w:rsidR="00FF0E0B" w:rsidRPr="00D137E7">
        <w:rPr>
          <w:rFonts w:ascii="Arial" w:hAnsi="Arial" w:cs="Arial"/>
          <w:sz w:val="22"/>
        </w:rPr>
        <w:t>as a</w:t>
      </w:r>
      <w:r w:rsidRPr="00D137E7">
        <w:rPr>
          <w:rFonts w:ascii="Arial" w:hAnsi="Arial" w:cs="Arial"/>
          <w:sz w:val="22"/>
        </w:rPr>
        <w:t xml:space="preserve"> </w:t>
      </w:r>
      <w:r w:rsidRPr="00D137E7">
        <w:rPr>
          <w:rFonts w:ascii="Arial" w:hAnsi="Arial" w:cs="Arial"/>
          <w:i/>
          <w:sz w:val="22"/>
        </w:rPr>
        <w:t>Non-graded Pass (NGP)</w:t>
      </w:r>
      <w:r w:rsidRPr="00D137E7">
        <w:rPr>
          <w:rFonts w:ascii="Arial" w:hAnsi="Arial" w:cs="Arial"/>
          <w:sz w:val="22"/>
        </w:rPr>
        <w:t xml:space="preserve"> where successful completion of a course is assessed on a pass/fail basis.</w:t>
      </w:r>
    </w:p>
    <w:p w14:paraId="141AFE23" w14:textId="77777777" w:rsidR="00A820E9" w:rsidRPr="00D137E7" w:rsidRDefault="00A820E9" w:rsidP="007C44BB">
      <w:pPr>
        <w:spacing w:before="120" w:after="120" w:line="240" w:lineRule="auto"/>
        <w:ind w:left="567" w:right="-312"/>
        <w:rPr>
          <w:rFonts w:ascii="Arial" w:hAnsi="Arial" w:cs="Arial"/>
          <w:sz w:val="22"/>
        </w:rPr>
      </w:pPr>
      <w:r w:rsidRPr="00D137E7">
        <w:rPr>
          <w:rFonts w:ascii="Arial" w:hAnsi="Arial" w:cs="Arial"/>
          <w:sz w:val="22"/>
        </w:rPr>
        <w:t>Other grades that may be awarded are:</w:t>
      </w:r>
    </w:p>
    <w:p w14:paraId="6A943F9B" w14:textId="77777777" w:rsidR="00A820E9" w:rsidRPr="00D137E7" w:rsidRDefault="00A820E9" w:rsidP="007C44BB">
      <w:pPr>
        <w:pStyle w:val="ListParagraph"/>
        <w:numPr>
          <w:ilvl w:val="0"/>
          <w:numId w:val="9"/>
        </w:numPr>
        <w:spacing w:before="120" w:after="120" w:line="240" w:lineRule="auto"/>
        <w:ind w:left="851" w:right="-312" w:hanging="283"/>
        <w:rPr>
          <w:rFonts w:ascii="Arial" w:hAnsi="Arial" w:cs="Arial"/>
          <w:sz w:val="22"/>
        </w:rPr>
      </w:pPr>
      <w:r w:rsidRPr="00D137E7">
        <w:rPr>
          <w:rFonts w:ascii="Arial" w:hAnsi="Arial" w:cs="Arial"/>
          <w:sz w:val="22"/>
        </w:rPr>
        <w:t xml:space="preserve">Fail No Assessment Submitted (FNS) - Did not present any work for assessment, to be counted as a </w:t>
      </w:r>
      <w:proofErr w:type="gramStart"/>
      <w:r w:rsidRPr="00D137E7">
        <w:rPr>
          <w:rFonts w:ascii="Arial" w:hAnsi="Arial" w:cs="Arial"/>
          <w:sz w:val="22"/>
        </w:rPr>
        <w:t>failure</w:t>
      </w:r>
      <w:proofErr w:type="gramEnd"/>
    </w:p>
    <w:p w14:paraId="545914AB" w14:textId="152239BC" w:rsidR="00A820E9" w:rsidRPr="00D137E7" w:rsidRDefault="00A820E9" w:rsidP="007C44BB">
      <w:pPr>
        <w:pStyle w:val="ListParagraph"/>
        <w:numPr>
          <w:ilvl w:val="0"/>
          <w:numId w:val="9"/>
        </w:numPr>
        <w:spacing w:before="120" w:after="120" w:line="240" w:lineRule="auto"/>
        <w:ind w:left="851" w:right="-312" w:hanging="283"/>
        <w:rPr>
          <w:rFonts w:ascii="Arial" w:hAnsi="Arial" w:cs="Arial"/>
          <w:sz w:val="22"/>
        </w:rPr>
      </w:pPr>
      <w:r w:rsidRPr="00D137E7">
        <w:rPr>
          <w:rFonts w:ascii="Arial" w:hAnsi="Arial" w:cs="Arial"/>
          <w:sz w:val="22"/>
        </w:rPr>
        <w:t xml:space="preserve">Withdraw </w:t>
      </w:r>
      <w:r w:rsidR="000542A2" w:rsidRPr="00D137E7">
        <w:rPr>
          <w:rFonts w:ascii="Arial" w:hAnsi="Arial" w:cs="Arial"/>
          <w:sz w:val="22"/>
        </w:rPr>
        <w:t>w</w:t>
      </w:r>
      <w:r w:rsidRPr="00D137E7">
        <w:rPr>
          <w:rFonts w:ascii="Arial" w:hAnsi="Arial" w:cs="Arial"/>
          <w:sz w:val="22"/>
        </w:rPr>
        <w:t xml:space="preserve">ith </w:t>
      </w:r>
      <w:r w:rsidR="009F6EEB" w:rsidRPr="00D137E7">
        <w:rPr>
          <w:rFonts w:ascii="Arial" w:hAnsi="Arial" w:cs="Arial"/>
          <w:sz w:val="22"/>
        </w:rPr>
        <w:t>F</w:t>
      </w:r>
      <w:r w:rsidRPr="00D137E7">
        <w:rPr>
          <w:rFonts w:ascii="Arial" w:hAnsi="Arial" w:cs="Arial"/>
          <w:sz w:val="22"/>
        </w:rPr>
        <w:t xml:space="preserve">ailure (WF) - Cancelled enrolment in the course after the final date for withdrawal without </w:t>
      </w:r>
      <w:proofErr w:type="gramStart"/>
      <w:r w:rsidRPr="00D137E7">
        <w:rPr>
          <w:rFonts w:ascii="Arial" w:hAnsi="Arial" w:cs="Arial"/>
          <w:sz w:val="22"/>
        </w:rPr>
        <w:t>failure</w:t>
      </w:r>
      <w:proofErr w:type="gramEnd"/>
    </w:p>
    <w:p w14:paraId="787ACB85" w14:textId="145F99C1" w:rsidR="00A820E9" w:rsidRPr="00D137E7" w:rsidRDefault="00A820E9" w:rsidP="007C44BB">
      <w:pPr>
        <w:pStyle w:val="ListParagraph"/>
        <w:numPr>
          <w:ilvl w:val="0"/>
          <w:numId w:val="9"/>
        </w:numPr>
        <w:spacing w:before="120" w:after="120" w:line="240" w:lineRule="auto"/>
        <w:ind w:left="851" w:right="-312" w:hanging="283"/>
        <w:rPr>
          <w:rFonts w:ascii="Arial" w:hAnsi="Arial" w:cs="Arial"/>
          <w:sz w:val="22"/>
        </w:rPr>
      </w:pPr>
      <w:r w:rsidRPr="00D137E7">
        <w:rPr>
          <w:rFonts w:ascii="Arial" w:hAnsi="Arial" w:cs="Arial"/>
          <w:sz w:val="22"/>
        </w:rPr>
        <w:t xml:space="preserve">Withdraw (W) - The </w:t>
      </w:r>
      <w:r w:rsidR="008B5C50" w:rsidRPr="00D137E7">
        <w:rPr>
          <w:rFonts w:ascii="Arial" w:hAnsi="Arial" w:cs="Arial"/>
          <w:sz w:val="22"/>
        </w:rPr>
        <w:t>s</w:t>
      </w:r>
      <w:r w:rsidRPr="00D137E7">
        <w:rPr>
          <w:rFonts w:ascii="Arial" w:hAnsi="Arial" w:cs="Arial"/>
          <w:sz w:val="22"/>
        </w:rPr>
        <w:t>tudent has withdrawn from the course.</w:t>
      </w:r>
      <w:r w:rsidR="007256EB" w:rsidRPr="00D137E7">
        <w:rPr>
          <w:rFonts w:ascii="Arial" w:hAnsi="Arial" w:cs="Arial"/>
          <w:sz w:val="22"/>
        </w:rPr>
        <w:t xml:space="preserve"> This grade is not included in the calculation of their Grade Point Average (GPA).</w:t>
      </w:r>
      <w:r w:rsidRPr="00D137E7">
        <w:rPr>
          <w:rFonts w:ascii="Arial" w:hAnsi="Arial" w:cs="Arial"/>
          <w:sz w:val="22"/>
        </w:rPr>
        <w:t xml:space="preserve"> </w:t>
      </w:r>
      <w:r w:rsidR="00834A78" w:rsidRPr="00D137E7">
        <w:rPr>
          <w:rFonts w:ascii="Arial" w:hAnsi="Arial" w:cs="Arial"/>
          <w:sz w:val="22"/>
        </w:rPr>
        <w:t xml:space="preserve"> </w:t>
      </w:r>
      <w:r w:rsidRPr="00D137E7">
        <w:rPr>
          <w:rFonts w:ascii="Arial" w:hAnsi="Arial" w:cs="Arial"/>
          <w:sz w:val="22"/>
        </w:rPr>
        <w:t>This</w:t>
      </w:r>
      <w:r w:rsidR="007256EB" w:rsidRPr="00D137E7">
        <w:rPr>
          <w:rFonts w:ascii="Arial" w:hAnsi="Arial" w:cs="Arial"/>
          <w:sz w:val="22"/>
        </w:rPr>
        <w:t xml:space="preserve"> grade</w:t>
      </w:r>
      <w:r w:rsidRPr="00D137E7">
        <w:rPr>
          <w:rFonts w:ascii="Arial" w:hAnsi="Arial" w:cs="Arial"/>
          <w:sz w:val="22"/>
        </w:rPr>
        <w:t xml:space="preserve"> appears beside the course on the academic record when the withdrawal from the course is after the last date to drop a course without being liable for fees, up until the final date for withdrawal without </w:t>
      </w:r>
      <w:proofErr w:type="gramStart"/>
      <w:r w:rsidRPr="00D137E7">
        <w:rPr>
          <w:rFonts w:ascii="Arial" w:hAnsi="Arial" w:cs="Arial"/>
          <w:sz w:val="22"/>
        </w:rPr>
        <w:t>failure</w:t>
      </w:r>
      <w:proofErr w:type="gramEnd"/>
    </w:p>
    <w:p w14:paraId="19DEA0A2" w14:textId="111F9C86" w:rsidR="00A820E9" w:rsidRPr="00D137E7" w:rsidRDefault="00A820E9" w:rsidP="007C44BB">
      <w:pPr>
        <w:pStyle w:val="ListParagraph"/>
        <w:numPr>
          <w:ilvl w:val="0"/>
          <w:numId w:val="9"/>
        </w:numPr>
        <w:spacing w:before="120" w:after="120" w:line="240" w:lineRule="auto"/>
        <w:ind w:left="851" w:right="-312" w:hanging="283"/>
        <w:rPr>
          <w:rFonts w:ascii="Arial" w:hAnsi="Arial" w:cs="Arial"/>
          <w:sz w:val="22"/>
        </w:rPr>
      </w:pPr>
      <w:r w:rsidRPr="00D137E7">
        <w:rPr>
          <w:rFonts w:ascii="Arial" w:hAnsi="Arial" w:cs="Arial"/>
          <w:sz w:val="22"/>
        </w:rPr>
        <w:t xml:space="preserve">No Grade Associated – This grade is an administrative grade applied in lieu of a </w:t>
      </w:r>
      <w:proofErr w:type="gramStart"/>
      <w:r w:rsidRPr="00D137E7">
        <w:rPr>
          <w:rFonts w:ascii="Arial" w:hAnsi="Arial" w:cs="Arial"/>
          <w:sz w:val="22"/>
        </w:rPr>
        <w:t>fail</w:t>
      </w:r>
      <w:proofErr w:type="gramEnd"/>
      <w:r w:rsidRPr="00D137E7">
        <w:rPr>
          <w:rFonts w:ascii="Arial" w:hAnsi="Arial" w:cs="Arial"/>
          <w:sz w:val="22"/>
        </w:rPr>
        <w:t xml:space="preserve"> grade (1, 2, 3, NGF and </w:t>
      </w:r>
      <w:r w:rsidR="363393A5" w:rsidRPr="00D137E7">
        <w:rPr>
          <w:rFonts w:ascii="Arial" w:hAnsi="Arial" w:cs="Arial"/>
          <w:sz w:val="22"/>
        </w:rPr>
        <w:t>FN</w:t>
      </w:r>
      <w:r w:rsidRPr="00D137E7">
        <w:rPr>
          <w:rFonts w:ascii="Arial" w:hAnsi="Arial" w:cs="Arial"/>
          <w:sz w:val="22"/>
        </w:rPr>
        <w:t xml:space="preserve">S). Students awarded this grade will not have a </w:t>
      </w:r>
      <w:proofErr w:type="gramStart"/>
      <w:r w:rsidRPr="00D137E7">
        <w:rPr>
          <w:rFonts w:ascii="Arial" w:hAnsi="Arial" w:cs="Arial"/>
          <w:sz w:val="22"/>
        </w:rPr>
        <w:t>fail</w:t>
      </w:r>
      <w:proofErr w:type="gramEnd"/>
      <w:r w:rsidRPr="00D137E7">
        <w:rPr>
          <w:rFonts w:ascii="Arial" w:hAnsi="Arial" w:cs="Arial"/>
          <w:sz w:val="22"/>
        </w:rPr>
        <w:t xml:space="preserve"> grade recorded on their academic record, nor will this grade be included in the calculation of their Grade Point Average (GPA). </w:t>
      </w:r>
      <w:r w:rsidR="00FA0387" w:rsidRPr="00D137E7">
        <w:rPr>
          <w:rFonts w:ascii="Arial" w:hAnsi="Arial" w:cs="Arial"/>
          <w:sz w:val="22"/>
        </w:rPr>
        <w:t xml:space="preserve"> </w:t>
      </w:r>
      <w:r w:rsidRPr="00D137E7">
        <w:rPr>
          <w:rFonts w:ascii="Arial" w:hAnsi="Arial" w:cs="Arial"/>
          <w:sz w:val="22"/>
        </w:rPr>
        <w:t>This grade is to be only used for any disruptive event at the discretion of the University.</w:t>
      </w:r>
    </w:p>
    <w:p w14:paraId="053ABAD4" w14:textId="739A9409" w:rsidR="004B5886" w:rsidRPr="00D137E7" w:rsidRDefault="000062E6" w:rsidP="007C44BB">
      <w:pPr>
        <w:pStyle w:val="Heading3"/>
        <w:spacing w:before="120" w:after="120"/>
        <w:ind w:left="567" w:right="-312" w:firstLine="0"/>
        <w:rPr>
          <w:rFonts w:ascii="Arial" w:hAnsi="Arial" w:cs="Arial"/>
          <w:b/>
          <w:bCs/>
          <w:sz w:val="28"/>
          <w:szCs w:val="28"/>
        </w:rPr>
      </w:pPr>
      <w:bookmarkStart w:id="30" w:name="_3.11_How_do"/>
      <w:bookmarkEnd w:id="30"/>
      <w:r w:rsidRPr="00D137E7">
        <w:rPr>
          <w:rFonts w:ascii="Arial" w:hAnsi="Arial" w:cs="Arial"/>
          <w:b/>
          <w:bCs/>
          <w:color w:val="FF0000"/>
          <w:sz w:val="28"/>
          <w:szCs w:val="28"/>
        </w:rPr>
        <w:t>3.1</w:t>
      </w:r>
      <w:r w:rsidR="00F13777" w:rsidRPr="00D137E7">
        <w:rPr>
          <w:rFonts w:ascii="Arial" w:hAnsi="Arial" w:cs="Arial"/>
          <w:b/>
          <w:bCs/>
          <w:color w:val="FF0000"/>
          <w:sz w:val="28"/>
          <w:szCs w:val="28"/>
        </w:rPr>
        <w:t>1</w:t>
      </w:r>
      <w:r w:rsidRPr="00D137E7">
        <w:rPr>
          <w:rFonts w:ascii="Arial" w:hAnsi="Arial" w:cs="Arial"/>
          <w:b/>
          <w:bCs/>
          <w:color w:val="FF0000"/>
          <w:sz w:val="28"/>
          <w:szCs w:val="28"/>
        </w:rPr>
        <w:t xml:space="preserve"> </w:t>
      </w:r>
      <w:r w:rsidR="004B5886" w:rsidRPr="00D137E7">
        <w:rPr>
          <w:rFonts w:ascii="Arial" w:hAnsi="Arial" w:cs="Arial"/>
          <w:b/>
          <w:bCs/>
          <w:color w:val="FF0000"/>
          <w:sz w:val="28"/>
          <w:szCs w:val="28"/>
        </w:rPr>
        <w:t>How</w:t>
      </w:r>
      <w:r w:rsidR="004B5886" w:rsidRPr="00D137E7">
        <w:rPr>
          <w:rFonts w:ascii="Arial" w:hAnsi="Arial" w:cs="Arial"/>
          <w:b/>
          <w:bCs/>
          <w:sz w:val="28"/>
          <w:szCs w:val="28"/>
        </w:rPr>
        <w:t xml:space="preserve"> do I know that the grade awarded is fair?</w:t>
      </w:r>
    </w:p>
    <w:p w14:paraId="391E0193" w14:textId="025620F0" w:rsidR="004B5886" w:rsidRPr="00D137E7" w:rsidRDefault="003E36C3" w:rsidP="007C44BB">
      <w:pPr>
        <w:spacing w:before="120" w:after="120" w:line="240" w:lineRule="auto"/>
        <w:ind w:left="567" w:right="-312"/>
        <w:rPr>
          <w:rFonts w:ascii="Arial" w:hAnsi="Arial" w:cs="Arial"/>
          <w:sz w:val="22"/>
        </w:rPr>
      </w:pPr>
      <w:r w:rsidRPr="00D137E7">
        <w:rPr>
          <w:rFonts w:ascii="Arial" w:hAnsi="Arial" w:cs="Arial"/>
          <w:sz w:val="22"/>
        </w:rPr>
        <w:t>Grades in all courses are moderated</w:t>
      </w:r>
      <w:r w:rsidR="004B5886" w:rsidRPr="00D137E7">
        <w:rPr>
          <w:rFonts w:ascii="Arial" w:hAnsi="Arial" w:cs="Arial"/>
          <w:sz w:val="22"/>
        </w:rPr>
        <w:t xml:space="preserve"> to check the quality of the assessment design and to ensure the reliability and validity of assessment judgements.</w:t>
      </w:r>
    </w:p>
    <w:p w14:paraId="637096D0" w14:textId="77777777" w:rsidR="004B5886" w:rsidRPr="00D137E7" w:rsidRDefault="004B5886" w:rsidP="007C44BB">
      <w:pPr>
        <w:spacing w:before="120" w:after="120" w:line="240" w:lineRule="auto"/>
        <w:ind w:left="567" w:right="-312"/>
        <w:rPr>
          <w:rFonts w:ascii="Arial" w:hAnsi="Arial" w:cs="Arial"/>
          <w:sz w:val="22"/>
        </w:rPr>
      </w:pPr>
      <w:r w:rsidRPr="00D137E7">
        <w:rPr>
          <w:rFonts w:ascii="Arial" w:hAnsi="Arial" w:cs="Arial"/>
          <w:sz w:val="22"/>
        </w:rPr>
        <w:t>Moderation processes are designed to:</w:t>
      </w:r>
    </w:p>
    <w:p w14:paraId="715697EE" w14:textId="77777777" w:rsidR="004B5886" w:rsidRPr="00D137E7" w:rsidRDefault="004B5886" w:rsidP="007C44BB">
      <w:pPr>
        <w:pStyle w:val="ListParagraph"/>
        <w:numPr>
          <w:ilvl w:val="0"/>
          <w:numId w:val="9"/>
        </w:numPr>
        <w:spacing w:before="120" w:after="120" w:line="240" w:lineRule="auto"/>
        <w:ind w:left="851" w:right="-312" w:hanging="283"/>
        <w:rPr>
          <w:rFonts w:ascii="Arial" w:hAnsi="Arial" w:cs="Arial"/>
          <w:sz w:val="22"/>
        </w:rPr>
      </w:pPr>
      <w:r w:rsidRPr="00D137E7">
        <w:rPr>
          <w:rFonts w:ascii="Arial" w:hAnsi="Arial" w:cs="Arial"/>
          <w:sz w:val="22"/>
        </w:rPr>
        <w:t xml:space="preserve">check that the assessment design is appropriate to enable you to meet the learning outcomes of the </w:t>
      </w:r>
      <w:proofErr w:type="gramStart"/>
      <w:r w:rsidRPr="00D137E7">
        <w:rPr>
          <w:rFonts w:ascii="Arial" w:hAnsi="Arial" w:cs="Arial"/>
          <w:sz w:val="22"/>
        </w:rPr>
        <w:t>course</w:t>
      </w:r>
      <w:proofErr w:type="gramEnd"/>
    </w:p>
    <w:p w14:paraId="220F74A8" w14:textId="7B79F89A" w:rsidR="004B5886" w:rsidRPr="00D137E7" w:rsidRDefault="004B5886" w:rsidP="007C44BB">
      <w:pPr>
        <w:pStyle w:val="ListParagraph"/>
        <w:numPr>
          <w:ilvl w:val="0"/>
          <w:numId w:val="9"/>
        </w:numPr>
        <w:spacing w:before="120" w:after="120" w:line="240" w:lineRule="auto"/>
        <w:ind w:left="851" w:right="-312" w:hanging="283"/>
        <w:rPr>
          <w:rFonts w:ascii="Arial" w:hAnsi="Arial" w:cs="Arial"/>
          <w:sz w:val="22"/>
        </w:rPr>
      </w:pPr>
      <w:r w:rsidRPr="00D137E7">
        <w:rPr>
          <w:rFonts w:ascii="Arial" w:hAnsi="Arial" w:cs="Arial"/>
          <w:sz w:val="22"/>
        </w:rPr>
        <w:t xml:space="preserve">ensure consistency in the quality of marking through </w:t>
      </w:r>
      <w:r w:rsidR="007E7A4F" w:rsidRPr="00D137E7">
        <w:rPr>
          <w:rFonts w:ascii="Arial" w:hAnsi="Arial" w:cs="Arial"/>
          <w:sz w:val="22"/>
        </w:rPr>
        <w:t xml:space="preserve">the informed application of assessment criteria </w:t>
      </w:r>
      <w:r w:rsidRPr="00D137E7">
        <w:rPr>
          <w:rFonts w:ascii="Arial" w:hAnsi="Arial" w:cs="Arial"/>
          <w:sz w:val="22"/>
        </w:rPr>
        <w:t xml:space="preserve">using marking rubrics/assessment </w:t>
      </w:r>
      <w:proofErr w:type="gramStart"/>
      <w:r w:rsidRPr="00D137E7">
        <w:rPr>
          <w:rFonts w:ascii="Arial" w:hAnsi="Arial" w:cs="Arial"/>
          <w:sz w:val="22"/>
        </w:rPr>
        <w:t>criteria</w:t>
      </w:r>
      <w:proofErr w:type="gramEnd"/>
    </w:p>
    <w:p w14:paraId="45FB19C9" w14:textId="1143222F" w:rsidR="004B5886" w:rsidRPr="00D137E7" w:rsidRDefault="005C0C08" w:rsidP="007C44BB">
      <w:pPr>
        <w:pStyle w:val="ListParagraph"/>
        <w:numPr>
          <w:ilvl w:val="0"/>
          <w:numId w:val="9"/>
        </w:numPr>
        <w:spacing w:before="120" w:after="120" w:line="240" w:lineRule="auto"/>
        <w:ind w:left="851" w:right="-312" w:hanging="283"/>
        <w:rPr>
          <w:rFonts w:ascii="Arial" w:hAnsi="Arial" w:cs="Arial"/>
          <w:sz w:val="22"/>
        </w:rPr>
      </w:pPr>
      <w:r w:rsidRPr="00D137E7">
        <w:rPr>
          <w:rFonts w:ascii="Arial" w:hAnsi="Arial" w:cs="Arial"/>
          <w:sz w:val="22"/>
        </w:rPr>
        <w:lastRenderedPageBreak/>
        <w:t>sample</w:t>
      </w:r>
      <w:r w:rsidR="004B5886" w:rsidRPr="00D137E7">
        <w:rPr>
          <w:rFonts w:ascii="Arial" w:hAnsi="Arial" w:cs="Arial"/>
          <w:sz w:val="22"/>
        </w:rPr>
        <w:t xml:space="preserve"> assessed work</w:t>
      </w:r>
      <w:r w:rsidR="00D21197" w:rsidRPr="00D137E7">
        <w:rPr>
          <w:rFonts w:ascii="Arial" w:hAnsi="Arial" w:cs="Arial"/>
          <w:sz w:val="22"/>
        </w:rPr>
        <w:t xml:space="preserve"> within and</w:t>
      </w:r>
      <w:r w:rsidR="004B5886" w:rsidRPr="00D137E7">
        <w:rPr>
          <w:rFonts w:ascii="Arial" w:hAnsi="Arial" w:cs="Arial"/>
          <w:sz w:val="22"/>
        </w:rPr>
        <w:t xml:space="preserve"> across different grades to </w:t>
      </w:r>
      <w:r w:rsidR="00891731" w:rsidRPr="00D137E7">
        <w:rPr>
          <w:rFonts w:ascii="Arial" w:hAnsi="Arial" w:cs="Arial"/>
          <w:sz w:val="22"/>
        </w:rPr>
        <w:t xml:space="preserve">ensure </w:t>
      </w:r>
      <w:r w:rsidR="004B5886" w:rsidRPr="00D137E7">
        <w:rPr>
          <w:rFonts w:ascii="Arial" w:hAnsi="Arial" w:cs="Arial"/>
          <w:sz w:val="22"/>
        </w:rPr>
        <w:t xml:space="preserve">consistency of assessment </w:t>
      </w:r>
      <w:proofErr w:type="gramStart"/>
      <w:r w:rsidR="004B5886" w:rsidRPr="00D137E7">
        <w:rPr>
          <w:rFonts w:ascii="Arial" w:hAnsi="Arial" w:cs="Arial"/>
          <w:sz w:val="22"/>
        </w:rPr>
        <w:t>judgements</w:t>
      </w:r>
      <w:proofErr w:type="gramEnd"/>
    </w:p>
    <w:p w14:paraId="4D191C2B" w14:textId="0BAF5DD1" w:rsidR="004B5886" w:rsidRPr="00D137E7" w:rsidRDefault="005C0C08" w:rsidP="007C44BB">
      <w:pPr>
        <w:pStyle w:val="ListParagraph"/>
        <w:numPr>
          <w:ilvl w:val="0"/>
          <w:numId w:val="9"/>
        </w:numPr>
        <w:spacing w:before="120" w:after="120" w:line="240" w:lineRule="auto"/>
        <w:ind w:left="851" w:right="-312" w:hanging="283"/>
        <w:rPr>
          <w:rFonts w:ascii="Arial" w:hAnsi="Arial" w:cs="Arial"/>
          <w:sz w:val="22"/>
        </w:rPr>
      </w:pPr>
      <w:r w:rsidRPr="00D137E7">
        <w:rPr>
          <w:rFonts w:ascii="Arial" w:hAnsi="Arial" w:cs="Arial"/>
          <w:sz w:val="22"/>
        </w:rPr>
        <w:t>maintain</w:t>
      </w:r>
      <w:r w:rsidR="004B5886" w:rsidRPr="00D137E7">
        <w:rPr>
          <w:rFonts w:ascii="Arial" w:hAnsi="Arial" w:cs="Arial"/>
          <w:sz w:val="22"/>
        </w:rPr>
        <w:t xml:space="preserve"> standards through benchmarking with matched previous cohort results.</w:t>
      </w:r>
    </w:p>
    <w:p w14:paraId="4AFA73D6" w14:textId="61AECEB3" w:rsidR="004B5886" w:rsidRPr="00D137E7" w:rsidRDefault="004B5886" w:rsidP="007C44BB">
      <w:pPr>
        <w:spacing w:before="120" w:after="120" w:line="240" w:lineRule="auto"/>
        <w:ind w:left="567" w:right="-312"/>
        <w:rPr>
          <w:rFonts w:ascii="Arial" w:hAnsi="Arial" w:cs="Arial"/>
          <w:sz w:val="22"/>
        </w:rPr>
      </w:pPr>
      <w:r w:rsidRPr="00D137E7">
        <w:rPr>
          <w:rFonts w:ascii="Arial" w:hAnsi="Arial" w:cs="Arial"/>
          <w:sz w:val="22"/>
        </w:rPr>
        <w:t xml:space="preserve">Assessment and academic achievement standards are monitored at both the school and institutional level. </w:t>
      </w:r>
      <w:r w:rsidR="000A5A68" w:rsidRPr="00D137E7">
        <w:rPr>
          <w:rFonts w:ascii="Arial" w:hAnsi="Arial" w:cs="Arial"/>
          <w:sz w:val="22"/>
        </w:rPr>
        <w:t xml:space="preserve"> </w:t>
      </w:r>
      <w:r w:rsidRPr="00D137E7">
        <w:rPr>
          <w:rFonts w:ascii="Arial" w:hAnsi="Arial" w:cs="Arial"/>
          <w:sz w:val="22"/>
        </w:rPr>
        <w:t>The focus at the school level is on setting student achievement standards, ensuring judgements of student performance are consistent with those standards and certifying students</w:t>
      </w:r>
      <w:r w:rsidR="00C930B0" w:rsidRPr="00D137E7">
        <w:rPr>
          <w:rFonts w:ascii="Arial" w:hAnsi="Arial" w:cs="Arial"/>
          <w:sz w:val="22"/>
        </w:rPr>
        <w:t>’</w:t>
      </w:r>
      <w:r w:rsidRPr="00D137E7">
        <w:rPr>
          <w:rFonts w:ascii="Arial" w:hAnsi="Arial" w:cs="Arial"/>
          <w:sz w:val="22"/>
        </w:rPr>
        <w:t xml:space="preserve"> achievements against those standards.</w:t>
      </w:r>
      <w:r w:rsidRPr="00D137E7">
        <w:rPr>
          <w:rFonts w:ascii="Arial" w:eastAsia="Calibri" w:hAnsi="Arial" w:cs="Arial"/>
          <w:spacing w:val="-6"/>
          <w:sz w:val="22"/>
        </w:rPr>
        <w:t xml:space="preserve"> </w:t>
      </w:r>
      <w:r w:rsidR="00A5169D" w:rsidRPr="00D137E7">
        <w:rPr>
          <w:rFonts w:ascii="Arial" w:eastAsia="Calibri" w:hAnsi="Arial" w:cs="Arial"/>
          <w:spacing w:val="-6"/>
          <w:sz w:val="22"/>
        </w:rPr>
        <w:t xml:space="preserve"> </w:t>
      </w:r>
      <w:r w:rsidRPr="00D137E7">
        <w:rPr>
          <w:rFonts w:ascii="Arial" w:eastAsia="Calibri" w:hAnsi="Arial" w:cs="Arial"/>
          <w:sz w:val="22"/>
        </w:rPr>
        <w:t>This</w:t>
      </w:r>
      <w:r w:rsidRPr="00D137E7">
        <w:rPr>
          <w:rFonts w:ascii="Arial" w:eastAsia="Calibri" w:hAnsi="Arial" w:cs="Arial"/>
          <w:spacing w:val="-7"/>
          <w:sz w:val="22"/>
        </w:rPr>
        <w:t xml:space="preserve"> </w:t>
      </w:r>
      <w:r w:rsidRPr="00D137E7">
        <w:rPr>
          <w:rFonts w:ascii="Arial" w:eastAsia="Calibri" w:hAnsi="Arial" w:cs="Arial"/>
          <w:sz w:val="22"/>
        </w:rPr>
        <w:t>is</w:t>
      </w:r>
      <w:r w:rsidRPr="00D137E7">
        <w:rPr>
          <w:rFonts w:ascii="Arial" w:eastAsia="Calibri" w:hAnsi="Arial" w:cs="Arial"/>
          <w:spacing w:val="-7"/>
          <w:sz w:val="22"/>
        </w:rPr>
        <w:t xml:space="preserve"> </w:t>
      </w:r>
      <w:r w:rsidRPr="00D137E7">
        <w:rPr>
          <w:rFonts w:ascii="Arial" w:eastAsia="Calibri" w:hAnsi="Arial" w:cs="Arial"/>
          <w:sz w:val="22"/>
        </w:rPr>
        <w:t>the</w:t>
      </w:r>
      <w:r w:rsidRPr="00D137E7">
        <w:rPr>
          <w:rFonts w:ascii="Arial" w:eastAsia="Calibri" w:hAnsi="Arial" w:cs="Arial"/>
          <w:spacing w:val="-6"/>
          <w:sz w:val="22"/>
        </w:rPr>
        <w:t xml:space="preserve"> </w:t>
      </w:r>
      <w:r w:rsidRPr="00D137E7">
        <w:rPr>
          <w:rFonts w:ascii="Arial" w:eastAsia="Calibri" w:hAnsi="Arial" w:cs="Arial"/>
          <w:sz w:val="22"/>
        </w:rPr>
        <w:t>combined</w:t>
      </w:r>
      <w:r w:rsidRPr="00D137E7">
        <w:rPr>
          <w:rFonts w:ascii="Arial" w:eastAsia="Calibri" w:hAnsi="Arial" w:cs="Arial"/>
          <w:spacing w:val="-6"/>
          <w:sz w:val="22"/>
        </w:rPr>
        <w:t xml:space="preserve"> </w:t>
      </w:r>
      <w:r w:rsidRPr="00D137E7">
        <w:rPr>
          <w:rFonts w:ascii="Arial" w:eastAsia="Calibri" w:hAnsi="Arial" w:cs="Arial"/>
          <w:sz w:val="22"/>
        </w:rPr>
        <w:t>responsibility</w:t>
      </w:r>
      <w:r w:rsidRPr="00D137E7">
        <w:rPr>
          <w:rFonts w:ascii="Arial" w:eastAsia="Calibri" w:hAnsi="Arial" w:cs="Arial"/>
          <w:spacing w:val="-5"/>
          <w:sz w:val="22"/>
        </w:rPr>
        <w:t xml:space="preserve"> </w:t>
      </w:r>
      <w:r w:rsidRPr="00D137E7">
        <w:rPr>
          <w:rFonts w:ascii="Arial" w:eastAsia="Calibri" w:hAnsi="Arial" w:cs="Arial"/>
          <w:sz w:val="22"/>
        </w:rPr>
        <w:t xml:space="preserve">of </w:t>
      </w:r>
      <w:r w:rsidRPr="00D137E7">
        <w:rPr>
          <w:rFonts w:ascii="Arial" w:hAnsi="Arial" w:cs="Arial"/>
          <w:sz w:val="22"/>
        </w:rPr>
        <w:t>examiners, Course</w:t>
      </w:r>
      <w:r w:rsidRPr="00D137E7">
        <w:rPr>
          <w:rFonts w:ascii="Arial" w:hAnsi="Arial" w:cs="Arial"/>
          <w:spacing w:val="-9"/>
          <w:sz w:val="22"/>
        </w:rPr>
        <w:t xml:space="preserve"> </w:t>
      </w:r>
      <w:proofErr w:type="gramStart"/>
      <w:r w:rsidRPr="00D137E7">
        <w:rPr>
          <w:rFonts w:ascii="Arial" w:hAnsi="Arial" w:cs="Arial"/>
          <w:sz w:val="22"/>
        </w:rPr>
        <w:t>Convenors</w:t>
      </w:r>
      <w:proofErr w:type="gramEnd"/>
      <w:r w:rsidRPr="00D137E7">
        <w:rPr>
          <w:rFonts w:ascii="Arial" w:hAnsi="Arial" w:cs="Arial"/>
          <w:spacing w:val="-10"/>
          <w:sz w:val="22"/>
        </w:rPr>
        <w:t xml:space="preserve"> </w:t>
      </w:r>
      <w:r w:rsidRPr="00D137E7">
        <w:rPr>
          <w:rFonts w:ascii="Arial" w:hAnsi="Arial" w:cs="Arial"/>
          <w:sz w:val="22"/>
        </w:rPr>
        <w:t>and</w:t>
      </w:r>
      <w:r w:rsidRPr="00D137E7">
        <w:rPr>
          <w:rFonts w:ascii="Arial" w:hAnsi="Arial" w:cs="Arial"/>
          <w:spacing w:val="-9"/>
          <w:sz w:val="22"/>
        </w:rPr>
        <w:t xml:space="preserve"> </w:t>
      </w:r>
      <w:r w:rsidRPr="00D137E7">
        <w:rPr>
          <w:rFonts w:ascii="Arial" w:hAnsi="Arial" w:cs="Arial"/>
          <w:sz w:val="22"/>
        </w:rPr>
        <w:t>the</w:t>
      </w:r>
      <w:r w:rsidRPr="00D137E7">
        <w:rPr>
          <w:rFonts w:ascii="Arial" w:hAnsi="Arial" w:cs="Arial"/>
          <w:spacing w:val="-9"/>
          <w:sz w:val="22"/>
        </w:rPr>
        <w:t xml:space="preserve"> </w:t>
      </w:r>
      <w:r w:rsidRPr="00D137E7">
        <w:rPr>
          <w:rFonts w:ascii="Arial" w:hAnsi="Arial" w:cs="Arial"/>
          <w:sz w:val="22"/>
        </w:rPr>
        <w:t>School</w:t>
      </w:r>
      <w:r w:rsidRPr="00D137E7">
        <w:rPr>
          <w:rFonts w:ascii="Arial" w:hAnsi="Arial" w:cs="Arial"/>
          <w:spacing w:val="-10"/>
          <w:sz w:val="22"/>
        </w:rPr>
        <w:t xml:space="preserve"> </w:t>
      </w:r>
      <w:r w:rsidRPr="00D137E7">
        <w:rPr>
          <w:rFonts w:ascii="Arial" w:hAnsi="Arial" w:cs="Arial"/>
          <w:sz w:val="22"/>
        </w:rPr>
        <w:t>Assessment</w:t>
      </w:r>
      <w:r w:rsidRPr="00D137E7">
        <w:rPr>
          <w:rFonts w:ascii="Arial" w:hAnsi="Arial" w:cs="Arial"/>
          <w:spacing w:val="-9"/>
          <w:sz w:val="22"/>
        </w:rPr>
        <w:t xml:space="preserve"> </w:t>
      </w:r>
      <w:r w:rsidRPr="00D137E7">
        <w:rPr>
          <w:rFonts w:ascii="Arial" w:hAnsi="Arial" w:cs="Arial"/>
          <w:sz w:val="22"/>
        </w:rPr>
        <w:t>Board.</w:t>
      </w:r>
      <w:r w:rsidRPr="00D137E7">
        <w:rPr>
          <w:rFonts w:ascii="Arial" w:hAnsi="Arial" w:cs="Arial"/>
          <w:spacing w:val="-8"/>
          <w:sz w:val="22"/>
        </w:rPr>
        <w:t xml:space="preserve"> </w:t>
      </w:r>
      <w:r w:rsidR="00A5169D" w:rsidRPr="00D137E7">
        <w:rPr>
          <w:rFonts w:ascii="Arial" w:hAnsi="Arial" w:cs="Arial"/>
          <w:spacing w:val="-8"/>
          <w:sz w:val="22"/>
        </w:rPr>
        <w:t xml:space="preserve"> </w:t>
      </w:r>
      <w:r w:rsidRPr="00D137E7">
        <w:rPr>
          <w:rFonts w:ascii="Arial" w:hAnsi="Arial" w:cs="Arial"/>
          <w:sz w:val="22"/>
        </w:rPr>
        <w:t>The</w:t>
      </w:r>
      <w:r w:rsidRPr="00D137E7">
        <w:rPr>
          <w:rFonts w:ascii="Arial" w:hAnsi="Arial" w:cs="Arial"/>
          <w:spacing w:val="-9"/>
          <w:sz w:val="22"/>
        </w:rPr>
        <w:t xml:space="preserve"> </w:t>
      </w:r>
      <w:r w:rsidRPr="00D137E7">
        <w:rPr>
          <w:rFonts w:ascii="Arial" w:hAnsi="Arial" w:cs="Arial"/>
          <w:sz w:val="22"/>
        </w:rPr>
        <w:t>Course</w:t>
      </w:r>
      <w:r w:rsidRPr="00D137E7">
        <w:rPr>
          <w:rFonts w:ascii="Arial" w:hAnsi="Arial" w:cs="Arial"/>
          <w:spacing w:val="-9"/>
          <w:sz w:val="22"/>
        </w:rPr>
        <w:t xml:space="preserve"> </w:t>
      </w:r>
      <w:r w:rsidRPr="00D137E7">
        <w:rPr>
          <w:rFonts w:ascii="Arial" w:hAnsi="Arial" w:cs="Arial"/>
          <w:sz w:val="22"/>
        </w:rPr>
        <w:t>Convenor</w:t>
      </w:r>
      <w:r w:rsidRPr="00D137E7">
        <w:rPr>
          <w:rFonts w:ascii="Arial" w:hAnsi="Arial" w:cs="Arial"/>
          <w:spacing w:val="-9"/>
          <w:sz w:val="22"/>
        </w:rPr>
        <w:t xml:space="preserve"> </w:t>
      </w:r>
      <w:r w:rsidRPr="00D137E7">
        <w:rPr>
          <w:rFonts w:ascii="Arial" w:hAnsi="Arial" w:cs="Arial"/>
          <w:sz w:val="22"/>
        </w:rPr>
        <w:t>documents</w:t>
      </w:r>
      <w:r w:rsidRPr="00D137E7">
        <w:rPr>
          <w:rFonts w:ascii="Arial" w:hAnsi="Arial" w:cs="Arial"/>
          <w:spacing w:val="-9"/>
          <w:sz w:val="22"/>
        </w:rPr>
        <w:t xml:space="preserve"> </w:t>
      </w:r>
      <w:r w:rsidRPr="00D137E7">
        <w:rPr>
          <w:rFonts w:ascii="Arial" w:hAnsi="Arial" w:cs="Arial"/>
          <w:sz w:val="22"/>
        </w:rPr>
        <w:t>the</w:t>
      </w:r>
      <w:r w:rsidRPr="00D137E7">
        <w:rPr>
          <w:rFonts w:ascii="Arial" w:hAnsi="Arial" w:cs="Arial"/>
          <w:spacing w:val="-10"/>
          <w:sz w:val="22"/>
        </w:rPr>
        <w:t xml:space="preserve"> </w:t>
      </w:r>
      <w:r w:rsidRPr="00D137E7">
        <w:rPr>
          <w:rFonts w:ascii="Arial" w:hAnsi="Arial" w:cs="Arial"/>
          <w:sz w:val="22"/>
        </w:rPr>
        <w:t>moderation</w:t>
      </w:r>
      <w:r w:rsidRPr="00D137E7">
        <w:rPr>
          <w:rFonts w:ascii="Arial" w:hAnsi="Arial" w:cs="Arial"/>
          <w:spacing w:val="-9"/>
          <w:sz w:val="22"/>
        </w:rPr>
        <w:t xml:space="preserve"> </w:t>
      </w:r>
      <w:r w:rsidRPr="00D137E7">
        <w:rPr>
          <w:rFonts w:ascii="Arial" w:hAnsi="Arial" w:cs="Arial"/>
          <w:sz w:val="22"/>
        </w:rPr>
        <w:t>process</w:t>
      </w:r>
      <w:r w:rsidRPr="00D137E7">
        <w:rPr>
          <w:rFonts w:ascii="Arial" w:hAnsi="Arial" w:cs="Arial"/>
          <w:spacing w:val="-1"/>
          <w:sz w:val="22"/>
        </w:rPr>
        <w:t xml:space="preserve"> </w:t>
      </w:r>
      <w:r w:rsidRPr="00D137E7">
        <w:rPr>
          <w:rFonts w:ascii="Arial" w:hAnsi="Arial" w:cs="Arial"/>
          <w:sz w:val="22"/>
        </w:rPr>
        <w:t>with</w:t>
      </w:r>
      <w:r w:rsidRPr="00D137E7">
        <w:rPr>
          <w:rFonts w:ascii="Arial" w:hAnsi="Arial" w:cs="Arial"/>
          <w:spacing w:val="-2"/>
          <w:sz w:val="22"/>
        </w:rPr>
        <w:t xml:space="preserve"> </w:t>
      </w:r>
      <w:r w:rsidRPr="00D137E7">
        <w:rPr>
          <w:rFonts w:ascii="Arial" w:hAnsi="Arial" w:cs="Arial"/>
          <w:sz w:val="22"/>
        </w:rPr>
        <w:t>the</w:t>
      </w:r>
      <w:r w:rsidRPr="00D137E7">
        <w:rPr>
          <w:rFonts w:ascii="Arial" w:hAnsi="Arial" w:cs="Arial"/>
          <w:spacing w:val="-3"/>
          <w:sz w:val="22"/>
        </w:rPr>
        <w:t xml:space="preserve"> </w:t>
      </w:r>
      <w:r w:rsidRPr="00D137E7">
        <w:rPr>
          <w:rFonts w:ascii="Arial" w:hAnsi="Arial" w:cs="Arial"/>
          <w:sz w:val="22"/>
        </w:rPr>
        <w:t>teaching</w:t>
      </w:r>
      <w:r w:rsidRPr="00D137E7">
        <w:rPr>
          <w:rFonts w:ascii="Arial" w:hAnsi="Arial" w:cs="Arial"/>
          <w:spacing w:val="-2"/>
          <w:sz w:val="22"/>
        </w:rPr>
        <w:t xml:space="preserve"> </w:t>
      </w:r>
      <w:r w:rsidRPr="00D137E7">
        <w:rPr>
          <w:rFonts w:ascii="Arial" w:hAnsi="Arial" w:cs="Arial"/>
          <w:sz w:val="22"/>
        </w:rPr>
        <w:t>team</w:t>
      </w:r>
      <w:r w:rsidRPr="00D137E7">
        <w:rPr>
          <w:rFonts w:ascii="Arial" w:hAnsi="Arial" w:cs="Arial"/>
          <w:spacing w:val="-3"/>
          <w:sz w:val="22"/>
        </w:rPr>
        <w:t xml:space="preserve"> </w:t>
      </w:r>
      <w:r w:rsidRPr="00D137E7">
        <w:rPr>
          <w:rFonts w:ascii="Arial" w:hAnsi="Arial" w:cs="Arial"/>
          <w:sz w:val="22"/>
        </w:rPr>
        <w:t>and</w:t>
      </w:r>
      <w:r w:rsidRPr="00D137E7">
        <w:rPr>
          <w:rFonts w:ascii="Arial" w:hAnsi="Arial" w:cs="Arial"/>
          <w:spacing w:val="-1"/>
          <w:sz w:val="22"/>
        </w:rPr>
        <w:t xml:space="preserve"> </w:t>
      </w:r>
      <w:r w:rsidRPr="00D137E7">
        <w:rPr>
          <w:rFonts w:ascii="Arial" w:hAnsi="Arial" w:cs="Arial"/>
          <w:sz w:val="22"/>
        </w:rPr>
        <w:t>recommends</w:t>
      </w:r>
      <w:r w:rsidRPr="00D137E7">
        <w:rPr>
          <w:rFonts w:ascii="Arial" w:hAnsi="Arial" w:cs="Arial"/>
          <w:spacing w:val="-4"/>
          <w:sz w:val="22"/>
        </w:rPr>
        <w:t xml:space="preserve"> </w:t>
      </w:r>
      <w:r w:rsidRPr="00D137E7">
        <w:rPr>
          <w:rFonts w:ascii="Arial" w:hAnsi="Arial" w:cs="Arial"/>
          <w:sz w:val="22"/>
        </w:rPr>
        <w:t>the</w:t>
      </w:r>
      <w:r w:rsidRPr="00D137E7">
        <w:rPr>
          <w:rFonts w:ascii="Arial" w:hAnsi="Arial" w:cs="Arial"/>
          <w:spacing w:val="-3"/>
          <w:sz w:val="22"/>
        </w:rPr>
        <w:t xml:space="preserve"> </w:t>
      </w:r>
      <w:r w:rsidRPr="00D137E7">
        <w:rPr>
          <w:rFonts w:ascii="Arial" w:hAnsi="Arial" w:cs="Arial"/>
          <w:sz w:val="22"/>
        </w:rPr>
        <w:t>grades</w:t>
      </w:r>
      <w:r w:rsidRPr="00D137E7">
        <w:rPr>
          <w:rFonts w:ascii="Arial" w:hAnsi="Arial" w:cs="Arial"/>
          <w:spacing w:val="-3"/>
          <w:sz w:val="22"/>
        </w:rPr>
        <w:t xml:space="preserve"> </w:t>
      </w:r>
      <w:r w:rsidRPr="00D137E7">
        <w:rPr>
          <w:rFonts w:ascii="Arial" w:hAnsi="Arial" w:cs="Arial"/>
          <w:sz w:val="22"/>
        </w:rPr>
        <w:t>for</w:t>
      </w:r>
      <w:r w:rsidRPr="00D137E7">
        <w:rPr>
          <w:rFonts w:ascii="Arial" w:hAnsi="Arial" w:cs="Arial"/>
          <w:spacing w:val="-4"/>
          <w:sz w:val="22"/>
        </w:rPr>
        <w:t xml:space="preserve"> </w:t>
      </w:r>
      <w:r w:rsidRPr="00D137E7">
        <w:rPr>
          <w:rFonts w:ascii="Arial" w:hAnsi="Arial" w:cs="Arial"/>
          <w:sz w:val="22"/>
        </w:rPr>
        <w:t>consideration</w:t>
      </w:r>
      <w:r w:rsidRPr="00D137E7">
        <w:rPr>
          <w:rFonts w:ascii="Arial" w:hAnsi="Arial" w:cs="Arial"/>
          <w:spacing w:val="-3"/>
          <w:sz w:val="22"/>
        </w:rPr>
        <w:t xml:space="preserve"> </w:t>
      </w:r>
      <w:r w:rsidRPr="00D137E7">
        <w:rPr>
          <w:rFonts w:ascii="Arial" w:hAnsi="Arial" w:cs="Arial"/>
          <w:sz w:val="22"/>
        </w:rPr>
        <w:t>by</w:t>
      </w:r>
      <w:r w:rsidRPr="00D137E7">
        <w:rPr>
          <w:rFonts w:ascii="Arial" w:hAnsi="Arial" w:cs="Arial"/>
          <w:spacing w:val="-2"/>
          <w:sz w:val="22"/>
        </w:rPr>
        <w:t xml:space="preserve"> </w:t>
      </w:r>
      <w:r w:rsidRPr="00D137E7">
        <w:rPr>
          <w:rFonts w:ascii="Arial" w:hAnsi="Arial" w:cs="Arial"/>
          <w:sz w:val="22"/>
        </w:rPr>
        <w:t>the</w:t>
      </w:r>
      <w:r w:rsidRPr="00D137E7">
        <w:rPr>
          <w:rFonts w:ascii="Arial" w:hAnsi="Arial" w:cs="Arial"/>
          <w:spacing w:val="-3"/>
          <w:sz w:val="22"/>
        </w:rPr>
        <w:t xml:space="preserve"> </w:t>
      </w:r>
      <w:r w:rsidRPr="00D137E7">
        <w:rPr>
          <w:rFonts w:ascii="Arial" w:hAnsi="Arial" w:cs="Arial"/>
          <w:sz w:val="22"/>
        </w:rPr>
        <w:t>School</w:t>
      </w:r>
      <w:r w:rsidRPr="00D137E7">
        <w:rPr>
          <w:rFonts w:ascii="Arial" w:hAnsi="Arial" w:cs="Arial"/>
          <w:spacing w:val="-2"/>
          <w:sz w:val="22"/>
        </w:rPr>
        <w:t xml:space="preserve"> </w:t>
      </w:r>
      <w:r w:rsidRPr="00D137E7">
        <w:rPr>
          <w:rFonts w:ascii="Arial" w:hAnsi="Arial" w:cs="Arial"/>
          <w:sz w:val="22"/>
        </w:rPr>
        <w:t>Assessment</w:t>
      </w:r>
      <w:r w:rsidRPr="00D137E7">
        <w:rPr>
          <w:rFonts w:ascii="Arial" w:hAnsi="Arial" w:cs="Arial"/>
          <w:spacing w:val="-2"/>
          <w:sz w:val="22"/>
        </w:rPr>
        <w:t xml:space="preserve"> </w:t>
      </w:r>
      <w:r w:rsidRPr="00D137E7">
        <w:rPr>
          <w:rFonts w:ascii="Arial" w:hAnsi="Arial" w:cs="Arial"/>
          <w:sz w:val="22"/>
        </w:rPr>
        <w:t>Board, wh</w:t>
      </w:r>
      <w:r w:rsidR="00370720" w:rsidRPr="00D137E7">
        <w:rPr>
          <w:rFonts w:ascii="Arial" w:hAnsi="Arial" w:cs="Arial"/>
          <w:sz w:val="22"/>
        </w:rPr>
        <w:t>ich</w:t>
      </w:r>
      <w:r w:rsidRPr="00D137E7">
        <w:rPr>
          <w:rFonts w:ascii="Arial" w:hAnsi="Arial" w:cs="Arial"/>
          <w:sz w:val="22"/>
        </w:rPr>
        <w:t xml:space="preserve"> </w:t>
      </w:r>
      <w:r w:rsidR="00E10918" w:rsidRPr="00D137E7">
        <w:rPr>
          <w:rFonts w:ascii="Arial" w:hAnsi="Arial" w:cs="Arial"/>
          <w:sz w:val="22"/>
        </w:rPr>
        <w:t>monitors,</w:t>
      </w:r>
      <w:r w:rsidRPr="00D137E7">
        <w:rPr>
          <w:rFonts w:ascii="Arial" w:hAnsi="Arial" w:cs="Arial"/>
          <w:sz w:val="22"/>
        </w:rPr>
        <w:t xml:space="preserve"> and quality assures the course assessment outcomes.</w:t>
      </w:r>
    </w:p>
    <w:p w14:paraId="5342EFAE" w14:textId="03A80070" w:rsidR="008B6130" w:rsidRPr="00D137E7" w:rsidRDefault="0010450D" w:rsidP="007C44BB">
      <w:pPr>
        <w:pStyle w:val="Heading3"/>
        <w:spacing w:before="120" w:after="120"/>
        <w:ind w:left="567" w:right="-312" w:firstLine="0"/>
        <w:rPr>
          <w:rFonts w:ascii="Arial" w:hAnsi="Arial" w:cs="Arial"/>
          <w:b/>
          <w:bCs/>
          <w:sz w:val="28"/>
          <w:szCs w:val="28"/>
        </w:rPr>
      </w:pPr>
      <w:bookmarkStart w:id="31" w:name="_3.12_What_happens"/>
      <w:bookmarkStart w:id="32" w:name="_What_happens_if"/>
      <w:bookmarkEnd w:id="31"/>
      <w:bookmarkEnd w:id="32"/>
      <w:r w:rsidRPr="00D137E7">
        <w:rPr>
          <w:rFonts w:ascii="Arial" w:hAnsi="Arial" w:cs="Arial"/>
          <w:b/>
          <w:bCs/>
          <w:sz w:val="28"/>
          <w:szCs w:val="28"/>
        </w:rPr>
        <w:t xml:space="preserve">3.12 </w:t>
      </w:r>
      <w:r w:rsidR="008B6130" w:rsidRPr="00D137E7">
        <w:rPr>
          <w:rFonts w:ascii="Arial" w:hAnsi="Arial" w:cs="Arial"/>
          <w:b/>
          <w:bCs/>
          <w:sz w:val="28"/>
          <w:szCs w:val="28"/>
        </w:rPr>
        <w:t>What happens if I fail an assessment item?</w:t>
      </w:r>
    </w:p>
    <w:p w14:paraId="353EA0C8" w14:textId="5C40284D" w:rsidR="00634B42" w:rsidRPr="00D137E7" w:rsidRDefault="008B6130" w:rsidP="007C44BB">
      <w:pPr>
        <w:spacing w:before="120" w:after="120" w:line="240" w:lineRule="auto"/>
        <w:ind w:left="567" w:right="-312"/>
        <w:rPr>
          <w:rFonts w:ascii="Arial" w:hAnsi="Arial" w:cs="Arial"/>
          <w:sz w:val="22"/>
        </w:rPr>
      </w:pPr>
      <w:r w:rsidRPr="00D137E7">
        <w:rPr>
          <w:rFonts w:ascii="Arial" w:hAnsi="Arial" w:cs="Arial"/>
          <w:sz w:val="22"/>
        </w:rPr>
        <w:t>If you fail an assessment item, you may be eligible for supplementary assessment or</w:t>
      </w:r>
      <w:r w:rsidR="009B46D7" w:rsidRPr="00D137E7">
        <w:rPr>
          <w:rFonts w:ascii="Arial" w:hAnsi="Arial" w:cs="Arial"/>
          <w:sz w:val="22"/>
        </w:rPr>
        <w:t xml:space="preserve"> an opportunity for academic recovery</w:t>
      </w:r>
      <w:r w:rsidRPr="00D137E7">
        <w:rPr>
          <w:rFonts w:ascii="Arial" w:hAnsi="Arial" w:cs="Arial"/>
          <w:sz w:val="22"/>
        </w:rPr>
        <w:t xml:space="preserve">. </w:t>
      </w:r>
      <w:r w:rsidR="00A5169D" w:rsidRPr="00D137E7">
        <w:rPr>
          <w:rFonts w:ascii="Arial" w:hAnsi="Arial" w:cs="Arial"/>
          <w:sz w:val="22"/>
        </w:rPr>
        <w:t xml:space="preserve"> </w:t>
      </w:r>
      <w:r w:rsidRPr="00D137E7">
        <w:rPr>
          <w:rFonts w:ascii="Arial" w:hAnsi="Arial" w:cs="Arial"/>
          <w:sz w:val="22"/>
        </w:rPr>
        <w:t xml:space="preserve">Your Course Profile will outline if either of these options </w:t>
      </w:r>
      <w:r w:rsidR="00C930B0" w:rsidRPr="00D137E7">
        <w:rPr>
          <w:rFonts w:ascii="Arial" w:hAnsi="Arial" w:cs="Arial"/>
          <w:sz w:val="22"/>
        </w:rPr>
        <w:t>is</w:t>
      </w:r>
      <w:r w:rsidRPr="00D137E7">
        <w:rPr>
          <w:rFonts w:ascii="Arial" w:hAnsi="Arial" w:cs="Arial"/>
          <w:sz w:val="22"/>
        </w:rPr>
        <w:t xml:space="preserve"> available.</w:t>
      </w:r>
    </w:p>
    <w:p w14:paraId="7CB9B8AF" w14:textId="22B6B8C5" w:rsidR="008B6130" w:rsidRPr="00D137E7" w:rsidRDefault="008B6130" w:rsidP="007C44BB">
      <w:pPr>
        <w:spacing w:before="120" w:after="120" w:line="240" w:lineRule="auto"/>
        <w:ind w:left="851" w:right="-312"/>
        <w:rPr>
          <w:rFonts w:ascii="Arial" w:hAnsi="Arial" w:cs="Arial"/>
          <w:b/>
          <w:bCs/>
          <w:color w:val="000000" w:themeColor="text1"/>
          <w:sz w:val="22"/>
        </w:rPr>
      </w:pPr>
      <w:r w:rsidRPr="00D137E7">
        <w:rPr>
          <w:rFonts w:ascii="Arial" w:hAnsi="Arial" w:cs="Arial"/>
          <w:b/>
          <w:bCs/>
          <w:color w:val="000000" w:themeColor="text1"/>
          <w:sz w:val="22"/>
        </w:rPr>
        <w:t>3.</w:t>
      </w:r>
      <w:r w:rsidR="004B5886" w:rsidRPr="00D137E7">
        <w:rPr>
          <w:rFonts w:ascii="Arial" w:hAnsi="Arial" w:cs="Arial"/>
          <w:b/>
          <w:bCs/>
          <w:color w:val="000000" w:themeColor="text1"/>
          <w:sz w:val="22"/>
        </w:rPr>
        <w:t>12</w:t>
      </w:r>
      <w:r w:rsidRPr="00D137E7">
        <w:rPr>
          <w:rFonts w:ascii="Arial" w:hAnsi="Arial" w:cs="Arial"/>
          <w:b/>
          <w:bCs/>
          <w:color w:val="000000" w:themeColor="text1"/>
          <w:sz w:val="22"/>
        </w:rPr>
        <w:t>.1</w:t>
      </w:r>
      <w:r w:rsidR="00C2116C" w:rsidRPr="00D137E7">
        <w:rPr>
          <w:rFonts w:ascii="Arial" w:hAnsi="Arial" w:cs="Arial"/>
          <w:b/>
          <w:bCs/>
          <w:color w:val="000000" w:themeColor="text1"/>
          <w:sz w:val="22"/>
        </w:rPr>
        <w:t xml:space="preserve"> </w:t>
      </w:r>
      <w:r w:rsidRPr="00D137E7">
        <w:rPr>
          <w:rFonts w:ascii="Arial" w:hAnsi="Arial" w:cs="Arial"/>
          <w:b/>
          <w:bCs/>
          <w:color w:val="000000" w:themeColor="text1"/>
          <w:sz w:val="22"/>
        </w:rPr>
        <w:t xml:space="preserve">Supplementary assessment </w:t>
      </w:r>
    </w:p>
    <w:p w14:paraId="7BEF142C" w14:textId="2BFB1432" w:rsidR="008B6130" w:rsidRPr="00D137E7" w:rsidRDefault="008B6130" w:rsidP="007C44BB">
      <w:pPr>
        <w:spacing w:before="120" w:after="120" w:line="240" w:lineRule="auto"/>
        <w:ind w:left="851" w:right="-312"/>
        <w:rPr>
          <w:rFonts w:ascii="Arial" w:hAnsi="Arial" w:cs="Arial"/>
          <w:sz w:val="22"/>
        </w:rPr>
      </w:pPr>
      <w:r w:rsidRPr="00D137E7">
        <w:rPr>
          <w:rFonts w:ascii="Arial" w:hAnsi="Arial" w:cs="Arial"/>
          <w:sz w:val="22"/>
        </w:rPr>
        <w:t xml:space="preserve">Supplementary </w:t>
      </w:r>
      <w:r w:rsidR="000C5E66" w:rsidRPr="00D137E7">
        <w:rPr>
          <w:rFonts w:ascii="Arial" w:hAnsi="Arial" w:cs="Arial"/>
          <w:sz w:val="22"/>
        </w:rPr>
        <w:t>a</w:t>
      </w:r>
      <w:r w:rsidRPr="00D137E7">
        <w:rPr>
          <w:rFonts w:ascii="Arial" w:hAnsi="Arial" w:cs="Arial"/>
          <w:sz w:val="22"/>
        </w:rPr>
        <w:t xml:space="preserve">ssessment is a new item of </w:t>
      </w:r>
      <w:r w:rsidR="000C5E66" w:rsidRPr="00D137E7">
        <w:rPr>
          <w:rFonts w:ascii="Arial" w:hAnsi="Arial" w:cs="Arial"/>
          <w:sz w:val="22"/>
        </w:rPr>
        <w:t>a</w:t>
      </w:r>
      <w:r w:rsidRPr="00D137E7">
        <w:rPr>
          <w:rFonts w:ascii="Arial" w:hAnsi="Arial" w:cs="Arial"/>
          <w:sz w:val="22"/>
        </w:rPr>
        <w:t xml:space="preserve">ssessment designed to provide you with additional opportunity to demonstrate achievement of the </w:t>
      </w:r>
      <w:r w:rsidR="00401E17" w:rsidRPr="00D137E7">
        <w:rPr>
          <w:rFonts w:ascii="Arial" w:hAnsi="Arial" w:cs="Arial"/>
          <w:sz w:val="22"/>
        </w:rPr>
        <w:t xml:space="preserve">primary </w:t>
      </w:r>
      <w:r w:rsidRPr="00D137E7">
        <w:rPr>
          <w:rFonts w:ascii="Arial" w:hAnsi="Arial" w:cs="Arial"/>
          <w:sz w:val="22"/>
        </w:rPr>
        <w:t xml:space="preserve">learning outcomes of the course.  Supplementary </w:t>
      </w:r>
      <w:r w:rsidR="000C5E66" w:rsidRPr="00D137E7">
        <w:rPr>
          <w:rFonts w:ascii="Arial" w:hAnsi="Arial" w:cs="Arial"/>
          <w:sz w:val="22"/>
        </w:rPr>
        <w:t>a</w:t>
      </w:r>
      <w:r w:rsidRPr="00D137E7">
        <w:rPr>
          <w:rFonts w:ascii="Arial" w:hAnsi="Arial" w:cs="Arial"/>
          <w:sz w:val="22"/>
        </w:rPr>
        <w:t>ssessment may be awarded if you have submitted all the assessment requirements of the course, and</w:t>
      </w:r>
      <w:r w:rsidR="00634B42" w:rsidRPr="00D137E7">
        <w:rPr>
          <w:rFonts w:ascii="Arial" w:hAnsi="Arial" w:cs="Arial"/>
          <w:sz w:val="22"/>
        </w:rPr>
        <w:t xml:space="preserve"> you have received a grade of 3 or have achieved an overall percentage equivalent to the grade of 3 or higher</w:t>
      </w:r>
      <w:r w:rsidR="00401E17" w:rsidRPr="00D137E7">
        <w:rPr>
          <w:rFonts w:ascii="Arial" w:hAnsi="Arial" w:cs="Arial"/>
          <w:sz w:val="22"/>
        </w:rPr>
        <w:t>,</w:t>
      </w:r>
      <w:r w:rsidR="00634B42" w:rsidRPr="00D137E7">
        <w:rPr>
          <w:rFonts w:ascii="Arial" w:hAnsi="Arial" w:cs="Arial"/>
          <w:sz w:val="22"/>
        </w:rPr>
        <w:t xml:space="preserve"> but you have not achieved a pass or </w:t>
      </w:r>
      <w:r w:rsidR="00370720" w:rsidRPr="00D137E7">
        <w:rPr>
          <w:rFonts w:ascii="Arial" w:hAnsi="Arial" w:cs="Arial"/>
          <w:sz w:val="22"/>
        </w:rPr>
        <w:t xml:space="preserve">the </w:t>
      </w:r>
      <w:r w:rsidR="00634B42" w:rsidRPr="00D137E7">
        <w:rPr>
          <w:rFonts w:ascii="Arial" w:hAnsi="Arial" w:cs="Arial"/>
          <w:sz w:val="22"/>
        </w:rPr>
        <w:t xml:space="preserve">required minimum mark in one or more </w:t>
      </w:r>
      <w:r w:rsidR="00634B42" w:rsidRPr="00D137E7">
        <w:rPr>
          <w:rFonts w:ascii="Arial" w:hAnsi="Arial" w:cs="Arial"/>
          <w:sz w:val="22"/>
          <w:u w:val="single"/>
        </w:rPr>
        <w:t>mandatory pass components</w:t>
      </w:r>
      <w:r w:rsidR="00634B42" w:rsidRPr="00D137E7">
        <w:rPr>
          <w:rFonts w:ascii="Arial" w:hAnsi="Arial" w:cs="Arial"/>
          <w:sz w:val="22"/>
        </w:rPr>
        <w:t xml:space="preserve"> of the course</w:t>
      </w:r>
      <w:r w:rsidR="00A72A83" w:rsidRPr="00D137E7">
        <w:rPr>
          <w:rFonts w:ascii="Arial" w:hAnsi="Arial" w:cs="Arial"/>
          <w:sz w:val="22"/>
        </w:rPr>
        <w:t xml:space="preserve"> [</w:t>
      </w:r>
      <w:r w:rsidR="00B05AB9" w:rsidRPr="00D137E7">
        <w:rPr>
          <w:rFonts w:ascii="Arial" w:hAnsi="Arial" w:cs="Arial"/>
          <w:i/>
          <w:iCs/>
          <w:color w:val="000000" w:themeColor="text1"/>
          <w:sz w:val="22"/>
        </w:rPr>
        <w:t xml:space="preserve">refer </w:t>
      </w:r>
      <w:hyperlink w:anchor="_3.2_How_do" w:history="1">
        <w:r w:rsidR="008F74BF" w:rsidRPr="00D137E7">
          <w:rPr>
            <w:rStyle w:val="Hyperlink"/>
            <w:rFonts w:ascii="Arial" w:hAnsi="Arial" w:cs="Arial"/>
            <w:i/>
            <w:iCs/>
            <w:sz w:val="22"/>
          </w:rPr>
          <w:t>s</w:t>
        </w:r>
        <w:r w:rsidR="00B05AB9" w:rsidRPr="00D137E7">
          <w:rPr>
            <w:rStyle w:val="Hyperlink"/>
            <w:rFonts w:ascii="Arial" w:hAnsi="Arial" w:cs="Arial"/>
            <w:i/>
            <w:iCs/>
            <w:sz w:val="22"/>
          </w:rPr>
          <w:t>ection</w:t>
        </w:r>
        <w:r w:rsidR="00A72A83" w:rsidRPr="00D137E7">
          <w:rPr>
            <w:rStyle w:val="Hyperlink"/>
            <w:rFonts w:ascii="Arial" w:hAnsi="Arial" w:cs="Arial"/>
            <w:i/>
            <w:iCs/>
            <w:sz w:val="22"/>
          </w:rPr>
          <w:t xml:space="preserve"> 3.2</w:t>
        </w:r>
      </w:hyperlink>
      <w:r w:rsidR="00A72A83" w:rsidRPr="00D137E7">
        <w:rPr>
          <w:rFonts w:ascii="Arial" w:hAnsi="Arial" w:cs="Arial"/>
          <w:sz w:val="22"/>
        </w:rPr>
        <w:t>]</w:t>
      </w:r>
      <w:r w:rsidR="00C241A0" w:rsidRPr="00D137E7">
        <w:rPr>
          <w:rFonts w:ascii="Arial" w:hAnsi="Arial" w:cs="Arial"/>
          <w:sz w:val="22"/>
        </w:rPr>
        <w:t>.</w:t>
      </w:r>
    </w:p>
    <w:p w14:paraId="371D7A33" w14:textId="4142E145" w:rsidR="007B5078" w:rsidRPr="00D137E7" w:rsidRDefault="007B5078" w:rsidP="007C44BB">
      <w:pPr>
        <w:spacing w:before="120" w:after="120" w:line="240" w:lineRule="auto"/>
        <w:ind w:left="851" w:right="-312"/>
        <w:rPr>
          <w:rFonts w:ascii="Arial" w:hAnsi="Arial" w:cs="Arial"/>
          <w:sz w:val="22"/>
          <w:lang w:eastAsia="en-GB"/>
        </w:rPr>
      </w:pPr>
      <w:r w:rsidRPr="00D137E7">
        <w:rPr>
          <w:rFonts w:ascii="Arial" w:hAnsi="Arial" w:cs="Arial"/>
          <w:sz w:val="22"/>
        </w:rPr>
        <w:t xml:space="preserve">In addition to this, </w:t>
      </w:r>
      <w:r w:rsidRPr="00D137E7">
        <w:rPr>
          <w:rFonts w:ascii="Arial" w:hAnsi="Arial" w:cs="Arial"/>
          <w:sz w:val="22"/>
          <w:lang w:eastAsia="en-GB"/>
        </w:rPr>
        <w:t xml:space="preserve">students due to graduate at the end of the trimester who have not passed one or </w:t>
      </w:r>
      <w:r w:rsidRPr="00D137E7">
        <w:rPr>
          <w:rFonts w:ascii="Arial" w:hAnsi="Arial" w:cs="Arial"/>
          <w:sz w:val="22"/>
        </w:rPr>
        <w:t>more</w:t>
      </w:r>
      <w:r w:rsidRPr="00D137E7">
        <w:rPr>
          <w:rFonts w:ascii="Arial" w:hAnsi="Arial" w:cs="Arial"/>
          <w:sz w:val="22"/>
          <w:lang w:eastAsia="en-GB"/>
        </w:rPr>
        <w:t xml:space="preserve"> final courses will be offered a supplementary assessment for each failed course irrespective of whether the Course Profile allows supplementary assessment. </w:t>
      </w:r>
      <w:r w:rsidR="005951A8" w:rsidRPr="00D137E7">
        <w:rPr>
          <w:rFonts w:ascii="Arial" w:hAnsi="Arial" w:cs="Arial"/>
          <w:sz w:val="22"/>
          <w:lang w:eastAsia="en-GB"/>
        </w:rPr>
        <w:t>This excludes</w:t>
      </w:r>
      <w:r w:rsidR="000062E6" w:rsidRPr="00D137E7">
        <w:rPr>
          <w:rFonts w:ascii="Arial" w:hAnsi="Arial" w:cs="Arial"/>
          <w:sz w:val="22"/>
          <w:lang w:eastAsia="en-GB"/>
        </w:rPr>
        <w:t xml:space="preserve"> </w:t>
      </w:r>
      <w:r w:rsidR="005951A8" w:rsidRPr="00D137E7">
        <w:rPr>
          <w:rFonts w:ascii="Arial" w:hAnsi="Arial" w:cs="Arial"/>
          <w:sz w:val="22"/>
          <w:lang w:eastAsia="en-GB"/>
        </w:rPr>
        <w:t xml:space="preserve">honours </w:t>
      </w:r>
      <w:r w:rsidR="005951A8" w:rsidRPr="00D137E7">
        <w:rPr>
          <w:rFonts w:ascii="Arial" w:hAnsi="Arial" w:cs="Arial"/>
          <w:sz w:val="22"/>
        </w:rPr>
        <w:t>dissertation</w:t>
      </w:r>
      <w:r w:rsidR="005951A8" w:rsidRPr="00D137E7">
        <w:rPr>
          <w:rFonts w:ascii="Arial" w:hAnsi="Arial" w:cs="Arial"/>
          <w:sz w:val="22"/>
          <w:lang w:eastAsia="en-GB"/>
        </w:rPr>
        <w:t xml:space="preserve"> courses</w:t>
      </w:r>
      <w:r w:rsidR="00417FD8" w:rsidRPr="00D137E7">
        <w:rPr>
          <w:rFonts w:ascii="Arial" w:hAnsi="Arial" w:cs="Arial"/>
          <w:sz w:val="22"/>
          <w:lang w:eastAsia="en-GB"/>
        </w:rPr>
        <w:t xml:space="preserve"> and postgraduate coursework programs that include dissertation courses</w:t>
      </w:r>
      <w:r w:rsidR="005951A8" w:rsidRPr="00D137E7">
        <w:rPr>
          <w:rFonts w:ascii="Arial" w:hAnsi="Arial" w:cs="Arial"/>
          <w:sz w:val="22"/>
          <w:lang w:eastAsia="en-GB"/>
        </w:rPr>
        <w:t xml:space="preserve">. </w:t>
      </w:r>
      <w:r w:rsidRPr="00D137E7">
        <w:rPr>
          <w:rFonts w:ascii="Arial" w:hAnsi="Arial" w:cs="Arial"/>
          <w:sz w:val="22"/>
          <w:lang w:eastAsia="en-GB"/>
        </w:rPr>
        <w:t xml:space="preserve">The student must meet the same criteria as stated above to be eligible. </w:t>
      </w:r>
    </w:p>
    <w:p w14:paraId="10C0F948" w14:textId="77777777" w:rsidR="00697501" w:rsidRPr="00D137E7" w:rsidRDefault="00697501" w:rsidP="007C44BB">
      <w:pPr>
        <w:spacing w:before="120" w:after="120" w:line="240" w:lineRule="auto"/>
        <w:ind w:left="851" w:right="-312"/>
        <w:rPr>
          <w:rFonts w:ascii="Arial" w:hAnsi="Arial" w:cs="Arial"/>
          <w:sz w:val="22"/>
        </w:rPr>
      </w:pPr>
      <w:r w:rsidRPr="00D137E7">
        <w:rPr>
          <w:rFonts w:ascii="Arial" w:hAnsi="Arial" w:cs="Arial"/>
          <w:sz w:val="22"/>
        </w:rPr>
        <w:t xml:space="preserve">As outlined in section </w:t>
      </w:r>
      <w:hyperlink w:anchor="Deferred" w:history="1">
        <w:r w:rsidRPr="00D137E7">
          <w:rPr>
            <w:rStyle w:val="Hyperlink"/>
            <w:rFonts w:ascii="Arial" w:hAnsi="Arial" w:cs="Arial"/>
            <w:sz w:val="22"/>
          </w:rPr>
          <w:t>3.8.2</w:t>
        </w:r>
      </w:hyperlink>
      <w:r w:rsidRPr="00D137E7">
        <w:rPr>
          <w:rFonts w:ascii="Arial" w:hAnsi="Arial" w:cs="Arial"/>
          <w:sz w:val="22"/>
        </w:rPr>
        <w:t>, if you are awarded a deferred exam, you are not eligible for a supplementary exam. This also applies to students due to graduate. In exceptional circumstances, if appropriately satisfied, the Dean (Learning and Teaching) may approve School-based supplementary assessment after a student has completed a deferred exam.</w:t>
      </w:r>
    </w:p>
    <w:p w14:paraId="5A945CBC" w14:textId="55D29BC9" w:rsidR="008B6130" w:rsidRPr="00D137E7" w:rsidRDefault="008B6130" w:rsidP="007C44BB">
      <w:pPr>
        <w:spacing w:before="120" w:after="120" w:line="240" w:lineRule="auto"/>
        <w:ind w:left="851" w:right="-312"/>
        <w:rPr>
          <w:rFonts w:ascii="Arial" w:hAnsi="Arial" w:cs="Arial"/>
          <w:b/>
          <w:sz w:val="22"/>
        </w:rPr>
      </w:pPr>
      <w:r w:rsidRPr="00D137E7">
        <w:rPr>
          <w:rFonts w:ascii="Arial" w:hAnsi="Arial" w:cs="Arial"/>
          <w:sz w:val="22"/>
        </w:rPr>
        <w:t>Yo</w:t>
      </w:r>
      <w:r w:rsidR="00E2609C" w:rsidRPr="00D137E7">
        <w:rPr>
          <w:rFonts w:ascii="Arial" w:hAnsi="Arial" w:cs="Arial"/>
          <w:sz w:val="22"/>
        </w:rPr>
        <w:t>u</w:t>
      </w:r>
      <w:r w:rsidR="00370720" w:rsidRPr="00D137E7">
        <w:rPr>
          <w:rFonts w:ascii="Arial" w:hAnsi="Arial" w:cs="Arial"/>
          <w:sz w:val="22"/>
        </w:rPr>
        <w:t xml:space="preserve"> are</w:t>
      </w:r>
      <w:r w:rsidR="00E2609C" w:rsidRPr="00D137E7">
        <w:rPr>
          <w:rFonts w:ascii="Arial" w:hAnsi="Arial" w:cs="Arial"/>
          <w:sz w:val="22"/>
        </w:rPr>
        <w:t xml:space="preserve"> </w:t>
      </w:r>
      <w:r w:rsidRPr="00D137E7">
        <w:rPr>
          <w:rFonts w:ascii="Arial" w:hAnsi="Arial" w:cs="Arial"/>
          <w:sz w:val="22"/>
        </w:rPr>
        <w:t xml:space="preserve">allowed one attempt at </w:t>
      </w:r>
      <w:r w:rsidR="00E2609C" w:rsidRPr="00D137E7">
        <w:rPr>
          <w:rFonts w:ascii="Arial" w:hAnsi="Arial" w:cs="Arial"/>
          <w:sz w:val="22"/>
        </w:rPr>
        <w:t xml:space="preserve">a </w:t>
      </w:r>
      <w:r w:rsidRPr="00D137E7">
        <w:rPr>
          <w:rFonts w:ascii="Arial" w:hAnsi="Arial" w:cs="Arial"/>
          <w:sz w:val="22"/>
        </w:rPr>
        <w:t>supplementary assessment item</w:t>
      </w:r>
      <w:r w:rsidR="005C0C08" w:rsidRPr="00D137E7">
        <w:rPr>
          <w:rFonts w:ascii="Arial" w:hAnsi="Arial" w:cs="Arial"/>
          <w:sz w:val="22"/>
        </w:rPr>
        <w:t xml:space="preserve"> per course per trimester</w:t>
      </w:r>
      <w:r w:rsidRPr="00D137E7">
        <w:rPr>
          <w:rFonts w:ascii="Arial" w:hAnsi="Arial" w:cs="Arial"/>
          <w:sz w:val="22"/>
        </w:rPr>
        <w:t>.</w:t>
      </w:r>
    </w:p>
    <w:p w14:paraId="08B68911" w14:textId="53438ACB" w:rsidR="008B6130" w:rsidRPr="00D137E7" w:rsidRDefault="008B6130" w:rsidP="007C44BB">
      <w:pPr>
        <w:spacing w:before="120" w:after="120" w:line="240" w:lineRule="auto"/>
        <w:ind w:left="851" w:right="-312"/>
        <w:rPr>
          <w:rFonts w:ascii="Arial" w:hAnsi="Arial" w:cs="Arial"/>
          <w:sz w:val="22"/>
        </w:rPr>
      </w:pPr>
      <w:r w:rsidRPr="00D137E7">
        <w:rPr>
          <w:rFonts w:ascii="Arial" w:hAnsi="Arial" w:cs="Arial"/>
          <w:sz w:val="22"/>
        </w:rPr>
        <w:t xml:space="preserve">If you gain a pass mark for your supplementary assessment </w:t>
      </w:r>
      <w:r w:rsidR="00E2609C" w:rsidRPr="00D137E7">
        <w:rPr>
          <w:rFonts w:ascii="Arial" w:hAnsi="Arial" w:cs="Arial"/>
          <w:sz w:val="22"/>
        </w:rPr>
        <w:t>item,</w:t>
      </w:r>
      <w:r w:rsidRPr="00D137E7">
        <w:rPr>
          <w:rFonts w:ascii="Arial" w:hAnsi="Arial" w:cs="Arial"/>
          <w:sz w:val="22"/>
        </w:rPr>
        <w:t xml:space="preserve"> you will be awarded a grade </w:t>
      </w:r>
      <w:r w:rsidR="00904E84" w:rsidRPr="00D137E7">
        <w:rPr>
          <w:rFonts w:ascii="Arial" w:hAnsi="Arial" w:cs="Arial"/>
          <w:sz w:val="22"/>
          <w:lang w:eastAsia="en-GB"/>
        </w:rPr>
        <w:t>of</w:t>
      </w:r>
      <w:r w:rsidRPr="00D137E7">
        <w:rPr>
          <w:rFonts w:ascii="Arial" w:hAnsi="Arial" w:cs="Arial"/>
          <w:sz w:val="22"/>
        </w:rPr>
        <w:t xml:space="preserve"> 4. </w:t>
      </w:r>
      <w:r w:rsidR="004F5623" w:rsidRPr="00D137E7">
        <w:rPr>
          <w:rFonts w:ascii="Arial" w:hAnsi="Arial" w:cs="Arial"/>
          <w:sz w:val="22"/>
        </w:rPr>
        <w:t xml:space="preserve"> </w:t>
      </w:r>
      <w:r w:rsidRPr="00D137E7">
        <w:rPr>
          <w:rFonts w:ascii="Arial" w:hAnsi="Arial" w:cs="Arial"/>
          <w:sz w:val="22"/>
        </w:rPr>
        <w:t xml:space="preserve">Where you do not achieve a pass mark for the supplementary assessment item, the original grade of 3 for the course will remain, except for courses using the </w:t>
      </w:r>
      <w:r w:rsidR="00AB5ECC" w:rsidRPr="00D137E7">
        <w:rPr>
          <w:rFonts w:ascii="Arial" w:hAnsi="Arial" w:cs="Arial"/>
          <w:sz w:val="22"/>
        </w:rPr>
        <w:t>M</w:t>
      </w:r>
      <w:r w:rsidR="00370720" w:rsidRPr="00D137E7">
        <w:rPr>
          <w:rFonts w:ascii="Arial" w:hAnsi="Arial" w:cs="Arial"/>
          <w:sz w:val="22"/>
        </w:rPr>
        <w:t xml:space="preserve">edical </w:t>
      </w:r>
      <w:r w:rsidR="00AB5ECC" w:rsidRPr="00D137E7">
        <w:rPr>
          <w:rFonts w:ascii="Arial" w:hAnsi="Arial" w:cs="Arial"/>
          <w:sz w:val="22"/>
        </w:rPr>
        <w:t>S</w:t>
      </w:r>
      <w:r w:rsidR="00370720" w:rsidRPr="00D137E7">
        <w:rPr>
          <w:rFonts w:ascii="Arial" w:hAnsi="Arial" w:cs="Arial"/>
          <w:sz w:val="22"/>
        </w:rPr>
        <w:t xml:space="preserve">chool </w:t>
      </w:r>
      <w:r w:rsidRPr="00D137E7">
        <w:rPr>
          <w:rFonts w:ascii="Arial" w:hAnsi="Arial" w:cs="Arial"/>
          <w:sz w:val="22"/>
        </w:rPr>
        <w:t xml:space="preserve">grading basis where a non-graded </w:t>
      </w:r>
      <w:proofErr w:type="gramStart"/>
      <w:r w:rsidRPr="00D137E7">
        <w:rPr>
          <w:rFonts w:ascii="Arial" w:hAnsi="Arial" w:cs="Arial"/>
          <w:sz w:val="22"/>
        </w:rPr>
        <w:t>fail</w:t>
      </w:r>
      <w:proofErr w:type="gramEnd"/>
      <w:r w:rsidRPr="00D137E7">
        <w:rPr>
          <w:rFonts w:ascii="Arial" w:hAnsi="Arial" w:cs="Arial"/>
          <w:sz w:val="22"/>
        </w:rPr>
        <w:t xml:space="preserve"> (NGF) is awarded.</w:t>
      </w:r>
    </w:p>
    <w:p w14:paraId="5DB512D0" w14:textId="65B63706" w:rsidR="008B6130" w:rsidRPr="00D137E7" w:rsidRDefault="008B6130" w:rsidP="007C44BB">
      <w:pPr>
        <w:spacing w:before="120" w:after="120" w:line="240" w:lineRule="auto"/>
        <w:ind w:left="851" w:right="-312"/>
        <w:rPr>
          <w:rFonts w:ascii="Arial" w:hAnsi="Arial" w:cs="Arial"/>
          <w:b/>
          <w:bCs/>
          <w:sz w:val="22"/>
        </w:rPr>
      </w:pPr>
      <w:r w:rsidRPr="00D137E7">
        <w:rPr>
          <w:rFonts w:ascii="Arial" w:hAnsi="Arial" w:cs="Arial"/>
          <w:b/>
          <w:bCs/>
          <w:sz w:val="22"/>
        </w:rPr>
        <w:t>3.</w:t>
      </w:r>
      <w:r w:rsidR="004B5886" w:rsidRPr="00D137E7">
        <w:rPr>
          <w:rFonts w:ascii="Arial" w:hAnsi="Arial" w:cs="Arial"/>
          <w:b/>
          <w:bCs/>
          <w:sz w:val="22"/>
        </w:rPr>
        <w:t>12</w:t>
      </w:r>
      <w:r w:rsidRPr="00D137E7">
        <w:rPr>
          <w:rFonts w:ascii="Arial" w:hAnsi="Arial" w:cs="Arial"/>
          <w:b/>
          <w:bCs/>
          <w:sz w:val="22"/>
        </w:rPr>
        <w:t>.2</w:t>
      </w:r>
      <w:r w:rsidR="000062E6" w:rsidRPr="00D137E7">
        <w:rPr>
          <w:rFonts w:ascii="Arial" w:hAnsi="Arial" w:cs="Arial"/>
          <w:b/>
          <w:bCs/>
          <w:sz w:val="22"/>
        </w:rPr>
        <w:t xml:space="preserve"> </w:t>
      </w:r>
      <w:r w:rsidR="009B46D7" w:rsidRPr="00D137E7">
        <w:rPr>
          <w:rFonts w:ascii="Arial" w:hAnsi="Arial" w:cs="Arial"/>
          <w:b/>
          <w:bCs/>
          <w:sz w:val="22"/>
        </w:rPr>
        <w:t>Opportunity for academic recovery (re-submission of an assessment task or r</w:t>
      </w:r>
      <w:r w:rsidRPr="00D137E7">
        <w:rPr>
          <w:rFonts w:ascii="Arial" w:hAnsi="Arial" w:cs="Arial"/>
          <w:b/>
          <w:bCs/>
          <w:sz w:val="22"/>
        </w:rPr>
        <w:t>e-attempted assessment</w:t>
      </w:r>
      <w:r w:rsidR="009B46D7" w:rsidRPr="00D137E7">
        <w:rPr>
          <w:rFonts w:ascii="Arial" w:hAnsi="Arial" w:cs="Arial"/>
          <w:b/>
          <w:bCs/>
          <w:sz w:val="22"/>
        </w:rPr>
        <w:t>)</w:t>
      </w:r>
    </w:p>
    <w:p w14:paraId="069F93E7" w14:textId="7E965099" w:rsidR="008B6130" w:rsidRPr="00D137E7" w:rsidRDefault="008B6130" w:rsidP="007C44BB">
      <w:pPr>
        <w:spacing w:before="120" w:after="120" w:line="240" w:lineRule="auto"/>
        <w:ind w:left="851" w:right="-312"/>
        <w:rPr>
          <w:rFonts w:ascii="Arial" w:hAnsi="Arial" w:cs="Arial"/>
          <w:sz w:val="22"/>
        </w:rPr>
      </w:pPr>
      <w:r w:rsidRPr="00D137E7">
        <w:rPr>
          <w:rFonts w:ascii="Arial" w:hAnsi="Arial" w:cs="Arial"/>
          <w:sz w:val="22"/>
        </w:rPr>
        <w:t xml:space="preserve">For academic recovery, a course may specify in the Assessment Plan opportunities for failed assessment tasks to be </w:t>
      </w:r>
      <w:r w:rsidR="009B46D7" w:rsidRPr="00D137E7">
        <w:rPr>
          <w:rFonts w:ascii="Arial" w:hAnsi="Arial" w:cs="Arial"/>
          <w:sz w:val="22"/>
        </w:rPr>
        <w:t xml:space="preserve">re-submitted or </w:t>
      </w:r>
      <w:r w:rsidRPr="00D137E7">
        <w:rPr>
          <w:rFonts w:ascii="Arial" w:hAnsi="Arial" w:cs="Arial"/>
          <w:sz w:val="22"/>
        </w:rPr>
        <w:t xml:space="preserve">re-attempted. </w:t>
      </w:r>
      <w:r w:rsidR="004F5623" w:rsidRPr="00D137E7">
        <w:rPr>
          <w:rFonts w:ascii="Arial" w:hAnsi="Arial" w:cs="Arial"/>
          <w:sz w:val="22"/>
        </w:rPr>
        <w:t xml:space="preserve"> </w:t>
      </w:r>
      <w:r w:rsidR="009B46D7" w:rsidRPr="00D137E7">
        <w:rPr>
          <w:rFonts w:ascii="Arial" w:hAnsi="Arial" w:cs="Arial"/>
          <w:sz w:val="22"/>
        </w:rPr>
        <w:t xml:space="preserve">Academic recovery </w:t>
      </w:r>
      <w:r w:rsidR="000C1783" w:rsidRPr="00D137E7">
        <w:rPr>
          <w:rFonts w:ascii="Arial" w:hAnsi="Arial" w:cs="Arial"/>
          <w:sz w:val="22"/>
        </w:rPr>
        <w:t xml:space="preserve">provisions are limited to School-based assessment activity only and do not include </w:t>
      </w:r>
      <w:r w:rsidR="00151DB9" w:rsidRPr="00D137E7">
        <w:rPr>
          <w:rFonts w:ascii="Arial" w:hAnsi="Arial" w:cs="Arial"/>
          <w:sz w:val="22"/>
        </w:rPr>
        <w:t>final exams</w:t>
      </w:r>
      <w:r w:rsidR="000C1783" w:rsidRPr="00D137E7">
        <w:rPr>
          <w:rFonts w:ascii="Arial" w:hAnsi="Arial" w:cs="Arial"/>
          <w:sz w:val="22"/>
        </w:rPr>
        <w:t xml:space="preserve">. </w:t>
      </w:r>
      <w:r w:rsidRPr="00D137E7">
        <w:rPr>
          <w:rFonts w:ascii="Arial" w:hAnsi="Arial" w:cs="Arial"/>
          <w:sz w:val="22"/>
        </w:rPr>
        <w:t xml:space="preserve">Only one opportunity to re-attempt </w:t>
      </w:r>
      <w:r w:rsidR="0096476E" w:rsidRPr="00D137E7">
        <w:rPr>
          <w:rFonts w:ascii="Arial" w:hAnsi="Arial" w:cs="Arial"/>
          <w:sz w:val="22"/>
        </w:rPr>
        <w:t xml:space="preserve">any single piece of </w:t>
      </w:r>
      <w:r w:rsidR="000C5E66" w:rsidRPr="00D137E7">
        <w:rPr>
          <w:rFonts w:ascii="Arial" w:hAnsi="Arial" w:cs="Arial"/>
          <w:sz w:val="22"/>
        </w:rPr>
        <w:t>a</w:t>
      </w:r>
      <w:r w:rsidRPr="00D137E7">
        <w:rPr>
          <w:rFonts w:ascii="Arial" w:hAnsi="Arial" w:cs="Arial"/>
          <w:sz w:val="22"/>
        </w:rPr>
        <w:t>ssessment will be awarded</w:t>
      </w:r>
      <w:r w:rsidR="00EA74D3" w:rsidRPr="00D137E7">
        <w:rPr>
          <w:rFonts w:ascii="Arial" w:hAnsi="Arial" w:cs="Arial"/>
          <w:sz w:val="22"/>
        </w:rPr>
        <w:t>.</w:t>
      </w:r>
    </w:p>
    <w:p w14:paraId="32F9AC55" w14:textId="2B5C616C" w:rsidR="008B6130" w:rsidRPr="00D137E7" w:rsidRDefault="009B46D7" w:rsidP="007C44BB">
      <w:pPr>
        <w:spacing w:before="120" w:after="120" w:line="240" w:lineRule="auto"/>
        <w:ind w:left="851" w:right="-312"/>
        <w:rPr>
          <w:rFonts w:ascii="Arial" w:hAnsi="Arial" w:cs="Arial"/>
          <w:sz w:val="22"/>
        </w:rPr>
      </w:pPr>
      <w:r w:rsidRPr="00D137E7">
        <w:rPr>
          <w:rFonts w:ascii="Arial" w:hAnsi="Arial" w:cs="Arial"/>
          <w:sz w:val="22"/>
        </w:rPr>
        <w:t xml:space="preserve">Re-submission applies </w:t>
      </w:r>
      <w:r w:rsidR="0064754E" w:rsidRPr="00D137E7">
        <w:rPr>
          <w:rFonts w:ascii="Arial" w:hAnsi="Arial" w:cs="Arial"/>
          <w:sz w:val="22"/>
        </w:rPr>
        <w:t xml:space="preserve">to assessment types </w:t>
      </w:r>
      <w:r w:rsidRPr="00D137E7">
        <w:rPr>
          <w:rFonts w:ascii="Arial" w:hAnsi="Arial" w:cs="Arial"/>
          <w:sz w:val="22"/>
        </w:rPr>
        <w:t xml:space="preserve">where it is possible </w:t>
      </w:r>
      <w:r w:rsidR="0064754E" w:rsidRPr="00D137E7">
        <w:rPr>
          <w:rFonts w:ascii="Arial" w:hAnsi="Arial" w:cs="Arial"/>
          <w:sz w:val="22"/>
        </w:rPr>
        <w:t xml:space="preserve">for the original assessment piece to be re-submitted.  </w:t>
      </w:r>
      <w:r w:rsidR="008B6130" w:rsidRPr="00D137E7">
        <w:rPr>
          <w:rFonts w:ascii="Arial" w:hAnsi="Arial" w:cs="Arial"/>
          <w:sz w:val="22"/>
        </w:rPr>
        <w:t>Re-attempt is where you are given a second opportunity to demonstrate your achievement of one or more of the course</w:t>
      </w:r>
      <w:r w:rsidR="00C930B0" w:rsidRPr="00D137E7">
        <w:rPr>
          <w:rFonts w:ascii="Arial" w:hAnsi="Arial" w:cs="Arial"/>
          <w:sz w:val="22"/>
        </w:rPr>
        <w:t>’</w:t>
      </w:r>
      <w:r w:rsidR="008B6130" w:rsidRPr="00D137E7">
        <w:rPr>
          <w:rFonts w:ascii="Arial" w:hAnsi="Arial" w:cs="Arial"/>
          <w:sz w:val="22"/>
        </w:rPr>
        <w:t>s key learning outcomes</w:t>
      </w:r>
      <w:r w:rsidR="007B6F1F" w:rsidRPr="00D137E7">
        <w:rPr>
          <w:rFonts w:ascii="Arial" w:hAnsi="Arial" w:cs="Arial"/>
          <w:sz w:val="22"/>
        </w:rPr>
        <w:t xml:space="preserve"> which </w:t>
      </w:r>
      <w:r w:rsidR="007B6F1F" w:rsidRPr="00D137E7">
        <w:rPr>
          <w:rFonts w:ascii="Arial" w:hAnsi="Arial" w:cs="Arial"/>
          <w:sz w:val="22"/>
        </w:rPr>
        <w:lastRenderedPageBreak/>
        <w:t xml:space="preserve">are assessed through the </w:t>
      </w:r>
      <w:proofErr w:type="gramStart"/>
      <w:r w:rsidR="007B6F1F" w:rsidRPr="00D137E7">
        <w:rPr>
          <w:rFonts w:ascii="Arial" w:hAnsi="Arial" w:cs="Arial"/>
          <w:sz w:val="22"/>
        </w:rPr>
        <w:t>particular assessment</w:t>
      </w:r>
      <w:proofErr w:type="gramEnd"/>
      <w:r w:rsidR="007B6F1F" w:rsidRPr="00D137E7">
        <w:rPr>
          <w:rFonts w:ascii="Arial" w:hAnsi="Arial" w:cs="Arial"/>
          <w:sz w:val="22"/>
        </w:rPr>
        <w:t xml:space="preserve"> task</w:t>
      </w:r>
      <w:r w:rsidR="0064754E" w:rsidRPr="00D137E7">
        <w:rPr>
          <w:rFonts w:ascii="Arial" w:hAnsi="Arial" w:cs="Arial"/>
          <w:sz w:val="22"/>
        </w:rPr>
        <w:t xml:space="preserve"> (not the original assessment)</w:t>
      </w:r>
      <w:r w:rsidR="008B6130" w:rsidRPr="00D137E7">
        <w:rPr>
          <w:rFonts w:ascii="Arial" w:hAnsi="Arial" w:cs="Arial"/>
          <w:sz w:val="22"/>
        </w:rPr>
        <w:t>.</w:t>
      </w:r>
      <w:r w:rsidR="004F5623" w:rsidRPr="00D137E7">
        <w:rPr>
          <w:rFonts w:ascii="Arial" w:hAnsi="Arial" w:cs="Arial"/>
          <w:sz w:val="22"/>
        </w:rPr>
        <w:t xml:space="preserve"> </w:t>
      </w:r>
      <w:r w:rsidR="008B6130" w:rsidRPr="00D137E7">
        <w:rPr>
          <w:rFonts w:ascii="Arial" w:hAnsi="Arial" w:cs="Arial"/>
          <w:sz w:val="22"/>
        </w:rPr>
        <w:t xml:space="preserve"> If you are given the opportunity to </w:t>
      </w:r>
      <w:r w:rsidR="0064754E" w:rsidRPr="00D137E7">
        <w:rPr>
          <w:rFonts w:ascii="Arial" w:hAnsi="Arial" w:cs="Arial"/>
          <w:sz w:val="22"/>
        </w:rPr>
        <w:t xml:space="preserve">re-submit or </w:t>
      </w:r>
      <w:r w:rsidR="008B6130" w:rsidRPr="00D137E7">
        <w:rPr>
          <w:rFonts w:ascii="Arial" w:hAnsi="Arial" w:cs="Arial"/>
          <w:sz w:val="22"/>
        </w:rPr>
        <w:t xml:space="preserve">re-attempt </w:t>
      </w:r>
      <w:r w:rsidR="0064754E" w:rsidRPr="00D137E7">
        <w:rPr>
          <w:rFonts w:ascii="Arial" w:hAnsi="Arial" w:cs="Arial"/>
          <w:sz w:val="22"/>
        </w:rPr>
        <w:t xml:space="preserve">an </w:t>
      </w:r>
      <w:r w:rsidR="000C5E66" w:rsidRPr="00D137E7">
        <w:rPr>
          <w:rFonts w:ascii="Arial" w:hAnsi="Arial" w:cs="Arial"/>
          <w:sz w:val="22"/>
        </w:rPr>
        <w:t>a</w:t>
      </w:r>
      <w:r w:rsidR="008B6130" w:rsidRPr="00D137E7">
        <w:rPr>
          <w:rFonts w:ascii="Arial" w:hAnsi="Arial" w:cs="Arial"/>
          <w:sz w:val="22"/>
        </w:rPr>
        <w:t>ssessment</w:t>
      </w:r>
      <w:r w:rsidR="00401E17" w:rsidRPr="00D137E7">
        <w:rPr>
          <w:rFonts w:ascii="Arial" w:hAnsi="Arial" w:cs="Arial"/>
          <w:sz w:val="22"/>
        </w:rPr>
        <w:t>,</w:t>
      </w:r>
      <w:r w:rsidR="008B6130" w:rsidRPr="00D137E7">
        <w:rPr>
          <w:rFonts w:ascii="Arial" w:hAnsi="Arial" w:cs="Arial"/>
          <w:sz w:val="22"/>
        </w:rPr>
        <w:t xml:space="preserve"> you may achieve a mark no </w:t>
      </w:r>
      <w:r w:rsidR="00401E17" w:rsidRPr="00D137E7">
        <w:rPr>
          <w:rFonts w:ascii="Arial" w:hAnsi="Arial" w:cs="Arial"/>
          <w:sz w:val="22"/>
        </w:rPr>
        <w:t xml:space="preserve">higher </w:t>
      </w:r>
      <w:r w:rsidR="008B6130" w:rsidRPr="00D137E7">
        <w:rPr>
          <w:rFonts w:ascii="Arial" w:hAnsi="Arial" w:cs="Arial"/>
          <w:sz w:val="22"/>
        </w:rPr>
        <w:t xml:space="preserve">than the minimum for a pass standard for the </w:t>
      </w:r>
      <w:r w:rsidR="000C5E66" w:rsidRPr="00D137E7">
        <w:rPr>
          <w:rFonts w:ascii="Arial" w:hAnsi="Arial" w:cs="Arial"/>
          <w:sz w:val="22"/>
        </w:rPr>
        <w:t>a</w:t>
      </w:r>
      <w:r w:rsidR="008B6130" w:rsidRPr="00D137E7">
        <w:rPr>
          <w:rFonts w:ascii="Arial" w:hAnsi="Arial" w:cs="Arial"/>
          <w:sz w:val="22"/>
        </w:rPr>
        <w:t>ssessment.</w:t>
      </w:r>
      <w:r w:rsidR="00E45413" w:rsidRPr="00D137E7">
        <w:rPr>
          <w:rFonts w:ascii="Arial" w:hAnsi="Arial" w:cs="Arial"/>
          <w:sz w:val="22"/>
        </w:rPr>
        <w:t xml:space="preserve"> You will have five working days from return of the assessment task to resubmit for re-examination.</w:t>
      </w:r>
    </w:p>
    <w:p w14:paraId="53013622" w14:textId="15149E75" w:rsidR="0064754E" w:rsidRPr="00D137E7" w:rsidRDefault="0064754E" w:rsidP="007C44BB">
      <w:pPr>
        <w:spacing w:before="120" w:after="120" w:line="240" w:lineRule="auto"/>
        <w:ind w:left="851" w:right="-312"/>
        <w:rPr>
          <w:rFonts w:ascii="Arial" w:hAnsi="Arial" w:cs="Arial"/>
          <w:sz w:val="22"/>
        </w:rPr>
      </w:pPr>
      <w:r w:rsidRPr="00D137E7">
        <w:rPr>
          <w:rFonts w:ascii="Arial" w:hAnsi="Arial" w:cs="Arial"/>
          <w:sz w:val="22"/>
        </w:rPr>
        <w:t xml:space="preserve">In circumstances where an opportunity for academic recovery on a specific assessment item may apply, the following table illustrates the distinction between </w:t>
      </w:r>
      <w:r w:rsidR="00DF130C" w:rsidRPr="00D137E7">
        <w:rPr>
          <w:rFonts w:ascii="Arial" w:hAnsi="Arial" w:cs="Arial"/>
          <w:sz w:val="22"/>
        </w:rPr>
        <w:t>re-submission and re-attempt.</w:t>
      </w:r>
    </w:p>
    <w:tbl>
      <w:tblPr>
        <w:tblStyle w:val="TableGrid"/>
        <w:tblW w:w="9214" w:type="dxa"/>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39"/>
        <w:gridCol w:w="5675"/>
      </w:tblGrid>
      <w:tr w:rsidR="0010450D" w:rsidRPr="00D137E7" w14:paraId="6F2B49CB" w14:textId="77777777" w:rsidTr="00053DD4">
        <w:trPr>
          <w:tblHeader/>
          <w:jc w:val="right"/>
        </w:trPr>
        <w:tc>
          <w:tcPr>
            <w:tcW w:w="3539" w:type="dxa"/>
            <w:shd w:val="clear" w:color="auto" w:fill="auto"/>
            <w:vAlign w:val="center"/>
          </w:tcPr>
          <w:p w14:paraId="3909D448" w14:textId="55454FC8" w:rsidR="003962B8" w:rsidRPr="00D137E7" w:rsidRDefault="0010450D" w:rsidP="007C44BB">
            <w:pPr>
              <w:tabs>
                <w:tab w:val="left" w:pos="1134"/>
              </w:tabs>
              <w:spacing w:before="120" w:after="120" w:line="240" w:lineRule="auto"/>
              <w:ind w:right="-312"/>
              <w:rPr>
                <w:rFonts w:ascii="Arial" w:hAnsi="Arial" w:cs="Arial"/>
                <w:b/>
                <w:bCs/>
                <w:sz w:val="24"/>
                <w:szCs w:val="24"/>
              </w:rPr>
            </w:pPr>
            <w:r w:rsidRPr="00D137E7">
              <w:rPr>
                <w:rFonts w:ascii="Arial" w:hAnsi="Arial" w:cs="Arial"/>
                <w:b/>
                <w:bCs/>
                <w:sz w:val="24"/>
                <w:szCs w:val="24"/>
              </w:rPr>
              <w:t>RE-SUBMISSION</w:t>
            </w:r>
          </w:p>
        </w:tc>
        <w:tc>
          <w:tcPr>
            <w:tcW w:w="5675" w:type="dxa"/>
            <w:shd w:val="clear" w:color="auto" w:fill="auto"/>
            <w:vAlign w:val="center"/>
          </w:tcPr>
          <w:p w14:paraId="273D2117" w14:textId="674CEBA4" w:rsidR="003962B8" w:rsidRPr="00D137E7" w:rsidRDefault="0010450D" w:rsidP="007C44BB">
            <w:pPr>
              <w:tabs>
                <w:tab w:val="left" w:pos="1134"/>
              </w:tabs>
              <w:spacing w:before="120" w:after="120" w:line="240" w:lineRule="auto"/>
              <w:ind w:right="-312"/>
              <w:rPr>
                <w:rFonts w:ascii="Arial" w:hAnsi="Arial" w:cs="Arial"/>
                <w:b/>
                <w:bCs/>
                <w:sz w:val="24"/>
                <w:szCs w:val="24"/>
              </w:rPr>
            </w:pPr>
            <w:r w:rsidRPr="00D137E7">
              <w:rPr>
                <w:rFonts w:ascii="Arial" w:hAnsi="Arial" w:cs="Arial"/>
                <w:b/>
                <w:bCs/>
                <w:sz w:val="24"/>
                <w:szCs w:val="24"/>
              </w:rPr>
              <w:t>RE-ATTEMPT</w:t>
            </w:r>
          </w:p>
        </w:tc>
      </w:tr>
      <w:tr w:rsidR="004F7455" w:rsidRPr="00D137E7" w14:paraId="4DF627F3" w14:textId="77777777" w:rsidTr="00053DD4">
        <w:trPr>
          <w:jc w:val="right"/>
        </w:trPr>
        <w:tc>
          <w:tcPr>
            <w:tcW w:w="3539" w:type="dxa"/>
            <w:shd w:val="clear" w:color="auto" w:fill="auto"/>
            <w:vAlign w:val="center"/>
          </w:tcPr>
          <w:p w14:paraId="1C5C3E69" w14:textId="11AACF0E"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Assignment – Laboratory report only</w:t>
            </w:r>
          </w:p>
        </w:tc>
        <w:tc>
          <w:tcPr>
            <w:tcW w:w="5675" w:type="dxa"/>
            <w:shd w:val="clear" w:color="auto" w:fill="auto"/>
            <w:vAlign w:val="center"/>
          </w:tcPr>
          <w:p w14:paraId="4DF1BD40" w14:textId="0F9C99C3"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Assignment – Laboratory and lab report</w:t>
            </w:r>
          </w:p>
        </w:tc>
      </w:tr>
      <w:tr w:rsidR="004F7455" w:rsidRPr="00D137E7" w14:paraId="06702DC6" w14:textId="77777777" w:rsidTr="00053DD4">
        <w:trPr>
          <w:jc w:val="right"/>
        </w:trPr>
        <w:tc>
          <w:tcPr>
            <w:tcW w:w="3539" w:type="dxa"/>
            <w:shd w:val="clear" w:color="auto" w:fill="auto"/>
            <w:vAlign w:val="center"/>
          </w:tcPr>
          <w:p w14:paraId="585D89B4" w14:textId="01ADC8C5"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Assignment – Planning document</w:t>
            </w:r>
          </w:p>
        </w:tc>
        <w:tc>
          <w:tcPr>
            <w:tcW w:w="5675" w:type="dxa"/>
            <w:shd w:val="clear" w:color="auto" w:fill="auto"/>
            <w:vAlign w:val="center"/>
          </w:tcPr>
          <w:p w14:paraId="0B603F7C" w14:textId="53AF46AD"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Assignment – Practice-based assignment</w:t>
            </w:r>
          </w:p>
        </w:tc>
      </w:tr>
      <w:tr w:rsidR="004F7455" w:rsidRPr="00D137E7" w14:paraId="4A3A7F41" w14:textId="77777777" w:rsidTr="00053DD4">
        <w:trPr>
          <w:jc w:val="right"/>
        </w:trPr>
        <w:tc>
          <w:tcPr>
            <w:tcW w:w="3539" w:type="dxa"/>
            <w:shd w:val="clear" w:color="auto" w:fill="auto"/>
            <w:vAlign w:val="center"/>
          </w:tcPr>
          <w:p w14:paraId="37430FCE" w14:textId="609EDD18"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Assignment – Problem-solving</w:t>
            </w:r>
          </w:p>
        </w:tc>
        <w:tc>
          <w:tcPr>
            <w:tcW w:w="5675" w:type="dxa"/>
            <w:shd w:val="clear" w:color="auto" w:fill="auto"/>
            <w:vAlign w:val="center"/>
          </w:tcPr>
          <w:p w14:paraId="0E03FE2B" w14:textId="702146EC"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Exam – constructed response (School-based only)</w:t>
            </w:r>
          </w:p>
        </w:tc>
      </w:tr>
      <w:tr w:rsidR="004F7455" w:rsidRPr="00D137E7" w14:paraId="3389C4FC" w14:textId="77777777" w:rsidTr="00053DD4">
        <w:trPr>
          <w:jc w:val="right"/>
        </w:trPr>
        <w:tc>
          <w:tcPr>
            <w:tcW w:w="3539" w:type="dxa"/>
            <w:shd w:val="clear" w:color="auto" w:fill="auto"/>
            <w:vAlign w:val="center"/>
          </w:tcPr>
          <w:p w14:paraId="03685D18" w14:textId="632D71BB"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Assignment – Research-based</w:t>
            </w:r>
          </w:p>
        </w:tc>
        <w:tc>
          <w:tcPr>
            <w:tcW w:w="5675" w:type="dxa"/>
            <w:shd w:val="clear" w:color="auto" w:fill="auto"/>
            <w:vAlign w:val="center"/>
          </w:tcPr>
          <w:p w14:paraId="79BF1B5D" w14:textId="690FA662"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Exam – Oral (School-based only)</w:t>
            </w:r>
          </w:p>
        </w:tc>
      </w:tr>
      <w:tr w:rsidR="004F7455" w:rsidRPr="00D137E7" w14:paraId="6FAF511C" w14:textId="77777777" w:rsidTr="00053DD4">
        <w:trPr>
          <w:jc w:val="right"/>
        </w:trPr>
        <w:tc>
          <w:tcPr>
            <w:tcW w:w="3539" w:type="dxa"/>
            <w:shd w:val="clear" w:color="auto" w:fill="auto"/>
            <w:vAlign w:val="center"/>
          </w:tcPr>
          <w:p w14:paraId="64C341A4" w14:textId="39FEB760"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Assignment – Written</w:t>
            </w:r>
          </w:p>
        </w:tc>
        <w:tc>
          <w:tcPr>
            <w:tcW w:w="5675" w:type="dxa"/>
            <w:shd w:val="clear" w:color="auto" w:fill="auto"/>
            <w:vAlign w:val="center"/>
          </w:tcPr>
          <w:p w14:paraId="4B50A3F8" w14:textId="05EB3402"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Exam – practical laboratory/clinical (School-based only)</w:t>
            </w:r>
          </w:p>
        </w:tc>
      </w:tr>
      <w:tr w:rsidR="004F7455" w:rsidRPr="00D137E7" w14:paraId="6C2504FA" w14:textId="77777777" w:rsidTr="00053DD4">
        <w:trPr>
          <w:jc w:val="right"/>
        </w:trPr>
        <w:tc>
          <w:tcPr>
            <w:tcW w:w="3539" w:type="dxa"/>
            <w:shd w:val="clear" w:color="auto" w:fill="auto"/>
            <w:vAlign w:val="center"/>
          </w:tcPr>
          <w:p w14:paraId="09A7B551" w14:textId="1E5506F2"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Creative Synthesis</w:t>
            </w:r>
          </w:p>
        </w:tc>
        <w:tc>
          <w:tcPr>
            <w:tcW w:w="5675" w:type="dxa"/>
            <w:shd w:val="clear" w:color="auto" w:fill="auto"/>
            <w:vAlign w:val="center"/>
          </w:tcPr>
          <w:p w14:paraId="12FF6DD3" w14:textId="168D0C3E"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Exam – selected and constructed responses (School-based only)</w:t>
            </w:r>
          </w:p>
        </w:tc>
      </w:tr>
      <w:tr w:rsidR="004F7455" w:rsidRPr="00D137E7" w14:paraId="54EEEFF7" w14:textId="77777777" w:rsidTr="00053DD4">
        <w:trPr>
          <w:jc w:val="right"/>
        </w:trPr>
        <w:tc>
          <w:tcPr>
            <w:tcW w:w="3539" w:type="dxa"/>
            <w:shd w:val="clear" w:color="auto" w:fill="auto"/>
            <w:vAlign w:val="center"/>
          </w:tcPr>
          <w:p w14:paraId="335EB383" w14:textId="28C091C4" w:rsidR="004F7455" w:rsidRPr="00D137E7" w:rsidRDefault="0063657B" w:rsidP="007C44BB">
            <w:pPr>
              <w:tabs>
                <w:tab w:val="left" w:pos="1134"/>
              </w:tabs>
              <w:spacing w:before="120" w:after="120" w:line="240" w:lineRule="auto"/>
              <w:ind w:right="-312"/>
              <w:rPr>
                <w:rFonts w:ascii="Arial" w:hAnsi="Arial" w:cs="Arial"/>
                <w:sz w:val="22"/>
              </w:rPr>
            </w:pPr>
            <w:r w:rsidRPr="00D137E7">
              <w:rPr>
                <w:rFonts w:ascii="Arial" w:hAnsi="Arial" w:cs="Arial"/>
                <w:sz w:val="22"/>
              </w:rPr>
              <w:t>Peer assessment</w:t>
            </w:r>
          </w:p>
        </w:tc>
        <w:tc>
          <w:tcPr>
            <w:tcW w:w="5675" w:type="dxa"/>
            <w:shd w:val="clear" w:color="auto" w:fill="auto"/>
            <w:vAlign w:val="center"/>
          </w:tcPr>
          <w:p w14:paraId="1185CBFA" w14:textId="30968981" w:rsidR="004F7455" w:rsidRPr="00D137E7" w:rsidRDefault="004F7455" w:rsidP="007C44BB">
            <w:pPr>
              <w:tabs>
                <w:tab w:val="left" w:pos="1134"/>
              </w:tabs>
              <w:spacing w:before="120" w:after="120" w:line="240" w:lineRule="auto"/>
              <w:ind w:right="-312"/>
              <w:rPr>
                <w:rFonts w:ascii="Arial" w:hAnsi="Arial" w:cs="Arial"/>
                <w:sz w:val="22"/>
              </w:rPr>
            </w:pPr>
            <w:r w:rsidRPr="00D137E7">
              <w:rPr>
                <w:rFonts w:ascii="Arial" w:hAnsi="Arial" w:cs="Arial"/>
                <w:sz w:val="22"/>
              </w:rPr>
              <w:t xml:space="preserve">Exam – </w:t>
            </w:r>
            <w:r w:rsidR="0063657B" w:rsidRPr="00D137E7">
              <w:rPr>
                <w:rFonts w:ascii="Arial" w:hAnsi="Arial" w:cs="Arial"/>
                <w:sz w:val="22"/>
              </w:rPr>
              <w:t>selected response</w:t>
            </w:r>
            <w:r w:rsidRPr="00D137E7">
              <w:rPr>
                <w:rFonts w:ascii="Arial" w:hAnsi="Arial" w:cs="Arial"/>
                <w:sz w:val="22"/>
              </w:rPr>
              <w:t xml:space="preserve"> (School-based only)</w:t>
            </w:r>
          </w:p>
        </w:tc>
      </w:tr>
      <w:tr w:rsidR="004F7455" w:rsidRPr="00D137E7" w14:paraId="579FD6D1" w14:textId="77777777" w:rsidTr="00053DD4">
        <w:trPr>
          <w:jc w:val="right"/>
        </w:trPr>
        <w:tc>
          <w:tcPr>
            <w:tcW w:w="3539" w:type="dxa"/>
            <w:shd w:val="clear" w:color="auto" w:fill="auto"/>
            <w:vAlign w:val="center"/>
          </w:tcPr>
          <w:p w14:paraId="49D5A5D1" w14:textId="08C9E636" w:rsidR="004F7455" w:rsidRPr="00D137E7" w:rsidRDefault="0063657B" w:rsidP="007C44BB">
            <w:pPr>
              <w:tabs>
                <w:tab w:val="left" w:pos="1134"/>
              </w:tabs>
              <w:spacing w:before="120" w:after="120" w:line="240" w:lineRule="auto"/>
              <w:ind w:right="-312"/>
              <w:rPr>
                <w:rFonts w:ascii="Arial" w:hAnsi="Arial" w:cs="Arial"/>
                <w:sz w:val="22"/>
              </w:rPr>
            </w:pPr>
            <w:r w:rsidRPr="00D137E7">
              <w:rPr>
                <w:rFonts w:ascii="Arial" w:hAnsi="Arial" w:cs="Arial"/>
                <w:sz w:val="22"/>
              </w:rPr>
              <w:t>Portfolio – evidence</w:t>
            </w:r>
          </w:p>
        </w:tc>
        <w:tc>
          <w:tcPr>
            <w:tcW w:w="5675" w:type="dxa"/>
            <w:shd w:val="clear" w:color="auto" w:fill="auto"/>
            <w:vAlign w:val="center"/>
          </w:tcPr>
          <w:p w14:paraId="54AEF953" w14:textId="61212F52" w:rsidR="004F7455" w:rsidRPr="00D137E7" w:rsidRDefault="0063657B" w:rsidP="007C44BB">
            <w:pPr>
              <w:tabs>
                <w:tab w:val="left" w:pos="1134"/>
              </w:tabs>
              <w:spacing w:before="120" w:after="120" w:line="240" w:lineRule="auto"/>
              <w:ind w:right="-312"/>
              <w:rPr>
                <w:rFonts w:ascii="Arial" w:hAnsi="Arial" w:cs="Arial"/>
                <w:sz w:val="22"/>
              </w:rPr>
            </w:pPr>
            <w:r w:rsidRPr="00D137E7">
              <w:rPr>
                <w:rFonts w:ascii="Arial" w:hAnsi="Arial" w:cs="Arial"/>
                <w:sz w:val="22"/>
              </w:rPr>
              <w:t>Guided discussion with peers</w:t>
            </w:r>
          </w:p>
        </w:tc>
      </w:tr>
      <w:tr w:rsidR="004F7455" w:rsidRPr="00D137E7" w14:paraId="140A0A99" w14:textId="77777777" w:rsidTr="00053DD4">
        <w:trPr>
          <w:jc w:val="right"/>
        </w:trPr>
        <w:tc>
          <w:tcPr>
            <w:tcW w:w="3539" w:type="dxa"/>
            <w:shd w:val="clear" w:color="auto" w:fill="auto"/>
            <w:vAlign w:val="center"/>
          </w:tcPr>
          <w:p w14:paraId="1E163F1F" w14:textId="77777777" w:rsidR="004F7455" w:rsidRPr="00D137E7" w:rsidRDefault="004F7455" w:rsidP="007C44BB">
            <w:pPr>
              <w:tabs>
                <w:tab w:val="left" w:pos="1134"/>
              </w:tabs>
              <w:spacing w:before="120" w:after="120" w:line="240" w:lineRule="auto"/>
              <w:ind w:right="-312"/>
              <w:rPr>
                <w:rFonts w:ascii="Arial" w:hAnsi="Arial" w:cs="Arial"/>
                <w:sz w:val="22"/>
              </w:rPr>
            </w:pPr>
          </w:p>
        </w:tc>
        <w:tc>
          <w:tcPr>
            <w:tcW w:w="5675" w:type="dxa"/>
            <w:shd w:val="clear" w:color="auto" w:fill="auto"/>
            <w:vAlign w:val="center"/>
          </w:tcPr>
          <w:p w14:paraId="56805357" w14:textId="0C6CB535" w:rsidR="004F7455" w:rsidRPr="00D137E7" w:rsidRDefault="0063657B" w:rsidP="007C44BB">
            <w:pPr>
              <w:tabs>
                <w:tab w:val="left" w:pos="1134"/>
              </w:tabs>
              <w:spacing w:before="120" w:after="120" w:line="240" w:lineRule="auto"/>
              <w:ind w:right="-312"/>
              <w:rPr>
                <w:rFonts w:ascii="Arial" w:hAnsi="Arial" w:cs="Arial"/>
                <w:sz w:val="22"/>
              </w:rPr>
            </w:pPr>
            <w:r w:rsidRPr="00D137E7">
              <w:rPr>
                <w:rFonts w:ascii="Arial" w:hAnsi="Arial" w:cs="Arial"/>
                <w:sz w:val="22"/>
              </w:rPr>
              <w:t>Log of Learning Activities</w:t>
            </w:r>
          </w:p>
        </w:tc>
      </w:tr>
      <w:tr w:rsidR="004F7455" w:rsidRPr="00D137E7" w14:paraId="669BDE5B" w14:textId="77777777" w:rsidTr="00053DD4">
        <w:trPr>
          <w:jc w:val="right"/>
        </w:trPr>
        <w:tc>
          <w:tcPr>
            <w:tcW w:w="3539" w:type="dxa"/>
            <w:shd w:val="clear" w:color="auto" w:fill="auto"/>
            <w:vAlign w:val="center"/>
          </w:tcPr>
          <w:p w14:paraId="0D17203C" w14:textId="77777777" w:rsidR="004F7455" w:rsidRPr="00D137E7" w:rsidRDefault="004F7455" w:rsidP="007C44BB">
            <w:pPr>
              <w:tabs>
                <w:tab w:val="left" w:pos="1134"/>
              </w:tabs>
              <w:spacing w:before="120" w:after="120" w:line="240" w:lineRule="auto"/>
              <w:ind w:right="-312"/>
              <w:rPr>
                <w:rFonts w:ascii="Arial" w:hAnsi="Arial" w:cs="Arial"/>
                <w:sz w:val="22"/>
              </w:rPr>
            </w:pPr>
          </w:p>
        </w:tc>
        <w:tc>
          <w:tcPr>
            <w:tcW w:w="5675" w:type="dxa"/>
            <w:shd w:val="clear" w:color="auto" w:fill="auto"/>
            <w:vAlign w:val="center"/>
          </w:tcPr>
          <w:p w14:paraId="4B3C6281" w14:textId="03B8F116" w:rsidR="004F7455" w:rsidRPr="00D137E7" w:rsidRDefault="0063657B" w:rsidP="007C44BB">
            <w:pPr>
              <w:tabs>
                <w:tab w:val="left" w:pos="1134"/>
              </w:tabs>
              <w:spacing w:before="120" w:after="120" w:line="240" w:lineRule="auto"/>
              <w:ind w:right="-312"/>
              <w:rPr>
                <w:rFonts w:ascii="Arial" w:hAnsi="Arial" w:cs="Arial"/>
                <w:sz w:val="22"/>
              </w:rPr>
            </w:pPr>
            <w:r w:rsidRPr="00D137E7">
              <w:rPr>
                <w:rFonts w:ascii="Arial" w:hAnsi="Arial" w:cs="Arial"/>
                <w:sz w:val="22"/>
              </w:rPr>
              <w:t>Performance – artistic</w:t>
            </w:r>
          </w:p>
        </w:tc>
      </w:tr>
      <w:tr w:rsidR="004F7455" w:rsidRPr="00D137E7" w14:paraId="218751B8" w14:textId="77777777" w:rsidTr="00053DD4">
        <w:trPr>
          <w:jc w:val="right"/>
        </w:trPr>
        <w:tc>
          <w:tcPr>
            <w:tcW w:w="3539" w:type="dxa"/>
            <w:shd w:val="clear" w:color="auto" w:fill="auto"/>
            <w:vAlign w:val="center"/>
          </w:tcPr>
          <w:p w14:paraId="04AE2DB1" w14:textId="77777777" w:rsidR="004F7455" w:rsidRPr="00D137E7" w:rsidRDefault="004F7455" w:rsidP="007C44BB">
            <w:pPr>
              <w:tabs>
                <w:tab w:val="left" w:pos="1134"/>
              </w:tabs>
              <w:spacing w:before="120" w:after="120" w:line="240" w:lineRule="auto"/>
              <w:ind w:right="-312"/>
              <w:rPr>
                <w:rFonts w:ascii="Arial" w:hAnsi="Arial" w:cs="Arial"/>
                <w:sz w:val="22"/>
              </w:rPr>
            </w:pPr>
          </w:p>
        </w:tc>
        <w:tc>
          <w:tcPr>
            <w:tcW w:w="5675" w:type="dxa"/>
            <w:shd w:val="clear" w:color="auto" w:fill="auto"/>
            <w:vAlign w:val="center"/>
          </w:tcPr>
          <w:p w14:paraId="291B909B" w14:textId="097EC59C" w:rsidR="004F7455" w:rsidRPr="00D137E7" w:rsidRDefault="0063657B" w:rsidP="007C44BB">
            <w:pPr>
              <w:tabs>
                <w:tab w:val="left" w:pos="1134"/>
              </w:tabs>
              <w:spacing w:before="120" w:after="120" w:line="240" w:lineRule="auto"/>
              <w:ind w:right="-312"/>
              <w:rPr>
                <w:rFonts w:ascii="Arial" w:hAnsi="Arial" w:cs="Arial"/>
                <w:sz w:val="22"/>
              </w:rPr>
            </w:pPr>
            <w:r w:rsidRPr="00D137E7">
              <w:rPr>
                <w:rFonts w:ascii="Arial" w:hAnsi="Arial" w:cs="Arial"/>
                <w:sz w:val="22"/>
              </w:rPr>
              <w:t>Presentation – technical or professional</w:t>
            </w:r>
          </w:p>
        </w:tc>
      </w:tr>
      <w:tr w:rsidR="004F7455" w:rsidRPr="00D137E7" w14:paraId="7ACF4946" w14:textId="77777777" w:rsidTr="00053DD4">
        <w:trPr>
          <w:jc w:val="right"/>
        </w:trPr>
        <w:tc>
          <w:tcPr>
            <w:tcW w:w="3539" w:type="dxa"/>
            <w:tcBorders>
              <w:bottom w:val="single" w:sz="4" w:space="0" w:color="auto"/>
            </w:tcBorders>
            <w:shd w:val="clear" w:color="auto" w:fill="auto"/>
            <w:vAlign w:val="center"/>
          </w:tcPr>
          <w:p w14:paraId="6C0CCE76" w14:textId="77777777" w:rsidR="004F7455" w:rsidRPr="00D137E7" w:rsidRDefault="004F7455" w:rsidP="007C44BB">
            <w:pPr>
              <w:tabs>
                <w:tab w:val="left" w:pos="1134"/>
              </w:tabs>
              <w:spacing w:before="120" w:after="120" w:line="240" w:lineRule="auto"/>
              <w:ind w:right="-312"/>
              <w:rPr>
                <w:rFonts w:ascii="Arial" w:hAnsi="Arial" w:cs="Arial"/>
                <w:sz w:val="22"/>
              </w:rPr>
            </w:pPr>
          </w:p>
        </w:tc>
        <w:tc>
          <w:tcPr>
            <w:tcW w:w="5675" w:type="dxa"/>
            <w:tcBorders>
              <w:bottom w:val="single" w:sz="4" w:space="0" w:color="auto"/>
            </w:tcBorders>
            <w:shd w:val="clear" w:color="auto" w:fill="auto"/>
            <w:vAlign w:val="center"/>
          </w:tcPr>
          <w:p w14:paraId="425966F3" w14:textId="44200EC4" w:rsidR="004F7455" w:rsidRPr="00D137E7" w:rsidRDefault="0063657B" w:rsidP="007C44BB">
            <w:pPr>
              <w:tabs>
                <w:tab w:val="left" w:pos="1134"/>
              </w:tabs>
              <w:spacing w:before="120" w:after="120" w:line="240" w:lineRule="auto"/>
              <w:ind w:right="-312"/>
              <w:rPr>
                <w:rFonts w:ascii="Arial" w:hAnsi="Arial" w:cs="Arial"/>
                <w:sz w:val="22"/>
              </w:rPr>
            </w:pPr>
            <w:r w:rsidRPr="00D137E7">
              <w:rPr>
                <w:rFonts w:ascii="Arial" w:hAnsi="Arial" w:cs="Arial"/>
                <w:sz w:val="22"/>
              </w:rPr>
              <w:t>Test or Quiz</w:t>
            </w:r>
          </w:p>
        </w:tc>
      </w:tr>
      <w:tr w:rsidR="004F7455" w:rsidRPr="00D137E7" w14:paraId="45EE4E56" w14:textId="77777777" w:rsidTr="00053DD4">
        <w:trPr>
          <w:jc w:val="right"/>
        </w:trPr>
        <w:tc>
          <w:tcPr>
            <w:tcW w:w="3539" w:type="dxa"/>
            <w:tcBorders>
              <w:top w:val="single" w:sz="4" w:space="0" w:color="auto"/>
              <w:bottom w:val="single" w:sz="4" w:space="0" w:color="auto"/>
            </w:tcBorders>
            <w:shd w:val="clear" w:color="auto" w:fill="auto"/>
            <w:vAlign w:val="center"/>
          </w:tcPr>
          <w:p w14:paraId="7D3AE9D4" w14:textId="77777777" w:rsidR="004F7455" w:rsidRPr="00D137E7" w:rsidRDefault="004F7455" w:rsidP="007C44BB">
            <w:pPr>
              <w:tabs>
                <w:tab w:val="left" w:pos="1134"/>
              </w:tabs>
              <w:spacing w:before="120" w:after="120" w:line="240" w:lineRule="auto"/>
              <w:ind w:right="-312"/>
              <w:rPr>
                <w:rFonts w:ascii="Arial" w:hAnsi="Arial" w:cs="Arial"/>
                <w:sz w:val="22"/>
              </w:rPr>
            </w:pPr>
          </w:p>
        </w:tc>
        <w:tc>
          <w:tcPr>
            <w:tcW w:w="5675" w:type="dxa"/>
            <w:tcBorders>
              <w:top w:val="single" w:sz="4" w:space="0" w:color="auto"/>
              <w:bottom w:val="single" w:sz="4" w:space="0" w:color="auto"/>
            </w:tcBorders>
            <w:shd w:val="clear" w:color="auto" w:fill="auto"/>
            <w:vAlign w:val="center"/>
          </w:tcPr>
          <w:p w14:paraId="58295D54" w14:textId="0A59A995" w:rsidR="004F7455" w:rsidRPr="00D137E7" w:rsidRDefault="0063657B" w:rsidP="007C44BB">
            <w:pPr>
              <w:tabs>
                <w:tab w:val="left" w:pos="1134"/>
              </w:tabs>
              <w:spacing w:before="120" w:after="120" w:line="240" w:lineRule="auto"/>
              <w:ind w:right="-312"/>
              <w:rPr>
                <w:rFonts w:ascii="Arial" w:hAnsi="Arial" w:cs="Arial"/>
                <w:sz w:val="22"/>
              </w:rPr>
            </w:pPr>
            <w:r w:rsidRPr="00D137E7">
              <w:rPr>
                <w:rFonts w:ascii="Arial" w:hAnsi="Arial" w:cs="Arial"/>
                <w:sz w:val="22"/>
              </w:rPr>
              <w:t>Workplace-based assessment</w:t>
            </w:r>
          </w:p>
        </w:tc>
      </w:tr>
    </w:tbl>
    <w:p w14:paraId="50B66D37" w14:textId="6DFB54AE" w:rsidR="008B6130" w:rsidRPr="00D137E7" w:rsidRDefault="008B6130" w:rsidP="007C44BB">
      <w:pPr>
        <w:pStyle w:val="Heading3"/>
        <w:numPr>
          <w:ilvl w:val="1"/>
          <w:numId w:val="12"/>
        </w:numPr>
        <w:spacing w:before="240" w:after="120"/>
        <w:ind w:left="1276" w:right="-312" w:hanging="709"/>
        <w:rPr>
          <w:rFonts w:ascii="Arial" w:hAnsi="Arial" w:cs="Arial"/>
          <w:b/>
          <w:bCs/>
          <w:sz w:val="28"/>
          <w:szCs w:val="28"/>
        </w:rPr>
      </w:pPr>
      <w:bookmarkStart w:id="33" w:name="_3.13_Can_my"/>
      <w:bookmarkEnd w:id="33"/>
      <w:r w:rsidRPr="00D137E7">
        <w:rPr>
          <w:rFonts w:ascii="Arial" w:hAnsi="Arial" w:cs="Arial"/>
          <w:b/>
          <w:bCs/>
          <w:sz w:val="28"/>
          <w:szCs w:val="28"/>
        </w:rPr>
        <w:t xml:space="preserve">Can my </w:t>
      </w:r>
      <w:r w:rsidR="000C5E66" w:rsidRPr="00D137E7">
        <w:rPr>
          <w:rFonts w:ascii="Arial" w:hAnsi="Arial" w:cs="Arial"/>
          <w:b/>
          <w:bCs/>
          <w:sz w:val="28"/>
          <w:szCs w:val="28"/>
        </w:rPr>
        <w:t>a</w:t>
      </w:r>
      <w:r w:rsidRPr="00D137E7">
        <w:rPr>
          <w:rFonts w:ascii="Arial" w:hAnsi="Arial" w:cs="Arial"/>
          <w:b/>
          <w:bCs/>
          <w:sz w:val="28"/>
          <w:szCs w:val="28"/>
        </w:rPr>
        <w:t>ssessment be adjusted if I have a disability?</w:t>
      </w:r>
    </w:p>
    <w:p w14:paraId="14E6085C" w14:textId="1B3EDDE0" w:rsidR="00573A7F" w:rsidRPr="00D137E7" w:rsidRDefault="00DE5FA0" w:rsidP="007C44BB">
      <w:pPr>
        <w:spacing w:before="120" w:after="120" w:line="240" w:lineRule="auto"/>
        <w:ind w:left="567" w:right="-312"/>
        <w:rPr>
          <w:rFonts w:ascii="Arial" w:hAnsi="Arial" w:cs="Arial"/>
          <w:sz w:val="22"/>
          <w:lang w:eastAsia="en-GB"/>
        </w:rPr>
      </w:pPr>
      <w:r w:rsidRPr="00D137E7">
        <w:rPr>
          <w:rFonts w:ascii="Arial" w:hAnsi="Arial" w:cs="Arial"/>
          <w:sz w:val="22"/>
          <w:lang w:eastAsia="en-GB"/>
        </w:rPr>
        <w:t>If you have a disability, a</w:t>
      </w:r>
      <w:r w:rsidR="008B6130" w:rsidRPr="00D137E7">
        <w:rPr>
          <w:rFonts w:ascii="Arial" w:hAnsi="Arial" w:cs="Arial"/>
          <w:sz w:val="22"/>
          <w:lang w:eastAsia="en-GB"/>
        </w:rPr>
        <w:t xml:space="preserve">ssessment </w:t>
      </w:r>
      <w:r w:rsidRPr="00D137E7">
        <w:rPr>
          <w:rFonts w:ascii="Arial" w:hAnsi="Arial" w:cs="Arial"/>
          <w:sz w:val="22"/>
          <w:lang w:eastAsia="en-GB"/>
        </w:rPr>
        <w:t xml:space="preserve">tasks </w:t>
      </w:r>
      <w:r w:rsidR="0023030D" w:rsidRPr="00D137E7">
        <w:rPr>
          <w:rFonts w:ascii="Arial" w:hAnsi="Arial" w:cs="Arial"/>
          <w:sz w:val="22"/>
          <w:lang w:eastAsia="en-GB"/>
        </w:rPr>
        <w:t xml:space="preserve">can </w:t>
      </w:r>
      <w:r w:rsidR="008B6130" w:rsidRPr="00D137E7">
        <w:rPr>
          <w:rFonts w:ascii="Arial" w:hAnsi="Arial" w:cs="Arial"/>
          <w:sz w:val="22"/>
          <w:lang w:eastAsia="en-GB"/>
        </w:rPr>
        <w:t>be reasonably adjusted to meet your need</w:t>
      </w:r>
      <w:r w:rsidR="00D8651A" w:rsidRPr="00D137E7">
        <w:rPr>
          <w:rFonts w:ascii="Arial" w:hAnsi="Arial" w:cs="Arial"/>
          <w:sz w:val="22"/>
          <w:lang w:eastAsia="en-GB"/>
        </w:rPr>
        <w:t>s</w:t>
      </w:r>
      <w:r w:rsidR="0023030D" w:rsidRPr="00D137E7">
        <w:rPr>
          <w:rFonts w:ascii="Arial" w:hAnsi="Arial" w:cs="Arial"/>
          <w:sz w:val="22"/>
          <w:lang w:eastAsia="en-GB"/>
        </w:rPr>
        <w:t xml:space="preserve"> to allow you to undertake the assessment on the same basis as other student</w:t>
      </w:r>
      <w:r w:rsidR="008B6130" w:rsidRPr="00D137E7">
        <w:rPr>
          <w:rFonts w:ascii="Arial" w:hAnsi="Arial" w:cs="Arial"/>
          <w:sz w:val="22"/>
          <w:lang w:eastAsia="en-GB"/>
        </w:rPr>
        <w:t>s.</w:t>
      </w:r>
      <w:r w:rsidR="004F5623" w:rsidRPr="00D137E7">
        <w:rPr>
          <w:rFonts w:ascii="Arial" w:hAnsi="Arial" w:cs="Arial"/>
          <w:sz w:val="22"/>
          <w:lang w:eastAsia="en-GB"/>
        </w:rPr>
        <w:t xml:space="preserve"> </w:t>
      </w:r>
      <w:r w:rsidR="008B6130" w:rsidRPr="00D137E7">
        <w:rPr>
          <w:rFonts w:ascii="Arial" w:hAnsi="Arial" w:cs="Arial"/>
          <w:sz w:val="22"/>
          <w:lang w:eastAsia="en-GB"/>
        </w:rPr>
        <w:t xml:space="preserve"> </w:t>
      </w:r>
      <w:r w:rsidR="00573A7F" w:rsidRPr="00D137E7">
        <w:rPr>
          <w:rFonts w:ascii="Arial" w:hAnsi="Arial" w:cs="Arial"/>
          <w:sz w:val="22"/>
          <w:lang w:eastAsia="en-GB"/>
        </w:rPr>
        <w:t>It is your responsibility to register with Student Disability and Accessibility who will then disclose the relevant information about your circumstances to your Course Convenor and Exams and Timetabling for the purpose of accommodating the prescribed reasonable adjustments across your assessment items, including exams.</w:t>
      </w:r>
    </w:p>
    <w:p w14:paraId="6A791A89" w14:textId="387DBFE1" w:rsidR="008B6130" w:rsidRPr="00D137E7" w:rsidRDefault="008B6130" w:rsidP="007C44BB">
      <w:pPr>
        <w:spacing w:before="120" w:after="120" w:line="240" w:lineRule="auto"/>
        <w:ind w:left="567" w:right="-312"/>
        <w:rPr>
          <w:rFonts w:ascii="Arial" w:hAnsi="Arial" w:cs="Arial"/>
          <w:sz w:val="22"/>
          <w:lang w:eastAsia="en-GB"/>
        </w:rPr>
      </w:pPr>
      <w:r w:rsidRPr="00D137E7">
        <w:rPr>
          <w:rFonts w:ascii="Arial" w:hAnsi="Arial" w:cs="Arial"/>
          <w:sz w:val="22"/>
          <w:lang w:eastAsia="en-GB"/>
        </w:rPr>
        <w:t xml:space="preserve">In exercising your duty of disclosure, you are to advise in a timely manner your needs in relation to your disability, including </w:t>
      </w:r>
      <w:r w:rsidR="00BB740D" w:rsidRPr="00D137E7">
        <w:rPr>
          <w:rFonts w:ascii="Arial" w:hAnsi="Arial" w:cs="Arial"/>
          <w:sz w:val="22"/>
          <w:lang w:eastAsia="en-GB"/>
        </w:rPr>
        <w:t xml:space="preserve">assessment </w:t>
      </w:r>
      <w:r w:rsidRPr="00D137E7">
        <w:rPr>
          <w:rFonts w:ascii="Arial" w:hAnsi="Arial" w:cs="Arial"/>
          <w:sz w:val="22"/>
          <w:lang w:eastAsia="en-GB"/>
        </w:rPr>
        <w:t>related adjustments.</w:t>
      </w:r>
      <w:r w:rsidR="00333B87" w:rsidRPr="00D137E7">
        <w:rPr>
          <w:rFonts w:ascii="Arial" w:hAnsi="Arial" w:cs="Arial"/>
          <w:sz w:val="22"/>
          <w:lang w:eastAsia="en-GB"/>
        </w:rPr>
        <w:t xml:space="preserve">  </w:t>
      </w:r>
      <w:r w:rsidRPr="00D137E7">
        <w:rPr>
          <w:rFonts w:ascii="Arial" w:hAnsi="Arial" w:cs="Arial"/>
          <w:sz w:val="22"/>
          <w:lang w:eastAsia="en-GB"/>
        </w:rPr>
        <w:t xml:space="preserve">If the disclosure is not provided in a timely manner, reasonable adjustments may not be able to be provided. In such instances, it may be appropriate for you to seek special consideration or defer your </w:t>
      </w:r>
      <w:r w:rsidR="000C5E66" w:rsidRPr="00D137E7">
        <w:rPr>
          <w:rFonts w:ascii="Arial" w:hAnsi="Arial" w:cs="Arial"/>
          <w:sz w:val="22"/>
          <w:lang w:eastAsia="en-GB"/>
        </w:rPr>
        <w:t>a</w:t>
      </w:r>
      <w:r w:rsidRPr="00D137E7">
        <w:rPr>
          <w:rFonts w:ascii="Arial" w:hAnsi="Arial" w:cs="Arial"/>
          <w:sz w:val="22"/>
          <w:lang w:eastAsia="en-GB"/>
        </w:rPr>
        <w:t>ssessment.</w:t>
      </w:r>
    </w:p>
    <w:p w14:paraId="54BAB945" w14:textId="1C4B466D" w:rsidR="008B6130" w:rsidRPr="00D137E7" w:rsidRDefault="008B6130" w:rsidP="007C44BB">
      <w:pPr>
        <w:spacing w:before="120" w:after="120" w:line="240" w:lineRule="auto"/>
        <w:ind w:left="567" w:right="-312"/>
        <w:rPr>
          <w:rFonts w:ascii="Arial" w:hAnsi="Arial" w:cs="Arial"/>
          <w:sz w:val="22"/>
          <w:lang w:eastAsia="en-GB"/>
        </w:rPr>
      </w:pPr>
      <w:r w:rsidRPr="00D137E7">
        <w:rPr>
          <w:rFonts w:ascii="Arial" w:hAnsi="Arial" w:cs="Arial"/>
          <w:sz w:val="22"/>
          <w:lang w:eastAsia="en-GB"/>
        </w:rPr>
        <w:t xml:space="preserve">To assist with the identification of appropriate reasonable adjustments, </w:t>
      </w:r>
      <w:r w:rsidR="00333B87" w:rsidRPr="00D137E7">
        <w:rPr>
          <w:rFonts w:ascii="Arial" w:hAnsi="Arial" w:cs="Arial"/>
          <w:sz w:val="22"/>
          <w:lang w:eastAsia="en-GB"/>
        </w:rPr>
        <w:t>you are required</w:t>
      </w:r>
      <w:r w:rsidRPr="00D137E7">
        <w:rPr>
          <w:rFonts w:ascii="Arial" w:hAnsi="Arial" w:cs="Arial"/>
          <w:sz w:val="22"/>
          <w:lang w:eastAsia="en-GB"/>
        </w:rPr>
        <w:t xml:space="preserve"> to supply appropriate supporting documentation about the nature and impact of your </w:t>
      </w:r>
      <w:r w:rsidRPr="00D137E7">
        <w:rPr>
          <w:rFonts w:ascii="Arial" w:hAnsi="Arial" w:cs="Arial"/>
          <w:sz w:val="22"/>
          <w:lang w:eastAsia="en-GB"/>
        </w:rPr>
        <w:lastRenderedPageBreak/>
        <w:t>impairment/medical condition.  Such evidence must be an accurate reflection of your current impairment/medical condition and may include</w:t>
      </w:r>
      <w:r w:rsidR="0023030D" w:rsidRPr="00D137E7">
        <w:rPr>
          <w:rFonts w:ascii="Arial" w:hAnsi="Arial" w:cs="Arial"/>
          <w:sz w:val="22"/>
          <w:lang w:eastAsia="en-GB"/>
        </w:rPr>
        <w:t xml:space="preserve"> appropriate</w:t>
      </w:r>
      <w:r w:rsidRPr="00D137E7">
        <w:rPr>
          <w:rFonts w:ascii="Arial" w:hAnsi="Arial" w:cs="Arial"/>
          <w:sz w:val="22"/>
          <w:lang w:eastAsia="en-GB"/>
        </w:rPr>
        <w:t xml:space="preserve"> medical or other professional advice, reports from previous educational institutions or government and community agencies.</w:t>
      </w:r>
      <w:r w:rsidR="00333B87" w:rsidRPr="00D137E7">
        <w:rPr>
          <w:rFonts w:ascii="Arial" w:hAnsi="Arial" w:cs="Arial"/>
          <w:sz w:val="22"/>
          <w:lang w:eastAsia="en-GB"/>
        </w:rPr>
        <w:t xml:space="preserve"> </w:t>
      </w:r>
      <w:r w:rsidR="004F5623" w:rsidRPr="00D137E7">
        <w:rPr>
          <w:rFonts w:ascii="Arial" w:hAnsi="Arial" w:cs="Arial"/>
          <w:sz w:val="22"/>
          <w:lang w:eastAsia="en-GB"/>
        </w:rPr>
        <w:t xml:space="preserve"> </w:t>
      </w:r>
      <w:r w:rsidR="00C77183" w:rsidRPr="00D137E7">
        <w:rPr>
          <w:rFonts w:ascii="Arial" w:hAnsi="Arial" w:cs="Arial"/>
          <w:sz w:val="22"/>
          <w:lang w:eastAsia="en-GB"/>
        </w:rPr>
        <w:t xml:space="preserve">In determining </w:t>
      </w:r>
      <w:r w:rsidR="005E5627" w:rsidRPr="00D137E7">
        <w:rPr>
          <w:rFonts w:ascii="Arial" w:hAnsi="Arial" w:cs="Arial"/>
          <w:sz w:val="22"/>
          <w:lang w:eastAsia="en-GB"/>
        </w:rPr>
        <w:t>whether an adjustment is reasonable, Student Disability and Accessibility may seek an independent expert review to determine whether the proposed adjustment is appropriate within the specific program/course.</w:t>
      </w:r>
    </w:p>
    <w:p w14:paraId="1A62733F" w14:textId="322939DC" w:rsidR="008B6130" w:rsidRPr="00D137E7" w:rsidRDefault="008B6130" w:rsidP="007C44BB">
      <w:pPr>
        <w:spacing w:before="120" w:after="120" w:line="240" w:lineRule="auto"/>
        <w:ind w:left="567" w:right="-312"/>
        <w:rPr>
          <w:rFonts w:ascii="Arial" w:hAnsi="Arial" w:cs="Arial"/>
          <w:sz w:val="22"/>
          <w:lang w:eastAsia="en-GB"/>
        </w:rPr>
      </w:pPr>
      <w:r w:rsidRPr="00D137E7">
        <w:rPr>
          <w:rFonts w:ascii="Arial" w:hAnsi="Arial" w:cs="Arial"/>
          <w:sz w:val="22"/>
          <w:lang w:eastAsia="en-GB"/>
        </w:rPr>
        <w:t xml:space="preserve">To protect </w:t>
      </w:r>
      <w:r w:rsidR="00333B87" w:rsidRPr="00D137E7">
        <w:rPr>
          <w:rFonts w:ascii="Arial" w:hAnsi="Arial" w:cs="Arial"/>
          <w:sz w:val="22"/>
          <w:lang w:eastAsia="en-GB"/>
        </w:rPr>
        <w:t>Griffith</w:t>
      </w:r>
      <w:r w:rsidR="00C930B0" w:rsidRPr="00D137E7">
        <w:rPr>
          <w:rFonts w:ascii="Arial" w:hAnsi="Arial" w:cs="Arial"/>
          <w:sz w:val="22"/>
          <w:lang w:eastAsia="en-GB"/>
        </w:rPr>
        <w:t>’</w:t>
      </w:r>
      <w:r w:rsidR="00333B87" w:rsidRPr="00D137E7">
        <w:rPr>
          <w:rFonts w:ascii="Arial" w:hAnsi="Arial" w:cs="Arial"/>
          <w:sz w:val="22"/>
          <w:lang w:eastAsia="en-GB"/>
        </w:rPr>
        <w:t>s</w:t>
      </w:r>
      <w:r w:rsidRPr="00D137E7">
        <w:rPr>
          <w:rFonts w:ascii="Arial" w:hAnsi="Arial" w:cs="Arial"/>
          <w:sz w:val="22"/>
          <w:lang w:eastAsia="en-GB"/>
        </w:rPr>
        <w:t xml:space="preserve"> integrity of qualifications the Course Convenor</w:t>
      </w:r>
      <w:r w:rsidR="00BD04B4" w:rsidRPr="00D137E7">
        <w:rPr>
          <w:rFonts w:ascii="Arial" w:hAnsi="Arial" w:cs="Arial"/>
          <w:sz w:val="22"/>
          <w:lang w:eastAsia="en-GB"/>
        </w:rPr>
        <w:t>,</w:t>
      </w:r>
      <w:r w:rsidRPr="00D137E7">
        <w:rPr>
          <w:rFonts w:ascii="Arial" w:hAnsi="Arial" w:cs="Arial"/>
          <w:sz w:val="22"/>
          <w:lang w:eastAsia="en-GB"/>
        </w:rPr>
        <w:t xml:space="preserve"> when determining whether an adjustment to </w:t>
      </w:r>
      <w:r w:rsidR="000C5E66" w:rsidRPr="00D137E7">
        <w:rPr>
          <w:rFonts w:ascii="Arial" w:hAnsi="Arial" w:cs="Arial"/>
          <w:sz w:val="22"/>
          <w:lang w:eastAsia="en-GB"/>
        </w:rPr>
        <w:t>a</w:t>
      </w:r>
      <w:r w:rsidRPr="00D137E7">
        <w:rPr>
          <w:rFonts w:ascii="Arial" w:hAnsi="Arial" w:cs="Arial"/>
          <w:sz w:val="22"/>
          <w:lang w:eastAsia="en-GB"/>
        </w:rPr>
        <w:t>ssessment is reasonable</w:t>
      </w:r>
      <w:r w:rsidR="00BD04B4" w:rsidRPr="00D137E7">
        <w:rPr>
          <w:rFonts w:ascii="Arial" w:hAnsi="Arial" w:cs="Arial"/>
          <w:sz w:val="22"/>
          <w:lang w:eastAsia="en-GB"/>
        </w:rPr>
        <w:t>,</w:t>
      </w:r>
      <w:r w:rsidRPr="00D137E7">
        <w:rPr>
          <w:rFonts w:ascii="Arial" w:hAnsi="Arial" w:cs="Arial"/>
          <w:sz w:val="22"/>
          <w:lang w:eastAsia="en-GB"/>
        </w:rPr>
        <w:t xml:space="preserve"> needs to ensure the relationship between the assessment methods, the standard of achievement and the learning outcomes expected for the program and its courses are maintained. </w:t>
      </w:r>
      <w:r w:rsidR="004F5623" w:rsidRPr="00D137E7">
        <w:rPr>
          <w:rFonts w:ascii="Arial" w:hAnsi="Arial" w:cs="Arial"/>
          <w:sz w:val="22"/>
          <w:lang w:eastAsia="en-GB"/>
        </w:rPr>
        <w:t xml:space="preserve"> </w:t>
      </w:r>
      <w:r w:rsidRPr="00D137E7">
        <w:rPr>
          <w:rFonts w:ascii="Arial" w:hAnsi="Arial" w:cs="Arial"/>
          <w:sz w:val="22"/>
          <w:lang w:eastAsia="en-GB"/>
        </w:rPr>
        <w:t xml:space="preserve">An adjustment to </w:t>
      </w:r>
      <w:r w:rsidR="000C5E66" w:rsidRPr="00D137E7">
        <w:rPr>
          <w:rFonts w:ascii="Arial" w:hAnsi="Arial" w:cs="Arial"/>
          <w:sz w:val="22"/>
          <w:lang w:eastAsia="en-GB"/>
        </w:rPr>
        <w:t>a</w:t>
      </w:r>
      <w:r w:rsidRPr="00D137E7">
        <w:rPr>
          <w:rFonts w:ascii="Arial" w:hAnsi="Arial" w:cs="Arial"/>
          <w:sz w:val="22"/>
          <w:lang w:eastAsia="en-GB"/>
        </w:rPr>
        <w:t xml:space="preserve">ssessment should not undermine the following characteristics of effective </w:t>
      </w:r>
      <w:r w:rsidR="000C5E66" w:rsidRPr="00D137E7">
        <w:rPr>
          <w:rFonts w:ascii="Arial" w:hAnsi="Arial" w:cs="Arial"/>
          <w:sz w:val="22"/>
          <w:lang w:eastAsia="en-GB"/>
        </w:rPr>
        <w:t>a</w:t>
      </w:r>
      <w:r w:rsidRPr="00D137E7">
        <w:rPr>
          <w:rFonts w:ascii="Arial" w:hAnsi="Arial" w:cs="Arial"/>
          <w:sz w:val="22"/>
          <w:lang w:eastAsia="en-GB"/>
        </w:rPr>
        <w:t>ssessment:</w:t>
      </w:r>
    </w:p>
    <w:p w14:paraId="4DEBEFEF" w14:textId="1905A516" w:rsidR="008B6130" w:rsidRPr="00D137E7" w:rsidRDefault="00401E17" w:rsidP="007C44BB">
      <w:pPr>
        <w:pStyle w:val="BodyTextIndent"/>
        <w:numPr>
          <w:ilvl w:val="0"/>
          <w:numId w:val="13"/>
        </w:numPr>
        <w:spacing w:before="120"/>
        <w:ind w:left="851" w:right="-312" w:hanging="284"/>
        <w:jc w:val="left"/>
        <w:rPr>
          <w:rFonts w:eastAsiaTheme="minorHAnsi" w:cs="Arial"/>
          <w:szCs w:val="22"/>
          <w:lang w:eastAsia="en-GB"/>
        </w:rPr>
      </w:pPr>
      <w:r w:rsidRPr="00D137E7">
        <w:rPr>
          <w:rFonts w:eastAsiaTheme="minorHAnsi" w:cs="Arial"/>
          <w:szCs w:val="22"/>
          <w:lang w:eastAsia="en-GB"/>
        </w:rPr>
        <w:t>v</w:t>
      </w:r>
      <w:r w:rsidR="008B6130" w:rsidRPr="00D137E7">
        <w:rPr>
          <w:rFonts w:eastAsiaTheme="minorHAnsi" w:cs="Arial"/>
          <w:szCs w:val="22"/>
          <w:lang w:eastAsia="en-GB"/>
        </w:rPr>
        <w:t xml:space="preserve">alid – the </w:t>
      </w:r>
      <w:r w:rsidR="000C5E66" w:rsidRPr="00D137E7">
        <w:rPr>
          <w:rFonts w:eastAsiaTheme="minorHAnsi" w:cs="Arial"/>
          <w:szCs w:val="22"/>
          <w:lang w:eastAsia="en-GB"/>
        </w:rPr>
        <w:t>a</w:t>
      </w:r>
      <w:r w:rsidR="008B6130" w:rsidRPr="00D137E7">
        <w:rPr>
          <w:rFonts w:eastAsiaTheme="minorHAnsi" w:cs="Arial"/>
          <w:szCs w:val="22"/>
          <w:lang w:eastAsia="en-GB"/>
        </w:rPr>
        <w:t xml:space="preserve">ssessment measures the learning outcomes of the </w:t>
      </w:r>
      <w:proofErr w:type="gramStart"/>
      <w:r w:rsidR="008B6130" w:rsidRPr="00D137E7">
        <w:rPr>
          <w:rFonts w:eastAsiaTheme="minorHAnsi" w:cs="Arial"/>
          <w:szCs w:val="22"/>
          <w:lang w:eastAsia="en-GB"/>
        </w:rPr>
        <w:t>course</w:t>
      </w:r>
      <w:proofErr w:type="gramEnd"/>
    </w:p>
    <w:p w14:paraId="6F607891" w14:textId="3C8EEBAE" w:rsidR="008B6130" w:rsidRPr="00D137E7" w:rsidRDefault="00401E17" w:rsidP="007C44BB">
      <w:pPr>
        <w:pStyle w:val="BodyTextIndent"/>
        <w:numPr>
          <w:ilvl w:val="0"/>
          <w:numId w:val="13"/>
        </w:numPr>
        <w:spacing w:before="120"/>
        <w:ind w:left="851" w:right="-312" w:hanging="284"/>
        <w:jc w:val="left"/>
        <w:rPr>
          <w:rFonts w:eastAsiaTheme="minorHAnsi" w:cs="Arial"/>
          <w:szCs w:val="22"/>
          <w:lang w:eastAsia="en-GB"/>
        </w:rPr>
      </w:pPr>
      <w:r w:rsidRPr="00D137E7">
        <w:rPr>
          <w:rFonts w:eastAsiaTheme="minorHAnsi" w:cs="Arial"/>
          <w:szCs w:val="22"/>
          <w:lang w:eastAsia="en-GB"/>
        </w:rPr>
        <w:t>r</w:t>
      </w:r>
      <w:r w:rsidR="008B6130" w:rsidRPr="00D137E7">
        <w:rPr>
          <w:rFonts w:eastAsiaTheme="minorHAnsi" w:cs="Arial"/>
          <w:szCs w:val="22"/>
          <w:lang w:eastAsia="en-GB"/>
        </w:rPr>
        <w:t xml:space="preserve">eliable and consistent – levels of achievement are determined against specified criteria and are consistent when more than one assessor marks the work or when one assessor marks the work on different </w:t>
      </w:r>
      <w:proofErr w:type="gramStart"/>
      <w:r w:rsidR="008B6130" w:rsidRPr="00D137E7">
        <w:rPr>
          <w:rFonts w:eastAsiaTheme="minorHAnsi" w:cs="Arial"/>
          <w:szCs w:val="22"/>
          <w:lang w:eastAsia="en-GB"/>
        </w:rPr>
        <w:t>occasions</w:t>
      </w:r>
      <w:proofErr w:type="gramEnd"/>
    </w:p>
    <w:p w14:paraId="62FE3D39" w14:textId="20844986" w:rsidR="008B6130" w:rsidRPr="00D137E7" w:rsidRDefault="00401E17" w:rsidP="007C44BB">
      <w:pPr>
        <w:pStyle w:val="BodyTextIndent"/>
        <w:numPr>
          <w:ilvl w:val="0"/>
          <w:numId w:val="13"/>
        </w:numPr>
        <w:spacing w:before="120"/>
        <w:ind w:left="851" w:right="-312" w:hanging="284"/>
        <w:jc w:val="left"/>
        <w:rPr>
          <w:rFonts w:eastAsiaTheme="minorHAnsi" w:cs="Arial"/>
          <w:szCs w:val="22"/>
          <w:lang w:eastAsia="en-GB"/>
        </w:rPr>
      </w:pPr>
      <w:r w:rsidRPr="00D137E7">
        <w:rPr>
          <w:rFonts w:eastAsiaTheme="minorHAnsi" w:cs="Arial"/>
          <w:szCs w:val="22"/>
          <w:lang w:eastAsia="en-GB"/>
        </w:rPr>
        <w:t>t</w:t>
      </w:r>
      <w:r w:rsidR="008B6130" w:rsidRPr="00D137E7">
        <w:rPr>
          <w:rFonts w:eastAsiaTheme="minorHAnsi" w:cs="Arial"/>
          <w:szCs w:val="22"/>
          <w:lang w:eastAsia="en-GB"/>
        </w:rPr>
        <w:t xml:space="preserve">ransparent – a clear relationship exists between the assessment task and the learning outcome/s for which a level of achievement is to be </w:t>
      </w:r>
      <w:proofErr w:type="gramStart"/>
      <w:r w:rsidR="008B6130" w:rsidRPr="00D137E7">
        <w:rPr>
          <w:rFonts w:eastAsiaTheme="minorHAnsi" w:cs="Arial"/>
          <w:szCs w:val="22"/>
          <w:lang w:eastAsia="en-GB"/>
        </w:rPr>
        <w:t>measured</w:t>
      </w:r>
      <w:proofErr w:type="gramEnd"/>
    </w:p>
    <w:p w14:paraId="4E7F98EF" w14:textId="7D483F5F" w:rsidR="008B6130" w:rsidRPr="00D137E7" w:rsidRDefault="00401E17" w:rsidP="007C44BB">
      <w:pPr>
        <w:pStyle w:val="BodyTextIndent"/>
        <w:numPr>
          <w:ilvl w:val="0"/>
          <w:numId w:val="13"/>
        </w:numPr>
        <w:spacing w:before="120"/>
        <w:ind w:left="851" w:right="-312" w:hanging="284"/>
        <w:jc w:val="left"/>
        <w:rPr>
          <w:rFonts w:eastAsiaTheme="minorHAnsi" w:cs="Arial"/>
          <w:szCs w:val="22"/>
          <w:lang w:eastAsia="en-GB"/>
        </w:rPr>
      </w:pPr>
      <w:r w:rsidRPr="00D137E7">
        <w:rPr>
          <w:rFonts w:eastAsiaTheme="minorHAnsi" w:cs="Arial"/>
          <w:szCs w:val="22"/>
          <w:lang w:eastAsia="en-GB"/>
        </w:rPr>
        <w:t>f</w:t>
      </w:r>
      <w:r w:rsidR="008B6130" w:rsidRPr="00D137E7">
        <w:rPr>
          <w:rFonts w:eastAsiaTheme="minorHAnsi" w:cs="Arial"/>
          <w:szCs w:val="22"/>
          <w:lang w:eastAsia="en-GB"/>
        </w:rPr>
        <w:t xml:space="preserve">air – all students have the same opportunity to demonstrate successful achievement of the learning </w:t>
      </w:r>
      <w:proofErr w:type="gramStart"/>
      <w:r w:rsidR="008B6130" w:rsidRPr="00D137E7">
        <w:rPr>
          <w:rFonts w:eastAsiaTheme="minorHAnsi" w:cs="Arial"/>
          <w:szCs w:val="22"/>
          <w:lang w:eastAsia="en-GB"/>
        </w:rPr>
        <w:t>outcomes</w:t>
      </w:r>
      <w:proofErr w:type="gramEnd"/>
    </w:p>
    <w:p w14:paraId="73A714CD" w14:textId="2CBFA1B2" w:rsidR="001F3F01" w:rsidRPr="00D137E7" w:rsidRDefault="00BD04B4" w:rsidP="007C44BB">
      <w:pPr>
        <w:pStyle w:val="BodyTextIndent"/>
        <w:numPr>
          <w:ilvl w:val="0"/>
          <w:numId w:val="13"/>
        </w:numPr>
        <w:spacing w:before="120"/>
        <w:ind w:left="851" w:right="-312" w:hanging="284"/>
        <w:jc w:val="left"/>
        <w:rPr>
          <w:rFonts w:eastAsiaTheme="minorHAnsi" w:cs="Arial"/>
          <w:szCs w:val="22"/>
          <w:lang w:eastAsia="en-GB"/>
        </w:rPr>
      </w:pPr>
      <w:r w:rsidRPr="00D137E7">
        <w:rPr>
          <w:rFonts w:eastAsiaTheme="minorHAnsi" w:cs="Arial"/>
          <w:szCs w:val="22"/>
          <w:lang w:eastAsia="en-GB"/>
        </w:rPr>
        <w:t>e</w:t>
      </w:r>
      <w:r w:rsidR="001F3F01" w:rsidRPr="00D137E7">
        <w:rPr>
          <w:rFonts w:eastAsiaTheme="minorHAnsi" w:cs="Arial"/>
          <w:szCs w:val="22"/>
          <w:lang w:eastAsia="en-GB"/>
        </w:rPr>
        <w:t>ffective and efficient – for example</w:t>
      </w:r>
      <w:r w:rsidR="00CB75C1" w:rsidRPr="00D137E7">
        <w:rPr>
          <w:rFonts w:eastAsiaTheme="minorHAnsi" w:cs="Arial"/>
          <w:szCs w:val="22"/>
          <w:lang w:eastAsia="en-GB"/>
        </w:rPr>
        <w:t>,</w:t>
      </w:r>
      <w:r w:rsidR="001F3F01" w:rsidRPr="00D137E7">
        <w:rPr>
          <w:rFonts w:eastAsiaTheme="minorHAnsi" w:cs="Arial"/>
          <w:szCs w:val="22"/>
          <w:lang w:eastAsia="en-GB"/>
        </w:rPr>
        <w:t xml:space="preserve"> (</w:t>
      </w:r>
      <w:proofErr w:type="spellStart"/>
      <w:r w:rsidR="001F3F01" w:rsidRPr="00D137E7">
        <w:rPr>
          <w:rFonts w:eastAsiaTheme="minorHAnsi" w:cs="Arial"/>
          <w:szCs w:val="22"/>
          <w:lang w:eastAsia="en-GB"/>
        </w:rPr>
        <w:t>i</w:t>
      </w:r>
      <w:proofErr w:type="spellEnd"/>
      <w:r w:rsidR="001F3F01" w:rsidRPr="00D137E7">
        <w:rPr>
          <w:rFonts w:eastAsiaTheme="minorHAnsi" w:cs="Arial"/>
          <w:szCs w:val="22"/>
          <w:lang w:eastAsia="en-GB"/>
        </w:rPr>
        <w:t>) identifying the most reliable and valid method(s) to ascertain whether a student has met the required standards, and with an emphasis on the quality and not the quantity of assessments in being able to achieve this; (ii) ensuring that feedback is provided at the most appropriate points to facilitate student learning and is focused and accessible to enable student uptake of feedback.</w:t>
      </w:r>
    </w:p>
    <w:p w14:paraId="74BDEB2C" w14:textId="1ADDC0CF" w:rsidR="008B6130" w:rsidRPr="00D137E7" w:rsidRDefault="008B6130" w:rsidP="007C44BB">
      <w:pPr>
        <w:spacing w:before="120" w:after="120" w:line="240" w:lineRule="auto"/>
        <w:ind w:left="567" w:right="-312"/>
        <w:rPr>
          <w:rFonts w:ascii="Arial" w:hAnsi="Arial" w:cs="Arial"/>
          <w:sz w:val="22"/>
          <w:lang w:eastAsia="en-GB"/>
        </w:rPr>
      </w:pPr>
      <w:r w:rsidRPr="00D137E7">
        <w:rPr>
          <w:rFonts w:ascii="Arial" w:hAnsi="Arial" w:cs="Arial"/>
          <w:sz w:val="22"/>
          <w:lang w:eastAsia="en-GB"/>
        </w:rPr>
        <w:t xml:space="preserve">Exemptions or exclusions from assessment tasks based on disability </w:t>
      </w:r>
      <w:r w:rsidR="00904E84" w:rsidRPr="00D137E7">
        <w:rPr>
          <w:rFonts w:ascii="Arial" w:hAnsi="Arial" w:cs="Arial"/>
          <w:sz w:val="22"/>
          <w:lang w:eastAsia="en-GB"/>
        </w:rPr>
        <w:t xml:space="preserve">are </w:t>
      </w:r>
      <w:r w:rsidRPr="00D137E7">
        <w:rPr>
          <w:rFonts w:ascii="Arial" w:hAnsi="Arial" w:cs="Arial"/>
          <w:sz w:val="22"/>
          <w:lang w:eastAsia="en-GB"/>
        </w:rPr>
        <w:t>not reasonable adjustment</w:t>
      </w:r>
      <w:r w:rsidR="005568AF" w:rsidRPr="00D137E7">
        <w:rPr>
          <w:rFonts w:ascii="Arial" w:hAnsi="Arial" w:cs="Arial"/>
          <w:sz w:val="22"/>
          <w:lang w:eastAsia="en-GB"/>
        </w:rPr>
        <w:t>s</w:t>
      </w:r>
      <w:r w:rsidR="00333B87" w:rsidRPr="00D137E7">
        <w:rPr>
          <w:rFonts w:ascii="Arial" w:hAnsi="Arial" w:cs="Arial"/>
          <w:sz w:val="22"/>
          <w:lang w:eastAsia="en-GB"/>
        </w:rPr>
        <w:t xml:space="preserve">. </w:t>
      </w:r>
      <w:r w:rsidR="00A21570" w:rsidRPr="00D137E7">
        <w:rPr>
          <w:rFonts w:ascii="Arial" w:hAnsi="Arial" w:cs="Arial"/>
          <w:sz w:val="22"/>
          <w:lang w:eastAsia="en-GB"/>
        </w:rPr>
        <w:t xml:space="preserve"> </w:t>
      </w:r>
      <w:r w:rsidR="0023030D" w:rsidRPr="00D137E7">
        <w:rPr>
          <w:rFonts w:ascii="Arial" w:hAnsi="Arial" w:cs="Arial"/>
          <w:sz w:val="22"/>
          <w:lang w:eastAsia="en-GB"/>
        </w:rPr>
        <w:t>A</w:t>
      </w:r>
      <w:r w:rsidR="005568AF" w:rsidRPr="00D137E7">
        <w:rPr>
          <w:rFonts w:ascii="Arial" w:hAnsi="Arial" w:cs="Arial"/>
          <w:sz w:val="22"/>
          <w:lang w:eastAsia="en-GB"/>
        </w:rPr>
        <w:t>n a</w:t>
      </w:r>
      <w:r w:rsidR="0023030D" w:rsidRPr="00D137E7">
        <w:rPr>
          <w:rFonts w:ascii="Arial" w:hAnsi="Arial" w:cs="Arial"/>
          <w:sz w:val="22"/>
          <w:lang w:eastAsia="en-GB"/>
        </w:rPr>
        <w:t xml:space="preserve">lternative assessment task could </w:t>
      </w:r>
      <w:proofErr w:type="gramStart"/>
      <w:r w:rsidR="0023030D" w:rsidRPr="00D137E7">
        <w:rPr>
          <w:rFonts w:ascii="Arial" w:hAnsi="Arial" w:cs="Arial"/>
          <w:sz w:val="22"/>
          <w:lang w:eastAsia="en-GB"/>
        </w:rPr>
        <w:t xml:space="preserve">be considered </w:t>
      </w:r>
      <w:r w:rsidR="005568AF" w:rsidRPr="00D137E7">
        <w:rPr>
          <w:rFonts w:ascii="Arial" w:hAnsi="Arial" w:cs="Arial"/>
          <w:sz w:val="22"/>
          <w:lang w:eastAsia="en-GB"/>
        </w:rPr>
        <w:t>to be</w:t>
      </w:r>
      <w:proofErr w:type="gramEnd"/>
      <w:r w:rsidR="005568AF" w:rsidRPr="00D137E7">
        <w:rPr>
          <w:rFonts w:ascii="Arial" w:hAnsi="Arial" w:cs="Arial"/>
          <w:sz w:val="22"/>
          <w:lang w:eastAsia="en-GB"/>
        </w:rPr>
        <w:t xml:space="preserve"> a </w:t>
      </w:r>
      <w:r w:rsidR="0023030D" w:rsidRPr="00D137E7">
        <w:rPr>
          <w:rFonts w:ascii="Arial" w:hAnsi="Arial" w:cs="Arial"/>
          <w:sz w:val="22"/>
          <w:lang w:eastAsia="en-GB"/>
        </w:rPr>
        <w:t xml:space="preserve">reasonable adjustment so long as the task meets the inherent requirements of the set assessment task.  </w:t>
      </w:r>
      <w:r w:rsidR="007B6F1F" w:rsidRPr="00D137E7">
        <w:rPr>
          <w:rFonts w:ascii="Arial" w:hAnsi="Arial" w:cs="Arial"/>
          <w:sz w:val="22"/>
          <w:lang w:eastAsia="en-GB"/>
        </w:rPr>
        <w:t>T</w:t>
      </w:r>
      <w:r w:rsidRPr="00D137E7">
        <w:rPr>
          <w:rFonts w:ascii="Arial" w:hAnsi="Arial" w:cs="Arial"/>
          <w:sz w:val="22"/>
          <w:lang w:eastAsia="en-GB"/>
        </w:rPr>
        <w:t>he academic requirements of the course or program</w:t>
      </w:r>
      <w:r w:rsidR="007B6F1F" w:rsidRPr="00D137E7">
        <w:rPr>
          <w:rFonts w:ascii="Arial" w:hAnsi="Arial" w:cs="Arial"/>
          <w:sz w:val="22"/>
          <w:lang w:eastAsia="en-GB"/>
        </w:rPr>
        <w:t xml:space="preserve"> must be maintained</w:t>
      </w:r>
      <w:r w:rsidRPr="00D137E7">
        <w:rPr>
          <w:rFonts w:ascii="Arial" w:hAnsi="Arial" w:cs="Arial"/>
          <w:sz w:val="22"/>
          <w:lang w:eastAsia="en-GB"/>
        </w:rPr>
        <w:t xml:space="preserve">, </w:t>
      </w:r>
      <w:r w:rsidR="007B6F1F" w:rsidRPr="00D137E7">
        <w:rPr>
          <w:rFonts w:ascii="Arial" w:hAnsi="Arial" w:cs="Arial"/>
          <w:sz w:val="22"/>
          <w:lang w:eastAsia="en-GB"/>
        </w:rPr>
        <w:t>to demonstrate that course and program learning outcomes have been met notwithstanding any adjustments that are made</w:t>
      </w:r>
      <w:r w:rsidRPr="00D137E7">
        <w:rPr>
          <w:rFonts w:ascii="Arial" w:hAnsi="Arial" w:cs="Arial"/>
          <w:sz w:val="22"/>
          <w:lang w:eastAsia="en-GB"/>
        </w:rPr>
        <w:t>.</w:t>
      </w:r>
    </w:p>
    <w:p w14:paraId="7DC776FC" w14:textId="19FC6285" w:rsidR="008B6130" w:rsidRPr="00D137E7" w:rsidRDefault="0010450D" w:rsidP="007C44BB">
      <w:pPr>
        <w:pStyle w:val="Heading3"/>
        <w:spacing w:before="120" w:after="120"/>
        <w:ind w:left="567" w:right="-312" w:firstLine="0"/>
        <w:rPr>
          <w:rFonts w:ascii="Arial" w:hAnsi="Arial" w:cs="Arial"/>
          <w:b/>
          <w:bCs/>
          <w:sz w:val="28"/>
          <w:szCs w:val="28"/>
        </w:rPr>
      </w:pPr>
      <w:bookmarkStart w:id="34" w:name="_3.14_Should_I"/>
      <w:bookmarkEnd w:id="34"/>
      <w:r w:rsidRPr="00D137E7">
        <w:rPr>
          <w:rFonts w:ascii="Arial" w:hAnsi="Arial" w:cs="Arial"/>
          <w:b/>
          <w:bCs/>
          <w:sz w:val="28"/>
          <w:szCs w:val="28"/>
        </w:rPr>
        <w:t>3.14</w:t>
      </w:r>
      <w:r w:rsidR="000062E6" w:rsidRPr="00D137E7">
        <w:rPr>
          <w:rFonts w:ascii="Arial" w:hAnsi="Arial" w:cs="Arial"/>
          <w:b/>
          <w:bCs/>
          <w:sz w:val="28"/>
          <w:szCs w:val="28"/>
        </w:rPr>
        <w:t xml:space="preserve"> </w:t>
      </w:r>
      <w:r w:rsidR="008B6130" w:rsidRPr="00D137E7">
        <w:rPr>
          <w:rFonts w:ascii="Arial" w:hAnsi="Arial" w:cs="Arial"/>
          <w:b/>
          <w:bCs/>
          <w:sz w:val="28"/>
          <w:szCs w:val="28"/>
        </w:rPr>
        <w:t xml:space="preserve">Should I expect feedback on my </w:t>
      </w:r>
      <w:r w:rsidR="000C5E66" w:rsidRPr="00D137E7">
        <w:rPr>
          <w:rFonts w:ascii="Arial" w:hAnsi="Arial" w:cs="Arial"/>
          <w:b/>
          <w:bCs/>
          <w:sz w:val="28"/>
          <w:szCs w:val="28"/>
        </w:rPr>
        <w:t>a</w:t>
      </w:r>
      <w:r w:rsidR="008B6130" w:rsidRPr="00D137E7">
        <w:rPr>
          <w:rFonts w:ascii="Arial" w:hAnsi="Arial" w:cs="Arial"/>
          <w:b/>
          <w:bCs/>
          <w:sz w:val="28"/>
          <w:szCs w:val="28"/>
        </w:rPr>
        <w:t>ssessment</w:t>
      </w:r>
      <w:r w:rsidR="00FA5FB6" w:rsidRPr="00D137E7">
        <w:rPr>
          <w:rFonts w:ascii="Arial" w:hAnsi="Arial" w:cs="Arial"/>
          <w:b/>
          <w:bCs/>
          <w:sz w:val="28"/>
          <w:szCs w:val="28"/>
        </w:rPr>
        <w:t>?</w:t>
      </w:r>
    </w:p>
    <w:p w14:paraId="0481AB6E" w14:textId="5159D93C" w:rsidR="008B6130" w:rsidRPr="00D137E7" w:rsidRDefault="008B6130" w:rsidP="007C44BB">
      <w:pPr>
        <w:spacing w:before="120" w:after="120" w:line="240" w:lineRule="auto"/>
        <w:ind w:left="567" w:right="-312"/>
        <w:rPr>
          <w:rFonts w:ascii="Arial" w:hAnsi="Arial" w:cs="Arial"/>
          <w:sz w:val="22"/>
        </w:rPr>
      </w:pPr>
      <w:r w:rsidRPr="00D137E7">
        <w:rPr>
          <w:rFonts w:ascii="Arial" w:hAnsi="Arial" w:cs="Arial"/>
          <w:sz w:val="22"/>
        </w:rPr>
        <w:t>Examiners</w:t>
      </w:r>
      <w:r w:rsidR="00E95025" w:rsidRPr="00D137E7">
        <w:rPr>
          <w:rFonts w:ascii="Arial" w:hAnsi="Arial" w:cs="Arial"/>
          <w:sz w:val="22"/>
        </w:rPr>
        <w:t xml:space="preserve"> </w:t>
      </w:r>
      <w:r w:rsidRPr="00D137E7">
        <w:rPr>
          <w:rFonts w:ascii="Arial" w:hAnsi="Arial" w:cs="Arial"/>
          <w:sz w:val="22"/>
        </w:rPr>
        <w:t xml:space="preserve">are required to provide feedback to you on your performance in assessment tasks conducted during </w:t>
      </w:r>
      <w:r w:rsidR="00FA5FB6" w:rsidRPr="00D137E7">
        <w:rPr>
          <w:rFonts w:ascii="Arial" w:hAnsi="Arial" w:cs="Arial"/>
          <w:sz w:val="22"/>
        </w:rPr>
        <w:t>and</w:t>
      </w:r>
      <w:r w:rsidRPr="00D137E7">
        <w:rPr>
          <w:rFonts w:ascii="Arial" w:hAnsi="Arial" w:cs="Arial"/>
          <w:sz w:val="22"/>
        </w:rPr>
        <w:t xml:space="preserve"> at the </w:t>
      </w:r>
      <w:r w:rsidRPr="00D137E7">
        <w:rPr>
          <w:rFonts w:ascii="Arial" w:hAnsi="Arial" w:cs="Arial"/>
          <w:sz w:val="22"/>
          <w:lang w:eastAsia="en-GB"/>
        </w:rPr>
        <w:t>end</w:t>
      </w:r>
      <w:r w:rsidRPr="00D137E7">
        <w:rPr>
          <w:rFonts w:ascii="Arial" w:hAnsi="Arial" w:cs="Arial"/>
          <w:sz w:val="22"/>
        </w:rPr>
        <w:t xml:space="preserve"> of the </w:t>
      </w:r>
      <w:r w:rsidR="005D77BC" w:rsidRPr="00D137E7">
        <w:rPr>
          <w:rFonts w:ascii="Arial" w:hAnsi="Arial" w:cs="Arial"/>
          <w:sz w:val="22"/>
        </w:rPr>
        <w:t>teaching period</w:t>
      </w:r>
      <w:r w:rsidRPr="00D137E7">
        <w:rPr>
          <w:rFonts w:ascii="Arial" w:hAnsi="Arial" w:cs="Arial"/>
          <w:sz w:val="22"/>
        </w:rPr>
        <w:t xml:space="preserve">. </w:t>
      </w:r>
      <w:r w:rsidR="00A21570" w:rsidRPr="00D137E7">
        <w:rPr>
          <w:rFonts w:ascii="Arial" w:hAnsi="Arial" w:cs="Arial"/>
          <w:sz w:val="22"/>
        </w:rPr>
        <w:t xml:space="preserve"> </w:t>
      </w:r>
      <w:r w:rsidR="00DE5FA0" w:rsidRPr="00D137E7">
        <w:rPr>
          <w:rFonts w:ascii="Arial" w:hAnsi="Arial" w:cs="Arial"/>
          <w:sz w:val="22"/>
        </w:rPr>
        <w:t xml:space="preserve">The </w:t>
      </w:r>
      <w:r w:rsidR="00401E17" w:rsidRPr="00D137E7">
        <w:rPr>
          <w:rFonts w:ascii="Arial" w:hAnsi="Arial" w:cs="Arial"/>
          <w:sz w:val="22"/>
        </w:rPr>
        <w:t>examiner</w:t>
      </w:r>
      <w:r w:rsidR="00C930B0" w:rsidRPr="00D137E7">
        <w:rPr>
          <w:rFonts w:ascii="Arial" w:hAnsi="Arial" w:cs="Arial"/>
          <w:sz w:val="22"/>
        </w:rPr>
        <w:t>’</w:t>
      </w:r>
      <w:r w:rsidR="00401E17" w:rsidRPr="00D137E7">
        <w:rPr>
          <w:rFonts w:ascii="Arial" w:hAnsi="Arial" w:cs="Arial"/>
          <w:sz w:val="22"/>
        </w:rPr>
        <w:t xml:space="preserve">s </w:t>
      </w:r>
      <w:r w:rsidR="00DE5FA0" w:rsidRPr="00D137E7">
        <w:rPr>
          <w:rFonts w:ascii="Arial" w:hAnsi="Arial" w:cs="Arial"/>
          <w:sz w:val="22"/>
        </w:rPr>
        <w:t xml:space="preserve">feedback </w:t>
      </w:r>
      <w:r w:rsidRPr="00D137E7">
        <w:rPr>
          <w:rFonts w:ascii="Arial" w:hAnsi="Arial" w:cs="Arial"/>
          <w:sz w:val="22"/>
        </w:rPr>
        <w:t xml:space="preserve">of your </w:t>
      </w:r>
      <w:r w:rsidRPr="00D137E7">
        <w:rPr>
          <w:rFonts w:ascii="Arial" w:hAnsi="Arial" w:cs="Arial"/>
          <w:sz w:val="22"/>
          <w:lang w:eastAsia="en-GB"/>
        </w:rPr>
        <w:t>performance</w:t>
      </w:r>
      <w:r w:rsidRPr="00D137E7">
        <w:rPr>
          <w:rFonts w:ascii="Arial" w:hAnsi="Arial" w:cs="Arial"/>
          <w:sz w:val="22"/>
        </w:rPr>
        <w:t xml:space="preserve"> in an individual assessment task </w:t>
      </w:r>
      <w:r w:rsidR="00FA5FB6" w:rsidRPr="00D137E7">
        <w:rPr>
          <w:rFonts w:ascii="Arial" w:hAnsi="Arial" w:cs="Arial"/>
          <w:sz w:val="22"/>
        </w:rPr>
        <w:t>should</w:t>
      </w:r>
      <w:r w:rsidRPr="00D137E7">
        <w:rPr>
          <w:rFonts w:ascii="Arial" w:hAnsi="Arial" w:cs="Arial"/>
          <w:sz w:val="22"/>
        </w:rPr>
        <w:t xml:space="preserve"> be clear, informative, timely and relevant.</w:t>
      </w:r>
      <w:r w:rsidR="00FA5FB6" w:rsidRPr="00D137E7">
        <w:rPr>
          <w:rFonts w:ascii="Arial" w:hAnsi="Arial" w:cs="Arial"/>
          <w:sz w:val="22"/>
        </w:rPr>
        <w:t xml:space="preserve"> </w:t>
      </w:r>
      <w:r w:rsidR="00A21570" w:rsidRPr="00D137E7">
        <w:rPr>
          <w:rFonts w:ascii="Arial" w:hAnsi="Arial" w:cs="Arial"/>
          <w:sz w:val="22"/>
        </w:rPr>
        <w:t xml:space="preserve"> </w:t>
      </w:r>
      <w:r w:rsidR="00FA5FB6" w:rsidRPr="00D137E7">
        <w:rPr>
          <w:rFonts w:ascii="Arial" w:hAnsi="Arial" w:cs="Arial"/>
          <w:sz w:val="22"/>
        </w:rPr>
        <w:t xml:space="preserve">It should indicate what you did well, what let you down </w:t>
      </w:r>
      <w:r w:rsidR="00BD04B4" w:rsidRPr="00D137E7">
        <w:rPr>
          <w:rFonts w:ascii="Arial" w:hAnsi="Arial" w:cs="Arial"/>
          <w:sz w:val="22"/>
        </w:rPr>
        <w:t>(</w:t>
      </w:r>
      <w:r w:rsidR="00FA5FB6" w:rsidRPr="00D137E7">
        <w:rPr>
          <w:rFonts w:ascii="Arial" w:hAnsi="Arial" w:cs="Arial"/>
          <w:sz w:val="22"/>
        </w:rPr>
        <w:t>if anything</w:t>
      </w:r>
      <w:r w:rsidR="00BD04B4" w:rsidRPr="00D137E7">
        <w:rPr>
          <w:rFonts w:ascii="Arial" w:hAnsi="Arial" w:cs="Arial"/>
          <w:sz w:val="22"/>
        </w:rPr>
        <w:t>)</w:t>
      </w:r>
      <w:r w:rsidR="00FA5FB6" w:rsidRPr="00D137E7">
        <w:rPr>
          <w:rFonts w:ascii="Arial" w:hAnsi="Arial" w:cs="Arial"/>
          <w:sz w:val="22"/>
        </w:rPr>
        <w:t>, and how to improve.</w:t>
      </w:r>
    </w:p>
    <w:p w14:paraId="4CC140E4" w14:textId="2194D46D" w:rsidR="008B6130" w:rsidRPr="00D137E7" w:rsidRDefault="0010450D" w:rsidP="007C44BB">
      <w:pPr>
        <w:pStyle w:val="Heading3"/>
        <w:spacing w:before="120" w:after="120"/>
        <w:ind w:left="567" w:right="-312" w:firstLine="0"/>
        <w:rPr>
          <w:rFonts w:ascii="Arial" w:hAnsi="Arial" w:cs="Arial"/>
          <w:b/>
          <w:bCs/>
          <w:sz w:val="28"/>
          <w:szCs w:val="28"/>
        </w:rPr>
      </w:pPr>
      <w:bookmarkStart w:id="35" w:name="_3.15_Can_I"/>
      <w:bookmarkEnd w:id="35"/>
      <w:r w:rsidRPr="00D137E7">
        <w:rPr>
          <w:rFonts w:ascii="Arial" w:hAnsi="Arial" w:cs="Arial"/>
          <w:b/>
          <w:bCs/>
          <w:sz w:val="28"/>
          <w:szCs w:val="28"/>
        </w:rPr>
        <w:t>3.15</w:t>
      </w:r>
      <w:r w:rsidR="000062E6" w:rsidRPr="00D137E7">
        <w:rPr>
          <w:rFonts w:ascii="Arial" w:hAnsi="Arial" w:cs="Arial"/>
          <w:b/>
          <w:bCs/>
          <w:sz w:val="28"/>
          <w:szCs w:val="28"/>
        </w:rPr>
        <w:t xml:space="preserve"> </w:t>
      </w:r>
      <w:r w:rsidR="008B6130" w:rsidRPr="00D137E7">
        <w:rPr>
          <w:rFonts w:ascii="Arial" w:hAnsi="Arial" w:cs="Arial"/>
          <w:b/>
          <w:bCs/>
          <w:sz w:val="28"/>
          <w:szCs w:val="28"/>
        </w:rPr>
        <w:t xml:space="preserve">Can I appeal my </w:t>
      </w:r>
      <w:r w:rsidR="00FA14BB" w:rsidRPr="00D137E7">
        <w:rPr>
          <w:rFonts w:ascii="Arial" w:hAnsi="Arial" w:cs="Arial"/>
          <w:b/>
          <w:bCs/>
          <w:sz w:val="28"/>
          <w:szCs w:val="28"/>
        </w:rPr>
        <w:t xml:space="preserve">mark for assessments </w:t>
      </w:r>
      <w:r w:rsidR="00502FE5" w:rsidRPr="00D137E7">
        <w:rPr>
          <w:rFonts w:ascii="Arial" w:hAnsi="Arial" w:cs="Arial"/>
          <w:b/>
          <w:bCs/>
          <w:sz w:val="28"/>
          <w:szCs w:val="28"/>
        </w:rPr>
        <w:t>and my</w:t>
      </w:r>
      <w:r w:rsidR="00FA14BB" w:rsidRPr="00D137E7">
        <w:rPr>
          <w:rFonts w:ascii="Arial" w:hAnsi="Arial" w:cs="Arial"/>
          <w:b/>
          <w:bCs/>
          <w:sz w:val="28"/>
          <w:szCs w:val="28"/>
        </w:rPr>
        <w:t xml:space="preserve"> final </w:t>
      </w:r>
      <w:r w:rsidR="008B6130" w:rsidRPr="00D137E7">
        <w:rPr>
          <w:rFonts w:ascii="Arial" w:hAnsi="Arial" w:cs="Arial"/>
          <w:b/>
          <w:bCs/>
          <w:sz w:val="28"/>
          <w:szCs w:val="28"/>
        </w:rPr>
        <w:t>grade?</w:t>
      </w:r>
    </w:p>
    <w:p w14:paraId="53924156" w14:textId="47B419F9" w:rsidR="00475CB7" w:rsidRPr="00D137E7" w:rsidRDefault="00FA14BB" w:rsidP="007C44BB">
      <w:pPr>
        <w:spacing w:before="120" w:after="120" w:line="240" w:lineRule="auto"/>
        <w:ind w:left="567" w:right="-312"/>
        <w:rPr>
          <w:rFonts w:ascii="Arial" w:eastAsia="Times New Roman" w:hAnsi="Arial" w:cs="Arial"/>
          <w:sz w:val="22"/>
        </w:rPr>
      </w:pPr>
      <w:bookmarkStart w:id="36" w:name="_Ref20320732"/>
      <w:r w:rsidRPr="00D137E7">
        <w:rPr>
          <w:rFonts w:ascii="Arial" w:eastAsia="Times New Roman" w:hAnsi="Arial" w:cs="Arial"/>
          <w:sz w:val="22"/>
          <w:lang w:eastAsia="en-GB"/>
        </w:rPr>
        <w:t>If you have concerns about how marks have been awarded for an individual assessment</w:t>
      </w:r>
      <w:r w:rsidR="005568AF" w:rsidRPr="00D137E7">
        <w:rPr>
          <w:rFonts w:ascii="Arial" w:eastAsia="Times New Roman" w:hAnsi="Arial" w:cs="Arial"/>
          <w:sz w:val="22"/>
          <w:lang w:eastAsia="en-GB"/>
        </w:rPr>
        <w:t>,</w:t>
      </w:r>
      <w:r w:rsidRPr="00D137E7">
        <w:rPr>
          <w:rFonts w:ascii="Arial" w:eastAsia="Times New Roman" w:hAnsi="Arial" w:cs="Arial"/>
          <w:sz w:val="22"/>
          <w:lang w:eastAsia="en-GB"/>
        </w:rPr>
        <w:t xml:space="preserve"> you should </w:t>
      </w:r>
      <w:r w:rsidRPr="00D137E7">
        <w:rPr>
          <w:rFonts w:ascii="Arial" w:hAnsi="Arial" w:cs="Arial"/>
          <w:sz w:val="22"/>
          <w:lang w:eastAsia="en-GB"/>
        </w:rPr>
        <w:t>discuss</w:t>
      </w:r>
      <w:r w:rsidRPr="00D137E7">
        <w:rPr>
          <w:rFonts w:ascii="Arial" w:eastAsia="Times New Roman" w:hAnsi="Arial" w:cs="Arial"/>
          <w:sz w:val="22"/>
          <w:lang w:eastAsia="en-GB"/>
        </w:rPr>
        <w:t xml:space="preserve"> </w:t>
      </w:r>
      <w:r w:rsidR="00576A67" w:rsidRPr="00D137E7">
        <w:rPr>
          <w:rFonts w:ascii="Arial" w:eastAsia="Times New Roman" w:hAnsi="Arial" w:cs="Arial"/>
          <w:sz w:val="22"/>
          <w:lang w:eastAsia="en-GB"/>
        </w:rPr>
        <w:t xml:space="preserve">these </w:t>
      </w:r>
      <w:r w:rsidRPr="00D137E7">
        <w:rPr>
          <w:rFonts w:ascii="Arial" w:eastAsia="Times New Roman" w:hAnsi="Arial" w:cs="Arial"/>
          <w:sz w:val="22"/>
          <w:lang w:eastAsia="en-GB"/>
        </w:rPr>
        <w:t xml:space="preserve">with your Course </w:t>
      </w:r>
      <w:r w:rsidRPr="00D137E7">
        <w:rPr>
          <w:rFonts w:ascii="Arial" w:hAnsi="Arial" w:cs="Arial"/>
          <w:sz w:val="22"/>
          <w:lang w:eastAsia="en-GB"/>
        </w:rPr>
        <w:t>Convenor</w:t>
      </w:r>
      <w:r w:rsidRPr="00D137E7">
        <w:rPr>
          <w:rFonts w:ascii="Arial" w:eastAsia="Times New Roman" w:hAnsi="Arial" w:cs="Arial"/>
          <w:sz w:val="22"/>
          <w:lang w:eastAsia="en-GB"/>
        </w:rPr>
        <w:t xml:space="preserve"> at the time of the specific assessment judgement </w:t>
      </w:r>
      <w:proofErr w:type="gramStart"/>
      <w:r w:rsidRPr="00D137E7">
        <w:rPr>
          <w:rFonts w:ascii="Arial" w:eastAsia="Times New Roman" w:hAnsi="Arial" w:cs="Arial"/>
          <w:sz w:val="22"/>
          <w:lang w:eastAsia="en-GB"/>
        </w:rPr>
        <w:t>in order to</w:t>
      </w:r>
      <w:proofErr w:type="gramEnd"/>
      <w:r w:rsidRPr="00D137E7">
        <w:rPr>
          <w:rFonts w:ascii="Arial" w:eastAsia="Times New Roman" w:hAnsi="Arial" w:cs="Arial"/>
          <w:sz w:val="22"/>
          <w:lang w:eastAsia="en-GB"/>
        </w:rPr>
        <w:t xml:space="preserve"> gain clarification and review in a timely manner. </w:t>
      </w:r>
      <w:r w:rsidR="00A21570" w:rsidRPr="00D137E7">
        <w:rPr>
          <w:rFonts w:ascii="Arial" w:eastAsia="Times New Roman" w:hAnsi="Arial" w:cs="Arial"/>
          <w:sz w:val="22"/>
          <w:lang w:eastAsia="en-GB"/>
        </w:rPr>
        <w:t xml:space="preserve"> </w:t>
      </w:r>
      <w:r w:rsidRPr="00D137E7">
        <w:rPr>
          <w:rFonts w:ascii="Arial" w:hAnsi="Arial" w:cs="Arial"/>
          <w:sz w:val="22"/>
          <w:lang w:eastAsia="en-GB"/>
        </w:rPr>
        <w:t>Course Convenors are encouraged to provide feedback to students on individual assessment tasks and discuss progression within the course.</w:t>
      </w:r>
    </w:p>
    <w:p w14:paraId="6299F29E" w14:textId="3F1F767E" w:rsidR="00BB6208" w:rsidRPr="00D137E7" w:rsidRDefault="00BB6208" w:rsidP="007C44BB">
      <w:pPr>
        <w:spacing w:before="120" w:after="120" w:line="240" w:lineRule="auto"/>
        <w:ind w:left="567" w:right="-312"/>
        <w:rPr>
          <w:rFonts w:ascii="Arial" w:eastAsia="Times New Roman" w:hAnsi="Arial" w:cs="Arial"/>
          <w:sz w:val="22"/>
        </w:rPr>
      </w:pPr>
      <w:r w:rsidRPr="00D137E7">
        <w:rPr>
          <w:rFonts w:ascii="Arial" w:eastAsia="Times New Roman" w:hAnsi="Arial" w:cs="Arial"/>
          <w:sz w:val="22"/>
        </w:rPr>
        <w:t xml:space="preserve">You can appeal your final </w:t>
      </w:r>
      <w:r w:rsidRPr="00D137E7">
        <w:rPr>
          <w:rFonts w:ascii="Arial" w:hAnsi="Arial" w:cs="Arial"/>
          <w:sz w:val="22"/>
          <w:lang w:eastAsia="en-GB"/>
        </w:rPr>
        <w:t>grade</w:t>
      </w:r>
      <w:r w:rsidR="00370720" w:rsidRPr="00D137E7">
        <w:rPr>
          <w:rFonts w:ascii="Arial" w:eastAsia="Times New Roman" w:hAnsi="Arial" w:cs="Arial"/>
          <w:sz w:val="22"/>
        </w:rPr>
        <w:t xml:space="preserve"> under the </w:t>
      </w:r>
      <w:r w:rsidR="00370720" w:rsidRPr="00D137E7">
        <w:rPr>
          <w:rFonts w:ascii="Arial" w:eastAsia="Times New Roman" w:hAnsi="Arial" w:cs="Arial"/>
          <w:i/>
          <w:iCs/>
          <w:sz w:val="22"/>
        </w:rPr>
        <w:t>Student Review and Appeals Policy</w:t>
      </w:r>
      <w:r w:rsidRPr="00D137E7">
        <w:rPr>
          <w:rFonts w:ascii="Arial" w:eastAsia="Times New Roman" w:hAnsi="Arial" w:cs="Arial"/>
          <w:sz w:val="22"/>
        </w:rPr>
        <w:t xml:space="preserve"> based on an error in the </w:t>
      </w:r>
      <w:r w:rsidRPr="00D137E7">
        <w:rPr>
          <w:rFonts w:ascii="Arial" w:hAnsi="Arial" w:cs="Arial"/>
          <w:sz w:val="22"/>
        </w:rPr>
        <w:t>calculation</w:t>
      </w:r>
      <w:r w:rsidRPr="00D137E7">
        <w:rPr>
          <w:rFonts w:ascii="Arial" w:eastAsia="Times New Roman" w:hAnsi="Arial" w:cs="Arial"/>
          <w:sz w:val="22"/>
        </w:rPr>
        <w:t xml:space="preserve"> of the final grade awarded</w:t>
      </w:r>
      <w:r w:rsidR="007F7FF4" w:rsidRPr="00D137E7">
        <w:rPr>
          <w:rFonts w:ascii="Arial" w:eastAsia="Times New Roman" w:hAnsi="Arial" w:cs="Arial"/>
          <w:sz w:val="22"/>
        </w:rPr>
        <w:t xml:space="preserve"> to you</w:t>
      </w:r>
      <w:r w:rsidRPr="00D137E7">
        <w:rPr>
          <w:rFonts w:ascii="Arial" w:eastAsia="Times New Roman" w:hAnsi="Arial" w:cs="Arial"/>
          <w:sz w:val="22"/>
        </w:rPr>
        <w:t>.</w:t>
      </w:r>
      <w:r w:rsidR="007B78DB" w:rsidRPr="00D137E7">
        <w:rPr>
          <w:rFonts w:ascii="Arial" w:eastAsia="Times New Roman" w:hAnsi="Arial" w:cs="Arial"/>
          <w:sz w:val="22"/>
        </w:rPr>
        <w:t xml:space="preserve">  </w:t>
      </w:r>
      <w:r w:rsidR="00BA036D" w:rsidRPr="00D137E7">
        <w:rPr>
          <w:rFonts w:ascii="Arial" w:eastAsia="Times New Roman" w:hAnsi="Arial" w:cs="Arial"/>
          <w:sz w:val="22"/>
        </w:rPr>
        <w:t xml:space="preserve">Support is also available </w:t>
      </w:r>
      <w:r w:rsidR="00BA036D" w:rsidRPr="00D137E7">
        <w:rPr>
          <w:rFonts w:ascii="Arial" w:hAnsi="Arial" w:cs="Arial"/>
          <w:sz w:val="22"/>
        </w:rPr>
        <w:t>through SRC/GUPSA/Guild/GCAP advocacy services</w:t>
      </w:r>
      <w:r w:rsidR="00DA5427" w:rsidRPr="00D137E7">
        <w:rPr>
          <w:rFonts w:ascii="Arial" w:hAnsi="Arial" w:cs="Arial"/>
          <w:sz w:val="22"/>
        </w:rPr>
        <w:t>.</w:t>
      </w:r>
    </w:p>
    <w:p w14:paraId="29D75CE1" w14:textId="2831CF50" w:rsidR="00B54CE9" w:rsidRPr="00D137E7" w:rsidRDefault="00B54CE9" w:rsidP="007C44BB">
      <w:pPr>
        <w:pStyle w:val="Heading2"/>
        <w:spacing w:before="240" w:line="240" w:lineRule="auto"/>
        <w:ind w:left="426" w:right="-312" w:hanging="426"/>
        <w:rPr>
          <w:rFonts w:ascii="Arial" w:hAnsi="Arial" w:cs="Arial"/>
          <w:b/>
          <w:bCs/>
          <w:szCs w:val="28"/>
        </w:rPr>
      </w:pPr>
      <w:bookmarkStart w:id="37" w:name="_4.0__Definitions"/>
      <w:bookmarkEnd w:id="37"/>
      <w:r w:rsidRPr="00D137E7">
        <w:rPr>
          <w:rFonts w:ascii="Arial" w:hAnsi="Arial" w:cs="Arial"/>
          <w:b/>
          <w:bCs/>
          <w:szCs w:val="28"/>
        </w:rPr>
        <w:lastRenderedPageBreak/>
        <w:t>4.0 Definitions</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7288"/>
      </w:tblGrid>
      <w:tr w:rsidR="0010450D" w:rsidRPr="00D137E7" w14:paraId="4200217F" w14:textId="77777777" w:rsidTr="0010450D">
        <w:trPr>
          <w:cantSplit/>
          <w:tblHeader/>
        </w:trPr>
        <w:tc>
          <w:tcPr>
            <w:tcW w:w="2122" w:type="dxa"/>
            <w:tcBorders>
              <w:bottom w:val="single" w:sz="4" w:space="0" w:color="auto"/>
            </w:tcBorders>
            <w:shd w:val="clear" w:color="auto" w:fill="auto"/>
          </w:tcPr>
          <w:bookmarkEnd w:id="15"/>
          <w:p w14:paraId="67888095" w14:textId="4F222C0D"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TERM</w:t>
            </w:r>
          </w:p>
        </w:tc>
        <w:tc>
          <w:tcPr>
            <w:tcW w:w="7726" w:type="dxa"/>
            <w:tcBorders>
              <w:bottom w:val="single" w:sz="4" w:space="0" w:color="auto"/>
            </w:tcBorders>
            <w:shd w:val="clear" w:color="auto" w:fill="auto"/>
          </w:tcPr>
          <w:p w14:paraId="7AB9B921" w14:textId="523D8C6F"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DEFINITION</w:t>
            </w:r>
          </w:p>
        </w:tc>
      </w:tr>
      <w:tr w:rsidR="006D317B" w:rsidRPr="00D137E7" w14:paraId="4BCDE20A" w14:textId="77777777" w:rsidTr="0010450D">
        <w:trPr>
          <w:cantSplit/>
        </w:trPr>
        <w:tc>
          <w:tcPr>
            <w:tcW w:w="2122" w:type="dxa"/>
            <w:tcBorders>
              <w:top w:val="single" w:sz="4" w:space="0" w:color="auto"/>
              <w:bottom w:val="single" w:sz="4" w:space="0" w:color="auto"/>
            </w:tcBorders>
            <w:shd w:val="clear" w:color="auto" w:fill="auto"/>
          </w:tcPr>
          <w:p w14:paraId="1A11DE61" w14:textId="49617C76"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ACADEMIC INTEGRITY</w:t>
            </w:r>
          </w:p>
        </w:tc>
        <w:tc>
          <w:tcPr>
            <w:tcW w:w="7726" w:type="dxa"/>
            <w:tcBorders>
              <w:top w:val="single" w:sz="4" w:space="0" w:color="auto"/>
              <w:bottom w:val="single" w:sz="4" w:space="0" w:color="auto"/>
            </w:tcBorders>
            <w:shd w:val="clear" w:color="auto" w:fill="auto"/>
          </w:tcPr>
          <w:p w14:paraId="3A8CEF87" w14:textId="718089E2" w:rsidR="006D317B" w:rsidRPr="00D137E7" w:rsidRDefault="006D317B" w:rsidP="007C44BB">
            <w:pPr>
              <w:spacing w:before="120" w:after="120" w:line="240" w:lineRule="auto"/>
              <w:ind w:right="-312"/>
              <w:rPr>
                <w:rFonts w:ascii="Arial" w:hAnsi="Arial" w:cs="Arial"/>
                <w:bCs/>
                <w:sz w:val="22"/>
              </w:rPr>
            </w:pPr>
            <w:r w:rsidRPr="00D137E7">
              <w:rPr>
                <w:rFonts w:ascii="Arial" w:hAnsi="Arial" w:cs="Arial"/>
                <w:bCs/>
                <w:sz w:val="22"/>
              </w:rPr>
              <w:t xml:space="preserve">Is about ensuring the integrity of the </w:t>
            </w:r>
            <w:r w:rsidR="00401E17" w:rsidRPr="00D137E7">
              <w:rPr>
                <w:rFonts w:ascii="Arial" w:hAnsi="Arial" w:cs="Arial"/>
                <w:bCs/>
                <w:sz w:val="22"/>
              </w:rPr>
              <w:t>University</w:t>
            </w:r>
            <w:r w:rsidR="00C930B0" w:rsidRPr="00D137E7">
              <w:rPr>
                <w:rFonts w:ascii="Arial" w:hAnsi="Arial" w:cs="Arial"/>
                <w:bCs/>
                <w:sz w:val="22"/>
              </w:rPr>
              <w:t>’</w:t>
            </w:r>
            <w:r w:rsidR="00401E17" w:rsidRPr="00D137E7">
              <w:rPr>
                <w:rFonts w:ascii="Arial" w:hAnsi="Arial" w:cs="Arial"/>
                <w:bCs/>
                <w:sz w:val="22"/>
              </w:rPr>
              <w:t xml:space="preserve">s </w:t>
            </w:r>
            <w:r w:rsidRPr="00D137E7">
              <w:rPr>
                <w:rFonts w:ascii="Arial" w:hAnsi="Arial" w:cs="Arial"/>
                <w:bCs/>
                <w:sz w:val="22"/>
              </w:rPr>
              <w:t xml:space="preserve">courses or programs and </w:t>
            </w:r>
            <w:r w:rsidR="00AE5635" w:rsidRPr="00D137E7">
              <w:rPr>
                <w:rFonts w:ascii="Arial" w:hAnsi="Arial" w:cs="Arial"/>
                <w:bCs/>
                <w:sz w:val="22"/>
              </w:rPr>
              <w:t>a</w:t>
            </w:r>
            <w:r w:rsidRPr="00D137E7">
              <w:rPr>
                <w:rFonts w:ascii="Arial" w:hAnsi="Arial" w:cs="Arial"/>
                <w:bCs/>
                <w:sz w:val="22"/>
              </w:rPr>
              <w:t xml:space="preserve">ssessment requirements and processes, so that </w:t>
            </w:r>
            <w:r w:rsidR="002F7D12" w:rsidRPr="00D137E7">
              <w:rPr>
                <w:rFonts w:ascii="Arial" w:hAnsi="Arial" w:cs="Arial"/>
                <w:bCs/>
                <w:sz w:val="22"/>
              </w:rPr>
              <w:t xml:space="preserve">you </w:t>
            </w:r>
            <w:proofErr w:type="gramStart"/>
            <w:r w:rsidRPr="00D137E7">
              <w:rPr>
                <w:rFonts w:ascii="Arial" w:hAnsi="Arial" w:cs="Arial"/>
                <w:bCs/>
                <w:sz w:val="22"/>
              </w:rPr>
              <w:t>are able to</w:t>
            </w:r>
            <w:proofErr w:type="gramEnd"/>
            <w:r w:rsidRPr="00D137E7">
              <w:rPr>
                <w:rFonts w:ascii="Arial" w:hAnsi="Arial" w:cs="Arial"/>
                <w:bCs/>
                <w:sz w:val="22"/>
              </w:rPr>
              <w:t xml:space="preserve"> present </w:t>
            </w:r>
            <w:r w:rsidR="002F7D12" w:rsidRPr="00D137E7">
              <w:rPr>
                <w:rFonts w:ascii="Arial" w:hAnsi="Arial" w:cs="Arial"/>
                <w:bCs/>
                <w:sz w:val="22"/>
              </w:rPr>
              <w:t xml:space="preserve">yourself </w:t>
            </w:r>
            <w:r w:rsidRPr="00D137E7">
              <w:rPr>
                <w:rFonts w:ascii="Arial" w:hAnsi="Arial" w:cs="Arial"/>
                <w:bCs/>
                <w:sz w:val="22"/>
              </w:rPr>
              <w:t xml:space="preserve">as having the appropriate knowledge, experience and expertise implicit in the holding of </w:t>
            </w:r>
            <w:r w:rsidR="002F7D12" w:rsidRPr="00D137E7">
              <w:rPr>
                <w:rFonts w:ascii="Arial" w:hAnsi="Arial" w:cs="Arial"/>
                <w:bCs/>
                <w:sz w:val="22"/>
              </w:rPr>
              <w:t>a</w:t>
            </w:r>
            <w:r w:rsidRPr="00D137E7">
              <w:rPr>
                <w:rFonts w:ascii="Arial" w:hAnsi="Arial" w:cs="Arial"/>
                <w:bCs/>
                <w:sz w:val="22"/>
              </w:rPr>
              <w:t xml:space="preserve"> particular award.</w:t>
            </w:r>
          </w:p>
        </w:tc>
      </w:tr>
      <w:tr w:rsidR="006D317B" w:rsidRPr="00D137E7" w14:paraId="6460E332" w14:textId="77777777" w:rsidTr="0010450D">
        <w:trPr>
          <w:cantSplit/>
        </w:trPr>
        <w:tc>
          <w:tcPr>
            <w:tcW w:w="2122" w:type="dxa"/>
            <w:tcBorders>
              <w:top w:val="single" w:sz="4" w:space="0" w:color="auto"/>
              <w:bottom w:val="single" w:sz="4" w:space="0" w:color="auto"/>
            </w:tcBorders>
            <w:shd w:val="clear" w:color="auto" w:fill="auto"/>
          </w:tcPr>
          <w:p w14:paraId="346564DD" w14:textId="19DE7A66" w:rsidR="006D317B" w:rsidRPr="00D137E7" w:rsidRDefault="0010450D" w:rsidP="007C44BB">
            <w:pPr>
              <w:spacing w:before="120" w:after="120" w:line="240" w:lineRule="auto"/>
              <w:ind w:right="-312"/>
              <w:rPr>
                <w:rFonts w:ascii="Arial" w:hAnsi="Arial" w:cs="Arial"/>
                <w:b/>
                <w:color w:val="FFFFFF" w:themeColor="background1"/>
                <w:sz w:val="24"/>
                <w:szCs w:val="24"/>
              </w:rPr>
            </w:pPr>
            <w:r w:rsidRPr="00D137E7">
              <w:rPr>
                <w:rFonts w:ascii="Arial" w:hAnsi="Arial" w:cs="Arial"/>
                <w:b/>
                <w:bCs/>
                <w:sz w:val="24"/>
                <w:szCs w:val="24"/>
              </w:rPr>
              <w:t>ASSESSMENT</w:t>
            </w:r>
          </w:p>
        </w:tc>
        <w:tc>
          <w:tcPr>
            <w:tcW w:w="7726" w:type="dxa"/>
            <w:tcBorders>
              <w:top w:val="single" w:sz="4" w:space="0" w:color="auto"/>
              <w:bottom w:val="single" w:sz="4" w:space="0" w:color="auto"/>
            </w:tcBorders>
            <w:shd w:val="clear" w:color="auto" w:fill="auto"/>
          </w:tcPr>
          <w:p w14:paraId="30DB33D9" w14:textId="2B52B2C7" w:rsidR="006D317B" w:rsidRPr="00D137E7" w:rsidRDefault="00AE5635" w:rsidP="007C44BB">
            <w:pPr>
              <w:spacing w:before="120" w:after="120" w:line="240" w:lineRule="auto"/>
              <w:ind w:right="-312"/>
              <w:rPr>
                <w:rFonts w:ascii="Arial" w:hAnsi="Arial" w:cs="Arial"/>
                <w:b/>
                <w:color w:val="FFFFFF" w:themeColor="background1"/>
                <w:sz w:val="22"/>
              </w:rPr>
            </w:pPr>
            <w:r w:rsidRPr="00D137E7">
              <w:rPr>
                <w:rFonts w:ascii="Arial" w:hAnsi="Arial" w:cs="Arial"/>
                <w:sz w:val="22"/>
              </w:rPr>
              <w:t xml:space="preserve">Includes formative </w:t>
            </w:r>
            <w:r w:rsidR="00BD04B4" w:rsidRPr="00D137E7">
              <w:rPr>
                <w:rFonts w:ascii="Arial" w:hAnsi="Arial" w:cs="Arial"/>
                <w:sz w:val="22"/>
              </w:rPr>
              <w:t xml:space="preserve">and summative </w:t>
            </w:r>
            <w:r w:rsidRPr="00D137E7">
              <w:rPr>
                <w:rFonts w:ascii="Arial" w:hAnsi="Arial" w:cs="Arial"/>
                <w:sz w:val="22"/>
              </w:rPr>
              <w:t>learning processes and activities to support your understanding of task requirements and t</w:t>
            </w:r>
            <w:r w:rsidR="006D317B" w:rsidRPr="00D137E7">
              <w:rPr>
                <w:rFonts w:ascii="Arial" w:hAnsi="Arial" w:cs="Arial"/>
                <w:sz w:val="22"/>
              </w:rPr>
              <w:t xml:space="preserve">he </w:t>
            </w:r>
            <w:r w:rsidR="00416FA0" w:rsidRPr="00D137E7">
              <w:rPr>
                <w:rFonts w:ascii="Arial" w:hAnsi="Arial" w:cs="Arial"/>
                <w:sz w:val="22"/>
              </w:rPr>
              <w:t>processes</w:t>
            </w:r>
            <w:r w:rsidR="006D317B" w:rsidRPr="00D137E7">
              <w:rPr>
                <w:rFonts w:ascii="Arial" w:hAnsi="Arial" w:cs="Arial"/>
                <w:sz w:val="22"/>
              </w:rPr>
              <w:t xml:space="preserve"> of forming a judgement about the quality and extent of</w:t>
            </w:r>
            <w:r w:rsidR="00401E17" w:rsidRPr="00D137E7">
              <w:rPr>
                <w:rFonts w:ascii="Arial" w:hAnsi="Arial" w:cs="Arial"/>
                <w:sz w:val="22"/>
              </w:rPr>
              <w:t xml:space="preserve"> </w:t>
            </w:r>
            <w:r w:rsidR="002F7D12" w:rsidRPr="00D137E7">
              <w:rPr>
                <w:rFonts w:ascii="Arial" w:hAnsi="Arial" w:cs="Arial"/>
                <w:sz w:val="22"/>
              </w:rPr>
              <w:t xml:space="preserve">your </w:t>
            </w:r>
            <w:r w:rsidR="006D317B" w:rsidRPr="00D137E7">
              <w:rPr>
                <w:rFonts w:ascii="Arial" w:hAnsi="Arial" w:cs="Arial"/>
                <w:sz w:val="22"/>
              </w:rPr>
              <w:t xml:space="preserve">achievement or performance, and therefore by inference a judgement about </w:t>
            </w:r>
            <w:r w:rsidR="002F7D12" w:rsidRPr="00D137E7">
              <w:rPr>
                <w:rFonts w:ascii="Arial" w:hAnsi="Arial" w:cs="Arial"/>
                <w:sz w:val="22"/>
              </w:rPr>
              <w:t xml:space="preserve">your </w:t>
            </w:r>
            <w:r w:rsidR="006D317B" w:rsidRPr="00D137E7">
              <w:rPr>
                <w:rFonts w:ascii="Arial" w:hAnsi="Arial" w:cs="Arial"/>
                <w:sz w:val="22"/>
              </w:rPr>
              <w:t>learning</w:t>
            </w:r>
            <w:r w:rsidRPr="00D137E7">
              <w:rPr>
                <w:rFonts w:ascii="Arial" w:hAnsi="Arial" w:cs="Arial"/>
                <w:sz w:val="22"/>
              </w:rPr>
              <w:t>.</w:t>
            </w:r>
          </w:p>
        </w:tc>
      </w:tr>
      <w:tr w:rsidR="006D317B" w:rsidRPr="00D137E7" w14:paraId="6F6DC144" w14:textId="77777777" w:rsidTr="0010450D">
        <w:trPr>
          <w:cantSplit/>
        </w:trPr>
        <w:tc>
          <w:tcPr>
            <w:tcW w:w="2122" w:type="dxa"/>
            <w:tcBorders>
              <w:top w:val="single" w:sz="4" w:space="0" w:color="auto"/>
              <w:bottom w:val="single" w:sz="4" w:space="0" w:color="auto"/>
            </w:tcBorders>
            <w:shd w:val="clear" w:color="auto" w:fill="auto"/>
          </w:tcPr>
          <w:p w14:paraId="73F8ED6C" w14:textId="348A0584" w:rsidR="006D317B" w:rsidRPr="00D137E7" w:rsidRDefault="0010450D" w:rsidP="007C44BB">
            <w:pPr>
              <w:spacing w:before="120" w:after="120" w:line="240" w:lineRule="auto"/>
              <w:ind w:right="-312"/>
              <w:rPr>
                <w:rFonts w:ascii="Arial" w:hAnsi="Arial" w:cs="Arial"/>
                <w:b/>
                <w:bCs/>
                <w:sz w:val="24"/>
                <w:szCs w:val="24"/>
              </w:rPr>
            </w:pPr>
            <w:r w:rsidRPr="00D137E7">
              <w:rPr>
                <w:rFonts w:ascii="Arial" w:hAnsi="Arial" w:cs="Arial"/>
                <w:b/>
                <w:bCs/>
                <w:sz w:val="24"/>
                <w:szCs w:val="24"/>
              </w:rPr>
              <w:t>ASSESSMENT TASK</w:t>
            </w:r>
          </w:p>
        </w:tc>
        <w:tc>
          <w:tcPr>
            <w:tcW w:w="7726" w:type="dxa"/>
            <w:tcBorders>
              <w:top w:val="single" w:sz="4" w:space="0" w:color="auto"/>
              <w:bottom w:val="single" w:sz="4" w:space="0" w:color="auto"/>
            </w:tcBorders>
            <w:shd w:val="clear" w:color="auto" w:fill="auto"/>
          </w:tcPr>
          <w:p w14:paraId="2FB93688" w14:textId="1BFFD29C" w:rsidR="006D317B" w:rsidRPr="00D137E7" w:rsidRDefault="00BD04B4" w:rsidP="007C44BB">
            <w:pPr>
              <w:spacing w:before="120" w:after="120" w:line="240" w:lineRule="auto"/>
              <w:ind w:right="-312"/>
              <w:rPr>
                <w:rFonts w:ascii="Arial" w:hAnsi="Arial" w:cs="Arial"/>
                <w:sz w:val="22"/>
              </w:rPr>
            </w:pPr>
            <w:r w:rsidRPr="00D137E7">
              <w:rPr>
                <w:rFonts w:ascii="Arial" w:hAnsi="Arial" w:cs="Arial"/>
                <w:sz w:val="22"/>
              </w:rPr>
              <w:t>I</w:t>
            </w:r>
            <w:r w:rsidR="006D317B" w:rsidRPr="00D137E7">
              <w:rPr>
                <w:rFonts w:ascii="Arial" w:hAnsi="Arial" w:cs="Arial"/>
                <w:sz w:val="22"/>
              </w:rPr>
              <w:t xml:space="preserve">s a specific, discrete learning activity designed to obtain evidence about </w:t>
            </w:r>
            <w:r w:rsidR="002F7D12" w:rsidRPr="00D137E7">
              <w:rPr>
                <w:rFonts w:ascii="Arial" w:hAnsi="Arial" w:cs="Arial"/>
                <w:sz w:val="22"/>
              </w:rPr>
              <w:t>your</w:t>
            </w:r>
            <w:r w:rsidR="006D317B" w:rsidRPr="00D137E7">
              <w:rPr>
                <w:rFonts w:ascii="Arial" w:hAnsi="Arial" w:cs="Arial"/>
                <w:sz w:val="22"/>
              </w:rPr>
              <w:t xml:space="preserve"> achievement of the learning outcomes of a course.</w:t>
            </w:r>
            <w:r w:rsidR="00A21570" w:rsidRPr="00D137E7">
              <w:rPr>
                <w:rFonts w:ascii="Arial" w:hAnsi="Arial" w:cs="Arial"/>
                <w:sz w:val="22"/>
              </w:rPr>
              <w:t xml:space="preserve"> </w:t>
            </w:r>
            <w:r w:rsidR="006D317B" w:rsidRPr="00D137E7">
              <w:rPr>
                <w:rFonts w:ascii="Arial" w:hAnsi="Arial" w:cs="Arial"/>
                <w:sz w:val="22"/>
              </w:rPr>
              <w:t xml:space="preserve"> Tasks can be formative or summative, including but not limited to,</w:t>
            </w:r>
            <w:r w:rsidR="006F0960" w:rsidRPr="00D137E7">
              <w:rPr>
                <w:rFonts w:ascii="Arial" w:hAnsi="Arial" w:cs="Arial"/>
                <w:sz w:val="22"/>
              </w:rPr>
              <w:t xml:space="preserve"> </w:t>
            </w:r>
            <w:r w:rsidR="00E50C09" w:rsidRPr="00D137E7">
              <w:rPr>
                <w:rFonts w:ascii="Arial" w:hAnsi="Arial" w:cs="Arial"/>
                <w:sz w:val="22"/>
              </w:rPr>
              <w:t xml:space="preserve">assignments, </w:t>
            </w:r>
            <w:r w:rsidR="006D317B" w:rsidRPr="00D137E7">
              <w:rPr>
                <w:rFonts w:ascii="Arial" w:hAnsi="Arial" w:cs="Arial"/>
                <w:sz w:val="22"/>
              </w:rPr>
              <w:t xml:space="preserve">essays, presentations, performance, </w:t>
            </w:r>
            <w:proofErr w:type="gramStart"/>
            <w:r w:rsidR="006D317B" w:rsidRPr="00D137E7">
              <w:rPr>
                <w:rFonts w:ascii="Arial" w:hAnsi="Arial" w:cs="Arial"/>
                <w:sz w:val="22"/>
              </w:rPr>
              <w:t>exhibition</w:t>
            </w:r>
            <w:proofErr w:type="gramEnd"/>
            <w:r w:rsidR="006D317B" w:rsidRPr="00D137E7">
              <w:rPr>
                <w:rFonts w:ascii="Arial" w:hAnsi="Arial" w:cs="Arial"/>
                <w:sz w:val="22"/>
              </w:rPr>
              <w:t xml:space="preserve"> or </w:t>
            </w:r>
            <w:r w:rsidR="00275395" w:rsidRPr="00D137E7">
              <w:rPr>
                <w:rFonts w:ascii="Arial" w:hAnsi="Arial" w:cs="Arial"/>
                <w:sz w:val="22"/>
              </w:rPr>
              <w:t>exam</w:t>
            </w:r>
            <w:r w:rsidR="00E50C09" w:rsidRPr="00D137E7">
              <w:rPr>
                <w:rFonts w:ascii="Arial" w:hAnsi="Arial" w:cs="Arial"/>
                <w:sz w:val="22"/>
              </w:rPr>
              <w:t>s</w:t>
            </w:r>
            <w:r w:rsidR="006D317B" w:rsidRPr="00D137E7">
              <w:rPr>
                <w:rFonts w:ascii="Arial" w:hAnsi="Arial" w:cs="Arial"/>
                <w:sz w:val="22"/>
              </w:rPr>
              <w:t xml:space="preserve">. </w:t>
            </w:r>
            <w:r w:rsidR="00E06376" w:rsidRPr="00D137E7">
              <w:rPr>
                <w:rFonts w:ascii="Arial" w:hAnsi="Arial" w:cs="Arial"/>
                <w:sz w:val="22"/>
              </w:rPr>
              <w:t xml:space="preserve"> </w:t>
            </w:r>
            <w:r w:rsidR="006D317B" w:rsidRPr="00D137E7">
              <w:rPr>
                <w:rFonts w:ascii="Arial" w:hAnsi="Arial" w:cs="Arial"/>
                <w:sz w:val="22"/>
              </w:rPr>
              <w:t>Assessment tasks indicate progress towards the desired learning outcome</w:t>
            </w:r>
            <w:r w:rsidR="002F7D12" w:rsidRPr="00D137E7">
              <w:rPr>
                <w:rFonts w:ascii="Arial" w:hAnsi="Arial" w:cs="Arial"/>
                <w:sz w:val="22"/>
              </w:rPr>
              <w:t>(s).</w:t>
            </w:r>
          </w:p>
        </w:tc>
      </w:tr>
      <w:tr w:rsidR="006D317B" w:rsidRPr="00D137E7" w14:paraId="389A30B0" w14:textId="77777777" w:rsidTr="0010450D">
        <w:trPr>
          <w:cantSplit/>
        </w:trPr>
        <w:tc>
          <w:tcPr>
            <w:tcW w:w="2122" w:type="dxa"/>
            <w:tcBorders>
              <w:top w:val="single" w:sz="4" w:space="0" w:color="auto"/>
              <w:bottom w:val="single" w:sz="4" w:space="0" w:color="auto"/>
            </w:tcBorders>
            <w:shd w:val="clear" w:color="auto" w:fill="auto"/>
          </w:tcPr>
          <w:p w14:paraId="609C40F1" w14:textId="2BCD2C05" w:rsidR="006D317B" w:rsidRPr="00D137E7" w:rsidRDefault="0010450D" w:rsidP="007C44BB">
            <w:pPr>
              <w:spacing w:before="120" w:after="120" w:line="240" w:lineRule="auto"/>
              <w:ind w:right="-312"/>
              <w:rPr>
                <w:rFonts w:ascii="Arial" w:hAnsi="Arial" w:cs="Arial"/>
                <w:b/>
                <w:bCs/>
                <w:sz w:val="24"/>
                <w:szCs w:val="24"/>
              </w:rPr>
            </w:pPr>
            <w:r w:rsidRPr="00D137E7">
              <w:rPr>
                <w:rFonts w:ascii="Arial" w:hAnsi="Arial" w:cs="Arial"/>
                <w:b/>
                <w:bCs/>
                <w:sz w:val="24"/>
                <w:szCs w:val="24"/>
              </w:rPr>
              <w:t>ALTERNATIVE ASSESSMENT</w:t>
            </w:r>
          </w:p>
        </w:tc>
        <w:tc>
          <w:tcPr>
            <w:tcW w:w="7726" w:type="dxa"/>
            <w:tcBorders>
              <w:top w:val="single" w:sz="4" w:space="0" w:color="auto"/>
              <w:bottom w:val="single" w:sz="4" w:space="0" w:color="auto"/>
            </w:tcBorders>
            <w:shd w:val="clear" w:color="auto" w:fill="auto"/>
          </w:tcPr>
          <w:p w14:paraId="65744579" w14:textId="3AE31BBF" w:rsidR="006D317B" w:rsidRPr="00D137E7" w:rsidRDefault="006D317B" w:rsidP="007C44BB">
            <w:pPr>
              <w:spacing w:before="120" w:after="120" w:line="240" w:lineRule="auto"/>
              <w:ind w:right="-312"/>
              <w:rPr>
                <w:rFonts w:ascii="Arial" w:hAnsi="Arial" w:cs="Arial"/>
                <w:sz w:val="22"/>
              </w:rPr>
            </w:pPr>
            <w:r w:rsidRPr="00D137E7">
              <w:rPr>
                <w:rFonts w:ascii="Arial" w:hAnsi="Arial" w:cs="Arial"/>
                <w:sz w:val="22"/>
              </w:rPr>
              <w:t xml:space="preserve">Is the substitution of a different form of </w:t>
            </w:r>
            <w:r w:rsidR="000C5E66" w:rsidRPr="00D137E7">
              <w:rPr>
                <w:rFonts w:ascii="Arial" w:hAnsi="Arial" w:cs="Arial"/>
                <w:sz w:val="22"/>
              </w:rPr>
              <w:t>a</w:t>
            </w:r>
            <w:r w:rsidRPr="00D137E7">
              <w:rPr>
                <w:rFonts w:ascii="Arial" w:hAnsi="Arial" w:cs="Arial"/>
                <w:sz w:val="22"/>
              </w:rPr>
              <w:t xml:space="preserve">ssessment to </w:t>
            </w:r>
            <w:r w:rsidR="00E06376" w:rsidRPr="00D137E7">
              <w:rPr>
                <w:rFonts w:ascii="Arial" w:hAnsi="Arial" w:cs="Arial"/>
                <w:sz w:val="22"/>
              </w:rPr>
              <w:t>accommodate disability(</w:t>
            </w:r>
            <w:proofErr w:type="spellStart"/>
            <w:r w:rsidR="00E06376" w:rsidRPr="00D137E7">
              <w:rPr>
                <w:rFonts w:ascii="Arial" w:hAnsi="Arial" w:cs="Arial"/>
                <w:sz w:val="22"/>
              </w:rPr>
              <w:t>ies</w:t>
            </w:r>
            <w:proofErr w:type="spellEnd"/>
            <w:r w:rsidR="00E06376" w:rsidRPr="00D137E7">
              <w:rPr>
                <w:rFonts w:ascii="Arial" w:hAnsi="Arial" w:cs="Arial"/>
                <w:sz w:val="22"/>
              </w:rPr>
              <w:t>)</w:t>
            </w:r>
            <w:r w:rsidR="00572E00" w:rsidRPr="00D137E7">
              <w:rPr>
                <w:rFonts w:ascii="Arial" w:hAnsi="Arial" w:cs="Arial"/>
                <w:sz w:val="22"/>
              </w:rPr>
              <w:t>.</w:t>
            </w:r>
          </w:p>
        </w:tc>
      </w:tr>
      <w:tr w:rsidR="006D317B" w:rsidRPr="00D137E7" w14:paraId="131CECB6" w14:textId="77777777" w:rsidTr="0010450D">
        <w:trPr>
          <w:cantSplit/>
        </w:trPr>
        <w:tc>
          <w:tcPr>
            <w:tcW w:w="2122" w:type="dxa"/>
            <w:tcBorders>
              <w:top w:val="single" w:sz="4" w:space="0" w:color="auto"/>
              <w:bottom w:val="single" w:sz="4" w:space="0" w:color="auto"/>
            </w:tcBorders>
            <w:shd w:val="clear" w:color="auto" w:fill="auto"/>
          </w:tcPr>
          <w:p w14:paraId="0E4AA1D6" w14:textId="21DC682F"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 xml:space="preserve">COLLABORATION </w:t>
            </w:r>
          </w:p>
        </w:tc>
        <w:tc>
          <w:tcPr>
            <w:tcW w:w="7726" w:type="dxa"/>
            <w:tcBorders>
              <w:top w:val="single" w:sz="4" w:space="0" w:color="auto"/>
              <w:bottom w:val="single" w:sz="4" w:space="0" w:color="auto"/>
            </w:tcBorders>
            <w:shd w:val="clear" w:color="auto" w:fill="auto"/>
          </w:tcPr>
          <w:p w14:paraId="602F56AC" w14:textId="1CBC5D7F" w:rsidR="006D317B" w:rsidRPr="00D137E7" w:rsidRDefault="00BD04B4" w:rsidP="007C44BB">
            <w:pPr>
              <w:spacing w:before="120" w:after="120" w:line="240" w:lineRule="auto"/>
              <w:ind w:right="-312"/>
              <w:rPr>
                <w:rFonts w:ascii="Arial" w:hAnsi="Arial" w:cs="Arial"/>
                <w:b/>
                <w:sz w:val="22"/>
              </w:rPr>
            </w:pPr>
            <w:r w:rsidRPr="00D137E7">
              <w:rPr>
                <w:rFonts w:ascii="Arial" w:hAnsi="Arial" w:cs="Arial"/>
                <w:sz w:val="22"/>
              </w:rPr>
              <w:t>T</w:t>
            </w:r>
            <w:r w:rsidR="006D317B" w:rsidRPr="00D137E7">
              <w:rPr>
                <w:rFonts w:ascii="Arial" w:hAnsi="Arial" w:cs="Arial"/>
                <w:sz w:val="22"/>
              </w:rPr>
              <w:t xml:space="preserve">he process of shared creation where </w:t>
            </w:r>
            <w:r w:rsidR="002F7D12" w:rsidRPr="00D137E7">
              <w:rPr>
                <w:rFonts w:ascii="Arial" w:hAnsi="Arial" w:cs="Arial"/>
                <w:sz w:val="22"/>
              </w:rPr>
              <w:t xml:space="preserve">you </w:t>
            </w:r>
            <w:r w:rsidR="006D317B" w:rsidRPr="00D137E7">
              <w:rPr>
                <w:rFonts w:ascii="Arial" w:hAnsi="Arial" w:cs="Arial"/>
                <w:sz w:val="22"/>
              </w:rPr>
              <w:t>work in groups of two or more and are dependent on, and accountable to, each member in the group for the purpose of completing an assessment task.</w:t>
            </w:r>
          </w:p>
        </w:tc>
      </w:tr>
      <w:tr w:rsidR="006D317B" w:rsidRPr="00D137E7" w14:paraId="5F139227" w14:textId="77777777" w:rsidTr="0010450D">
        <w:trPr>
          <w:cantSplit/>
        </w:trPr>
        <w:tc>
          <w:tcPr>
            <w:tcW w:w="2122" w:type="dxa"/>
            <w:tcBorders>
              <w:top w:val="single" w:sz="4" w:space="0" w:color="auto"/>
              <w:bottom w:val="single" w:sz="4" w:space="0" w:color="auto"/>
            </w:tcBorders>
            <w:shd w:val="clear" w:color="auto" w:fill="auto"/>
          </w:tcPr>
          <w:p w14:paraId="57B1CEFE" w14:textId="49DE3849"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COLLABORATIVE ASSESSMENT TASKS</w:t>
            </w:r>
          </w:p>
        </w:tc>
        <w:tc>
          <w:tcPr>
            <w:tcW w:w="7726" w:type="dxa"/>
            <w:tcBorders>
              <w:top w:val="single" w:sz="4" w:space="0" w:color="auto"/>
              <w:bottom w:val="single" w:sz="4" w:space="0" w:color="auto"/>
            </w:tcBorders>
            <w:shd w:val="clear" w:color="auto" w:fill="auto"/>
          </w:tcPr>
          <w:p w14:paraId="5B5ECE0C" w14:textId="207F78D6" w:rsidR="006D317B" w:rsidRPr="00D137E7" w:rsidRDefault="006D317B" w:rsidP="007C44BB">
            <w:pPr>
              <w:spacing w:before="120" w:after="120" w:line="240" w:lineRule="auto"/>
              <w:ind w:right="-312"/>
              <w:rPr>
                <w:rFonts w:ascii="Arial" w:hAnsi="Arial" w:cs="Arial"/>
                <w:b/>
                <w:sz w:val="22"/>
              </w:rPr>
            </w:pPr>
            <w:r w:rsidRPr="00D137E7">
              <w:rPr>
                <w:rFonts w:ascii="Arial" w:hAnsi="Arial" w:cs="Arial"/>
                <w:sz w:val="22"/>
              </w:rPr>
              <w:t xml:space="preserve">A practice to enable </w:t>
            </w:r>
            <w:r w:rsidR="002F7D12" w:rsidRPr="00D137E7">
              <w:rPr>
                <w:rFonts w:ascii="Arial" w:hAnsi="Arial" w:cs="Arial"/>
                <w:sz w:val="22"/>
              </w:rPr>
              <w:t xml:space="preserve">you </w:t>
            </w:r>
            <w:r w:rsidRPr="00D137E7">
              <w:rPr>
                <w:rFonts w:ascii="Arial" w:hAnsi="Arial" w:cs="Arial"/>
                <w:sz w:val="22"/>
              </w:rPr>
              <w:t xml:space="preserve">to develop and practice critical skills (communication, conflict resolution, problem solving and teamwork) while also enabling a deeper understanding of a concept or issue that could not have been acquired by working in isolation. </w:t>
            </w:r>
            <w:r w:rsidR="00A21570" w:rsidRPr="00D137E7">
              <w:rPr>
                <w:rFonts w:ascii="Arial" w:hAnsi="Arial" w:cs="Arial"/>
                <w:sz w:val="22"/>
              </w:rPr>
              <w:t xml:space="preserve"> </w:t>
            </w:r>
            <w:r w:rsidRPr="00D137E7">
              <w:rPr>
                <w:rFonts w:ascii="Arial" w:hAnsi="Arial" w:cs="Arial"/>
                <w:sz w:val="22"/>
              </w:rPr>
              <w:t xml:space="preserve">A key expectation of collaborative </w:t>
            </w:r>
            <w:r w:rsidR="000C5E66" w:rsidRPr="00D137E7">
              <w:rPr>
                <w:rFonts w:ascii="Arial" w:hAnsi="Arial" w:cs="Arial"/>
                <w:sz w:val="22"/>
              </w:rPr>
              <w:t>a</w:t>
            </w:r>
            <w:r w:rsidRPr="00D137E7">
              <w:rPr>
                <w:rFonts w:ascii="Arial" w:hAnsi="Arial" w:cs="Arial"/>
                <w:sz w:val="22"/>
              </w:rPr>
              <w:t xml:space="preserve">ssessment is that all members of </w:t>
            </w:r>
            <w:r w:rsidR="002F7D12" w:rsidRPr="00D137E7">
              <w:rPr>
                <w:rFonts w:ascii="Arial" w:hAnsi="Arial" w:cs="Arial"/>
                <w:sz w:val="22"/>
              </w:rPr>
              <w:t xml:space="preserve">your </w:t>
            </w:r>
            <w:r w:rsidRPr="00D137E7">
              <w:rPr>
                <w:rFonts w:ascii="Arial" w:hAnsi="Arial" w:cs="Arial"/>
                <w:sz w:val="22"/>
              </w:rPr>
              <w:t xml:space="preserve">group participate </w:t>
            </w:r>
            <w:r w:rsidR="00626CFC" w:rsidRPr="00D137E7">
              <w:rPr>
                <w:rFonts w:ascii="Arial" w:hAnsi="Arial" w:cs="Arial"/>
                <w:sz w:val="22"/>
              </w:rPr>
              <w:t xml:space="preserve">fully </w:t>
            </w:r>
            <w:r w:rsidRPr="00D137E7">
              <w:rPr>
                <w:rFonts w:ascii="Arial" w:hAnsi="Arial" w:cs="Arial"/>
                <w:sz w:val="22"/>
              </w:rPr>
              <w:t>in the process and can share in the benefits of collaboration</w:t>
            </w:r>
            <w:r w:rsidR="00626CFC" w:rsidRPr="00D137E7">
              <w:rPr>
                <w:rFonts w:ascii="Arial" w:hAnsi="Arial" w:cs="Arial"/>
                <w:sz w:val="22"/>
              </w:rPr>
              <w:t>.</w:t>
            </w:r>
          </w:p>
        </w:tc>
      </w:tr>
      <w:tr w:rsidR="006D317B" w:rsidRPr="00D137E7" w14:paraId="72F74C01" w14:textId="77777777" w:rsidTr="0010450D">
        <w:trPr>
          <w:cantSplit/>
        </w:trPr>
        <w:tc>
          <w:tcPr>
            <w:tcW w:w="2122" w:type="dxa"/>
            <w:tcBorders>
              <w:top w:val="single" w:sz="4" w:space="0" w:color="auto"/>
              <w:bottom w:val="single" w:sz="4" w:space="0" w:color="auto"/>
            </w:tcBorders>
            <w:shd w:val="clear" w:color="auto" w:fill="auto"/>
          </w:tcPr>
          <w:p w14:paraId="0CDABC4F" w14:textId="53086406"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 xml:space="preserve">COURSE CONVENOR </w:t>
            </w:r>
          </w:p>
        </w:tc>
        <w:tc>
          <w:tcPr>
            <w:tcW w:w="7726" w:type="dxa"/>
            <w:tcBorders>
              <w:top w:val="single" w:sz="4" w:space="0" w:color="auto"/>
              <w:bottom w:val="single" w:sz="4" w:space="0" w:color="auto"/>
            </w:tcBorders>
            <w:shd w:val="clear" w:color="auto" w:fill="auto"/>
          </w:tcPr>
          <w:p w14:paraId="3E76E9E2" w14:textId="56EF1FB0" w:rsidR="006D317B" w:rsidRPr="00D137E7" w:rsidRDefault="006D317B" w:rsidP="007C44BB">
            <w:pPr>
              <w:spacing w:before="120" w:after="120" w:line="240" w:lineRule="auto"/>
              <w:ind w:right="-312"/>
              <w:rPr>
                <w:rFonts w:ascii="Arial" w:hAnsi="Arial" w:cs="Arial"/>
                <w:sz w:val="22"/>
              </w:rPr>
            </w:pPr>
            <w:r w:rsidRPr="00D137E7">
              <w:rPr>
                <w:rFonts w:ascii="Arial" w:hAnsi="Arial" w:cs="Arial"/>
                <w:sz w:val="22"/>
              </w:rPr>
              <w:t xml:space="preserve">The academic staff member appointed by the Head of School to have responsibility for the management of teaching and </w:t>
            </w:r>
            <w:r w:rsidR="000C5E66" w:rsidRPr="00D137E7">
              <w:rPr>
                <w:rFonts w:ascii="Arial" w:hAnsi="Arial" w:cs="Arial"/>
                <w:sz w:val="22"/>
              </w:rPr>
              <w:t>a</w:t>
            </w:r>
            <w:r w:rsidRPr="00D137E7">
              <w:rPr>
                <w:rFonts w:ascii="Arial" w:hAnsi="Arial" w:cs="Arial"/>
                <w:sz w:val="22"/>
              </w:rPr>
              <w:t>ssessment of a course</w:t>
            </w:r>
            <w:r w:rsidR="00BD04B4" w:rsidRPr="00D137E7">
              <w:rPr>
                <w:rFonts w:ascii="Arial" w:hAnsi="Arial" w:cs="Arial"/>
                <w:sz w:val="22"/>
              </w:rPr>
              <w:t>,</w:t>
            </w:r>
            <w:r w:rsidRPr="00D137E7">
              <w:rPr>
                <w:rFonts w:ascii="Arial" w:hAnsi="Arial" w:cs="Arial"/>
                <w:sz w:val="22"/>
              </w:rPr>
              <w:t xml:space="preserve"> including developing course assessment plans, standard setting with the teaching team, undertaking and guiding moderation processes including coordinating moderation between examiners through Assessment Panels, where applicable, and recommending grade cut-offs and grades to the School Assessment Board.</w:t>
            </w:r>
            <w:r w:rsidR="00894495" w:rsidRPr="00D137E7">
              <w:rPr>
                <w:rFonts w:ascii="Arial" w:hAnsi="Arial" w:cs="Arial"/>
                <w:sz w:val="22"/>
              </w:rPr>
              <w:t xml:space="preserve"> </w:t>
            </w:r>
            <w:r w:rsidRPr="00D137E7">
              <w:rPr>
                <w:rFonts w:ascii="Arial" w:hAnsi="Arial" w:cs="Arial"/>
                <w:sz w:val="22"/>
              </w:rPr>
              <w:t xml:space="preserve"> Where a course is offered on more than one campus, this role is undertaken by the Primary Course Convenor, who is responsible for assuring that the assessment standards and outcomes are consistent across all campus offerings of the course.</w:t>
            </w:r>
          </w:p>
        </w:tc>
      </w:tr>
      <w:tr w:rsidR="006D317B" w:rsidRPr="00D137E7" w14:paraId="52E2867B" w14:textId="77777777" w:rsidTr="0010450D">
        <w:trPr>
          <w:cantSplit/>
        </w:trPr>
        <w:tc>
          <w:tcPr>
            <w:tcW w:w="2122" w:type="dxa"/>
            <w:tcBorders>
              <w:top w:val="single" w:sz="4" w:space="0" w:color="auto"/>
              <w:bottom w:val="single" w:sz="4" w:space="0" w:color="auto"/>
            </w:tcBorders>
            <w:shd w:val="clear" w:color="auto" w:fill="auto"/>
          </w:tcPr>
          <w:p w14:paraId="142BB874" w14:textId="77E2E1E7"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DUTY TO DISCLOSE</w:t>
            </w:r>
          </w:p>
        </w:tc>
        <w:tc>
          <w:tcPr>
            <w:tcW w:w="7726" w:type="dxa"/>
            <w:tcBorders>
              <w:top w:val="single" w:sz="4" w:space="0" w:color="auto"/>
              <w:bottom w:val="single" w:sz="4" w:space="0" w:color="auto"/>
            </w:tcBorders>
            <w:shd w:val="clear" w:color="auto" w:fill="auto"/>
          </w:tcPr>
          <w:p w14:paraId="6C4FF7CE" w14:textId="77777777" w:rsidR="006D317B" w:rsidRPr="00D137E7" w:rsidRDefault="006D317B" w:rsidP="007C44BB">
            <w:pPr>
              <w:spacing w:before="120" w:after="120" w:line="240" w:lineRule="auto"/>
              <w:ind w:right="-312"/>
              <w:rPr>
                <w:rFonts w:ascii="Arial" w:hAnsi="Arial" w:cs="Arial"/>
                <w:sz w:val="22"/>
              </w:rPr>
            </w:pPr>
            <w:r w:rsidRPr="00D137E7">
              <w:rPr>
                <w:rFonts w:ascii="Arial" w:hAnsi="Arial" w:cs="Arial"/>
                <w:sz w:val="22"/>
              </w:rPr>
              <w:t>Refers to a responsibility or agreement to disclose information that may be relevant in the decision-making process.</w:t>
            </w:r>
          </w:p>
        </w:tc>
      </w:tr>
      <w:tr w:rsidR="006D317B" w:rsidRPr="00D137E7" w14:paraId="6AEF1CA7" w14:textId="77777777" w:rsidTr="0010450D">
        <w:trPr>
          <w:cantSplit/>
        </w:trPr>
        <w:tc>
          <w:tcPr>
            <w:tcW w:w="2122" w:type="dxa"/>
            <w:tcBorders>
              <w:top w:val="single" w:sz="4" w:space="0" w:color="auto"/>
              <w:bottom w:val="single" w:sz="4" w:space="0" w:color="auto"/>
            </w:tcBorders>
            <w:shd w:val="clear" w:color="auto" w:fill="auto"/>
          </w:tcPr>
          <w:p w14:paraId="574E0535" w14:textId="778292D3"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DISCLOSURE STATEMENT</w:t>
            </w:r>
          </w:p>
        </w:tc>
        <w:tc>
          <w:tcPr>
            <w:tcW w:w="7726" w:type="dxa"/>
            <w:tcBorders>
              <w:top w:val="single" w:sz="4" w:space="0" w:color="auto"/>
              <w:bottom w:val="single" w:sz="4" w:space="0" w:color="auto"/>
            </w:tcBorders>
            <w:shd w:val="clear" w:color="auto" w:fill="auto"/>
          </w:tcPr>
          <w:p w14:paraId="672AAB00" w14:textId="67A49EC7" w:rsidR="006D317B" w:rsidRPr="00D137E7" w:rsidRDefault="006D317B" w:rsidP="007C44BB">
            <w:pPr>
              <w:spacing w:before="120" w:after="120" w:line="240" w:lineRule="auto"/>
              <w:ind w:right="-312"/>
              <w:rPr>
                <w:rFonts w:ascii="Arial" w:hAnsi="Arial" w:cs="Arial"/>
                <w:sz w:val="22"/>
              </w:rPr>
            </w:pPr>
            <w:r w:rsidRPr="00D137E7">
              <w:rPr>
                <w:rFonts w:ascii="Arial" w:hAnsi="Arial" w:cs="Arial"/>
                <w:sz w:val="22"/>
              </w:rPr>
              <w:t xml:space="preserve">Griffith has a Disclosure </w:t>
            </w:r>
            <w:proofErr w:type="gramStart"/>
            <w:r w:rsidRPr="00D137E7">
              <w:rPr>
                <w:rFonts w:ascii="Arial" w:hAnsi="Arial" w:cs="Arial"/>
                <w:sz w:val="22"/>
              </w:rPr>
              <w:t>Statement</w:t>
            </w:r>
            <w:proofErr w:type="gramEnd"/>
            <w:r w:rsidRPr="00D137E7">
              <w:rPr>
                <w:rFonts w:ascii="Arial" w:hAnsi="Arial" w:cs="Arial"/>
                <w:sz w:val="22"/>
              </w:rPr>
              <w:t xml:space="preserve"> and all students are encouraged to disclose their disability for the purpose of making reasonable adjustment for assessment tasks.</w:t>
            </w:r>
          </w:p>
        </w:tc>
      </w:tr>
      <w:tr w:rsidR="006D317B" w:rsidRPr="00D137E7" w14:paraId="74F2D0CB" w14:textId="77777777" w:rsidTr="0010450D">
        <w:trPr>
          <w:cantSplit/>
        </w:trPr>
        <w:tc>
          <w:tcPr>
            <w:tcW w:w="2122" w:type="dxa"/>
            <w:tcBorders>
              <w:top w:val="single" w:sz="4" w:space="0" w:color="auto"/>
              <w:bottom w:val="single" w:sz="4" w:space="0" w:color="auto"/>
            </w:tcBorders>
            <w:shd w:val="clear" w:color="auto" w:fill="auto"/>
          </w:tcPr>
          <w:p w14:paraId="722B23F5" w14:textId="3F659680"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lastRenderedPageBreak/>
              <w:t>EXAMINER</w:t>
            </w:r>
          </w:p>
        </w:tc>
        <w:tc>
          <w:tcPr>
            <w:tcW w:w="7726" w:type="dxa"/>
            <w:tcBorders>
              <w:top w:val="single" w:sz="4" w:space="0" w:color="auto"/>
              <w:bottom w:val="single" w:sz="4" w:space="0" w:color="auto"/>
            </w:tcBorders>
            <w:shd w:val="clear" w:color="auto" w:fill="auto"/>
          </w:tcPr>
          <w:p w14:paraId="7C0F606B" w14:textId="37306713" w:rsidR="00C2294B" w:rsidRPr="00D137E7" w:rsidRDefault="006D317B" w:rsidP="007C44BB">
            <w:pPr>
              <w:spacing w:before="120" w:after="120" w:line="240" w:lineRule="auto"/>
              <w:ind w:right="-312"/>
              <w:rPr>
                <w:rFonts w:ascii="Arial" w:hAnsi="Arial" w:cs="Arial"/>
                <w:sz w:val="22"/>
              </w:rPr>
            </w:pPr>
            <w:r w:rsidRPr="00D137E7">
              <w:rPr>
                <w:rFonts w:ascii="Arial" w:hAnsi="Arial" w:cs="Arial"/>
                <w:sz w:val="22"/>
              </w:rPr>
              <w:t xml:space="preserve">An academic staff member who is responsible for assessing any aspect of </w:t>
            </w:r>
            <w:r w:rsidR="00A75477" w:rsidRPr="00D137E7">
              <w:rPr>
                <w:rFonts w:ascii="Arial" w:hAnsi="Arial" w:cs="Arial"/>
                <w:sz w:val="22"/>
              </w:rPr>
              <w:t>your</w:t>
            </w:r>
            <w:r w:rsidRPr="00D137E7">
              <w:rPr>
                <w:rFonts w:ascii="Arial" w:hAnsi="Arial" w:cs="Arial"/>
                <w:sz w:val="22"/>
              </w:rPr>
              <w:t xml:space="preserve"> performance in a course, moderating that performance in relation to set </w:t>
            </w:r>
            <w:proofErr w:type="gramStart"/>
            <w:r w:rsidRPr="00D137E7">
              <w:rPr>
                <w:rFonts w:ascii="Arial" w:hAnsi="Arial" w:cs="Arial"/>
                <w:sz w:val="22"/>
              </w:rPr>
              <w:t>standards</w:t>
            </w:r>
            <w:proofErr w:type="gramEnd"/>
            <w:r w:rsidRPr="00D137E7">
              <w:rPr>
                <w:rFonts w:ascii="Arial" w:hAnsi="Arial" w:cs="Arial"/>
                <w:sz w:val="22"/>
              </w:rPr>
              <w:t xml:space="preserve"> and assigning marks. </w:t>
            </w:r>
            <w:r w:rsidR="00894495" w:rsidRPr="00D137E7">
              <w:rPr>
                <w:rFonts w:ascii="Arial" w:hAnsi="Arial" w:cs="Arial"/>
                <w:sz w:val="22"/>
              </w:rPr>
              <w:t xml:space="preserve"> </w:t>
            </w:r>
            <w:r w:rsidRPr="00D137E7">
              <w:rPr>
                <w:rFonts w:ascii="Arial" w:hAnsi="Arial" w:cs="Arial"/>
                <w:sz w:val="22"/>
              </w:rPr>
              <w:t xml:space="preserve">The examiner may be internal or external to Griffith. </w:t>
            </w:r>
            <w:r w:rsidR="00894495" w:rsidRPr="00D137E7">
              <w:rPr>
                <w:rFonts w:ascii="Arial" w:hAnsi="Arial" w:cs="Arial"/>
                <w:sz w:val="22"/>
              </w:rPr>
              <w:t xml:space="preserve"> </w:t>
            </w:r>
            <w:r w:rsidRPr="00D137E7">
              <w:rPr>
                <w:rFonts w:ascii="Arial" w:hAnsi="Arial" w:cs="Arial"/>
                <w:sz w:val="22"/>
              </w:rPr>
              <w:t xml:space="preserve">Examiners are required to provide feedback to </w:t>
            </w:r>
            <w:r w:rsidR="00A75477" w:rsidRPr="00D137E7">
              <w:rPr>
                <w:rFonts w:ascii="Arial" w:hAnsi="Arial" w:cs="Arial"/>
                <w:sz w:val="22"/>
              </w:rPr>
              <w:t xml:space="preserve">you </w:t>
            </w:r>
            <w:r w:rsidRPr="00D137E7">
              <w:rPr>
                <w:rFonts w:ascii="Arial" w:hAnsi="Arial" w:cs="Arial"/>
                <w:sz w:val="22"/>
              </w:rPr>
              <w:t xml:space="preserve">on </w:t>
            </w:r>
            <w:r w:rsidR="00A75477" w:rsidRPr="00D137E7">
              <w:rPr>
                <w:rFonts w:ascii="Arial" w:hAnsi="Arial" w:cs="Arial"/>
                <w:sz w:val="22"/>
              </w:rPr>
              <w:t xml:space="preserve">your </w:t>
            </w:r>
            <w:r w:rsidRPr="00D137E7">
              <w:rPr>
                <w:rFonts w:ascii="Arial" w:hAnsi="Arial" w:cs="Arial"/>
                <w:sz w:val="22"/>
              </w:rPr>
              <w:t>performance.</w:t>
            </w:r>
          </w:p>
        </w:tc>
      </w:tr>
      <w:tr w:rsidR="00F9031E" w:rsidRPr="00D137E7" w14:paraId="5B994189" w14:textId="77777777" w:rsidTr="0010450D">
        <w:trPr>
          <w:cantSplit/>
        </w:trPr>
        <w:tc>
          <w:tcPr>
            <w:tcW w:w="2122" w:type="dxa"/>
            <w:tcBorders>
              <w:top w:val="single" w:sz="4" w:space="0" w:color="auto"/>
              <w:bottom w:val="single" w:sz="4" w:space="0" w:color="auto"/>
            </w:tcBorders>
            <w:shd w:val="clear" w:color="auto" w:fill="auto"/>
          </w:tcPr>
          <w:p w14:paraId="224A07D3" w14:textId="0BC3A85F" w:rsidR="00F9031E"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FEEDBACK</w:t>
            </w:r>
          </w:p>
        </w:tc>
        <w:tc>
          <w:tcPr>
            <w:tcW w:w="7726" w:type="dxa"/>
            <w:tcBorders>
              <w:top w:val="single" w:sz="4" w:space="0" w:color="auto"/>
              <w:bottom w:val="single" w:sz="4" w:space="0" w:color="auto"/>
            </w:tcBorders>
            <w:shd w:val="clear" w:color="auto" w:fill="auto"/>
          </w:tcPr>
          <w:p w14:paraId="22118E01" w14:textId="4CD02913" w:rsidR="00A24428" w:rsidRPr="00D137E7" w:rsidRDefault="00A24428" w:rsidP="007C44BB">
            <w:pPr>
              <w:spacing w:before="120" w:after="120" w:line="240" w:lineRule="auto"/>
              <w:ind w:right="-312"/>
              <w:rPr>
                <w:rFonts w:ascii="Arial" w:hAnsi="Arial" w:cs="Arial"/>
                <w:bCs/>
                <w:sz w:val="22"/>
              </w:rPr>
            </w:pPr>
            <w:r w:rsidRPr="00D137E7">
              <w:rPr>
                <w:rFonts w:ascii="Arial" w:hAnsi="Arial" w:cs="Arial"/>
                <w:bCs/>
                <w:sz w:val="22"/>
              </w:rPr>
              <w:t xml:space="preserve">The main form(s) of feedback for your course will be specified by your Course Convenor. Feedback may be informal on formative pieces of work to support your learning and/or summative in providing guidance on the extent to which you have met the learning outcomes of a course. </w:t>
            </w:r>
            <w:r w:rsidR="00894495" w:rsidRPr="00D137E7">
              <w:rPr>
                <w:rFonts w:ascii="Arial" w:hAnsi="Arial" w:cs="Arial"/>
                <w:bCs/>
                <w:sz w:val="22"/>
              </w:rPr>
              <w:t xml:space="preserve"> </w:t>
            </w:r>
            <w:r w:rsidRPr="00D137E7">
              <w:rPr>
                <w:rFonts w:ascii="Arial" w:hAnsi="Arial" w:cs="Arial"/>
                <w:bCs/>
                <w:sz w:val="22"/>
              </w:rPr>
              <w:t>This summative feedback may be useful in supporting your development of work in further courses.</w:t>
            </w:r>
          </w:p>
          <w:p w14:paraId="0D1AE393" w14:textId="1BEA2948" w:rsidR="00F9031E" w:rsidRPr="00D137E7" w:rsidRDefault="00A24428" w:rsidP="007C44BB">
            <w:pPr>
              <w:spacing w:before="120" w:after="120" w:line="240" w:lineRule="auto"/>
              <w:ind w:right="-312"/>
              <w:rPr>
                <w:rFonts w:ascii="Arial" w:hAnsi="Arial" w:cs="Arial"/>
                <w:bCs/>
                <w:sz w:val="22"/>
              </w:rPr>
            </w:pPr>
            <w:r w:rsidRPr="00D137E7">
              <w:rPr>
                <w:rFonts w:ascii="Arial" w:hAnsi="Arial" w:cs="Arial"/>
                <w:bCs/>
                <w:sz w:val="22"/>
              </w:rPr>
              <w:t>Feedback can take a variety of forms (e.g., comments in online forums; email feedback; written feedback, verbal feedback</w:t>
            </w:r>
            <w:r w:rsidR="000752A3" w:rsidRPr="00D137E7">
              <w:rPr>
                <w:rFonts w:ascii="Arial" w:hAnsi="Arial" w:cs="Arial"/>
                <w:bCs/>
                <w:sz w:val="22"/>
              </w:rPr>
              <w:t>)</w:t>
            </w:r>
            <w:r w:rsidRPr="00D137E7">
              <w:rPr>
                <w:rFonts w:ascii="Arial" w:hAnsi="Arial" w:cs="Arial"/>
                <w:bCs/>
                <w:sz w:val="22"/>
              </w:rPr>
              <w:t xml:space="preserve">. </w:t>
            </w:r>
            <w:r w:rsidR="00894495" w:rsidRPr="00D137E7">
              <w:rPr>
                <w:rFonts w:ascii="Arial" w:hAnsi="Arial" w:cs="Arial"/>
                <w:bCs/>
                <w:sz w:val="22"/>
              </w:rPr>
              <w:t xml:space="preserve"> </w:t>
            </w:r>
            <w:r w:rsidRPr="00D137E7">
              <w:rPr>
                <w:rFonts w:ascii="Arial" w:hAnsi="Arial" w:cs="Arial"/>
                <w:bCs/>
                <w:sz w:val="22"/>
              </w:rPr>
              <w:t>See also the sections on peer- and self-assessment below.</w:t>
            </w:r>
          </w:p>
        </w:tc>
      </w:tr>
      <w:tr w:rsidR="003915FF" w:rsidRPr="00D137E7" w14:paraId="500B328E" w14:textId="77777777" w:rsidTr="0010450D">
        <w:trPr>
          <w:cantSplit/>
        </w:trPr>
        <w:tc>
          <w:tcPr>
            <w:tcW w:w="2122" w:type="dxa"/>
            <w:tcBorders>
              <w:top w:val="single" w:sz="4" w:space="0" w:color="auto"/>
              <w:bottom w:val="single" w:sz="4" w:space="0" w:color="auto"/>
            </w:tcBorders>
            <w:shd w:val="clear" w:color="auto" w:fill="auto"/>
          </w:tcPr>
          <w:p w14:paraId="5EE758C8" w14:textId="7D0DC035" w:rsidR="003915FF"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 xml:space="preserve">FORMATIVE ASSESSMENT </w:t>
            </w:r>
          </w:p>
        </w:tc>
        <w:tc>
          <w:tcPr>
            <w:tcW w:w="7726" w:type="dxa"/>
            <w:tcBorders>
              <w:top w:val="single" w:sz="4" w:space="0" w:color="auto"/>
              <w:bottom w:val="single" w:sz="4" w:space="0" w:color="auto"/>
            </w:tcBorders>
            <w:shd w:val="clear" w:color="auto" w:fill="auto"/>
          </w:tcPr>
          <w:p w14:paraId="6C45E265" w14:textId="3E9B7CD9" w:rsidR="003915FF" w:rsidRPr="00D137E7" w:rsidRDefault="00626CFC" w:rsidP="007C44BB">
            <w:pPr>
              <w:spacing w:before="120" w:after="120" w:line="240" w:lineRule="auto"/>
              <w:ind w:right="-312"/>
              <w:rPr>
                <w:rFonts w:ascii="Arial" w:hAnsi="Arial" w:cs="Arial"/>
                <w:sz w:val="22"/>
              </w:rPr>
            </w:pPr>
            <w:r w:rsidRPr="00D137E7">
              <w:rPr>
                <w:rFonts w:ascii="Arial" w:hAnsi="Arial" w:cs="Arial"/>
                <w:sz w:val="22"/>
              </w:rPr>
              <w:t xml:space="preserve">Includes tasks that are designed to support </w:t>
            </w:r>
            <w:r w:rsidR="002F7D12" w:rsidRPr="00D137E7">
              <w:rPr>
                <w:rFonts w:ascii="Arial" w:hAnsi="Arial" w:cs="Arial"/>
                <w:sz w:val="22"/>
              </w:rPr>
              <w:t xml:space="preserve">your </w:t>
            </w:r>
            <w:r w:rsidRPr="00D137E7">
              <w:rPr>
                <w:rFonts w:ascii="Arial" w:hAnsi="Arial" w:cs="Arial"/>
                <w:sz w:val="22"/>
              </w:rPr>
              <w:t xml:space="preserve">progression towards final summative assessment. </w:t>
            </w:r>
            <w:r w:rsidR="00894495" w:rsidRPr="00D137E7">
              <w:rPr>
                <w:rFonts w:ascii="Arial" w:hAnsi="Arial" w:cs="Arial"/>
                <w:sz w:val="22"/>
              </w:rPr>
              <w:t xml:space="preserve"> </w:t>
            </w:r>
            <w:r w:rsidRPr="00D137E7">
              <w:rPr>
                <w:rFonts w:ascii="Arial" w:hAnsi="Arial" w:cs="Arial"/>
                <w:sz w:val="22"/>
              </w:rPr>
              <w:t>Tasks are</w:t>
            </w:r>
            <w:r w:rsidR="00E95025" w:rsidRPr="00D137E7">
              <w:rPr>
                <w:rFonts w:ascii="Arial" w:hAnsi="Arial" w:cs="Arial"/>
                <w:sz w:val="22"/>
              </w:rPr>
              <w:t xml:space="preserve"> </w:t>
            </w:r>
            <w:r w:rsidR="003915FF" w:rsidRPr="00D137E7">
              <w:rPr>
                <w:rFonts w:ascii="Arial" w:hAnsi="Arial" w:cs="Arial"/>
                <w:sz w:val="22"/>
              </w:rPr>
              <w:t xml:space="preserve">used to evaluate comprehension, </w:t>
            </w:r>
            <w:r w:rsidR="002F7D12" w:rsidRPr="00D137E7">
              <w:rPr>
                <w:rFonts w:ascii="Arial" w:hAnsi="Arial" w:cs="Arial"/>
                <w:sz w:val="22"/>
              </w:rPr>
              <w:t xml:space="preserve">your </w:t>
            </w:r>
            <w:r w:rsidR="003915FF" w:rsidRPr="00D137E7">
              <w:rPr>
                <w:rFonts w:ascii="Arial" w:hAnsi="Arial" w:cs="Arial"/>
                <w:sz w:val="22"/>
              </w:rPr>
              <w:t>academic progress</w:t>
            </w:r>
            <w:r w:rsidR="00416FA0" w:rsidRPr="00D137E7">
              <w:rPr>
                <w:rFonts w:ascii="Arial" w:hAnsi="Arial" w:cs="Arial"/>
                <w:sz w:val="22"/>
              </w:rPr>
              <w:t xml:space="preserve"> and learning needs</w:t>
            </w:r>
            <w:r w:rsidR="003915FF" w:rsidRPr="00D137E7">
              <w:rPr>
                <w:rFonts w:ascii="Arial" w:hAnsi="Arial" w:cs="Arial"/>
                <w:sz w:val="22"/>
              </w:rPr>
              <w:t xml:space="preserve"> in the course.</w:t>
            </w:r>
            <w:r w:rsidRPr="00D137E7">
              <w:rPr>
                <w:rFonts w:ascii="Arial" w:hAnsi="Arial" w:cs="Arial"/>
                <w:sz w:val="22"/>
              </w:rPr>
              <w:t xml:space="preserve"> </w:t>
            </w:r>
            <w:r w:rsidR="00894495" w:rsidRPr="00D137E7">
              <w:rPr>
                <w:rFonts w:ascii="Arial" w:hAnsi="Arial" w:cs="Arial"/>
                <w:sz w:val="22"/>
              </w:rPr>
              <w:t xml:space="preserve"> </w:t>
            </w:r>
            <w:r w:rsidR="002F7D12" w:rsidRPr="00D137E7">
              <w:rPr>
                <w:rFonts w:ascii="Arial" w:hAnsi="Arial" w:cs="Arial"/>
                <w:sz w:val="22"/>
              </w:rPr>
              <w:t>Formative assessment</w:t>
            </w:r>
            <w:r w:rsidRPr="00D137E7">
              <w:rPr>
                <w:rFonts w:ascii="Arial" w:hAnsi="Arial" w:cs="Arial"/>
                <w:sz w:val="22"/>
              </w:rPr>
              <w:t xml:space="preserve"> is most frequently used informally and to measure progress rather than attainment.  Formative assessment may in certain circumstances contribute marks towards final assessment, and</w:t>
            </w:r>
            <w:r w:rsidR="00BD04B4" w:rsidRPr="00D137E7">
              <w:rPr>
                <w:rFonts w:ascii="Arial" w:hAnsi="Arial" w:cs="Arial"/>
                <w:sz w:val="22"/>
              </w:rPr>
              <w:t>/</w:t>
            </w:r>
            <w:r w:rsidRPr="00D137E7">
              <w:rPr>
                <w:rFonts w:ascii="Arial" w:hAnsi="Arial" w:cs="Arial"/>
                <w:sz w:val="22"/>
              </w:rPr>
              <w:t>or be a precondition to being able to proceed to summative assessment.</w:t>
            </w:r>
          </w:p>
        </w:tc>
      </w:tr>
      <w:tr w:rsidR="006D317B" w:rsidRPr="00D137E7" w14:paraId="255F690A" w14:textId="77777777" w:rsidTr="0010450D">
        <w:trPr>
          <w:cantSplit/>
        </w:trPr>
        <w:tc>
          <w:tcPr>
            <w:tcW w:w="2122" w:type="dxa"/>
            <w:tcBorders>
              <w:top w:val="single" w:sz="4" w:space="0" w:color="auto"/>
              <w:bottom w:val="single" w:sz="4" w:space="0" w:color="auto"/>
            </w:tcBorders>
            <w:shd w:val="clear" w:color="auto" w:fill="auto"/>
          </w:tcPr>
          <w:p w14:paraId="2240F98E" w14:textId="20A1CE91"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 xml:space="preserve">HEAD OF SCHOOL </w:t>
            </w:r>
          </w:p>
        </w:tc>
        <w:tc>
          <w:tcPr>
            <w:tcW w:w="7726" w:type="dxa"/>
            <w:tcBorders>
              <w:top w:val="single" w:sz="4" w:space="0" w:color="auto"/>
              <w:bottom w:val="single" w:sz="4" w:space="0" w:color="auto"/>
            </w:tcBorders>
            <w:shd w:val="clear" w:color="auto" w:fill="auto"/>
          </w:tcPr>
          <w:p w14:paraId="31B26F2A" w14:textId="08759B3B" w:rsidR="006D317B" w:rsidRPr="00D137E7" w:rsidRDefault="006D317B" w:rsidP="007C44BB">
            <w:pPr>
              <w:spacing w:before="120" w:after="120" w:line="240" w:lineRule="auto"/>
              <w:ind w:right="-312"/>
              <w:rPr>
                <w:rFonts w:ascii="Arial" w:hAnsi="Arial" w:cs="Arial"/>
                <w:sz w:val="22"/>
              </w:rPr>
            </w:pPr>
            <w:r w:rsidRPr="00D137E7">
              <w:rPr>
                <w:rFonts w:ascii="Arial" w:hAnsi="Arial" w:cs="Arial"/>
                <w:sz w:val="22"/>
              </w:rPr>
              <w:t xml:space="preserve">The academic staff member appointed by the University Council who reports to the Dean (Academic) and is responsible to the Dean (Learning and Teaching) for ensuring compliance with </w:t>
            </w:r>
            <w:proofErr w:type="gramStart"/>
            <w:r w:rsidRPr="00D137E7">
              <w:rPr>
                <w:rFonts w:ascii="Arial" w:hAnsi="Arial" w:cs="Arial"/>
                <w:sz w:val="22"/>
              </w:rPr>
              <w:t>University</w:t>
            </w:r>
            <w:proofErr w:type="gramEnd"/>
            <w:r w:rsidRPr="00D137E7">
              <w:rPr>
                <w:rFonts w:ascii="Arial" w:hAnsi="Arial" w:cs="Arial"/>
                <w:sz w:val="22"/>
              </w:rPr>
              <w:t xml:space="preserve"> and professional accreditation processes and the quality assurance of courses including </w:t>
            </w:r>
            <w:r w:rsidR="000C5E66" w:rsidRPr="00D137E7">
              <w:rPr>
                <w:rFonts w:ascii="Arial" w:hAnsi="Arial" w:cs="Arial"/>
                <w:sz w:val="22"/>
              </w:rPr>
              <w:t>a</w:t>
            </w:r>
            <w:r w:rsidRPr="00D137E7">
              <w:rPr>
                <w:rFonts w:ascii="Arial" w:hAnsi="Arial" w:cs="Arial"/>
                <w:sz w:val="22"/>
              </w:rPr>
              <w:t>ssessment.</w:t>
            </w:r>
          </w:p>
        </w:tc>
      </w:tr>
      <w:tr w:rsidR="006D317B" w:rsidRPr="00D137E7" w14:paraId="388E2355" w14:textId="77777777" w:rsidTr="00053DD4">
        <w:trPr>
          <w:cantSplit/>
        </w:trPr>
        <w:tc>
          <w:tcPr>
            <w:tcW w:w="2122" w:type="dxa"/>
            <w:tcBorders>
              <w:top w:val="single" w:sz="4" w:space="0" w:color="auto"/>
              <w:bottom w:val="single" w:sz="4" w:space="0" w:color="auto"/>
            </w:tcBorders>
            <w:shd w:val="clear" w:color="auto" w:fill="auto"/>
          </w:tcPr>
          <w:p w14:paraId="584D62BF" w14:textId="5DC94722"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PROCTOR</w:t>
            </w:r>
          </w:p>
        </w:tc>
        <w:tc>
          <w:tcPr>
            <w:tcW w:w="7726" w:type="dxa"/>
            <w:tcBorders>
              <w:top w:val="single" w:sz="4" w:space="0" w:color="auto"/>
              <w:bottom w:val="single" w:sz="4" w:space="0" w:color="auto"/>
            </w:tcBorders>
            <w:shd w:val="clear" w:color="auto" w:fill="auto"/>
          </w:tcPr>
          <w:p w14:paraId="2BD2297B" w14:textId="403F674A" w:rsidR="006D317B" w:rsidRPr="00D137E7" w:rsidRDefault="006D317B" w:rsidP="007C44BB">
            <w:pPr>
              <w:spacing w:before="120" w:after="120" w:line="240" w:lineRule="auto"/>
              <w:ind w:right="-312"/>
              <w:rPr>
                <w:rFonts w:ascii="Arial" w:hAnsi="Arial" w:cs="Arial"/>
                <w:sz w:val="22"/>
              </w:rPr>
            </w:pPr>
            <w:r w:rsidRPr="00D137E7">
              <w:rPr>
                <w:rFonts w:ascii="Arial" w:hAnsi="Arial" w:cs="Arial"/>
                <w:sz w:val="22"/>
              </w:rPr>
              <w:t xml:space="preserve">An academic staff member, postgraduate </w:t>
            </w:r>
            <w:r w:rsidR="00BD04B4" w:rsidRPr="00D137E7">
              <w:rPr>
                <w:rFonts w:ascii="Arial" w:hAnsi="Arial" w:cs="Arial"/>
                <w:sz w:val="22"/>
              </w:rPr>
              <w:t>s</w:t>
            </w:r>
            <w:r w:rsidRPr="00D137E7">
              <w:rPr>
                <w:rFonts w:ascii="Arial" w:hAnsi="Arial" w:cs="Arial"/>
                <w:sz w:val="22"/>
              </w:rPr>
              <w:t xml:space="preserve">tudent (not </w:t>
            </w:r>
            <w:r w:rsidR="0059429D" w:rsidRPr="00D137E7">
              <w:rPr>
                <w:rFonts w:ascii="Arial" w:hAnsi="Arial" w:cs="Arial"/>
                <w:sz w:val="22"/>
              </w:rPr>
              <w:t>proctoring</w:t>
            </w:r>
            <w:r w:rsidRPr="00D137E7">
              <w:rPr>
                <w:rFonts w:ascii="Arial" w:hAnsi="Arial" w:cs="Arial"/>
                <w:sz w:val="22"/>
              </w:rPr>
              <w:t xml:space="preserve"> postgraduate courses) or person external to the University employed on a casual basis, responsible for the proper and efficient conduct of an </w:t>
            </w:r>
            <w:r w:rsidR="00275395" w:rsidRPr="00D137E7">
              <w:rPr>
                <w:rFonts w:ascii="Arial" w:hAnsi="Arial" w:cs="Arial"/>
                <w:sz w:val="22"/>
              </w:rPr>
              <w:t>exam</w:t>
            </w:r>
            <w:r w:rsidR="002F7D12" w:rsidRPr="00D137E7">
              <w:rPr>
                <w:rFonts w:ascii="Arial" w:hAnsi="Arial" w:cs="Arial"/>
                <w:sz w:val="22"/>
              </w:rPr>
              <w:t>.</w:t>
            </w:r>
          </w:p>
        </w:tc>
      </w:tr>
      <w:tr w:rsidR="006D317B" w:rsidRPr="00D137E7" w14:paraId="116C33A5" w14:textId="77777777" w:rsidTr="00053DD4">
        <w:trPr>
          <w:cantSplit/>
        </w:trPr>
        <w:tc>
          <w:tcPr>
            <w:tcW w:w="2122" w:type="dxa"/>
            <w:tcBorders>
              <w:top w:val="single" w:sz="4" w:space="0" w:color="auto"/>
              <w:bottom w:val="single" w:sz="4" w:space="0" w:color="auto"/>
            </w:tcBorders>
            <w:shd w:val="clear" w:color="auto" w:fill="auto"/>
          </w:tcPr>
          <w:p w14:paraId="3FEE50F1" w14:textId="53236E00"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bCs/>
                <w:sz w:val="24"/>
                <w:szCs w:val="24"/>
              </w:rPr>
              <w:t>LEARNING OUTCOME</w:t>
            </w:r>
          </w:p>
        </w:tc>
        <w:tc>
          <w:tcPr>
            <w:tcW w:w="7726" w:type="dxa"/>
            <w:tcBorders>
              <w:top w:val="single" w:sz="4" w:space="0" w:color="auto"/>
              <w:bottom w:val="single" w:sz="4" w:space="0" w:color="auto"/>
            </w:tcBorders>
            <w:shd w:val="clear" w:color="auto" w:fill="auto"/>
          </w:tcPr>
          <w:p w14:paraId="34A3F7F5" w14:textId="6E19026C" w:rsidR="006D317B" w:rsidRPr="00D137E7" w:rsidRDefault="00BD04B4" w:rsidP="007C44BB">
            <w:pPr>
              <w:spacing w:before="120" w:after="120" w:line="240" w:lineRule="auto"/>
              <w:ind w:right="-312"/>
              <w:rPr>
                <w:rFonts w:ascii="Arial" w:hAnsi="Arial" w:cs="Arial"/>
                <w:sz w:val="22"/>
              </w:rPr>
            </w:pPr>
            <w:r w:rsidRPr="00D137E7">
              <w:rPr>
                <w:rFonts w:ascii="Arial" w:hAnsi="Arial" w:cs="Arial"/>
                <w:sz w:val="22"/>
              </w:rPr>
              <w:t>I</w:t>
            </w:r>
            <w:r w:rsidR="006D317B" w:rsidRPr="00D137E7">
              <w:rPr>
                <w:rFonts w:ascii="Arial" w:hAnsi="Arial" w:cs="Arial"/>
                <w:sz w:val="22"/>
              </w:rPr>
              <w:t xml:space="preserve">s </w:t>
            </w:r>
            <w:r w:rsidR="00E50C09" w:rsidRPr="00D137E7">
              <w:rPr>
                <w:rFonts w:ascii="Arial" w:hAnsi="Arial" w:cs="Arial"/>
                <w:sz w:val="22"/>
              </w:rPr>
              <w:t xml:space="preserve">comprised of </w:t>
            </w:r>
            <w:r w:rsidR="006D317B" w:rsidRPr="00D137E7">
              <w:rPr>
                <w:rFonts w:ascii="Arial" w:hAnsi="Arial" w:cs="Arial"/>
                <w:sz w:val="22"/>
              </w:rPr>
              <w:t>the knowledge</w:t>
            </w:r>
            <w:r w:rsidR="005406DC" w:rsidRPr="00D137E7">
              <w:rPr>
                <w:rFonts w:ascii="Arial" w:hAnsi="Arial" w:cs="Arial"/>
                <w:sz w:val="22"/>
              </w:rPr>
              <w:t xml:space="preserve"> </w:t>
            </w:r>
            <w:r w:rsidR="00AE5635" w:rsidRPr="00D137E7">
              <w:rPr>
                <w:rFonts w:ascii="Arial" w:hAnsi="Arial" w:cs="Arial"/>
                <w:sz w:val="22"/>
              </w:rPr>
              <w:t xml:space="preserve">and </w:t>
            </w:r>
            <w:r w:rsidR="006D317B" w:rsidRPr="00D137E7">
              <w:rPr>
                <w:rFonts w:ascii="Arial" w:hAnsi="Arial" w:cs="Arial"/>
                <w:sz w:val="22"/>
              </w:rPr>
              <w:t>skills</w:t>
            </w:r>
            <w:r w:rsidR="005406DC" w:rsidRPr="00D137E7">
              <w:rPr>
                <w:rFonts w:ascii="Arial" w:hAnsi="Arial" w:cs="Arial"/>
                <w:sz w:val="22"/>
              </w:rPr>
              <w:t>,</w:t>
            </w:r>
            <w:r w:rsidR="006D317B" w:rsidRPr="00D137E7">
              <w:rPr>
                <w:rFonts w:ascii="Arial" w:hAnsi="Arial" w:cs="Arial"/>
                <w:sz w:val="22"/>
              </w:rPr>
              <w:t xml:space="preserve"> and the application of </w:t>
            </w:r>
            <w:r w:rsidR="00E50C09" w:rsidRPr="00D137E7">
              <w:rPr>
                <w:rFonts w:ascii="Arial" w:hAnsi="Arial" w:cs="Arial"/>
                <w:sz w:val="22"/>
              </w:rPr>
              <w:t xml:space="preserve">that </w:t>
            </w:r>
            <w:r w:rsidR="006D317B" w:rsidRPr="00D137E7">
              <w:rPr>
                <w:rFonts w:ascii="Arial" w:hAnsi="Arial" w:cs="Arial"/>
                <w:sz w:val="22"/>
              </w:rPr>
              <w:t>knowledge and skills</w:t>
            </w:r>
            <w:r w:rsidR="00E50C09" w:rsidRPr="00D137E7">
              <w:rPr>
                <w:rFonts w:ascii="Arial" w:hAnsi="Arial" w:cs="Arial"/>
                <w:sz w:val="22"/>
              </w:rPr>
              <w:t>,</w:t>
            </w:r>
            <w:r w:rsidR="006D317B" w:rsidRPr="00D137E7">
              <w:rPr>
                <w:rFonts w:ascii="Arial" w:hAnsi="Arial" w:cs="Arial"/>
                <w:sz w:val="22"/>
              </w:rPr>
              <w:t xml:space="preserve"> </w:t>
            </w:r>
            <w:r w:rsidR="00E50C09" w:rsidRPr="00D137E7">
              <w:rPr>
                <w:rFonts w:ascii="Arial" w:hAnsi="Arial" w:cs="Arial"/>
                <w:sz w:val="22"/>
              </w:rPr>
              <w:t xml:space="preserve">that </w:t>
            </w:r>
            <w:r w:rsidR="002F7D12" w:rsidRPr="00D137E7">
              <w:rPr>
                <w:rFonts w:ascii="Arial" w:hAnsi="Arial" w:cs="Arial"/>
                <w:sz w:val="22"/>
              </w:rPr>
              <w:t>you have</w:t>
            </w:r>
            <w:r w:rsidR="006D317B" w:rsidRPr="00D137E7">
              <w:rPr>
                <w:rFonts w:ascii="Arial" w:hAnsi="Arial" w:cs="Arial"/>
                <w:sz w:val="22"/>
              </w:rPr>
              <w:t xml:space="preserve"> </w:t>
            </w:r>
            <w:r w:rsidR="00E50C09" w:rsidRPr="00D137E7">
              <w:rPr>
                <w:rFonts w:ascii="Arial" w:hAnsi="Arial" w:cs="Arial"/>
                <w:sz w:val="22"/>
              </w:rPr>
              <w:t xml:space="preserve">acquired and </w:t>
            </w:r>
            <w:r w:rsidR="00AE5635" w:rsidRPr="00D137E7">
              <w:rPr>
                <w:rFonts w:ascii="Arial" w:hAnsi="Arial" w:cs="Arial"/>
                <w:sz w:val="22"/>
              </w:rPr>
              <w:t xml:space="preserve">developed </w:t>
            </w:r>
            <w:r w:rsidR="006D317B" w:rsidRPr="00D137E7">
              <w:rPr>
                <w:rFonts w:ascii="Arial" w:hAnsi="Arial" w:cs="Arial"/>
                <w:sz w:val="22"/>
              </w:rPr>
              <w:t xml:space="preserve">and can demonstrate </w:t>
            </w:r>
            <w:proofErr w:type="gramStart"/>
            <w:r w:rsidR="006D317B" w:rsidRPr="00D137E7">
              <w:rPr>
                <w:rFonts w:ascii="Arial" w:hAnsi="Arial" w:cs="Arial"/>
                <w:sz w:val="22"/>
              </w:rPr>
              <w:t>as a result of</w:t>
            </w:r>
            <w:proofErr w:type="gramEnd"/>
            <w:r w:rsidR="006D317B" w:rsidRPr="00D137E7">
              <w:rPr>
                <w:rFonts w:ascii="Arial" w:hAnsi="Arial" w:cs="Arial"/>
                <w:sz w:val="22"/>
              </w:rPr>
              <w:t xml:space="preserve"> learning</w:t>
            </w:r>
            <w:r w:rsidR="00E50C09" w:rsidRPr="00D137E7">
              <w:rPr>
                <w:rFonts w:ascii="Arial" w:hAnsi="Arial" w:cs="Arial"/>
                <w:sz w:val="22"/>
              </w:rPr>
              <w:t xml:space="preserve"> in the course</w:t>
            </w:r>
            <w:r w:rsidR="002F7D12" w:rsidRPr="00D137E7">
              <w:rPr>
                <w:rFonts w:ascii="Arial" w:hAnsi="Arial" w:cs="Arial"/>
                <w:sz w:val="22"/>
              </w:rPr>
              <w:t>.</w:t>
            </w:r>
          </w:p>
        </w:tc>
      </w:tr>
      <w:tr w:rsidR="006D317B" w:rsidRPr="00D137E7" w14:paraId="424A457A" w14:textId="77777777" w:rsidTr="00053DD4">
        <w:trPr>
          <w:cantSplit/>
        </w:trPr>
        <w:tc>
          <w:tcPr>
            <w:tcW w:w="2122" w:type="dxa"/>
            <w:tcBorders>
              <w:top w:val="single" w:sz="4" w:space="0" w:color="auto"/>
              <w:bottom w:val="single" w:sz="4" w:space="0" w:color="auto"/>
            </w:tcBorders>
            <w:shd w:val="clear" w:color="auto" w:fill="auto"/>
          </w:tcPr>
          <w:p w14:paraId="7F05F8E9" w14:textId="5C148EBC"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PEER ASSESSMENT</w:t>
            </w:r>
          </w:p>
        </w:tc>
        <w:tc>
          <w:tcPr>
            <w:tcW w:w="7726" w:type="dxa"/>
            <w:tcBorders>
              <w:top w:val="single" w:sz="4" w:space="0" w:color="auto"/>
              <w:bottom w:val="single" w:sz="4" w:space="0" w:color="auto"/>
            </w:tcBorders>
            <w:shd w:val="clear" w:color="auto" w:fill="auto"/>
          </w:tcPr>
          <w:p w14:paraId="232AF6C9" w14:textId="71767331" w:rsidR="006D317B" w:rsidRPr="00D137E7" w:rsidRDefault="00BD04B4" w:rsidP="007C44BB">
            <w:pPr>
              <w:spacing w:before="120" w:after="120" w:line="240" w:lineRule="auto"/>
              <w:ind w:right="-312"/>
              <w:rPr>
                <w:rFonts w:ascii="Arial" w:hAnsi="Arial" w:cs="Arial"/>
                <w:b/>
                <w:sz w:val="22"/>
              </w:rPr>
            </w:pPr>
            <w:r w:rsidRPr="00D137E7">
              <w:rPr>
                <w:rFonts w:ascii="Arial" w:hAnsi="Arial" w:cs="Arial"/>
                <w:sz w:val="22"/>
              </w:rPr>
              <w:t>I</w:t>
            </w:r>
            <w:r w:rsidR="006D317B" w:rsidRPr="00D137E7">
              <w:rPr>
                <w:rFonts w:ascii="Arial" w:hAnsi="Arial" w:cs="Arial"/>
                <w:sz w:val="22"/>
              </w:rPr>
              <w:t xml:space="preserve">s where </w:t>
            </w:r>
            <w:r w:rsidR="002F7D12" w:rsidRPr="00D137E7">
              <w:rPr>
                <w:rFonts w:ascii="Arial" w:hAnsi="Arial" w:cs="Arial"/>
                <w:sz w:val="22"/>
              </w:rPr>
              <w:t xml:space="preserve">you </w:t>
            </w:r>
            <w:r w:rsidR="006D317B" w:rsidRPr="00D137E7">
              <w:rPr>
                <w:rFonts w:ascii="Arial" w:hAnsi="Arial" w:cs="Arial"/>
                <w:sz w:val="22"/>
              </w:rPr>
              <w:t xml:space="preserve">are involved in the </w:t>
            </w:r>
            <w:r w:rsidR="000C5E66" w:rsidRPr="00D137E7">
              <w:rPr>
                <w:rFonts w:ascii="Arial" w:hAnsi="Arial" w:cs="Arial"/>
                <w:sz w:val="22"/>
              </w:rPr>
              <w:t>a</w:t>
            </w:r>
            <w:r w:rsidR="006D317B" w:rsidRPr="00D137E7">
              <w:rPr>
                <w:rFonts w:ascii="Arial" w:hAnsi="Arial" w:cs="Arial"/>
                <w:sz w:val="22"/>
              </w:rPr>
              <w:t xml:space="preserve">ssessment of the work of other students. </w:t>
            </w:r>
            <w:r w:rsidR="00894495" w:rsidRPr="00D137E7">
              <w:rPr>
                <w:rFonts w:ascii="Arial" w:hAnsi="Arial" w:cs="Arial"/>
                <w:sz w:val="22"/>
              </w:rPr>
              <w:t xml:space="preserve"> </w:t>
            </w:r>
            <w:r w:rsidR="006D317B" w:rsidRPr="00D137E7">
              <w:rPr>
                <w:rFonts w:ascii="Arial" w:hAnsi="Arial" w:cs="Arial"/>
                <w:sz w:val="22"/>
              </w:rPr>
              <w:t xml:space="preserve">Peer assessment may be used to develop </w:t>
            </w:r>
            <w:r w:rsidR="002F7D12" w:rsidRPr="00D137E7">
              <w:rPr>
                <w:rFonts w:ascii="Arial" w:hAnsi="Arial" w:cs="Arial"/>
                <w:sz w:val="22"/>
              </w:rPr>
              <w:t>your</w:t>
            </w:r>
            <w:r w:rsidR="006D317B" w:rsidRPr="00D137E7">
              <w:rPr>
                <w:rFonts w:ascii="Arial" w:hAnsi="Arial" w:cs="Arial"/>
                <w:sz w:val="22"/>
              </w:rPr>
              <w:t xml:space="preserve"> ability to work collaboratively, to be able to make constructive assessments of the work of others and respond positively to assessments of </w:t>
            </w:r>
            <w:r w:rsidR="002F7D12" w:rsidRPr="00D137E7">
              <w:rPr>
                <w:rFonts w:ascii="Arial" w:hAnsi="Arial" w:cs="Arial"/>
                <w:sz w:val="22"/>
              </w:rPr>
              <w:t xml:space="preserve">your </w:t>
            </w:r>
            <w:r w:rsidR="006D317B" w:rsidRPr="00D137E7">
              <w:rPr>
                <w:rFonts w:ascii="Arial" w:hAnsi="Arial" w:cs="Arial"/>
                <w:sz w:val="22"/>
              </w:rPr>
              <w:t>own work</w:t>
            </w:r>
            <w:r w:rsidR="00626CFC" w:rsidRPr="00D137E7">
              <w:rPr>
                <w:rFonts w:ascii="Arial" w:hAnsi="Arial" w:cs="Arial"/>
                <w:sz w:val="22"/>
              </w:rPr>
              <w:t xml:space="preserve">. </w:t>
            </w:r>
            <w:r w:rsidR="00894495" w:rsidRPr="00D137E7">
              <w:rPr>
                <w:rFonts w:ascii="Arial" w:hAnsi="Arial" w:cs="Arial"/>
                <w:sz w:val="22"/>
              </w:rPr>
              <w:t xml:space="preserve"> </w:t>
            </w:r>
            <w:r w:rsidR="00626CFC" w:rsidRPr="00D137E7">
              <w:rPr>
                <w:rFonts w:ascii="Arial" w:hAnsi="Arial" w:cs="Arial"/>
                <w:sz w:val="22"/>
              </w:rPr>
              <w:t xml:space="preserve">Peer assessment may comprise peer feedback to support </w:t>
            </w:r>
            <w:r w:rsidR="002F7D12" w:rsidRPr="00D137E7">
              <w:rPr>
                <w:rFonts w:ascii="Arial" w:hAnsi="Arial" w:cs="Arial"/>
                <w:sz w:val="22"/>
              </w:rPr>
              <w:t>your</w:t>
            </w:r>
            <w:r w:rsidR="00626CFC" w:rsidRPr="00D137E7">
              <w:rPr>
                <w:rFonts w:ascii="Arial" w:hAnsi="Arial" w:cs="Arial"/>
                <w:sz w:val="22"/>
              </w:rPr>
              <w:t xml:space="preserve"> understanding of the assessment process</w:t>
            </w:r>
            <w:r w:rsidR="00AE5635" w:rsidRPr="00D137E7">
              <w:rPr>
                <w:rFonts w:ascii="Arial" w:hAnsi="Arial" w:cs="Arial"/>
                <w:sz w:val="22"/>
              </w:rPr>
              <w:t xml:space="preserve"> as part of formative assessment</w:t>
            </w:r>
            <w:r w:rsidR="00626CFC" w:rsidRPr="00D137E7">
              <w:rPr>
                <w:rFonts w:ascii="Arial" w:hAnsi="Arial" w:cs="Arial"/>
                <w:sz w:val="22"/>
              </w:rPr>
              <w:t xml:space="preserve">. </w:t>
            </w:r>
            <w:r w:rsidR="00894495" w:rsidRPr="00D137E7">
              <w:rPr>
                <w:rFonts w:ascii="Arial" w:hAnsi="Arial" w:cs="Arial"/>
                <w:sz w:val="22"/>
              </w:rPr>
              <w:t xml:space="preserve"> </w:t>
            </w:r>
            <w:r w:rsidR="00626CFC" w:rsidRPr="00D137E7">
              <w:rPr>
                <w:rFonts w:ascii="Arial" w:hAnsi="Arial" w:cs="Arial"/>
                <w:sz w:val="22"/>
              </w:rPr>
              <w:t xml:space="preserve">It may also be used </w:t>
            </w:r>
            <w:proofErr w:type="spellStart"/>
            <w:r w:rsidR="00626CFC" w:rsidRPr="00D137E7">
              <w:rPr>
                <w:rFonts w:ascii="Arial" w:hAnsi="Arial" w:cs="Arial"/>
                <w:sz w:val="22"/>
              </w:rPr>
              <w:t>summatively</w:t>
            </w:r>
            <w:proofErr w:type="spellEnd"/>
            <w:r w:rsidR="00626CFC" w:rsidRPr="00D137E7">
              <w:rPr>
                <w:rFonts w:ascii="Arial" w:hAnsi="Arial" w:cs="Arial"/>
                <w:sz w:val="22"/>
              </w:rPr>
              <w:t xml:space="preserve"> to award marks </w:t>
            </w:r>
            <w:r w:rsidR="002F7D12" w:rsidRPr="00D137E7">
              <w:rPr>
                <w:rFonts w:ascii="Arial" w:hAnsi="Arial" w:cs="Arial"/>
                <w:sz w:val="22"/>
              </w:rPr>
              <w:t>for</w:t>
            </w:r>
            <w:r w:rsidR="00626CFC" w:rsidRPr="00D137E7">
              <w:rPr>
                <w:rFonts w:ascii="Arial" w:hAnsi="Arial" w:cs="Arial"/>
                <w:sz w:val="22"/>
              </w:rPr>
              <w:t xml:space="preserve"> individual and group work.</w:t>
            </w:r>
          </w:p>
        </w:tc>
      </w:tr>
      <w:tr w:rsidR="006D317B" w:rsidRPr="00D137E7" w14:paraId="1FA81EDC" w14:textId="77777777" w:rsidTr="0010450D">
        <w:trPr>
          <w:cantSplit/>
        </w:trPr>
        <w:tc>
          <w:tcPr>
            <w:tcW w:w="2122" w:type="dxa"/>
            <w:tcBorders>
              <w:top w:val="single" w:sz="4" w:space="0" w:color="auto"/>
              <w:bottom w:val="single" w:sz="4" w:space="0" w:color="auto"/>
            </w:tcBorders>
            <w:shd w:val="clear" w:color="auto" w:fill="auto"/>
          </w:tcPr>
          <w:p w14:paraId="36582599" w14:textId="79608547"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lastRenderedPageBreak/>
              <w:t>PROGRAM DIRECTOR</w:t>
            </w:r>
          </w:p>
        </w:tc>
        <w:tc>
          <w:tcPr>
            <w:tcW w:w="7726" w:type="dxa"/>
            <w:tcBorders>
              <w:top w:val="single" w:sz="4" w:space="0" w:color="auto"/>
              <w:bottom w:val="single" w:sz="4" w:space="0" w:color="auto"/>
            </w:tcBorders>
            <w:shd w:val="clear" w:color="auto" w:fill="auto"/>
          </w:tcPr>
          <w:p w14:paraId="6EA734F9" w14:textId="4C0F1F0B" w:rsidR="006D317B" w:rsidRPr="00D137E7" w:rsidRDefault="006D317B" w:rsidP="007C44BB">
            <w:pPr>
              <w:spacing w:before="120" w:after="120" w:line="240" w:lineRule="auto"/>
              <w:ind w:right="-312"/>
              <w:rPr>
                <w:rFonts w:ascii="Arial" w:hAnsi="Arial" w:cs="Arial"/>
                <w:sz w:val="22"/>
              </w:rPr>
            </w:pPr>
            <w:r w:rsidRPr="00D137E7">
              <w:rPr>
                <w:rFonts w:ascii="Arial" w:hAnsi="Arial" w:cs="Arial"/>
                <w:sz w:val="22"/>
              </w:rPr>
              <w:t xml:space="preserve">The academic staff member appointed by the Group Board responsible for the program and for assuring the overall pattern of </w:t>
            </w:r>
            <w:r w:rsidR="000C5E66" w:rsidRPr="00D137E7">
              <w:rPr>
                <w:rFonts w:ascii="Arial" w:hAnsi="Arial" w:cs="Arial"/>
                <w:sz w:val="22"/>
              </w:rPr>
              <w:t>a</w:t>
            </w:r>
            <w:r w:rsidRPr="00D137E7">
              <w:rPr>
                <w:rFonts w:ascii="Arial" w:hAnsi="Arial" w:cs="Arial"/>
                <w:sz w:val="22"/>
              </w:rPr>
              <w:t xml:space="preserve">ssessment, to which individual Course Assessment Plans within the relevant Course Profiles contribute, achieves the stated outcomes of the program. </w:t>
            </w:r>
            <w:r w:rsidR="00894495" w:rsidRPr="00D137E7">
              <w:rPr>
                <w:rFonts w:ascii="Arial" w:hAnsi="Arial" w:cs="Arial"/>
                <w:sz w:val="22"/>
              </w:rPr>
              <w:t xml:space="preserve"> </w:t>
            </w:r>
            <w:r w:rsidRPr="00D137E7">
              <w:rPr>
                <w:rFonts w:ascii="Arial" w:hAnsi="Arial" w:cs="Arial"/>
                <w:sz w:val="22"/>
              </w:rPr>
              <w:t xml:space="preserve">The relevant Program Director is a member of the School Assessment Board </w:t>
            </w:r>
            <w:r w:rsidR="003915FF" w:rsidRPr="00D137E7">
              <w:rPr>
                <w:rFonts w:ascii="Arial" w:hAnsi="Arial" w:cs="Arial"/>
                <w:sz w:val="22"/>
              </w:rPr>
              <w:t>and</w:t>
            </w:r>
            <w:r w:rsidRPr="00D137E7">
              <w:rPr>
                <w:rFonts w:ascii="Arial" w:hAnsi="Arial" w:cs="Arial"/>
                <w:sz w:val="22"/>
              </w:rPr>
              <w:t>, where relevant</w:t>
            </w:r>
            <w:r w:rsidR="00BD04B4" w:rsidRPr="00D137E7">
              <w:rPr>
                <w:rFonts w:ascii="Arial" w:hAnsi="Arial" w:cs="Arial"/>
                <w:sz w:val="22"/>
              </w:rPr>
              <w:t>,</w:t>
            </w:r>
            <w:r w:rsidRPr="00D137E7">
              <w:rPr>
                <w:rFonts w:ascii="Arial" w:hAnsi="Arial" w:cs="Arial"/>
                <w:sz w:val="22"/>
              </w:rPr>
              <w:t xml:space="preserve"> Assessment Panels (see below).</w:t>
            </w:r>
            <w:r w:rsidR="00894495" w:rsidRPr="00D137E7">
              <w:rPr>
                <w:rFonts w:ascii="Arial" w:hAnsi="Arial" w:cs="Arial"/>
                <w:sz w:val="22"/>
              </w:rPr>
              <w:t xml:space="preserve"> </w:t>
            </w:r>
            <w:r w:rsidRPr="00D137E7">
              <w:rPr>
                <w:rFonts w:ascii="Arial" w:hAnsi="Arial" w:cs="Arial"/>
                <w:sz w:val="22"/>
              </w:rPr>
              <w:t xml:space="preserve"> The Program Director is responsible for making decisions on assessment matters pertaining to the progress of students through the program.</w:t>
            </w:r>
          </w:p>
        </w:tc>
      </w:tr>
      <w:tr w:rsidR="006D317B" w:rsidRPr="00D137E7" w14:paraId="71261FE5" w14:textId="77777777" w:rsidTr="0010450D">
        <w:trPr>
          <w:cantSplit/>
        </w:trPr>
        <w:tc>
          <w:tcPr>
            <w:tcW w:w="2122" w:type="dxa"/>
            <w:tcBorders>
              <w:top w:val="single" w:sz="4" w:space="0" w:color="auto"/>
              <w:bottom w:val="single" w:sz="4" w:space="0" w:color="auto"/>
            </w:tcBorders>
            <w:shd w:val="clear" w:color="auto" w:fill="auto"/>
          </w:tcPr>
          <w:p w14:paraId="0FB48EB4" w14:textId="3EAFAF7D"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SELF-ASSESSMENT</w:t>
            </w:r>
          </w:p>
        </w:tc>
        <w:tc>
          <w:tcPr>
            <w:tcW w:w="7726" w:type="dxa"/>
            <w:tcBorders>
              <w:top w:val="single" w:sz="4" w:space="0" w:color="auto"/>
              <w:bottom w:val="single" w:sz="4" w:space="0" w:color="auto"/>
            </w:tcBorders>
            <w:shd w:val="clear" w:color="auto" w:fill="auto"/>
          </w:tcPr>
          <w:p w14:paraId="1CD34C62" w14:textId="3B7BEB7B" w:rsidR="006D317B" w:rsidRPr="00D137E7" w:rsidRDefault="00BD04B4" w:rsidP="007C44BB">
            <w:pPr>
              <w:spacing w:before="120" w:after="120" w:line="240" w:lineRule="auto"/>
              <w:ind w:right="-312"/>
              <w:rPr>
                <w:rFonts w:ascii="Arial" w:hAnsi="Arial" w:cs="Arial"/>
                <w:b/>
                <w:sz w:val="22"/>
              </w:rPr>
            </w:pPr>
            <w:r w:rsidRPr="00D137E7">
              <w:rPr>
                <w:rFonts w:ascii="Arial" w:hAnsi="Arial" w:cs="Arial"/>
                <w:sz w:val="22"/>
              </w:rPr>
              <w:t>I</w:t>
            </w:r>
            <w:r w:rsidR="006D317B" w:rsidRPr="00D137E7">
              <w:rPr>
                <w:rFonts w:ascii="Arial" w:hAnsi="Arial" w:cs="Arial"/>
                <w:sz w:val="22"/>
              </w:rPr>
              <w:t xml:space="preserve">s where </w:t>
            </w:r>
            <w:r w:rsidR="002F7D12" w:rsidRPr="00D137E7">
              <w:rPr>
                <w:rFonts w:ascii="Arial" w:hAnsi="Arial" w:cs="Arial"/>
                <w:sz w:val="22"/>
              </w:rPr>
              <w:t xml:space="preserve">you </w:t>
            </w:r>
            <w:r w:rsidR="006D317B" w:rsidRPr="00D137E7">
              <w:rPr>
                <w:rFonts w:ascii="Arial" w:hAnsi="Arial" w:cs="Arial"/>
                <w:sz w:val="22"/>
              </w:rPr>
              <w:t xml:space="preserve">are involved in the </w:t>
            </w:r>
            <w:r w:rsidR="000C5E66" w:rsidRPr="00D137E7">
              <w:rPr>
                <w:rFonts w:ascii="Arial" w:hAnsi="Arial" w:cs="Arial"/>
                <w:sz w:val="22"/>
              </w:rPr>
              <w:t>a</w:t>
            </w:r>
            <w:r w:rsidR="006D317B" w:rsidRPr="00D137E7">
              <w:rPr>
                <w:rFonts w:ascii="Arial" w:hAnsi="Arial" w:cs="Arial"/>
                <w:sz w:val="22"/>
              </w:rPr>
              <w:t xml:space="preserve">ssessment of </w:t>
            </w:r>
            <w:r w:rsidR="002F7D12" w:rsidRPr="00D137E7">
              <w:rPr>
                <w:rFonts w:ascii="Arial" w:hAnsi="Arial" w:cs="Arial"/>
                <w:sz w:val="22"/>
              </w:rPr>
              <w:t xml:space="preserve">your </w:t>
            </w:r>
            <w:r w:rsidR="006D317B" w:rsidRPr="00D137E7">
              <w:rPr>
                <w:rFonts w:ascii="Arial" w:hAnsi="Arial" w:cs="Arial"/>
                <w:sz w:val="22"/>
              </w:rPr>
              <w:t xml:space="preserve">own work. Self-assessment may be used to develop </w:t>
            </w:r>
            <w:r w:rsidR="002F7D12" w:rsidRPr="00D137E7">
              <w:rPr>
                <w:rFonts w:ascii="Arial" w:hAnsi="Arial" w:cs="Arial"/>
                <w:sz w:val="22"/>
              </w:rPr>
              <w:t xml:space="preserve">your </w:t>
            </w:r>
            <w:r w:rsidR="006D317B" w:rsidRPr="00D137E7">
              <w:rPr>
                <w:rFonts w:ascii="Arial" w:hAnsi="Arial" w:cs="Arial"/>
                <w:sz w:val="22"/>
              </w:rPr>
              <w:t>ability to think critically and systematically about</w:t>
            </w:r>
            <w:r w:rsidR="00E95025" w:rsidRPr="00D137E7">
              <w:rPr>
                <w:rFonts w:ascii="Arial" w:hAnsi="Arial" w:cs="Arial"/>
                <w:sz w:val="22"/>
              </w:rPr>
              <w:t xml:space="preserve"> y</w:t>
            </w:r>
            <w:r w:rsidR="002F7D12" w:rsidRPr="00D137E7">
              <w:rPr>
                <w:rFonts w:ascii="Arial" w:hAnsi="Arial" w:cs="Arial"/>
                <w:sz w:val="22"/>
              </w:rPr>
              <w:t xml:space="preserve">our </w:t>
            </w:r>
            <w:r w:rsidR="006D317B" w:rsidRPr="00D137E7">
              <w:rPr>
                <w:rFonts w:ascii="Arial" w:hAnsi="Arial" w:cs="Arial"/>
                <w:sz w:val="22"/>
              </w:rPr>
              <w:t>learning</w:t>
            </w:r>
            <w:r w:rsidR="002F7D12" w:rsidRPr="00D137E7">
              <w:rPr>
                <w:rFonts w:ascii="Arial" w:hAnsi="Arial" w:cs="Arial"/>
                <w:sz w:val="22"/>
              </w:rPr>
              <w:t>.</w:t>
            </w:r>
            <w:r w:rsidR="00894495" w:rsidRPr="00D137E7">
              <w:rPr>
                <w:rFonts w:ascii="Arial" w:hAnsi="Arial" w:cs="Arial"/>
                <w:sz w:val="22"/>
              </w:rPr>
              <w:t xml:space="preserve"> </w:t>
            </w:r>
            <w:r w:rsidR="002F7D12" w:rsidRPr="00D137E7">
              <w:rPr>
                <w:rFonts w:ascii="Arial" w:hAnsi="Arial" w:cs="Arial"/>
                <w:sz w:val="22"/>
              </w:rPr>
              <w:t xml:space="preserve"> It is about having a clear understanding of what constitutes good</w:t>
            </w:r>
            <w:r w:rsidR="00D9219A" w:rsidRPr="00D137E7">
              <w:rPr>
                <w:rFonts w:ascii="Arial" w:hAnsi="Arial" w:cs="Arial"/>
                <w:sz w:val="22"/>
              </w:rPr>
              <w:t xml:space="preserve"> work</w:t>
            </w:r>
            <w:r w:rsidR="002F7D12" w:rsidRPr="00D137E7">
              <w:rPr>
                <w:rFonts w:ascii="Arial" w:hAnsi="Arial" w:cs="Arial"/>
                <w:sz w:val="22"/>
              </w:rPr>
              <w:t xml:space="preserve">, being able to accurately assess the quality of your own work using assessment </w:t>
            </w:r>
            <w:proofErr w:type="gramStart"/>
            <w:r w:rsidR="00416FA0" w:rsidRPr="00D137E7">
              <w:rPr>
                <w:rFonts w:ascii="Arial" w:hAnsi="Arial" w:cs="Arial"/>
                <w:sz w:val="22"/>
              </w:rPr>
              <w:t>criteria</w:t>
            </w:r>
            <w:r w:rsidRPr="00D137E7">
              <w:rPr>
                <w:rFonts w:ascii="Arial" w:hAnsi="Arial" w:cs="Arial"/>
                <w:sz w:val="22"/>
              </w:rPr>
              <w:t>,</w:t>
            </w:r>
            <w:r w:rsidR="00416FA0" w:rsidRPr="00D137E7">
              <w:rPr>
                <w:rFonts w:ascii="Arial" w:hAnsi="Arial" w:cs="Arial"/>
                <w:sz w:val="22"/>
              </w:rPr>
              <w:t xml:space="preserve"> and</w:t>
            </w:r>
            <w:proofErr w:type="gramEnd"/>
            <w:r w:rsidR="002F7D12" w:rsidRPr="00D137E7">
              <w:rPr>
                <w:rFonts w:ascii="Arial" w:hAnsi="Arial" w:cs="Arial"/>
                <w:sz w:val="22"/>
              </w:rPr>
              <w:t xml:space="preserve"> knowing what strategies to use and how to apply them in order to successfully meet the assessment requirements.</w:t>
            </w:r>
          </w:p>
        </w:tc>
      </w:tr>
      <w:tr w:rsidR="006D317B" w:rsidRPr="00D137E7" w14:paraId="0D400FCE" w14:textId="77777777" w:rsidTr="0010450D">
        <w:trPr>
          <w:cantSplit/>
        </w:trPr>
        <w:tc>
          <w:tcPr>
            <w:tcW w:w="2122" w:type="dxa"/>
            <w:tcBorders>
              <w:top w:val="single" w:sz="4" w:space="0" w:color="auto"/>
              <w:bottom w:val="single" w:sz="4" w:space="0" w:color="auto"/>
            </w:tcBorders>
            <w:shd w:val="clear" w:color="auto" w:fill="auto"/>
          </w:tcPr>
          <w:p w14:paraId="5EA27B4B" w14:textId="218A7A91"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SCHOOL ASSESSMENT BOARD</w:t>
            </w:r>
          </w:p>
        </w:tc>
        <w:tc>
          <w:tcPr>
            <w:tcW w:w="7726" w:type="dxa"/>
            <w:tcBorders>
              <w:top w:val="single" w:sz="4" w:space="0" w:color="auto"/>
              <w:bottom w:val="single" w:sz="4" w:space="0" w:color="auto"/>
            </w:tcBorders>
            <w:shd w:val="clear" w:color="auto" w:fill="auto"/>
          </w:tcPr>
          <w:p w14:paraId="1A60C3B1" w14:textId="6F29E2D5" w:rsidR="006D317B" w:rsidRPr="00D137E7" w:rsidRDefault="00E50C09" w:rsidP="007C44BB">
            <w:pPr>
              <w:spacing w:before="120" w:after="120" w:line="240" w:lineRule="auto"/>
              <w:ind w:right="-312"/>
              <w:rPr>
                <w:rFonts w:ascii="Arial" w:hAnsi="Arial" w:cs="Arial"/>
                <w:sz w:val="22"/>
              </w:rPr>
            </w:pPr>
            <w:r w:rsidRPr="00D137E7">
              <w:rPr>
                <w:rFonts w:ascii="Arial" w:hAnsi="Arial" w:cs="Arial"/>
                <w:sz w:val="22"/>
              </w:rPr>
              <w:t>F</w:t>
            </w:r>
            <w:r w:rsidR="006D317B" w:rsidRPr="00D137E7">
              <w:rPr>
                <w:rFonts w:ascii="Arial" w:hAnsi="Arial" w:cs="Arial"/>
                <w:sz w:val="22"/>
              </w:rPr>
              <w:t>acilitate</w:t>
            </w:r>
            <w:r w:rsidRPr="00D137E7">
              <w:rPr>
                <w:rFonts w:ascii="Arial" w:hAnsi="Arial" w:cs="Arial"/>
                <w:sz w:val="22"/>
              </w:rPr>
              <w:t>s</w:t>
            </w:r>
            <w:r w:rsidR="006D317B" w:rsidRPr="00D137E7">
              <w:rPr>
                <w:rFonts w:ascii="Arial" w:hAnsi="Arial" w:cs="Arial"/>
                <w:sz w:val="22"/>
              </w:rPr>
              <w:t xml:space="preserve"> the quality assurance of assessment and moderation practices.</w:t>
            </w:r>
          </w:p>
        </w:tc>
      </w:tr>
      <w:tr w:rsidR="006D317B" w:rsidRPr="00D137E7" w14:paraId="22ADF4DA" w14:textId="77777777" w:rsidTr="0010450D">
        <w:trPr>
          <w:cantSplit/>
        </w:trPr>
        <w:tc>
          <w:tcPr>
            <w:tcW w:w="2122" w:type="dxa"/>
            <w:tcBorders>
              <w:top w:val="single" w:sz="4" w:space="0" w:color="auto"/>
              <w:bottom w:val="single" w:sz="4" w:space="0" w:color="auto"/>
            </w:tcBorders>
            <w:shd w:val="clear" w:color="auto" w:fill="auto"/>
          </w:tcPr>
          <w:p w14:paraId="6DAB15A5" w14:textId="2CD0D187"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STUDENT</w:t>
            </w:r>
          </w:p>
        </w:tc>
        <w:tc>
          <w:tcPr>
            <w:tcW w:w="7726" w:type="dxa"/>
            <w:tcBorders>
              <w:top w:val="single" w:sz="4" w:space="0" w:color="auto"/>
              <w:bottom w:val="single" w:sz="4" w:space="0" w:color="auto"/>
            </w:tcBorders>
            <w:shd w:val="clear" w:color="auto" w:fill="auto"/>
          </w:tcPr>
          <w:p w14:paraId="576A438A" w14:textId="1653273F" w:rsidR="006D317B" w:rsidRPr="00D137E7" w:rsidRDefault="006D317B" w:rsidP="007C44BB">
            <w:pPr>
              <w:spacing w:before="120" w:after="120" w:line="240" w:lineRule="auto"/>
              <w:ind w:right="-312"/>
              <w:rPr>
                <w:rFonts w:ascii="Arial" w:hAnsi="Arial" w:cs="Arial"/>
                <w:bCs/>
                <w:sz w:val="22"/>
              </w:rPr>
            </w:pPr>
            <w:r w:rsidRPr="00D137E7">
              <w:rPr>
                <w:rFonts w:ascii="Arial" w:hAnsi="Arial" w:cs="Arial"/>
                <w:bCs/>
                <w:sz w:val="22"/>
              </w:rPr>
              <w:t>A person who has an active enrolment status in a course at Griffith</w:t>
            </w:r>
            <w:r w:rsidR="00AE5635" w:rsidRPr="00D137E7">
              <w:rPr>
                <w:rFonts w:ascii="Arial" w:hAnsi="Arial" w:cs="Arial"/>
                <w:bCs/>
                <w:sz w:val="22"/>
              </w:rPr>
              <w:t>.</w:t>
            </w:r>
          </w:p>
        </w:tc>
      </w:tr>
      <w:tr w:rsidR="00193782" w:rsidRPr="00D137E7" w14:paraId="5E417A67" w14:textId="77777777" w:rsidTr="0010450D">
        <w:trPr>
          <w:cantSplit/>
        </w:trPr>
        <w:tc>
          <w:tcPr>
            <w:tcW w:w="2122" w:type="dxa"/>
            <w:tcBorders>
              <w:top w:val="single" w:sz="4" w:space="0" w:color="auto"/>
              <w:bottom w:val="single" w:sz="4" w:space="0" w:color="auto"/>
            </w:tcBorders>
            <w:shd w:val="clear" w:color="auto" w:fill="auto"/>
          </w:tcPr>
          <w:p w14:paraId="230DD1F0" w14:textId="273B5A7C" w:rsidR="00193782"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SUMMATIVE ASSESSMENT</w:t>
            </w:r>
          </w:p>
        </w:tc>
        <w:tc>
          <w:tcPr>
            <w:tcW w:w="7726" w:type="dxa"/>
            <w:tcBorders>
              <w:top w:val="single" w:sz="4" w:space="0" w:color="auto"/>
              <w:bottom w:val="single" w:sz="4" w:space="0" w:color="auto"/>
            </w:tcBorders>
            <w:shd w:val="clear" w:color="auto" w:fill="auto"/>
          </w:tcPr>
          <w:p w14:paraId="643B9EA1" w14:textId="6E116C51" w:rsidR="00193782" w:rsidRPr="00D137E7" w:rsidRDefault="005568AF" w:rsidP="007C44BB">
            <w:pPr>
              <w:spacing w:before="120" w:after="120" w:line="240" w:lineRule="auto"/>
              <w:ind w:right="-312"/>
              <w:rPr>
                <w:rFonts w:ascii="Arial" w:hAnsi="Arial" w:cs="Arial"/>
                <w:bCs/>
                <w:sz w:val="22"/>
              </w:rPr>
            </w:pPr>
            <w:r w:rsidRPr="00D137E7">
              <w:rPr>
                <w:rFonts w:ascii="Arial" w:hAnsi="Arial" w:cs="Arial"/>
                <w:bCs/>
                <w:sz w:val="22"/>
              </w:rPr>
              <w:t xml:space="preserve">Summative </w:t>
            </w:r>
            <w:r w:rsidR="00193782" w:rsidRPr="00D137E7">
              <w:rPr>
                <w:rFonts w:ascii="Arial" w:hAnsi="Arial" w:cs="Arial"/>
                <w:bCs/>
                <w:sz w:val="22"/>
              </w:rPr>
              <w:t xml:space="preserve">assessment tasks </w:t>
            </w:r>
            <w:r w:rsidRPr="00D137E7">
              <w:rPr>
                <w:rFonts w:ascii="Arial" w:hAnsi="Arial" w:cs="Arial"/>
                <w:bCs/>
                <w:sz w:val="22"/>
              </w:rPr>
              <w:t xml:space="preserve">are </w:t>
            </w:r>
            <w:r w:rsidR="00193782" w:rsidRPr="00D137E7">
              <w:rPr>
                <w:rFonts w:ascii="Arial" w:hAnsi="Arial" w:cs="Arial"/>
                <w:bCs/>
                <w:sz w:val="22"/>
              </w:rPr>
              <w:t xml:space="preserve">used to evaluate </w:t>
            </w:r>
            <w:r w:rsidR="00AE5635" w:rsidRPr="00D137E7">
              <w:rPr>
                <w:rFonts w:ascii="Arial" w:hAnsi="Arial" w:cs="Arial"/>
                <w:bCs/>
                <w:sz w:val="22"/>
              </w:rPr>
              <w:t xml:space="preserve">the extent to which </w:t>
            </w:r>
            <w:r w:rsidR="00C2294B" w:rsidRPr="00D137E7">
              <w:rPr>
                <w:rFonts w:ascii="Arial" w:hAnsi="Arial" w:cs="Arial"/>
                <w:bCs/>
                <w:sz w:val="22"/>
              </w:rPr>
              <w:t>you have</w:t>
            </w:r>
            <w:r w:rsidR="00AE5635" w:rsidRPr="00D137E7">
              <w:rPr>
                <w:rFonts w:ascii="Arial" w:hAnsi="Arial" w:cs="Arial"/>
                <w:bCs/>
                <w:sz w:val="22"/>
              </w:rPr>
              <w:t xml:space="preserve"> met the required</w:t>
            </w:r>
            <w:r w:rsidR="00193782" w:rsidRPr="00D137E7">
              <w:rPr>
                <w:rFonts w:ascii="Arial" w:hAnsi="Arial" w:cs="Arial"/>
                <w:bCs/>
                <w:sz w:val="22"/>
              </w:rPr>
              <w:t xml:space="preserve"> </w:t>
            </w:r>
            <w:r w:rsidRPr="00D137E7">
              <w:rPr>
                <w:rFonts w:ascii="Arial" w:hAnsi="Arial" w:cs="Arial"/>
                <w:bCs/>
                <w:sz w:val="22"/>
              </w:rPr>
              <w:t xml:space="preserve">course </w:t>
            </w:r>
            <w:r w:rsidR="00193782" w:rsidRPr="00D137E7">
              <w:rPr>
                <w:rFonts w:ascii="Arial" w:hAnsi="Arial" w:cs="Arial"/>
                <w:bCs/>
                <w:sz w:val="22"/>
              </w:rPr>
              <w:t>learning</w:t>
            </w:r>
            <w:r w:rsidR="003915FF" w:rsidRPr="00D137E7">
              <w:rPr>
                <w:rFonts w:ascii="Arial" w:hAnsi="Arial" w:cs="Arial"/>
                <w:bCs/>
                <w:sz w:val="22"/>
              </w:rPr>
              <w:t xml:space="preserve"> outcomes. </w:t>
            </w:r>
            <w:r w:rsidR="00894495" w:rsidRPr="00D137E7">
              <w:rPr>
                <w:rFonts w:ascii="Arial" w:hAnsi="Arial" w:cs="Arial"/>
                <w:bCs/>
                <w:sz w:val="22"/>
              </w:rPr>
              <w:t xml:space="preserve"> </w:t>
            </w:r>
            <w:r w:rsidR="003915FF" w:rsidRPr="00D137E7">
              <w:rPr>
                <w:rFonts w:ascii="Arial" w:hAnsi="Arial" w:cs="Arial"/>
                <w:bCs/>
                <w:sz w:val="22"/>
              </w:rPr>
              <w:t>The assessment item is awarded a mark</w:t>
            </w:r>
            <w:r w:rsidR="00E50C09" w:rsidRPr="00D137E7">
              <w:rPr>
                <w:rFonts w:ascii="Arial" w:hAnsi="Arial" w:cs="Arial"/>
                <w:bCs/>
                <w:sz w:val="22"/>
              </w:rPr>
              <w:t xml:space="preserve"> which contributes to the final grade awarded to </w:t>
            </w:r>
            <w:r w:rsidR="00A75477" w:rsidRPr="00D137E7">
              <w:rPr>
                <w:rFonts w:ascii="Arial" w:hAnsi="Arial" w:cs="Arial"/>
                <w:bCs/>
                <w:sz w:val="22"/>
              </w:rPr>
              <w:t xml:space="preserve">you </w:t>
            </w:r>
            <w:r w:rsidR="00E50C09" w:rsidRPr="00D137E7">
              <w:rPr>
                <w:rFonts w:ascii="Arial" w:hAnsi="Arial" w:cs="Arial"/>
                <w:bCs/>
                <w:sz w:val="22"/>
              </w:rPr>
              <w:t>in the course</w:t>
            </w:r>
            <w:r w:rsidR="003915FF" w:rsidRPr="00D137E7">
              <w:rPr>
                <w:rFonts w:ascii="Arial" w:hAnsi="Arial" w:cs="Arial"/>
                <w:bCs/>
                <w:sz w:val="22"/>
              </w:rPr>
              <w:t>.</w:t>
            </w:r>
          </w:p>
        </w:tc>
      </w:tr>
      <w:tr w:rsidR="006D317B" w:rsidRPr="00D137E7" w14:paraId="100B99AD" w14:textId="77777777" w:rsidTr="0010450D">
        <w:trPr>
          <w:cantSplit/>
        </w:trPr>
        <w:tc>
          <w:tcPr>
            <w:tcW w:w="2122" w:type="dxa"/>
            <w:tcBorders>
              <w:top w:val="single" w:sz="4" w:space="0" w:color="auto"/>
              <w:bottom w:val="single" w:sz="4" w:space="0" w:color="auto"/>
            </w:tcBorders>
            <w:shd w:val="clear" w:color="auto" w:fill="auto"/>
          </w:tcPr>
          <w:p w14:paraId="0697225F" w14:textId="61619F85" w:rsidR="006D317B" w:rsidRPr="00D137E7" w:rsidRDefault="0010450D" w:rsidP="007C44BB">
            <w:pPr>
              <w:spacing w:before="120" w:after="120" w:line="240" w:lineRule="auto"/>
              <w:ind w:right="-312"/>
              <w:rPr>
                <w:rFonts w:ascii="Arial" w:hAnsi="Arial" w:cs="Arial"/>
                <w:b/>
                <w:sz w:val="24"/>
                <w:szCs w:val="24"/>
              </w:rPr>
            </w:pPr>
            <w:r w:rsidRPr="00D137E7">
              <w:rPr>
                <w:rFonts w:ascii="Arial" w:hAnsi="Arial" w:cs="Arial"/>
                <w:b/>
                <w:sz w:val="24"/>
                <w:szCs w:val="24"/>
              </w:rPr>
              <w:t xml:space="preserve">TEACHING TEAM </w:t>
            </w:r>
          </w:p>
        </w:tc>
        <w:tc>
          <w:tcPr>
            <w:tcW w:w="7726" w:type="dxa"/>
            <w:tcBorders>
              <w:top w:val="single" w:sz="4" w:space="0" w:color="auto"/>
              <w:bottom w:val="single" w:sz="4" w:space="0" w:color="auto"/>
            </w:tcBorders>
            <w:shd w:val="clear" w:color="auto" w:fill="auto"/>
          </w:tcPr>
          <w:p w14:paraId="6F0E3B73" w14:textId="679AF126" w:rsidR="006D317B" w:rsidRPr="00D137E7" w:rsidRDefault="006D317B" w:rsidP="007C44BB">
            <w:pPr>
              <w:spacing w:before="120" w:after="120" w:line="240" w:lineRule="auto"/>
              <w:ind w:right="-312"/>
              <w:rPr>
                <w:rFonts w:ascii="Arial" w:hAnsi="Arial" w:cs="Arial"/>
                <w:b/>
                <w:sz w:val="22"/>
              </w:rPr>
            </w:pPr>
            <w:r w:rsidRPr="00D137E7">
              <w:rPr>
                <w:rFonts w:ascii="Arial" w:hAnsi="Arial" w:cs="Arial"/>
                <w:bCs/>
                <w:iCs/>
                <w:color w:val="000000"/>
                <w:sz w:val="22"/>
              </w:rPr>
              <w:t xml:space="preserve">Academic staff teaching in a course are responsible for conveying to </w:t>
            </w:r>
            <w:r w:rsidR="00A75477" w:rsidRPr="00D137E7">
              <w:rPr>
                <w:rFonts w:ascii="Arial" w:hAnsi="Arial" w:cs="Arial"/>
                <w:bCs/>
                <w:iCs/>
                <w:color w:val="000000"/>
                <w:sz w:val="22"/>
              </w:rPr>
              <w:t xml:space="preserve">you </w:t>
            </w:r>
            <w:r w:rsidRPr="00D137E7">
              <w:rPr>
                <w:rFonts w:ascii="Arial" w:hAnsi="Arial" w:cs="Arial"/>
                <w:bCs/>
                <w:iCs/>
                <w:color w:val="000000"/>
                <w:sz w:val="22"/>
              </w:rPr>
              <w:t xml:space="preserve">clear advice about the aims and the desired learning objectives of the course, the assessment requirements, the relationship between the assessment requirements and the expected learning outcomes, the relative weighting of assessment components, and the application of agreed standards. </w:t>
            </w:r>
            <w:r w:rsidR="00894495" w:rsidRPr="00D137E7">
              <w:rPr>
                <w:rFonts w:ascii="Arial" w:hAnsi="Arial" w:cs="Arial"/>
                <w:bCs/>
                <w:iCs/>
                <w:color w:val="000000"/>
                <w:sz w:val="22"/>
              </w:rPr>
              <w:t xml:space="preserve"> </w:t>
            </w:r>
            <w:r w:rsidRPr="00D137E7">
              <w:rPr>
                <w:rFonts w:ascii="Arial" w:hAnsi="Arial" w:cs="Arial"/>
                <w:bCs/>
                <w:iCs/>
                <w:color w:val="000000"/>
                <w:sz w:val="22"/>
              </w:rPr>
              <w:t>The Teaching Team is responsible for reviewing and moderating the marks and comments of individual examiners to assure consistency in academic achievement standards</w:t>
            </w:r>
            <w:r w:rsidRPr="00D137E7">
              <w:rPr>
                <w:rFonts w:ascii="Arial" w:hAnsi="Arial" w:cs="Arial"/>
                <w:color w:val="000000"/>
                <w:sz w:val="22"/>
              </w:rPr>
              <w:t>.</w:t>
            </w:r>
          </w:p>
        </w:tc>
      </w:tr>
    </w:tbl>
    <w:p w14:paraId="264E82DB" w14:textId="3E6A9993" w:rsidR="0010450D" w:rsidRPr="00D137E7" w:rsidRDefault="0010450D" w:rsidP="007C44BB">
      <w:pPr>
        <w:spacing w:before="120" w:after="120" w:line="240" w:lineRule="auto"/>
        <w:ind w:right="-312"/>
        <w:rPr>
          <w:rFonts w:ascii="Arial" w:hAnsi="Arial" w:cs="Arial"/>
          <w:sz w:val="22"/>
        </w:rPr>
      </w:pPr>
    </w:p>
    <w:p w14:paraId="1A926D68" w14:textId="77777777" w:rsidR="0010450D" w:rsidRPr="00D137E7" w:rsidRDefault="0010450D" w:rsidP="007C44BB">
      <w:pPr>
        <w:spacing w:after="0" w:line="240" w:lineRule="auto"/>
        <w:ind w:right="-312"/>
        <w:rPr>
          <w:rFonts w:ascii="Arial" w:hAnsi="Arial" w:cs="Arial"/>
          <w:sz w:val="22"/>
        </w:rPr>
      </w:pPr>
      <w:r w:rsidRPr="00D137E7">
        <w:rPr>
          <w:rFonts w:ascii="Arial" w:hAnsi="Arial" w:cs="Arial"/>
          <w:sz w:val="22"/>
        </w:rPr>
        <w:br w:type="page"/>
      </w:r>
    </w:p>
    <w:p w14:paraId="09C90A0D" w14:textId="28D5EE16" w:rsidR="00AC6DB2" w:rsidRPr="00D137E7" w:rsidRDefault="00AC6DB2" w:rsidP="007C44BB">
      <w:pPr>
        <w:pStyle w:val="Heading3"/>
        <w:spacing w:before="120" w:after="120"/>
        <w:ind w:left="397" w:right="-312"/>
        <w:rPr>
          <w:rFonts w:ascii="Arial" w:hAnsi="Arial" w:cs="Arial"/>
          <w:b/>
          <w:bCs/>
          <w:sz w:val="28"/>
          <w:szCs w:val="28"/>
          <w:shd w:val="clear" w:color="auto" w:fill="FFFFFF"/>
        </w:rPr>
      </w:pPr>
      <w:r w:rsidRPr="00D137E7">
        <w:rPr>
          <w:rFonts w:ascii="Arial" w:hAnsi="Arial" w:cs="Arial"/>
          <w:b/>
          <w:bCs/>
          <w:sz w:val="28"/>
          <w:szCs w:val="28"/>
          <w:shd w:val="clear" w:color="auto" w:fill="FFFFFF"/>
        </w:rPr>
        <w:lastRenderedPageBreak/>
        <w:t xml:space="preserve">Appendix </w:t>
      </w:r>
      <w:r w:rsidR="00245F61" w:rsidRPr="00D137E7">
        <w:rPr>
          <w:rFonts w:ascii="Arial" w:hAnsi="Arial" w:cs="Arial"/>
          <w:b/>
          <w:bCs/>
          <w:sz w:val="28"/>
          <w:szCs w:val="28"/>
          <w:shd w:val="clear" w:color="auto" w:fill="FFFFFF"/>
        </w:rPr>
        <w:t>1</w:t>
      </w:r>
      <w:r w:rsidRPr="00D137E7">
        <w:rPr>
          <w:rFonts w:ascii="Arial" w:hAnsi="Arial" w:cs="Arial"/>
          <w:b/>
          <w:bCs/>
          <w:sz w:val="28"/>
          <w:szCs w:val="28"/>
          <w:shd w:val="clear" w:color="auto" w:fill="FFFFFF"/>
        </w:rPr>
        <w:t>:</w:t>
      </w:r>
      <w:r w:rsidR="00053DD4" w:rsidRPr="00D137E7">
        <w:rPr>
          <w:rFonts w:ascii="Arial" w:hAnsi="Arial" w:cs="Arial"/>
          <w:b/>
          <w:bCs/>
          <w:sz w:val="28"/>
          <w:szCs w:val="28"/>
          <w:shd w:val="clear" w:color="auto" w:fill="FFFFFF"/>
        </w:rPr>
        <w:t xml:space="preserve">  </w:t>
      </w:r>
      <w:r w:rsidRPr="00D137E7">
        <w:rPr>
          <w:rFonts w:ascii="Arial" w:hAnsi="Arial" w:cs="Arial"/>
          <w:b/>
          <w:bCs/>
          <w:sz w:val="28"/>
          <w:szCs w:val="28"/>
          <w:shd w:val="clear" w:color="auto" w:fill="FFFFFF"/>
        </w:rPr>
        <w:t>Effective Assessment Feedback Principles</w:t>
      </w:r>
    </w:p>
    <w:p w14:paraId="2D681CA6" w14:textId="3C66126F" w:rsidR="00AC6DB2" w:rsidRPr="00D137E7" w:rsidRDefault="00AC6DB2" w:rsidP="007C44BB">
      <w:pPr>
        <w:spacing w:before="120" w:after="120" w:line="240" w:lineRule="auto"/>
        <w:ind w:right="-312"/>
        <w:rPr>
          <w:rFonts w:ascii="Arial" w:hAnsi="Arial" w:cs="Arial"/>
          <w:sz w:val="22"/>
        </w:rPr>
      </w:pPr>
      <w:bookmarkStart w:id="38" w:name="_Hlk38753458"/>
      <w:r w:rsidRPr="00D137E7">
        <w:rPr>
          <w:rFonts w:ascii="Arial" w:hAnsi="Arial" w:cs="Arial"/>
          <w:sz w:val="22"/>
        </w:rPr>
        <w:t xml:space="preserve">The key aim of assessment feedback should be to support students to become more self-regulatory in managing their learning as part of sustainable assessment practice; a focus on three core areas is recommended: Assessment Literacy; Facilitating Improvements in Learning; </w:t>
      </w:r>
      <w:r w:rsidR="00D9219A" w:rsidRPr="00D137E7">
        <w:rPr>
          <w:rFonts w:ascii="Arial" w:hAnsi="Arial" w:cs="Arial"/>
          <w:sz w:val="22"/>
        </w:rPr>
        <w:t xml:space="preserve">and </w:t>
      </w:r>
      <w:r w:rsidRPr="00D137E7">
        <w:rPr>
          <w:rFonts w:ascii="Arial" w:hAnsi="Arial" w:cs="Arial"/>
          <w:sz w:val="22"/>
        </w:rPr>
        <w:t>Holistic Assessment Design.</w:t>
      </w:r>
    </w:p>
    <w:p w14:paraId="77124A87" w14:textId="05F1A7FE" w:rsidR="00AC6DB2" w:rsidRPr="00D137E7" w:rsidRDefault="00AC6DB2" w:rsidP="007C44BB">
      <w:pPr>
        <w:spacing w:before="120" w:after="120" w:line="240" w:lineRule="auto"/>
        <w:ind w:right="-312"/>
        <w:rPr>
          <w:rFonts w:ascii="Arial" w:hAnsi="Arial" w:cs="Arial"/>
          <w:b/>
          <w:sz w:val="22"/>
        </w:rPr>
      </w:pPr>
      <w:r w:rsidRPr="00D137E7">
        <w:rPr>
          <w:rFonts w:ascii="Arial" w:hAnsi="Arial" w:cs="Arial"/>
          <w:b/>
          <w:sz w:val="22"/>
        </w:rPr>
        <w:t xml:space="preserve">To support assessment literacy, </w:t>
      </w:r>
      <w:r w:rsidR="0062679A" w:rsidRPr="00D137E7">
        <w:rPr>
          <w:rFonts w:ascii="Arial" w:hAnsi="Arial" w:cs="Arial"/>
          <w:b/>
          <w:sz w:val="22"/>
        </w:rPr>
        <w:t>your convenors and teachers</w:t>
      </w:r>
      <w:r w:rsidR="00E50C09" w:rsidRPr="00D137E7">
        <w:rPr>
          <w:rFonts w:ascii="Arial" w:hAnsi="Arial" w:cs="Arial"/>
          <w:b/>
          <w:sz w:val="22"/>
        </w:rPr>
        <w:t xml:space="preserve"> </w:t>
      </w:r>
      <w:r w:rsidRPr="00D137E7">
        <w:rPr>
          <w:rFonts w:ascii="Arial" w:hAnsi="Arial" w:cs="Arial"/>
          <w:b/>
          <w:sz w:val="22"/>
        </w:rPr>
        <w:t>should</w:t>
      </w:r>
      <w:r w:rsidR="0062679A" w:rsidRPr="00D137E7">
        <w:rPr>
          <w:rFonts w:ascii="Arial" w:hAnsi="Arial" w:cs="Arial"/>
          <w:b/>
          <w:sz w:val="22"/>
        </w:rPr>
        <w:t>, where possible</w:t>
      </w:r>
      <w:r w:rsidR="003966CF" w:rsidRPr="00D137E7">
        <w:rPr>
          <w:rFonts w:ascii="Arial" w:hAnsi="Arial" w:cs="Arial"/>
          <w:b/>
          <w:sz w:val="22"/>
        </w:rPr>
        <w:t xml:space="preserve"> and appropriate</w:t>
      </w:r>
      <w:r w:rsidR="00FD1AE1" w:rsidRPr="00D137E7">
        <w:rPr>
          <w:rFonts w:ascii="Arial" w:hAnsi="Arial" w:cs="Arial"/>
          <w:b/>
          <w:sz w:val="22"/>
        </w:rPr>
        <w:t>:</w:t>
      </w:r>
    </w:p>
    <w:p w14:paraId="1868E16E" w14:textId="77777777" w:rsidR="00AC6DB2" w:rsidRPr="00D137E7" w:rsidRDefault="00AC6DB2" w:rsidP="007C44BB">
      <w:pPr>
        <w:pStyle w:val="ListParagraph"/>
        <w:numPr>
          <w:ilvl w:val="0"/>
          <w:numId w:val="4"/>
        </w:numPr>
        <w:spacing w:before="120" w:after="120" w:line="240" w:lineRule="auto"/>
        <w:ind w:left="567" w:right="-312" w:hanging="567"/>
        <w:rPr>
          <w:rFonts w:ascii="Arial" w:hAnsi="Arial" w:cs="Arial"/>
          <w:bCs/>
          <w:sz w:val="22"/>
        </w:rPr>
      </w:pPr>
      <w:r w:rsidRPr="00D137E7">
        <w:rPr>
          <w:rFonts w:ascii="Arial" w:hAnsi="Arial" w:cs="Arial"/>
          <w:bCs/>
          <w:sz w:val="22"/>
        </w:rPr>
        <w:t>Clarify what the assessment is and how it is organised. Explain the principles underpinning the design of assessment so that students can understand the relevance and value of it.</w:t>
      </w:r>
    </w:p>
    <w:p w14:paraId="0A9CEE04" w14:textId="0B0893A1" w:rsidR="00AC6DB2" w:rsidRPr="00D137E7" w:rsidRDefault="00AC6DB2" w:rsidP="007C44BB">
      <w:pPr>
        <w:pStyle w:val="ListParagraph"/>
        <w:numPr>
          <w:ilvl w:val="0"/>
          <w:numId w:val="4"/>
        </w:numPr>
        <w:spacing w:before="120" w:after="120" w:line="240" w:lineRule="auto"/>
        <w:ind w:left="567" w:right="-312" w:hanging="567"/>
        <w:rPr>
          <w:rFonts w:ascii="Arial" w:hAnsi="Arial" w:cs="Arial"/>
          <w:bCs/>
          <w:sz w:val="22"/>
        </w:rPr>
      </w:pPr>
      <w:r w:rsidRPr="00D137E7">
        <w:rPr>
          <w:rFonts w:ascii="Arial" w:hAnsi="Arial" w:cs="Arial"/>
          <w:bCs/>
          <w:sz w:val="22"/>
        </w:rPr>
        <w:t>Provide explicit guidance to students on the requirements of each assessment (e.g.</w:t>
      </w:r>
      <w:r w:rsidR="00291EF3" w:rsidRPr="00D137E7">
        <w:rPr>
          <w:rFonts w:ascii="Arial" w:hAnsi="Arial" w:cs="Arial"/>
          <w:bCs/>
          <w:sz w:val="22"/>
        </w:rPr>
        <w:t>,</w:t>
      </w:r>
      <w:r w:rsidRPr="00D137E7">
        <w:rPr>
          <w:rFonts w:ascii="Arial" w:hAnsi="Arial" w:cs="Arial"/>
          <w:bCs/>
          <w:sz w:val="22"/>
        </w:rPr>
        <w:t xml:space="preserve"> clarification of assessment criteria; learning outcomes; good academic practice).</w:t>
      </w:r>
    </w:p>
    <w:p w14:paraId="4163B3A5" w14:textId="77777777" w:rsidR="00AC6DB2" w:rsidRPr="00D137E7" w:rsidRDefault="00AC6DB2" w:rsidP="007C44BB">
      <w:pPr>
        <w:pStyle w:val="ListParagraph"/>
        <w:numPr>
          <w:ilvl w:val="0"/>
          <w:numId w:val="4"/>
        </w:numPr>
        <w:spacing w:before="120" w:after="120" w:line="240" w:lineRule="auto"/>
        <w:ind w:left="567" w:right="-312" w:hanging="567"/>
        <w:rPr>
          <w:rFonts w:ascii="Arial" w:hAnsi="Arial" w:cs="Arial"/>
          <w:bCs/>
          <w:sz w:val="22"/>
        </w:rPr>
      </w:pPr>
      <w:r w:rsidRPr="00D137E7">
        <w:rPr>
          <w:rFonts w:ascii="Arial" w:hAnsi="Arial" w:cs="Arial"/>
          <w:bCs/>
          <w:sz w:val="22"/>
        </w:rPr>
        <w:t>Clarify with students the different forms, sources, and timings of feedback available, including e-learning opportunities.</w:t>
      </w:r>
    </w:p>
    <w:p w14:paraId="28EF9084" w14:textId="328A9C89" w:rsidR="00AC6DB2" w:rsidRPr="00D137E7" w:rsidRDefault="00AC6DB2" w:rsidP="007C44BB">
      <w:pPr>
        <w:pStyle w:val="ListParagraph"/>
        <w:numPr>
          <w:ilvl w:val="0"/>
          <w:numId w:val="4"/>
        </w:numPr>
        <w:spacing w:before="120" w:after="120" w:line="240" w:lineRule="auto"/>
        <w:ind w:left="567" w:right="-312" w:hanging="567"/>
        <w:rPr>
          <w:rFonts w:ascii="Arial" w:hAnsi="Arial" w:cs="Arial"/>
          <w:bCs/>
          <w:sz w:val="22"/>
        </w:rPr>
      </w:pPr>
      <w:r w:rsidRPr="00D137E7">
        <w:rPr>
          <w:rFonts w:ascii="Arial" w:hAnsi="Arial" w:cs="Arial"/>
          <w:bCs/>
          <w:sz w:val="22"/>
        </w:rPr>
        <w:t xml:space="preserve">Clarify the role of the student in the feedback process as an active participant (seeking, using, and giving feedback to self and </w:t>
      </w:r>
      <w:proofErr w:type="gramStart"/>
      <w:r w:rsidRPr="00D137E7">
        <w:rPr>
          <w:rFonts w:ascii="Arial" w:hAnsi="Arial" w:cs="Arial"/>
          <w:bCs/>
          <w:sz w:val="22"/>
        </w:rPr>
        <w:t>peers;</w:t>
      </w:r>
      <w:proofErr w:type="gramEnd"/>
      <w:r w:rsidRPr="00D137E7">
        <w:rPr>
          <w:rFonts w:ascii="Arial" w:hAnsi="Arial" w:cs="Arial"/>
          <w:bCs/>
          <w:sz w:val="22"/>
        </w:rPr>
        <w:t xml:space="preserve"> developing networks of support), and not just as a receiver of feedback.</w:t>
      </w:r>
    </w:p>
    <w:p w14:paraId="0987EE0D" w14:textId="7487AE21" w:rsidR="00AC6DB2" w:rsidRPr="00D137E7" w:rsidRDefault="00AC6DB2" w:rsidP="007C44BB">
      <w:pPr>
        <w:pStyle w:val="ListParagraph"/>
        <w:numPr>
          <w:ilvl w:val="0"/>
          <w:numId w:val="4"/>
        </w:numPr>
        <w:spacing w:before="120" w:after="120" w:line="240" w:lineRule="auto"/>
        <w:ind w:left="567" w:right="-312" w:hanging="567"/>
        <w:rPr>
          <w:rFonts w:ascii="Arial" w:hAnsi="Arial" w:cs="Arial"/>
          <w:sz w:val="22"/>
        </w:rPr>
      </w:pPr>
      <w:r w:rsidRPr="00D137E7">
        <w:rPr>
          <w:rFonts w:ascii="Arial" w:hAnsi="Arial" w:cs="Arial"/>
          <w:bCs/>
          <w:sz w:val="22"/>
        </w:rPr>
        <w:t xml:space="preserve">Provide opportunities for students to work with assessment criteria and to work with examples of work at different grade levels to understand </w:t>
      </w:r>
      <w:r w:rsidR="00C930B0" w:rsidRPr="00D137E7">
        <w:rPr>
          <w:rFonts w:ascii="Arial" w:hAnsi="Arial" w:cs="Arial"/>
          <w:bCs/>
          <w:sz w:val="22"/>
        </w:rPr>
        <w:t>‘</w:t>
      </w:r>
      <w:r w:rsidRPr="00D137E7">
        <w:rPr>
          <w:rFonts w:ascii="Arial" w:hAnsi="Arial" w:cs="Arial"/>
          <w:bCs/>
          <w:sz w:val="22"/>
        </w:rPr>
        <w:t>what constitutes</w:t>
      </w:r>
      <w:r w:rsidRPr="00D137E7">
        <w:rPr>
          <w:rFonts w:ascii="Arial" w:hAnsi="Arial" w:cs="Arial"/>
          <w:sz w:val="22"/>
        </w:rPr>
        <w:t xml:space="preserve"> good</w:t>
      </w:r>
      <w:r w:rsidR="00D9219A" w:rsidRPr="00D137E7">
        <w:rPr>
          <w:rFonts w:ascii="Arial" w:hAnsi="Arial" w:cs="Arial"/>
          <w:sz w:val="22"/>
        </w:rPr>
        <w:t xml:space="preserve"> </w:t>
      </w:r>
      <w:r w:rsidR="00B56097" w:rsidRPr="00D137E7">
        <w:rPr>
          <w:rFonts w:ascii="Arial" w:hAnsi="Arial" w:cs="Arial"/>
          <w:sz w:val="22"/>
        </w:rPr>
        <w:t>work’</w:t>
      </w:r>
      <w:r w:rsidRPr="00D137E7">
        <w:rPr>
          <w:rFonts w:ascii="Arial" w:hAnsi="Arial" w:cs="Arial"/>
          <w:sz w:val="22"/>
        </w:rPr>
        <w:t>.</w:t>
      </w:r>
    </w:p>
    <w:p w14:paraId="02C895BB" w14:textId="69870C8A" w:rsidR="00AC6DB2" w:rsidRPr="00D137E7" w:rsidRDefault="00AC6DB2" w:rsidP="007C44BB">
      <w:pPr>
        <w:spacing w:before="120" w:after="120" w:line="240" w:lineRule="auto"/>
        <w:ind w:right="-312"/>
        <w:rPr>
          <w:rFonts w:ascii="Arial" w:hAnsi="Arial" w:cs="Arial"/>
          <w:b/>
          <w:sz w:val="22"/>
        </w:rPr>
      </w:pPr>
      <w:r w:rsidRPr="00D137E7">
        <w:rPr>
          <w:rFonts w:ascii="Arial" w:hAnsi="Arial" w:cs="Arial"/>
          <w:b/>
          <w:sz w:val="22"/>
        </w:rPr>
        <w:t xml:space="preserve">To facilitate improvements in learning, </w:t>
      </w:r>
      <w:r w:rsidR="0062679A" w:rsidRPr="00D137E7">
        <w:rPr>
          <w:rFonts w:ascii="Arial" w:hAnsi="Arial" w:cs="Arial"/>
          <w:b/>
          <w:sz w:val="22"/>
        </w:rPr>
        <w:t xml:space="preserve">your convenors and teachers </w:t>
      </w:r>
      <w:r w:rsidRPr="00D137E7">
        <w:rPr>
          <w:rFonts w:ascii="Arial" w:hAnsi="Arial" w:cs="Arial"/>
          <w:b/>
          <w:sz w:val="22"/>
        </w:rPr>
        <w:t>should</w:t>
      </w:r>
      <w:r w:rsidR="0062679A" w:rsidRPr="00D137E7">
        <w:rPr>
          <w:rFonts w:ascii="Arial" w:hAnsi="Arial" w:cs="Arial"/>
          <w:b/>
          <w:sz w:val="22"/>
        </w:rPr>
        <w:t>, where possible</w:t>
      </w:r>
      <w:r w:rsidR="00AA4654" w:rsidRPr="00D137E7">
        <w:rPr>
          <w:rFonts w:ascii="Arial" w:hAnsi="Arial" w:cs="Arial"/>
          <w:b/>
          <w:sz w:val="22"/>
        </w:rPr>
        <w:t xml:space="preserve"> and appropriate</w:t>
      </w:r>
      <w:r w:rsidRPr="00D137E7">
        <w:rPr>
          <w:rFonts w:ascii="Arial" w:hAnsi="Arial" w:cs="Arial"/>
          <w:b/>
          <w:sz w:val="22"/>
        </w:rPr>
        <w:t>:</w:t>
      </w:r>
    </w:p>
    <w:p w14:paraId="760F51FA" w14:textId="6A62A7FD" w:rsidR="00AC6DB2" w:rsidRPr="00D137E7" w:rsidRDefault="00AC6DB2" w:rsidP="007C44BB">
      <w:pPr>
        <w:pStyle w:val="ListParagraph"/>
        <w:numPr>
          <w:ilvl w:val="0"/>
          <w:numId w:val="4"/>
        </w:numPr>
        <w:spacing w:before="120" w:after="120" w:line="240" w:lineRule="auto"/>
        <w:ind w:left="567" w:right="-312" w:hanging="567"/>
        <w:rPr>
          <w:rFonts w:ascii="Arial" w:hAnsi="Arial" w:cs="Arial"/>
          <w:sz w:val="22"/>
        </w:rPr>
      </w:pPr>
      <w:r w:rsidRPr="00D137E7">
        <w:rPr>
          <w:rFonts w:ascii="Arial" w:hAnsi="Arial" w:cs="Arial"/>
          <w:sz w:val="22"/>
        </w:rPr>
        <w:t>Ensure that the curriculum design enables enough time for students to apply the lessons learnt from formative feedback in their summative assessments.</w:t>
      </w:r>
    </w:p>
    <w:p w14:paraId="44C8E79F" w14:textId="3CA92101" w:rsidR="00AC6DB2" w:rsidRPr="00D137E7" w:rsidRDefault="00AC6DB2" w:rsidP="007C44BB">
      <w:pPr>
        <w:pStyle w:val="ListParagraph"/>
        <w:numPr>
          <w:ilvl w:val="0"/>
          <w:numId w:val="4"/>
        </w:numPr>
        <w:spacing w:before="120" w:after="120" w:line="240" w:lineRule="auto"/>
        <w:ind w:left="567" w:right="-312" w:hanging="567"/>
        <w:rPr>
          <w:rFonts w:ascii="Arial" w:hAnsi="Arial" w:cs="Arial"/>
          <w:sz w:val="22"/>
        </w:rPr>
      </w:pPr>
      <w:r w:rsidRPr="00D137E7">
        <w:rPr>
          <w:rFonts w:ascii="Arial" w:hAnsi="Arial" w:cs="Arial"/>
          <w:bCs/>
          <w:sz w:val="22"/>
        </w:rPr>
        <w:t>Give clear and focused feedback on how students can improve their work, including signposting the most important areas to address</w:t>
      </w:r>
      <w:r w:rsidRPr="00D137E7">
        <w:rPr>
          <w:rFonts w:ascii="Arial" w:hAnsi="Arial" w:cs="Arial"/>
          <w:sz w:val="22"/>
        </w:rPr>
        <w:t xml:space="preserve"> (what was good; what could be improved; and most importantly, how to improve).</w:t>
      </w:r>
    </w:p>
    <w:p w14:paraId="6A6A85B7" w14:textId="16C01B6C" w:rsidR="00AC6DB2" w:rsidRPr="00D137E7" w:rsidRDefault="00AC6DB2" w:rsidP="007C44BB">
      <w:pPr>
        <w:pStyle w:val="ListParagraph"/>
        <w:numPr>
          <w:ilvl w:val="0"/>
          <w:numId w:val="4"/>
        </w:numPr>
        <w:spacing w:before="120" w:after="120" w:line="240" w:lineRule="auto"/>
        <w:ind w:left="567" w:right="-312" w:hanging="567"/>
        <w:rPr>
          <w:rFonts w:ascii="Arial" w:hAnsi="Arial" w:cs="Arial"/>
          <w:sz w:val="22"/>
        </w:rPr>
      </w:pPr>
      <w:r w:rsidRPr="00D137E7">
        <w:rPr>
          <w:rFonts w:ascii="Arial" w:hAnsi="Arial" w:cs="Arial"/>
          <w:sz w:val="22"/>
        </w:rPr>
        <w:t>Ensure that formative feedback precedes summative assessment. The links between formative feedback and the requirements of summative assessment are clear.</w:t>
      </w:r>
    </w:p>
    <w:p w14:paraId="1398BE36" w14:textId="62E8B634" w:rsidR="00AC6DB2" w:rsidRPr="00D137E7" w:rsidRDefault="00AC6DB2" w:rsidP="007C44BB">
      <w:pPr>
        <w:pStyle w:val="ListParagraph"/>
        <w:numPr>
          <w:ilvl w:val="0"/>
          <w:numId w:val="4"/>
        </w:numPr>
        <w:spacing w:before="120" w:after="120" w:line="240" w:lineRule="auto"/>
        <w:ind w:left="567" w:right="-312" w:hanging="567"/>
        <w:rPr>
          <w:rFonts w:ascii="Arial" w:hAnsi="Arial" w:cs="Arial"/>
          <w:sz w:val="22"/>
        </w:rPr>
      </w:pPr>
      <w:r w:rsidRPr="00D137E7">
        <w:rPr>
          <w:rFonts w:ascii="Arial" w:hAnsi="Arial" w:cs="Arial"/>
          <w:sz w:val="22"/>
        </w:rPr>
        <w:t>Ensure that there are opportunities and support for students to develop self- assessment/self-monitoring skills, and training in peer feedback to support self-understanding of assessment and feedback.</w:t>
      </w:r>
    </w:p>
    <w:p w14:paraId="71499382" w14:textId="39EDFA80" w:rsidR="00AC6DB2" w:rsidRPr="00D137E7" w:rsidRDefault="00AC6DB2" w:rsidP="007C44BB">
      <w:pPr>
        <w:pStyle w:val="ListParagraph"/>
        <w:numPr>
          <w:ilvl w:val="0"/>
          <w:numId w:val="4"/>
        </w:numPr>
        <w:spacing w:before="120" w:after="120" w:line="240" w:lineRule="auto"/>
        <w:ind w:left="567" w:right="-312" w:hanging="567"/>
        <w:rPr>
          <w:rFonts w:ascii="Arial" w:hAnsi="Arial" w:cs="Arial"/>
          <w:sz w:val="22"/>
        </w:rPr>
      </w:pPr>
      <w:r w:rsidRPr="00D137E7">
        <w:rPr>
          <w:rFonts w:ascii="Arial" w:hAnsi="Arial" w:cs="Arial"/>
          <w:sz w:val="22"/>
        </w:rPr>
        <w:t>Ensure training opportunities on assessment feedback for all those engaged in curriculum delivery to enhance shared understanding of assessment requirements.</w:t>
      </w:r>
    </w:p>
    <w:p w14:paraId="2EACD970" w14:textId="54E02535" w:rsidR="00AC6DB2" w:rsidRPr="00D137E7" w:rsidRDefault="00AC6DB2" w:rsidP="007C44BB">
      <w:pPr>
        <w:spacing w:before="120" w:after="120" w:line="240" w:lineRule="auto"/>
        <w:ind w:right="-312"/>
        <w:rPr>
          <w:rFonts w:ascii="Arial" w:hAnsi="Arial" w:cs="Arial"/>
          <w:b/>
          <w:sz w:val="22"/>
        </w:rPr>
      </w:pPr>
      <w:r w:rsidRPr="00D137E7">
        <w:rPr>
          <w:rFonts w:ascii="Arial" w:hAnsi="Arial" w:cs="Arial"/>
          <w:b/>
          <w:sz w:val="22"/>
        </w:rPr>
        <w:t xml:space="preserve">To promote holistic assessment design, </w:t>
      </w:r>
      <w:r w:rsidR="0062679A" w:rsidRPr="00D137E7">
        <w:rPr>
          <w:rFonts w:ascii="Arial" w:hAnsi="Arial" w:cs="Arial"/>
          <w:b/>
          <w:sz w:val="22"/>
        </w:rPr>
        <w:t xml:space="preserve">your convenors and teachers </w:t>
      </w:r>
      <w:r w:rsidRPr="00D137E7">
        <w:rPr>
          <w:rFonts w:ascii="Arial" w:hAnsi="Arial" w:cs="Arial"/>
          <w:b/>
          <w:sz w:val="22"/>
        </w:rPr>
        <w:t>should</w:t>
      </w:r>
      <w:r w:rsidR="0062679A" w:rsidRPr="00D137E7">
        <w:rPr>
          <w:rFonts w:ascii="Arial" w:hAnsi="Arial" w:cs="Arial"/>
          <w:b/>
          <w:sz w:val="22"/>
        </w:rPr>
        <w:t>, where possible</w:t>
      </w:r>
      <w:r w:rsidR="00125B3D" w:rsidRPr="00D137E7">
        <w:rPr>
          <w:rFonts w:ascii="Arial" w:hAnsi="Arial" w:cs="Arial"/>
          <w:b/>
          <w:sz w:val="22"/>
        </w:rPr>
        <w:t xml:space="preserve"> and appropriate</w:t>
      </w:r>
      <w:r w:rsidRPr="00D137E7">
        <w:rPr>
          <w:rFonts w:ascii="Arial" w:hAnsi="Arial" w:cs="Arial"/>
          <w:b/>
          <w:sz w:val="22"/>
        </w:rPr>
        <w:t>:</w:t>
      </w:r>
    </w:p>
    <w:p w14:paraId="03D0C83C" w14:textId="454C5BE8" w:rsidR="00AC6DB2" w:rsidRPr="00D137E7" w:rsidRDefault="00AC6DB2" w:rsidP="007C44BB">
      <w:pPr>
        <w:pStyle w:val="ListParagraph"/>
        <w:numPr>
          <w:ilvl w:val="0"/>
          <w:numId w:val="4"/>
        </w:numPr>
        <w:spacing w:before="120" w:after="120" w:line="240" w:lineRule="auto"/>
        <w:ind w:left="567" w:right="-312" w:hanging="567"/>
        <w:rPr>
          <w:rFonts w:ascii="Arial" w:hAnsi="Arial" w:cs="Arial"/>
          <w:sz w:val="22"/>
        </w:rPr>
      </w:pPr>
      <w:r w:rsidRPr="00D137E7">
        <w:rPr>
          <w:rFonts w:ascii="Arial" w:hAnsi="Arial" w:cs="Arial"/>
          <w:sz w:val="22"/>
        </w:rPr>
        <w:t>Ensure that opportunities for formative assessment are integral to curriculum design at the course and program levels.</w:t>
      </w:r>
    </w:p>
    <w:p w14:paraId="7B9E694E" w14:textId="11E70D71" w:rsidR="00AC6DB2" w:rsidRPr="00D137E7" w:rsidRDefault="00AC6DB2" w:rsidP="007C44BB">
      <w:pPr>
        <w:pStyle w:val="ListParagraph"/>
        <w:numPr>
          <w:ilvl w:val="0"/>
          <w:numId w:val="4"/>
        </w:numPr>
        <w:spacing w:before="120" w:after="120" w:line="240" w:lineRule="auto"/>
        <w:ind w:left="567" w:right="-312" w:hanging="567"/>
        <w:rPr>
          <w:rFonts w:ascii="Arial" w:hAnsi="Arial" w:cs="Arial"/>
          <w:sz w:val="22"/>
        </w:rPr>
      </w:pPr>
      <w:r w:rsidRPr="00D137E7">
        <w:rPr>
          <w:rFonts w:ascii="Arial" w:hAnsi="Arial" w:cs="Arial"/>
          <w:bCs/>
          <w:sz w:val="22"/>
        </w:rPr>
        <w:t>Ensure that all core* resources are available</w:t>
      </w:r>
      <w:r w:rsidRPr="00D137E7">
        <w:rPr>
          <w:rFonts w:ascii="Arial" w:hAnsi="Arial" w:cs="Arial"/>
          <w:sz w:val="22"/>
        </w:rPr>
        <w:t xml:space="preserve"> to students electronically through the virtual learning environment (e.g. </w:t>
      </w:r>
      <w:r w:rsidR="00E45413" w:rsidRPr="00D137E7">
        <w:rPr>
          <w:rFonts w:ascii="Arial" w:hAnsi="Arial" w:cs="Arial"/>
          <w:sz w:val="22"/>
        </w:rPr>
        <w:t>Canvas</w:t>
      </w:r>
      <w:r w:rsidRPr="00D137E7">
        <w:rPr>
          <w:rFonts w:ascii="Arial" w:hAnsi="Arial" w:cs="Arial"/>
          <w:sz w:val="22"/>
        </w:rPr>
        <w:t xml:space="preserve">) and other relevant sources from the start of the </w:t>
      </w:r>
      <w:r w:rsidR="005D77BC" w:rsidRPr="00D137E7">
        <w:rPr>
          <w:rFonts w:ascii="Arial" w:hAnsi="Arial" w:cs="Arial"/>
          <w:sz w:val="22"/>
        </w:rPr>
        <w:t xml:space="preserve">teaching period </w:t>
      </w:r>
      <w:r w:rsidRPr="00D137E7">
        <w:rPr>
          <w:rFonts w:ascii="Arial" w:hAnsi="Arial" w:cs="Arial"/>
          <w:sz w:val="22"/>
        </w:rPr>
        <w:t>to enable students to take responsibility for organising their learning</w:t>
      </w:r>
      <w:r w:rsidR="000B702C" w:rsidRPr="00D137E7">
        <w:rPr>
          <w:rFonts w:ascii="Arial" w:hAnsi="Arial" w:cs="Arial"/>
          <w:sz w:val="22"/>
        </w:rPr>
        <w:t>.</w:t>
      </w:r>
    </w:p>
    <w:p w14:paraId="073AC86E" w14:textId="77777777" w:rsidR="00AC6DB2" w:rsidRPr="00D137E7" w:rsidRDefault="00AC6DB2" w:rsidP="007C44BB">
      <w:pPr>
        <w:pStyle w:val="ListParagraph"/>
        <w:numPr>
          <w:ilvl w:val="0"/>
          <w:numId w:val="4"/>
        </w:numPr>
        <w:spacing w:before="120" w:after="120" w:line="240" w:lineRule="auto"/>
        <w:ind w:left="567" w:right="-312" w:hanging="567"/>
        <w:rPr>
          <w:rFonts w:ascii="Arial" w:hAnsi="Arial" w:cs="Arial"/>
          <w:sz w:val="22"/>
        </w:rPr>
      </w:pPr>
      <w:r w:rsidRPr="00D137E7">
        <w:rPr>
          <w:rFonts w:ascii="Arial" w:hAnsi="Arial" w:cs="Arial"/>
          <w:sz w:val="22"/>
        </w:rPr>
        <w:t>Provide an appropriate range and choice of assessment opportunities throughout a program of study.</w:t>
      </w:r>
    </w:p>
    <w:p w14:paraId="7527D76F" w14:textId="36004AEE" w:rsidR="00AC6DB2" w:rsidRPr="00D137E7" w:rsidRDefault="00AC6DB2" w:rsidP="007C44BB">
      <w:pPr>
        <w:pStyle w:val="ListParagraph"/>
        <w:numPr>
          <w:ilvl w:val="0"/>
          <w:numId w:val="4"/>
        </w:numPr>
        <w:spacing w:before="120" w:after="120" w:line="240" w:lineRule="auto"/>
        <w:ind w:left="567" w:right="-312" w:hanging="567"/>
        <w:rPr>
          <w:rFonts w:ascii="Arial" w:hAnsi="Arial" w:cs="Arial"/>
          <w:sz w:val="22"/>
        </w:rPr>
      </w:pPr>
      <w:r w:rsidRPr="00D137E7">
        <w:rPr>
          <w:rFonts w:ascii="Arial" w:hAnsi="Arial" w:cs="Arial"/>
          <w:sz w:val="22"/>
        </w:rPr>
        <w:t>Ensure there are opportunities for students to provide feedback on learning and teaching</w:t>
      </w:r>
      <w:r w:rsidR="006941BA" w:rsidRPr="00D137E7">
        <w:rPr>
          <w:rFonts w:ascii="Arial" w:hAnsi="Arial" w:cs="Arial"/>
          <w:sz w:val="22"/>
        </w:rPr>
        <w:t>,</w:t>
      </w:r>
      <w:r w:rsidRPr="00D137E7">
        <w:rPr>
          <w:rFonts w:ascii="Arial" w:hAnsi="Arial" w:cs="Arial"/>
          <w:sz w:val="22"/>
        </w:rPr>
        <w:t xml:space="preserve"> </w:t>
      </w:r>
      <w:r w:rsidR="006941BA" w:rsidRPr="00D137E7">
        <w:rPr>
          <w:rFonts w:ascii="Arial" w:hAnsi="Arial" w:cs="Arial"/>
          <w:sz w:val="22"/>
        </w:rPr>
        <w:t>i</w:t>
      </w:r>
      <w:r w:rsidRPr="00D137E7">
        <w:rPr>
          <w:rFonts w:ascii="Arial" w:hAnsi="Arial" w:cs="Arial"/>
          <w:sz w:val="22"/>
        </w:rPr>
        <w:t>ndividually, and via the student voice (Guild/SRC/GUPSA or other student representation groups). Feedback should occur throughout the course and at the end of the course.  Feedback enables reasonable amendments to be made during the teaching of the course at the discretion of the Course Convenor.</w:t>
      </w:r>
    </w:p>
    <w:p w14:paraId="1480B55D" w14:textId="14300BA5" w:rsidR="00AC6DB2" w:rsidRPr="00D137E7" w:rsidRDefault="00AC6DB2" w:rsidP="007C44BB">
      <w:pPr>
        <w:spacing w:before="120" w:after="120" w:line="240" w:lineRule="auto"/>
        <w:ind w:right="-312"/>
        <w:rPr>
          <w:rFonts w:ascii="Arial" w:hAnsi="Arial" w:cs="Arial"/>
          <w:sz w:val="22"/>
        </w:rPr>
      </w:pPr>
      <w:r w:rsidRPr="00D137E7">
        <w:rPr>
          <w:rFonts w:ascii="Arial" w:hAnsi="Arial" w:cs="Arial"/>
          <w:sz w:val="22"/>
        </w:rPr>
        <w:t>*</w:t>
      </w:r>
      <w:r w:rsidR="000B702C" w:rsidRPr="00D137E7">
        <w:rPr>
          <w:rFonts w:ascii="Arial" w:hAnsi="Arial" w:cs="Arial"/>
          <w:sz w:val="22"/>
        </w:rPr>
        <w:t xml:space="preserve"> </w:t>
      </w:r>
      <w:r w:rsidRPr="00D137E7">
        <w:rPr>
          <w:rFonts w:ascii="Arial" w:hAnsi="Arial" w:cs="Arial"/>
          <w:sz w:val="22"/>
        </w:rPr>
        <w:t xml:space="preserve">Core = handbook; assessment guidelines; formative &amp; summative tasks and deadlines; key resources for each </w:t>
      </w:r>
      <w:bookmarkEnd w:id="38"/>
      <w:r w:rsidR="00D9219A" w:rsidRPr="00D137E7">
        <w:rPr>
          <w:rFonts w:ascii="Arial" w:hAnsi="Arial" w:cs="Arial"/>
          <w:sz w:val="22"/>
        </w:rPr>
        <w:t>activity</w:t>
      </w:r>
      <w:r w:rsidR="000B702C" w:rsidRPr="00D137E7">
        <w:rPr>
          <w:rFonts w:ascii="Arial" w:hAnsi="Arial" w:cs="Arial"/>
          <w:sz w:val="22"/>
        </w:rPr>
        <w:t>.</w:t>
      </w:r>
    </w:p>
    <w:p w14:paraId="56A77C63" w14:textId="3F047CEB" w:rsidR="00053DD4" w:rsidRPr="00D137E7" w:rsidRDefault="00053DD4" w:rsidP="007C44BB">
      <w:pPr>
        <w:pStyle w:val="Heading2"/>
        <w:spacing w:before="240" w:line="240" w:lineRule="auto"/>
        <w:ind w:right="-312"/>
        <w:rPr>
          <w:rFonts w:ascii="Arial" w:hAnsi="Arial" w:cs="Arial"/>
          <w:b/>
          <w:bCs/>
          <w:sz w:val="32"/>
          <w:szCs w:val="32"/>
        </w:rPr>
      </w:pPr>
      <w:bookmarkStart w:id="39" w:name="_5.0_Information"/>
      <w:bookmarkEnd w:id="39"/>
      <w:r w:rsidRPr="00D137E7">
        <w:rPr>
          <w:rFonts w:ascii="Arial" w:hAnsi="Arial" w:cs="Arial"/>
          <w:b/>
          <w:bCs/>
          <w:sz w:val="32"/>
          <w:szCs w:val="32"/>
        </w:rPr>
        <w:lastRenderedPageBreak/>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49"/>
        <w:gridCol w:w="7262"/>
      </w:tblGrid>
      <w:tr w:rsidR="0095399A" w:rsidRPr="00D137E7" w14:paraId="304E25EF" w14:textId="77777777" w:rsidTr="00053DD4">
        <w:tc>
          <w:tcPr>
            <w:tcW w:w="1222" w:type="pct"/>
            <w:shd w:val="clear" w:color="auto" w:fill="auto"/>
          </w:tcPr>
          <w:p w14:paraId="4DD225B2" w14:textId="77777777" w:rsidR="0095399A" w:rsidRPr="00D137E7" w:rsidRDefault="0095399A" w:rsidP="007C44BB">
            <w:pPr>
              <w:spacing w:before="120" w:after="120" w:line="240" w:lineRule="auto"/>
              <w:ind w:right="-312"/>
              <w:rPr>
                <w:rFonts w:ascii="Arial" w:hAnsi="Arial" w:cs="Arial"/>
                <w:sz w:val="22"/>
              </w:rPr>
            </w:pPr>
            <w:r w:rsidRPr="00D137E7">
              <w:rPr>
                <w:rFonts w:ascii="Arial" w:hAnsi="Arial" w:cs="Arial"/>
                <w:sz w:val="22"/>
              </w:rPr>
              <w:t>Title</w:t>
            </w:r>
          </w:p>
        </w:tc>
        <w:tc>
          <w:tcPr>
            <w:tcW w:w="3778" w:type="pct"/>
            <w:shd w:val="clear" w:color="auto" w:fill="auto"/>
          </w:tcPr>
          <w:p w14:paraId="11FCF4F5" w14:textId="107351C6" w:rsidR="0095399A" w:rsidRPr="00D137E7" w:rsidRDefault="007E06AA" w:rsidP="007C44BB">
            <w:pPr>
              <w:spacing w:before="120" w:after="120" w:line="240" w:lineRule="auto"/>
              <w:ind w:right="-312"/>
              <w:rPr>
                <w:rFonts w:ascii="Arial" w:hAnsi="Arial" w:cs="Arial"/>
                <w:sz w:val="22"/>
              </w:rPr>
            </w:pPr>
            <w:r w:rsidRPr="00D137E7">
              <w:rPr>
                <w:rFonts w:ascii="Arial" w:hAnsi="Arial" w:cs="Arial"/>
                <w:sz w:val="22"/>
              </w:rPr>
              <w:t>Assessment Procedure</w:t>
            </w:r>
            <w:r w:rsidR="00AB2BE1" w:rsidRPr="00D137E7">
              <w:rPr>
                <w:rFonts w:ascii="Arial" w:hAnsi="Arial" w:cs="Arial"/>
                <w:sz w:val="22"/>
              </w:rPr>
              <w:t xml:space="preserve"> for Students</w:t>
            </w:r>
          </w:p>
        </w:tc>
      </w:tr>
      <w:tr w:rsidR="0095399A" w:rsidRPr="00D137E7" w14:paraId="7EB2AB77" w14:textId="77777777" w:rsidTr="00053DD4">
        <w:tc>
          <w:tcPr>
            <w:tcW w:w="1222" w:type="pct"/>
            <w:shd w:val="clear" w:color="auto" w:fill="auto"/>
          </w:tcPr>
          <w:p w14:paraId="41120DE0" w14:textId="77777777" w:rsidR="0095399A" w:rsidRPr="00D137E7" w:rsidRDefault="0095399A" w:rsidP="007C44BB">
            <w:pPr>
              <w:spacing w:before="120" w:after="120" w:line="240" w:lineRule="auto"/>
              <w:ind w:right="-312"/>
              <w:rPr>
                <w:rFonts w:ascii="Arial" w:hAnsi="Arial" w:cs="Arial"/>
                <w:sz w:val="22"/>
              </w:rPr>
            </w:pPr>
            <w:r w:rsidRPr="00D137E7">
              <w:rPr>
                <w:rFonts w:ascii="Arial" w:hAnsi="Arial" w:cs="Arial"/>
                <w:sz w:val="22"/>
              </w:rPr>
              <w:t>Document number</w:t>
            </w:r>
          </w:p>
        </w:tc>
        <w:tc>
          <w:tcPr>
            <w:tcW w:w="3778" w:type="pct"/>
            <w:shd w:val="clear" w:color="auto" w:fill="auto"/>
          </w:tcPr>
          <w:p w14:paraId="6CAB3239" w14:textId="1D172466" w:rsidR="009E5BF7" w:rsidRPr="00D137E7" w:rsidRDefault="00EB64A5" w:rsidP="007C44BB">
            <w:pPr>
              <w:spacing w:before="120" w:after="120" w:line="240" w:lineRule="auto"/>
              <w:ind w:right="-312"/>
              <w:rPr>
                <w:rFonts w:ascii="Arial" w:hAnsi="Arial" w:cs="Arial"/>
                <w:sz w:val="22"/>
              </w:rPr>
            </w:pPr>
            <w:r w:rsidRPr="00D137E7">
              <w:rPr>
                <w:rFonts w:ascii="Arial" w:hAnsi="Arial" w:cs="Arial"/>
                <w:sz w:val="22"/>
              </w:rPr>
              <w:t>202</w:t>
            </w:r>
            <w:r w:rsidR="00D137E7" w:rsidRPr="00D137E7">
              <w:rPr>
                <w:rFonts w:ascii="Arial" w:hAnsi="Arial" w:cs="Arial"/>
                <w:sz w:val="22"/>
              </w:rPr>
              <w:t>4/0000003</w:t>
            </w:r>
          </w:p>
        </w:tc>
      </w:tr>
      <w:tr w:rsidR="0095399A" w:rsidRPr="00D137E7" w14:paraId="43C59C5D" w14:textId="77777777" w:rsidTr="00053DD4">
        <w:tc>
          <w:tcPr>
            <w:tcW w:w="1222" w:type="pct"/>
            <w:shd w:val="clear" w:color="auto" w:fill="auto"/>
          </w:tcPr>
          <w:p w14:paraId="2768F0B0" w14:textId="77777777" w:rsidR="0095399A" w:rsidRPr="00D137E7" w:rsidRDefault="0095399A" w:rsidP="007C44BB">
            <w:pPr>
              <w:spacing w:before="120" w:after="120" w:line="240" w:lineRule="auto"/>
              <w:ind w:right="-312"/>
              <w:rPr>
                <w:rFonts w:ascii="Arial" w:hAnsi="Arial" w:cs="Arial"/>
                <w:sz w:val="22"/>
              </w:rPr>
            </w:pPr>
            <w:r w:rsidRPr="00D137E7">
              <w:rPr>
                <w:rFonts w:ascii="Arial" w:hAnsi="Arial" w:cs="Arial"/>
                <w:sz w:val="22"/>
              </w:rPr>
              <w:t>Purpose</w:t>
            </w:r>
          </w:p>
        </w:tc>
        <w:tc>
          <w:tcPr>
            <w:tcW w:w="3778" w:type="pct"/>
            <w:shd w:val="clear" w:color="auto" w:fill="auto"/>
          </w:tcPr>
          <w:p w14:paraId="7FE65E89" w14:textId="3314C464" w:rsidR="0095399A" w:rsidRPr="00D137E7" w:rsidRDefault="007E06AA" w:rsidP="007C44BB">
            <w:pPr>
              <w:spacing w:before="120" w:after="120" w:line="240" w:lineRule="auto"/>
              <w:ind w:right="-312"/>
              <w:rPr>
                <w:rFonts w:ascii="Arial" w:hAnsi="Arial" w:cs="Arial"/>
                <w:sz w:val="22"/>
              </w:rPr>
            </w:pPr>
            <w:r w:rsidRPr="00D137E7">
              <w:rPr>
                <w:rFonts w:ascii="Arial" w:hAnsi="Arial" w:cs="Arial"/>
                <w:sz w:val="22"/>
              </w:rPr>
              <w:t xml:space="preserve">This procedure sets out the information students need to know about assessment submission, </w:t>
            </w:r>
            <w:r w:rsidR="00193782" w:rsidRPr="00D137E7">
              <w:rPr>
                <w:rFonts w:ascii="Arial" w:hAnsi="Arial" w:cs="Arial"/>
                <w:sz w:val="22"/>
              </w:rPr>
              <w:t>feedback and marking.</w:t>
            </w:r>
          </w:p>
        </w:tc>
      </w:tr>
      <w:tr w:rsidR="0095399A" w:rsidRPr="00D137E7" w14:paraId="222189D1" w14:textId="77777777" w:rsidTr="00053DD4">
        <w:tc>
          <w:tcPr>
            <w:tcW w:w="1222" w:type="pct"/>
            <w:shd w:val="clear" w:color="auto" w:fill="auto"/>
          </w:tcPr>
          <w:p w14:paraId="0F0C7986" w14:textId="77777777" w:rsidR="0095399A" w:rsidRPr="00D137E7" w:rsidRDefault="0095399A" w:rsidP="007C44BB">
            <w:pPr>
              <w:spacing w:before="120" w:after="120" w:line="240" w:lineRule="auto"/>
              <w:ind w:right="-312"/>
              <w:rPr>
                <w:rFonts w:ascii="Arial" w:hAnsi="Arial" w:cs="Arial"/>
                <w:sz w:val="22"/>
              </w:rPr>
            </w:pPr>
            <w:r w:rsidRPr="00D137E7">
              <w:rPr>
                <w:rFonts w:ascii="Arial" w:hAnsi="Arial" w:cs="Arial"/>
                <w:sz w:val="22"/>
              </w:rPr>
              <w:t>Audience</w:t>
            </w:r>
          </w:p>
        </w:tc>
        <w:tc>
          <w:tcPr>
            <w:tcW w:w="3778" w:type="pct"/>
            <w:shd w:val="clear" w:color="auto" w:fill="auto"/>
          </w:tcPr>
          <w:p w14:paraId="6C9EC612" w14:textId="1220CE0C" w:rsidR="0095399A" w:rsidRPr="00D137E7" w:rsidRDefault="00193782" w:rsidP="007C44BB">
            <w:pPr>
              <w:spacing w:before="120" w:after="120" w:line="240" w:lineRule="auto"/>
              <w:ind w:right="-312"/>
              <w:rPr>
                <w:rFonts w:ascii="Arial" w:hAnsi="Arial" w:cs="Arial"/>
                <w:sz w:val="22"/>
              </w:rPr>
            </w:pPr>
            <w:r w:rsidRPr="00D137E7">
              <w:rPr>
                <w:rFonts w:ascii="Arial" w:hAnsi="Arial" w:cs="Arial"/>
                <w:sz w:val="22"/>
              </w:rPr>
              <w:t>Student and staff</w:t>
            </w:r>
          </w:p>
        </w:tc>
      </w:tr>
      <w:tr w:rsidR="0095399A" w:rsidRPr="00D137E7" w14:paraId="28125B28" w14:textId="77777777" w:rsidTr="00053DD4">
        <w:tc>
          <w:tcPr>
            <w:tcW w:w="1222" w:type="pct"/>
            <w:shd w:val="clear" w:color="auto" w:fill="auto"/>
          </w:tcPr>
          <w:p w14:paraId="7BB0D257" w14:textId="77777777" w:rsidR="0095399A" w:rsidRPr="00D137E7" w:rsidRDefault="0095399A" w:rsidP="007C44BB">
            <w:pPr>
              <w:spacing w:before="120" w:after="120" w:line="240" w:lineRule="auto"/>
              <w:ind w:right="-312"/>
              <w:rPr>
                <w:rFonts w:ascii="Arial" w:hAnsi="Arial" w:cs="Arial"/>
                <w:sz w:val="22"/>
              </w:rPr>
            </w:pPr>
            <w:r w:rsidRPr="00D137E7">
              <w:rPr>
                <w:rFonts w:ascii="Arial" w:hAnsi="Arial" w:cs="Arial"/>
                <w:sz w:val="22"/>
              </w:rPr>
              <w:t>Category</w:t>
            </w:r>
          </w:p>
        </w:tc>
        <w:tc>
          <w:tcPr>
            <w:tcW w:w="3778" w:type="pct"/>
            <w:shd w:val="clear" w:color="auto" w:fill="auto"/>
          </w:tcPr>
          <w:p w14:paraId="49825562" w14:textId="291B1EA4" w:rsidR="0095399A" w:rsidRPr="00D137E7" w:rsidRDefault="00193782" w:rsidP="007C44BB">
            <w:pPr>
              <w:spacing w:before="120" w:after="120" w:line="240" w:lineRule="auto"/>
              <w:ind w:right="-312"/>
              <w:rPr>
                <w:rFonts w:ascii="Arial" w:hAnsi="Arial" w:cs="Arial"/>
                <w:sz w:val="22"/>
              </w:rPr>
            </w:pPr>
            <w:r w:rsidRPr="00D137E7">
              <w:rPr>
                <w:rFonts w:ascii="Arial" w:hAnsi="Arial" w:cs="Arial"/>
                <w:sz w:val="22"/>
              </w:rPr>
              <w:t>Academic</w:t>
            </w:r>
          </w:p>
        </w:tc>
      </w:tr>
      <w:tr w:rsidR="0095399A" w:rsidRPr="00D137E7" w14:paraId="6804AE71" w14:textId="77777777" w:rsidTr="00053DD4">
        <w:tc>
          <w:tcPr>
            <w:tcW w:w="1222" w:type="pct"/>
            <w:shd w:val="clear" w:color="auto" w:fill="auto"/>
          </w:tcPr>
          <w:p w14:paraId="633FDD1A" w14:textId="77777777" w:rsidR="0095399A" w:rsidRPr="00D137E7" w:rsidRDefault="0095399A" w:rsidP="007C44BB">
            <w:pPr>
              <w:spacing w:before="120" w:after="120" w:line="240" w:lineRule="auto"/>
              <w:ind w:right="-312"/>
              <w:rPr>
                <w:rFonts w:ascii="Arial" w:hAnsi="Arial" w:cs="Arial"/>
                <w:sz w:val="22"/>
              </w:rPr>
            </w:pPr>
            <w:r w:rsidRPr="00D137E7">
              <w:rPr>
                <w:rFonts w:ascii="Arial" w:hAnsi="Arial" w:cs="Arial"/>
                <w:sz w:val="22"/>
              </w:rPr>
              <w:t>Subcategory</w:t>
            </w:r>
          </w:p>
        </w:tc>
        <w:tc>
          <w:tcPr>
            <w:tcW w:w="3778" w:type="pct"/>
            <w:shd w:val="clear" w:color="auto" w:fill="auto"/>
          </w:tcPr>
          <w:p w14:paraId="24122AE7" w14:textId="513ADB7C" w:rsidR="0095399A" w:rsidRPr="00D137E7" w:rsidRDefault="00193782" w:rsidP="007C44BB">
            <w:pPr>
              <w:spacing w:before="120" w:after="120" w:line="240" w:lineRule="auto"/>
              <w:ind w:right="-312"/>
              <w:rPr>
                <w:rFonts w:ascii="Arial" w:hAnsi="Arial" w:cs="Arial"/>
                <w:sz w:val="22"/>
              </w:rPr>
            </w:pPr>
            <w:r w:rsidRPr="00D137E7">
              <w:rPr>
                <w:rFonts w:ascii="Arial" w:hAnsi="Arial" w:cs="Arial"/>
                <w:sz w:val="22"/>
              </w:rPr>
              <w:t>Learning and Teaching</w:t>
            </w:r>
          </w:p>
        </w:tc>
      </w:tr>
      <w:tr w:rsidR="00C241A0" w:rsidRPr="00D137E7" w14:paraId="3D053C21" w14:textId="77777777" w:rsidTr="00A11191">
        <w:tc>
          <w:tcPr>
            <w:tcW w:w="1222" w:type="pct"/>
            <w:tcBorders>
              <w:bottom w:val="single" w:sz="4" w:space="0" w:color="auto"/>
            </w:tcBorders>
            <w:shd w:val="clear" w:color="auto" w:fill="auto"/>
          </w:tcPr>
          <w:p w14:paraId="3A64CBD1" w14:textId="3542F55C" w:rsidR="00C241A0" w:rsidRPr="00D137E7" w:rsidRDefault="00C241A0" w:rsidP="007C44BB">
            <w:pPr>
              <w:spacing w:before="120" w:after="120" w:line="240" w:lineRule="auto"/>
              <w:ind w:right="-312"/>
              <w:rPr>
                <w:rFonts w:ascii="Arial" w:hAnsi="Arial" w:cs="Arial"/>
                <w:sz w:val="22"/>
              </w:rPr>
            </w:pPr>
            <w:r w:rsidRPr="00D137E7">
              <w:rPr>
                <w:rFonts w:ascii="Arial" w:hAnsi="Arial" w:cs="Arial"/>
                <w:sz w:val="22"/>
              </w:rPr>
              <w:t>Approval date</w:t>
            </w:r>
          </w:p>
        </w:tc>
        <w:tc>
          <w:tcPr>
            <w:tcW w:w="3778" w:type="pct"/>
            <w:tcBorders>
              <w:bottom w:val="single" w:sz="4" w:space="0" w:color="auto"/>
            </w:tcBorders>
            <w:shd w:val="clear" w:color="auto" w:fill="auto"/>
          </w:tcPr>
          <w:p w14:paraId="47EBD2DD" w14:textId="2A636064" w:rsidR="00C241A0" w:rsidRPr="00D137E7" w:rsidRDefault="00D137E7" w:rsidP="007C44BB">
            <w:pPr>
              <w:spacing w:before="120" w:after="120" w:line="240" w:lineRule="auto"/>
              <w:ind w:right="-312"/>
              <w:rPr>
                <w:rFonts w:ascii="Arial" w:hAnsi="Arial" w:cs="Arial"/>
                <w:sz w:val="22"/>
              </w:rPr>
            </w:pPr>
            <w:r w:rsidRPr="00D137E7">
              <w:rPr>
                <w:rFonts w:ascii="Arial" w:hAnsi="Arial" w:cs="Arial"/>
                <w:sz w:val="22"/>
              </w:rPr>
              <w:t>18 January 2024</w:t>
            </w:r>
          </w:p>
        </w:tc>
      </w:tr>
      <w:tr w:rsidR="00053DD4" w:rsidRPr="00D137E7" w14:paraId="5665FA8A" w14:textId="77777777" w:rsidTr="00A11191">
        <w:tc>
          <w:tcPr>
            <w:tcW w:w="1222" w:type="pct"/>
            <w:tcBorders>
              <w:top w:val="single" w:sz="4" w:space="0" w:color="auto"/>
              <w:bottom w:val="single" w:sz="4" w:space="0" w:color="auto"/>
            </w:tcBorders>
            <w:shd w:val="clear" w:color="auto" w:fill="auto"/>
          </w:tcPr>
          <w:p w14:paraId="2EB4B76A" w14:textId="24FA3259" w:rsidR="00053DD4" w:rsidRPr="00D137E7" w:rsidRDefault="00053DD4" w:rsidP="007C44BB">
            <w:pPr>
              <w:spacing w:before="120" w:after="120" w:line="240" w:lineRule="auto"/>
              <w:ind w:right="-312"/>
              <w:rPr>
                <w:rFonts w:ascii="Arial" w:hAnsi="Arial" w:cs="Arial"/>
                <w:sz w:val="22"/>
              </w:rPr>
            </w:pPr>
            <w:r w:rsidRPr="00D137E7">
              <w:rPr>
                <w:rFonts w:ascii="Arial" w:hAnsi="Arial" w:cs="Arial"/>
                <w:sz w:val="22"/>
              </w:rPr>
              <w:t>Effective date</w:t>
            </w:r>
          </w:p>
        </w:tc>
        <w:tc>
          <w:tcPr>
            <w:tcW w:w="3778" w:type="pct"/>
            <w:tcBorders>
              <w:top w:val="single" w:sz="4" w:space="0" w:color="auto"/>
              <w:bottom w:val="single" w:sz="4" w:space="0" w:color="auto"/>
            </w:tcBorders>
            <w:shd w:val="clear" w:color="auto" w:fill="auto"/>
          </w:tcPr>
          <w:p w14:paraId="65ED29B5" w14:textId="189F114D" w:rsidR="00053DD4" w:rsidRPr="00D137E7" w:rsidRDefault="00053DD4" w:rsidP="007C44BB">
            <w:pPr>
              <w:spacing w:before="120" w:after="120" w:line="240" w:lineRule="auto"/>
              <w:ind w:right="-312"/>
              <w:rPr>
                <w:rFonts w:ascii="Arial" w:hAnsi="Arial" w:cs="Arial"/>
                <w:sz w:val="22"/>
              </w:rPr>
            </w:pPr>
            <w:r w:rsidRPr="00D137E7">
              <w:rPr>
                <w:rFonts w:ascii="Arial" w:hAnsi="Arial" w:cs="Arial"/>
                <w:sz w:val="22"/>
              </w:rPr>
              <w:t xml:space="preserve">Trimester </w:t>
            </w:r>
            <w:r w:rsidR="00D137E7" w:rsidRPr="00D137E7">
              <w:rPr>
                <w:rFonts w:ascii="Arial" w:hAnsi="Arial" w:cs="Arial"/>
                <w:sz w:val="22"/>
              </w:rPr>
              <w:t>1</w:t>
            </w:r>
            <w:r w:rsidRPr="00D137E7">
              <w:rPr>
                <w:rFonts w:ascii="Arial" w:hAnsi="Arial" w:cs="Arial"/>
                <w:sz w:val="22"/>
              </w:rPr>
              <w:t xml:space="preserve"> 202</w:t>
            </w:r>
            <w:r w:rsidR="00D137E7" w:rsidRPr="00D137E7">
              <w:rPr>
                <w:rFonts w:ascii="Arial" w:hAnsi="Arial" w:cs="Arial"/>
                <w:sz w:val="22"/>
              </w:rPr>
              <w:t>4</w:t>
            </w:r>
          </w:p>
        </w:tc>
      </w:tr>
      <w:tr w:rsidR="0095399A" w:rsidRPr="00D137E7" w14:paraId="2BC374DF" w14:textId="77777777" w:rsidTr="00A11191">
        <w:tc>
          <w:tcPr>
            <w:tcW w:w="1222" w:type="pct"/>
            <w:tcBorders>
              <w:top w:val="single" w:sz="4" w:space="0" w:color="auto"/>
            </w:tcBorders>
            <w:shd w:val="clear" w:color="auto" w:fill="auto"/>
          </w:tcPr>
          <w:p w14:paraId="534DFB5D" w14:textId="77777777" w:rsidR="0095399A" w:rsidRPr="00D137E7" w:rsidRDefault="0095399A" w:rsidP="007C44BB">
            <w:pPr>
              <w:spacing w:before="120" w:after="120" w:line="240" w:lineRule="auto"/>
              <w:ind w:right="-312"/>
              <w:rPr>
                <w:rFonts w:ascii="Arial" w:hAnsi="Arial" w:cs="Arial"/>
                <w:sz w:val="22"/>
              </w:rPr>
            </w:pPr>
            <w:r w:rsidRPr="00D137E7">
              <w:rPr>
                <w:rFonts w:ascii="Arial" w:hAnsi="Arial" w:cs="Arial"/>
                <w:sz w:val="22"/>
              </w:rPr>
              <w:t>Review date</w:t>
            </w:r>
          </w:p>
        </w:tc>
        <w:tc>
          <w:tcPr>
            <w:tcW w:w="3778" w:type="pct"/>
            <w:tcBorders>
              <w:top w:val="single" w:sz="4" w:space="0" w:color="auto"/>
            </w:tcBorders>
            <w:shd w:val="clear" w:color="auto" w:fill="auto"/>
          </w:tcPr>
          <w:p w14:paraId="71B0EEBB" w14:textId="1BA90925" w:rsidR="0095399A" w:rsidRPr="00D137E7" w:rsidRDefault="00BD693B" w:rsidP="007C44BB">
            <w:pPr>
              <w:spacing w:before="120" w:after="120" w:line="240" w:lineRule="auto"/>
              <w:ind w:right="-312"/>
              <w:rPr>
                <w:rFonts w:ascii="Arial" w:hAnsi="Arial" w:cs="Arial"/>
                <w:sz w:val="22"/>
              </w:rPr>
            </w:pPr>
            <w:r w:rsidRPr="00D137E7">
              <w:rPr>
                <w:rFonts w:ascii="Arial" w:hAnsi="Arial" w:cs="Arial"/>
                <w:sz w:val="22"/>
              </w:rPr>
              <w:t>2026</w:t>
            </w:r>
          </w:p>
        </w:tc>
      </w:tr>
      <w:tr w:rsidR="0095399A" w:rsidRPr="00D137E7" w14:paraId="7B757065" w14:textId="77777777" w:rsidTr="00053DD4">
        <w:tc>
          <w:tcPr>
            <w:tcW w:w="1222" w:type="pct"/>
            <w:tcBorders>
              <w:bottom w:val="single" w:sz="4" w:space="0" w:color="auto"/>
            </w:tcBorders>
            <w:shd w:val="clear" w:color="auto" w:fill="auto"/>
          </w:tcPr>
          <w:p w14:paraId="04674916" w14:textId="77777777" w:rsidR="0095399A" w:rsidRPr="00D137E7" w:rsidRDefault="0095399A" w:rsidP="007C44BB">
            <w:pPr>
              <w:spacing w:before="120" w:after="120" w:line="240" w:lineRule="auto"/>
              <w:ind w:right="-312"/>
              <w:rPr>
                <w:rFonts w:ascii="Arial" w:hAnsi="Arial" w:cs="Arial"/>
                <w:sz w:val="22"/>
              </w:rPr>
            </w:pPr>
            <w:r w:rsidRPr="00D137E7">
              <w:rPr>
                <w:rFonts w:ascii="Arial" w:hAnsi="Arial" w:cs="Arial"/>
                <w:sz w:val="22"/>
              </w:rPr>
              <w:t>Policy advisor</w:t>
            </w:r>
          </w:p>
        </w:tc>
        <w:tc>
          <w:tcPr>
            <w:tcW w:w="3778" w:type="pct"/>
            <w:tcBorders>
              <w:bottom w:val="single" w:sz="4" w:space="0" w:color="auto"/>
            </w:tcBorders>
            <w:shd w:val="clear" w:color="auto" w:fill="auto"/>
          </w:tcPr>
          <w:p w14:paraId="096B7BB4" w14:textId="4D8EEF81" w:rsidR="0095399A" w:rsidRPr="00D137E7" w:rsidRDefault="006A430D" w:rsidP="007C44BB">
            <w:pPr>
              <w:spacing w:before="120" w:after="120" w:line="240" w:lineRule="auto"/>
              <w:ind w:right="-312"/>
              <w:rPr>
                <w:rFonts w:ascii="Arial" w:hAnsi="Arial" w:cs="Arial"/>
                <w:sz w:val="22"/>
              </w:rPr>
            </w:pPr>
            <w:r w:rsidRPr="00D137E7">
              <w:rPr>
                <w:rFonts w:ascii="Arial" w:hAnsi="Arial" w:cs="Arial"/>
                <w:sz w:val="22"/>
              </w:rPr>
              <w:t xml:space="preserve">Senior Manager, Exams and Timetabling </w:t>
            </w:r>
          </w:p>
        </w:tc>
      </w:tr>
      <w:tr w:rsidR="0095399A" w:rsidRPr="00D137E7" w14:paraId="16E54E7F" w14:textId="77777777" w:rsidTr="00053DD4">
        <w:tc>
          <w:tcPr>
            <w:tcW w:w="1222" w:type="pct"/>
            <w:tcBorders>
              <w:top w:val="single" w:sz="4" w:space="0" w:color="auto"/>
              <w:bottom w:val="single" w:sz="4" w:space="0" w:color="auto"/>
            </w:tcBorders>
            <w:shd w:val="clear" w:color="auto" w:fill="auto"/>
          </w:tcPr>
          <w:p w14:paraId="6365C1E2" w14:textId="77777777" w:rsidR="0095399A" w:rsidRPr="00D137E7" w:rsidRDefault="0095399A" w:rsidP="007C44BB">
            <w:pPr>
              <w:spacing w:before="120" w:after="120" w:line="240" w:lineRule="auto"/>
              <w:ind w:right="-312"/>
              <w:rPr>
                <w:rFonts w:ascii="Arial" w:hAnsi="Arial" w:cs="Arial"/>
                <w:sz w:val="22"/>
              </w:rPr>
            </w:pPr>
            <w:r w:rsidRPr="00D137E7">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51CBEA38" w14:textId="1713A34B" w:rsidR="0095399A" w:rsidRPr="00D137E7" w:rsidRDefault="00EB64A5" w:rsidP="007C44BB">
            <w:pPr>
              <w:spacing w:before="120" w:after="120" w:line="240" w:lineRule="auto"/>
              <w:ind w:right="-312"/>
              <w:rPr>
                <w:rFonts w:ascii="Arial" w:hAnsi="Arial" w:cs="Arial"/>
                <w:sz w:val="22"/>
              </w:rPr>
            </w:pPr>
            <w:r w:rsidRPr="00D137E7">
              <w:rPr>
                <w:rFonts w:ascii="Arial" w:hAnsi="Arial" w:cs="Arial"/>
                <w:sz w:val="22"/>
              </w:rPr>
              <w:t>Deputy Vice Chancellor (Education)</w:t>
            </w:r>
          </w:p>
        </w:tc>
      </w:tr>
    </w:tbl>
    <w:p w14:paraId="6D4D64D6" w14:textId="6C92E415" w:rsidR="00053DD4" w:rsidRPr="00D137E7" w:rsidRDefault="00053DD4" w:rsidP="007C44BB">
      <w:pPr>
        <w:pStyle w:val="Heading2"/>
        <w:spacing w:before="240" w:line="240" w:lineRule="auto"/>
        <w:ind w:left="426" w:right="-312" w:hanging="426"/>
        <w:rPr>
          <w:rFonts w:ascii="Arial" w:hAnsi="Arial" w:cs="Arial"/>
          <w:b/>
          <w:bCs/>
          <w:sz w:val="32"/>
          <w:szCs w:val="32"/>
        </w:rPr>
      </w:pPr>
      <w:bookmarkStart w:id="40" w:name="_6.0_Related_Policy"/>
      <w:bookmarkEnd w:id="40"/>
      <w:r w:rsidRPr="00D137E7">
        <w:rPr>
          <w:rFonts w:ascii="Arial" w:hAnsi="Arial" w:cs="Arial"/>
          <w:b/>
          <w:bCs/>
          <w:sz w:val="32"/>
          <w:szCs w:val="32"/>
        </w:rPr>
        <w:t>6.0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7262"/>
      </w:tblGrid>
      <w:tr w:rsidR="005E494F" w:rsidRPr="00D137E7" w14:paraId="1C7EADDE" w14:textId="77777777" w:rsidTr="00053DD4">
        <w:tc>
          <w:tcPr>
            <w:tcW w:w="1222" w:type="pct"/>
            <w:tcBorders>
              <w:bottom w:val="single" w:sz="4" w:space="0" w:color="auto"/>
            </w:tcBorders>
            <w:shd w:val="clear" w:color="auto" w:fill="auto"/>
          </w:tcPr>
          <w:p w14:paraId="2B75BBE8" w14:textId="77777777" w:rsidR="005E494F" w:rsidRPr="00D137E7" w:rsidRDefault="005E494F" w:rsidP="007C44BB">
            <w:pPr>
              <w:spacing w:before="120" w:after="120" w:line="240" w:lineRule="auto"/>
              <w:ind w:right="-312"/>
              <w:rPr>
                <w:rFonts w:ascii="Arial" w:hAnsi="Arial" w:cs="Arial"/>
                <w:sz w:val="22"/>
              </w:rPr>
            </w:pPr>
            <w:r w:rsidRPr="00D137E7">
              <w:rPr>
                <w:rFonts w:ascii="Arial" w:hAnsi="Arial" w:cs="Arial"/>
                <w:sz w:val="22"/>
              </w:rPr>
              <w:t xml:space="preserve">Legislation </w:t>
            </w:r>
          </w:p>
        </w:tc>
        <w:tc>
          <w:tcPr>
            <w:tcW w:w="3778" w:type="pct"/>
            <w:tcBorders>
              <w:bottom w:val="single" w:sz="4" w:space="0" w:color="auto"/>
            </w:tcBorders>
            <w:shd w:val="clear" w:color="auto" w:fill="auto"/>
          </w:tcPr>
          <w:p w14:paraId="65E57786" w14:textId="14EEDE2F" w:rsidR="005E494F" w:rsidRPr="00741ABA" w:rsidRDefault="00741ABA" w:rsidP="007C44BB">
            <w:pPr>
              <w:spacing w:before="120" w:after="120" w:line="240" w:lineRule="auto"/>
              <w:ind w:right="-312"/>
              <w:rPr>
                <w:rStyle w:val="Hyperlink"/>
                <w:rFonts w:ascii="Arial" w:hAnsi="Arial" w:cs="Arial"/>
                <w:sz w:val="22"/>
                <w:u w:val="none"/>
              </w:rPr>
            </w:pPr>
            <w:r w:rsidRPr="00741ABA">
              <w:rPr>
                <w:rFonts w:ascii="Arial" w:hAnsi="Arial" w:cs="Arial"/>
                <w:sz w:val="22"/>
              </w:rPr>
              <w:fldChar w:fldCharType="begin"/>
            </w:r>
            <w:r w:rsidRPr="00741ABA">
              <w:rPr>
                <w:rFonts w:ascii="Arial" w:hAnsi="Arial" w:cs="Arial"/>
                <w:sz w:val="22"/>
              </w:rPr>
              <w:instrText>HYPERLINK "https://www.legislation.gov.au/C2004A01234/latest/text"</w:instrText>
            </w:r>
            <w:r w:rsidRPr="00741ABA">
              <w:rPr>
                <w:rFonts w:ascii="Arial" w:hAnsi="Arial" w:cs="Arial"/>
                <w:sz w:val="22"/>
              </w:rPr>
            </w:r>
            <w:r w:rsidRPr="00741ABA">
              <w:rPr>
                <w:rFonts w:ascii="Arial" w:hAnsi="Arial" w:cs="Arial"/>
                <w:sz w:val="22"/>
              </w:rPr>
              <w:fldChar w:fldCharType="separate"/>
            </w:r>
            <w:r w:rsidR="004A157E" w:rsidRPr="00741ABA">
              <w:rPr>
                <w:rStyle w:val="Hyperlink"/>
                <w:rFonts w:ascii="Arial" w:hAnsi="Arial" w:cs="Arial"/>
                <w:sz w:val="22"/>
                <w:u w:val="none"/>
              </w:rPr>
              <w:t>Higher Education Support Act 2003</w:t>
            </w:r>
          </w:p>
          <w:p w14:paraId="5EB68E51" w14:textId="70A08304" w:rsidR="004A157E" w:rsidRPr="00413DB8" w:rsidRDefault="00741ABA" w:rsidP="007C44BB">
            <w:pPr>
              <w:spacing w:before="120" w:after="120" w:line="240" w:lineRule="auto"/>
              <w:ind w:right="-312"/>
              <w:rPr>
                <w:rFonts w:ascii="Arial" w:hAnsi="Arial" w:cs="Arial"/>
                <w:sz w:val="22"/>
              </w:rPr>
            </w:pPr>
            <w:r w:rsidRPr="00741ABA">
              <w:rPr>
                <w:rFonts w:ascii="Arial" w:hAnsi="Arial" w:cs="Arial"/>
                <w:sz w:val="22"/>
              </w:rPr>
              <w:fldChar w:fldCharType="end"/>
            </w:r>
            <w:hyperlink r:id="rId12" w:history="1">
              <w:r w:rsidR="004A157E" w:rsidRPr="00413DB8">
                <w:rPr>
                  <w:rStyle w:val="Hyperlink"/>
                  <w:rFonts w:ascii="Arial" w:hAnsi="Arial" w:cs="Arial"/>
                  <w:sz w:val="22"/>
                  <w:u w:val="none"/>
                </w:rPr>
                <w:t>Higher Education Standards Framework (Threshold Standards)</w:t>
              </w:r>
              <w:r w:rsidR="004617D8" w:rsidRPr="00413DB8">
                <w:rPr>
                  <w:rStyle w:val="Hyperlink"/>
                  <w:rFonts w:ascii="Arial" w:hAnsi="Arial" w:cs="Arial"/>
                  <w:sz w:val="22"/>
                  <w:u w:val="none"/>
                </w:rPr>
                <w:t xml:space="preserve"> 2021</w:t>
              </w:r>
            </w:hyperlink>
          </w:p>
        </w:tc>
      </w:tr>
      <w:tr w:rsidR="005E494F" w:rsidRPr="00D137E7" w14:paraId="6B9273E8" w14:textId="77777777" w:rsidTr="00053DD4">
        <w:tc>
          <w:tcPr>
            <w:tcW w:w="1222" w:type="pct"/>
            <w:tcBorders>
              <w:top w:val="single" w:sz="4" w:space="0" w:color="auto"/>
              <w:bottom w:val="single" w:sz="4" w:space="0" w:color="auto"/>
            </w:tcBorders>
            <w:shd w:val="clear" w:color="auto" w:fill="auto"/>
          </w:tcPr>
          <w:p w14:paraId="42E0DB77" w14:textId="77777777" w:rsidR="005E494F" w:rsidRPr="00D137E7" w:rsidRDefault="005E494F" w:rsidP="007C44BB">
            <w:pPr>
              <w:spacing w:before="120" w:after="120" w:line="240" w:lineRule="auto"/>
              <w:ind w:right="-312"/>
              <w:rPr>
                <w:rFonts w:ascii="Arial" w:hAnsi="Arial" w:cs="Arial"/>
                <w:sz w:val="22"/>
              </w:rPr>
            </w:pPr>
            <w:r w:rsidRPr="00D137E7">
              <w:rPr>
                <w:rFonts w:ascii="Arial" w:hAnsi="Arial" w:cs="Arial"/>
                <w:sz w:val="22"/>
              </w:rPr>
              <w:t>Policy</w:t>
            </w:r>
          </w:p>
        </w:tc>
        <w:tc>
          <w:tcPr>
            <w:tcW w:w="3778" w:type="pct"/>
            <w:tcBorders>
              <w:top w:val="single" w:sz="4" w:space="0" w:color="auto"/>
              <w:bottom w:val="single" w:sz="4" w:space="0" w:color="auto"/>
            </w:tcBorders>
            <w:shd w:val="clear" w:color="auto" w:fill="auto"/>
          </w:tcPr>
          <w:p w14:paraId="44CFE55C" w14:textId="0C629542" w:rsidR="00193782" w:rsidRPr="00413DB8" w:rsidRDefault="00741ABA" w:rsidP="007C44BB">
            <w:pPr>
              <w:spacing w:before="120" w:after="120" w:line="240" w:lineRule="auto"/>
              <w:ind w:right="-312"/>
              <w:rPr>
                <w:rFonts w:ascii="Arial" w:hAnsi="Arial" w:cs="Arial"/>
                <w:sz w:val="22"/>
              </w:rPr>
            </w:pPr>
            <w:hyperlink r:id="rId13" w:history="1">
              <w:r w:rsidR="00193782" w:rsidRPr="00413DB8">
                <w:rPr>
                  <w:rStyle w:val="Hyperlink"/>
                  <w:rFonts w:ascii="Arial" w:hAnsi="Arial" w:cs="Arial"/>
                  <w:sz w:val="22"/>
                  <w:u w:val="none"/>
                </w:rPr>
                <w:t>Assessment Policy</w:t>
              </w:r>
            </w:hyperlink>
          </w:p>
          <w:p w14:paraId="47503873" w14:textId="404FE897" w:rsidR="00193782" w:rsidRPr="00413DB8" w:rsidRDefault="00741ABA" w:rsidP="007C44BB">
            <w:pPr>
              <w:spacing w:before="120" w:after="120" w:line="240" w:lineRule="auto"/>
              <w:ind w:right="-312"/>
              <w:rPr>
                <w:rFonts w:ascii="Arial" w:hAnsi="Arial" w:cs="Arial"/>
                <w:sz w:val="22"/>
              </w:rPr>
            </w:pPr>
            <w:hyperlink r:id="rId14" w:history="1">
              <w:r w:rsidR="00193782" w:rsidRPr="00413DB8">
                <w:rPr>
                  <w:rStyle w:val="Hyperlink"/>
                  <w:rFonts w:ascii="Arial" w:hAnsi="Arial" w:cs="Arial"/>
                  <w:sz w:val="22"/>
                  <w:u w:val="none"/>
                </w:rPr>
                <w:t>Student Review and Appeal</w:t>
              </w:r>
              <w:r w:rsidR="004B081C" w:rsidRPr="00413DB8">
                <w:rPr>
                  <w:rStyle w:val="Hyperlink"/>
                  <w:rFonts w:ascii="Arial" w:hAnsi="Arial" w:cs="Arial"/>
                  <w:sz w:val="22"/>
                  <w:u w:val="none"/>
                </w:rPr>
                <w:t>s</w:t>
              </w:r>
              <w:r w:rsidR="00401E17" w:rsidRPr="00413DB8">
                <w:rPr>
                  <w:rStyle w:val="Hyperlink"/>
                  <w:rFonts w:ascii="Arial" w:hAnsi="Arial" w:cs="Arial"/>
                  <w:sz w:val="22"/>
                  <w:u w:val="none"/>
                </w:rPr>
                <w:t xml:space="preserve"> Policy</w:t>
              </w:r>
            </w:hyperlink>
          </w:p>
        </w:tc>
      </w:tr>
      <w:tr w:rsidR="005E494F" w:rsidRPr="00D137E7" w14:paraId="2BF6E089" w14:textId="77777777" w:rsidTr="00053DD4">
        <w:tc>
          <w:tcPr>
            <w:tcW w:w="1222" w:type="pct"/>
            <w:tcBorders>
              <w:top w:val="single" w:sz="4" w:space="0" w:color="auto"/>
              <w:bottom w:val="single" w:sz="4" w:space="0" w:color="auto"/>
            </w:tcBorders>
            <w:shd w:val="clear" w:color="auto" w:fill="auto"/>
          </w:tcPr>
          <w:p w14:paraId="6C758D34" w14:textId="58E067CB" w:rsidR="005E494F" w:rsidRPr="00BA143B" w:rsidRDefault="005E494F" w:rsidP="007C44BB">
            <w:pPr>
              <w:spacing w:before="120" w:after="120" w:line="240" w:lineRule="auto"/>
              <w:ind w:right="-312"/>
              <w:rPr>
                <w:rFonts w:ascii="Arial" w:hAnsi="Arial" w:cs="Arial"/>
                <w:sz w:val="22"/>
              </w:rPr>
            </w:pPr>
            <w:r w:rsidRPr="00BA143B">
              <w:rPr>
                <w:rFonts w:ascii="Arial" w:hAnsi="Arial" w:cs="Arial"/>
                <w:sz w:val="22"/>
              </w:rPr>
              <w:t>Procedure</w:t>
            </w:r>
          </w:p>
        </w:tc>
        <w:tc>
          <w:tcPr>
            <w:tcW w:w="3778" w:type="pct"/>
            <w:tcBorders>
              <w:top w:val="single" w:sz="4" w:space="0" w:color="auto"/>
              <w:bottom w:val="single" w:sz="4" w:space="0" w:color="auto"/>
            </w:tcBorders>
            <w:shd w:val="clear" w:color="auto" w:fill="auto"/>
          </w:tcPr>
          <w:p w14:paraId="4127884F" w14:textId="7ABC12C5" w:rsidR="003723F0" w:rsidRPr="00413DB8" w:rsidRDefault="00741ABA" w:rsidP="007C44BB">
            <w:pPr>
              <w:spacing w:before="120" w:after="120" w:line="240" w:lineRule="auto"/>
              <w:ind w:right="-312"/>
              <w:rPr>
                <w:rFonts w:ascii="Arial" w:hAnsi="Arial" w:cs="Arial"/>
                <w:sz w:val="22"/>
              </w:rPr>
            </w:pPr>
            <w:hyperlink r:id="rId15" w:history="1">
              <w:r w:rsidR="003723F0" w:rsidRPr="00413DB8">
                <w:rPr>
                  <w:rStyle w:val="Hyperlink"/>
                  <w:rFonts w:ascii="Arial" w:hAnsi="Arial" w:cs="Arial"/>
                  <w:sz w:val="22"/>
                  <w:u w:val="none"/>
                </w:rPr>
                <w:t>Assessment Procedure for Staff</w:t>
              </w:r>
            </w:hyperlink>
          </w:p>
          <w:p w14:paraId="7ABCB547" w14:textId="39FF80C2" w:rsidR="00BA143B" w:rsidRPr="00413DB8" w:rsidRDefault="00741ABA" w:rsidP="007C44BB">
            <w:pPr>
              <w:spacing w:before="120" w:after="120" w:line="240" w:lineRule="auto"/>
              <w:ind w:right="-312"/>
              <w:rPr>
                <w:rStyle w:val="Hyperlink"/>
                <w:rFonts w:ascii="Arial" w:hAnsi="Arial" w:cs="Arial"/>
                <w:sz w:val="22"/>
                <w:u w:val="none"/>
              </w:rPr>
            </w:pPr>
            <w:hyperlink r:id="rId16" w:history="1">
              <w:r w:rsidR="00BA143B" w:rsidRPr="00413DB8">
                <w:rPr>
                  <w:rStyle w:val="Hyperlink"/>
                  <w:rFonts w:ascii="Arial" w:hAnsi="Arial" w:cs="Arial"/>
                  <w:sz w:val="22"/>
                  <w:u w:val="none"/>
                </w:rPr>
                <w:t>Dissertation Management Procedure</w:t>
              </w:r>
            </w:hyperlink>
          </w:p>
          <w:p w14:paraId="74B702E4" w14:textId="1BB31AD3" w:rsidR="00BA143B" w:rsidRPr="00413DB8" w:rsidRDefault="00741ABA" w:rsidP="007C44BB">
            <w:pPr>
              <w:spacing w:before="120" w:after="120" w:line="240" w:lineRule="auto"/>
              <w:ind w:right="-312"/>
              <w:rPr>
                <w:rFonts w:ascii="Arial" w:hAnsi="Arial" w:cs="Arial"/>
                <w:sz w:val="22"/>
              </w:rPr>
            </w:pPr>
            <w:hyperlink r:id="rId17" w:history="1">
              <w:r w:rsidR="00BA143B" w:rsidRPr="00413DB8">
                <w:rPr>
                  <w:rStyle w:val="Hyperlink"/>
                  <w:rFonts w:ascii="Arial" w:hAnsi="Arial" w:cs="Arial"/>
                  <w:sz w:val="22"/>
                  <w:u w:val="none"/>
                </w:rPr>
                <w:t>Student Review and Appeals Procedure</w:t>
              </w:r>
            </w:hyperlink>
          </w:p>
        </w:tc>
      </w:tr>
      <w:tr w:rsidR="00741ABA" w:rsidRPr="00741ABA" w14:paraId="2F2C4E6B" w14:textId="77777777" w:rsidTr="00053DD4">
        <w:tc>
          <w:tcPr>
            <w:tcW w:w="1222" w:type="pct"/>
            <w:tcBorders>
              <w:top w:val="single" w:sz="4" w:space="0" w:color="auto"/>
              <w:bottom w:val="single" w:sz="4" w:space="0" w:color="auto"/>
            </w:tcBorders>
            <w:shd w:val="clear" w:color="auto" w:fill="auto"/>
          </w:tcPr>
          <w:p w14:paraId="08208F38" w14:textId="036167AF" w:rsidR="00741ABA" w:rsidRPr="00741ABA" w:rsidRDefault="00741ABA" w:rsidP="007C44BB">
            <w:pPr>
              <w:spacing w:before="120" w:after="120" w:line="240" w:lineRule="auto"/>
              <w:ind w:right="-312"/>
              <w:rPr>
                <w:rFonts w:ascii="Arial" w:hAnsi="Arial" w:cs="Arial"/>
                <w:sz w:val="24"/>
                <w:szCs w:val="24"/>
              </w:rPr>
            </w:pPr>
            <w:r w:rsidRPr="00741ABA">
              <w:rPr>
                <w:rFonts w:ascii="Arial" w:hAnsi="Arial" w:cs="Arial"/>
                <w:sz w:val="24"/>
                <w:szCs w:val="24"/>
              </w:rPr>
              <w:t>Local Protocol</w:t>
            </w:r>
          </w:p>
        </w:tc>
        <w:tc>
          <w:tcPr>
            <w:tcW w:w="3778" w:type="pct"/>
            <w:tcBorders>
              <w:top w:val="single" w:sz="4" w:space="0" w:color="auto"/>
              <w:bottom w:val="single" w:sz="4" w:space="0" w:color="auto"/>
            </w:tcBorders>
            <w:shd w:val="clear" w:color="auto" w:fill="auto"/>
          </w:tcPr>
          <w:p w14:paraId="64230965" w14:textId="63ADC603" w:rsidR="00741ABA" w:rsidRPr="00741ABA" w:rsidRDefault="00741ABA" w:rsidP="007C44BB">
            <w:pPr>
              <w:spacing w:before="120" w:after="120" w:line="240" w:lineRule="auto"/>
              <w:ind w:right="-312"/>
              <w:rPr>
                <w:rFonts w:ascii="Arial" w:hAnsi="Arial" w:cs="Arial"/>
                <w:color w:val="E30918"/>
                <w:sz w:val="22"/>
              </w:rPr>
            </w:pPr>
            <w:hyperlink r:id="rId18" w:history="1">
              <w:r w:rsidRPr="00413DB8">
                <w:rPr>
                  <w:rStyle w:val="Hyperlink"/>
                  <w:rFonts w:ascii="Arial" w:hAnsi="Arial" w:cs="Arial"/>
                  <w:sz w:val="22"/>
                  <w:u w:val="none"/>
                </w:rPr>
                <w:t>Calculation of Grade Point Average</w:t>
              </w:r>
            </w:hyperlink>
            <w:r w:rsidRPr="00413DB8">
              <w:rPr>
                <w:rStyle w:val="Hyperlink"/>
                <w:rFonts w:ascii="Arial" w:hAnsi="Arial" w:cs="Arial"/>
                <w:sz w:val="22"/>
                <w:u w:val="none"/>
              </w:rPr>
              <w:t xml:space="preserve"> Local Protocol</w:t>
            </w:r>
          </w:p>
        </w:tc>
      </w:tr>
    </w:tbl>
    <w:p w14:paraId="680A8379" w14:textId="49464CE0" w:rsidR="00DA3C93" w:rsidRPr="00D137E7" w:rsidRDefault="00DA3C93" w:rsidP="007C44BB">
      <w:pPr>
        <w:tabs>
          <w:tab w:val="left" w:pos="8550"/>
        </w:tabs>
        <w:spacing w:before="120" w:after="120" w:line="240" w:lineRule="auto"/>
        <w:ind w:right="-312"/>
        <w:rPr>
          <w:rFonts w:ascii="Arial" w:hAnsi="Arial" w:cs="Arial"/>
          <w:sz w:val="22"/>
        </w:rPr>
      </w:pPr>
    </w:p>
    <w:p w14:paraId="29001BF9" w14:textId="77777777" w:rsidR="0016583A" w:rsidRPr="00D137E7" w:rsidRDefault="0016583A" w:rsidP="007C44BB">
      <w:pPr>
        <w:spacing w:before="120" w:after="120" w:line="240" w:lineRule="auto"/>
        <w:ind w:right="-312"/>
        <w:rPr>
          <w:rFonts w:ascii="Arial" w:hAnsi="Arial" w:cs="Arial"/>
          <w:sz w:val="22"/>
        </w:rPr>
      </w:pPr>
    </w:p>
    <w:sectPr w:rsidR="0016583A" w:rsidRPr="00D137E7" w:rsidSect="00DE68D5">
      <w:headerReference w:type="even" r:id="rId19"/>
      <w:headerReference w:type="default" r:id="rId20"/>
      <w:footerReference w:type="even" r:id="rId21"/>
      <w:footerReference w:type="default" r:id="rId22"/>
      <w:headerReference w:type="first" r:id="rId23"/>
      <w:footerReference w:type="first" r:id="rId24"/>
      <w:pgSz w:w="11900" w:h="16840"/>
      <w:pgMar w:top="1985" w:right="1268" w:bottom="1021" w:left="1021" w:header="68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F50D" w14:textId="77777777" w:rsidR="00DE68D5" w:rsidRDefault="00DE68D5" w:rsidP="00F45E9C">
      <w:r>
        <w:separator/>
      </w:r>
    </w:p>
  </w:endnote>
  <w:endnote w:type="continuationSeparator" w:id="0">
    <w:p w14:paraId="284CBFF3" w14:textId="77777777" w:rsidR="00DE68D5" w:rsidRDefault="00DE68D5" w:rsidP="00F45E9C">
      <w:r>
        <w:continuationSeparator/>
      </w:r>
    </w:p>
  </w:endnote>
  <w:endnote w:type="continuationNotice" w:id="1">
    <w:p w14:paraId="15C4F014" w14:textId="77777777" w:rsidR="00DE68D5" w:rsidRDefault="00DE6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ourier New"/>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ernicus Medium">
    <w:panose1 w:val="02000000000000000000"/>
    <w:charset w:val="00"/>
    <w:family w:val="auto"/>
    <w:pitch w:val="variable"/>
    <w:sig w:usb0="A000006F" w:usb1="500160FB" w:usb2="00000010" w:usb3="00000000" w:csb0="00000093" w:csb1="00000000"/>
  </w:font>
  <w:font w:name="Foundry Sterling Book">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F44F" w14:textId="77777777" w:rsidR="00D31397" w:rsidRDefault="00D31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876190947"/>
      <w:docPartObj>
        <w:docPartGallery w:val="Page Numbers (Bottom of Page)"/>
        <w:docPartUnique/>
      </w:docPartObj>
    </w:sdtPr>
    <w:sdtEndPr>
      <w:rPr>
        <w:noProof/>
        <w:sz w:val="15"/>
        <w:szCs w:val="15"/>
      </w:rPr>
    </w:sdtEndPr>
    <w:sdtContent>
      <w:p w14:paraId="71ED6336" w14:textId="3BFFFF50" w:rsidR="00805184" w:rsidRPr="00D31397" w:rsidRDefault="00805184" w:rsidP="00D31397">
        <w:pPr>
          <w:pStyle w:val="Footer"/>
          <w:tabs>
            <w:tab w:val="clear" w:pos="4513"/>
            <w:tab w:val="clear" w:pos="9026"/>
          </w:tabs>
          <w:ind w:right="-312"/>
          <w:jc w:val="right"/>
          <w:rPr>
            <w:noProof/>
            <w:sz w:val="16"/>
            <w:szCs w:val="16"/>
          </w:rPr>
        </w:pPr>
        <w:r w:rsidRPr="00D31397">
          <w:rPr>
            <w:sz w:val="16"/>
            <w:szCs w:val="16"/>
          </w:rPr>
          <w:fldChar w:fldCharType="begin"/>
        </w:r>
        <w:r w:rsidRPr="00D31397">
          <w:rPr>
            <w:sz w:val="16"/>
            <w:szCs w:val="16"/>
          </w:rPr>
          <w:instrText xml:space="preserve"> PAGE   \* MERGEFORMAT </w:instrText>
        </w:r>
        <w:r w:rsidRPr="00D31397">
          <w:rPr>
            <w:sz w:val="16"/>
            <w:szCs w:val="16"/>
          </w:rPr>
          <w:fldChar w:fldCharType="separate"/>
        </w:r>
        <w:r w:rsidRPr="00D31397">
          <w:rPr>
            <w:noProof/>
            <w:sz w:val="16"/>
            <w:szCs w:val="16"/>
          </w:rPr>
          <w:t>1</w:t>
        </w:r>
        <w:r w:rsidRPr="00D31397">
          <w:rPr>
            <w:noProof/>
            <w:sz w:val="16"/>
            <w:szCs w:val="16"/>
          </w:rPr>
          <w:fldChar w:fldCharType="end"/>
        </w:r>
      </w:p>
      <w:p w14:paraId="5BD2A436" w14:textId="77777777" w:rsidR="00D137E7" w:rsidRPr="00805184" w:rsidRDefault="00D137E7" w:rsidP="00D31397">
        <w:pPr>
          <w:spacing w:after="0" w:line="240" w:lineRule="auto"/>
          <w:ind w:right="-312"/>
          <w:jc w:val="right"/>
          <w:rPr>
            <w:rFonts w:asciiTheme="minorHAnsi" w:hAnsiTheme="minorHAnsi" w:cstheme="minorHAnsi"/>
            <w:color w:val="70787B"/>
            <w:sz w:val="15"/>
            <w:szCs w:val="15"/>
          </w:rPr>
        </w:pPr>
        <w:r>
          <w:rPr>
            <w:rFonts w:asciiTheme="minorHAnsi" w:hAnsiTheme="minorHAnsi" w:cstheme="minorHAnsi"/>
            <w:noProof/>
            <w:color w:val="70787B"/>
            <w:sz w:val="15"/>
            <w:szCs w:val="15"/>
          </w:rPr>
          <w:t>Assessment Procedure for Students</w:t>
        </w:r>
        <w:r w:rsidRPr="00102B8A">
          <w:rPr>
            <w:rFonts w:asciiTheme="minorHAnsi" w:hAnsiTheme="minorHAnsi" w:cstheme="minorHAnsi"/>
            <w:color w:val="70787B"/>
            <w:sz w:val="15"/>
            <w:szCs w:val="15"/>
          </w:rPr>
          <w:t xml:space="preserve"> </w:t>
        </w:r>
        <w:r w:rsidRPr="00805184">
          <w:rPr>
            <w:rFonts w:asciiTheme="minorHAnsi" w:hAnsiTheme="minorHAnsi" w:cstheme="minorHAnsi"/>
            <w:color w:val="70787B"/>
            <w:sz w:val="15"/>
            <w:szCs w:val="15"/>
          </w:rPr>
          <w:t>|</w:t>
        </w:r>
        <w:r>
          <w:rPr>
            <w:rFonts w:asciiTheme="minorHAnsi" w:hAnsiTheme="minorHAnsi" w:cstheme="minorHAnsi"/>
            <w:color w:val="70787B"/>
            <w:sz w:val="15"/>
            <w:szCs w:val="15"/>
          </w:rPr>
          <w:t xml:space="preserve"> January 2024</w:t>
        </w:r>
      </w:p>
      <w:p w14:paraId="3AF284EF" w14:textId="77777777" w:rsidR="00D137E7" w:rsidRPr="00102B8A" w:rsidRDefault="00D137E7" w:rsidP="00D31397">
        <w:pPr>
          <w:spacing w:after="0" w:line="240" w:lineRule="auto"/>
          <w:ind w:right="-312"/>
          <w:jc w:val="right"/>
          <w:rPr>
            <w:rFonts w:asciiTheme="minorHAnsi" w:hAnsiTheme="minorHAnsi"/>
            <w:color w:val="70787B"/>
            <w:sz w:val="15"/>
            <w:szCs w:val="15"/>
          </w:rPr>
        </w:pPr>
        <w:r w:rsidRPr="00805184">
          <w:rPr>
            <w:rFonts w:asciiTheme="minorHAnsi" w:hAnsiTheme="minorHAnsi"/>
            <w:color w:val="70787B"/>
            <w:sz w:val="15"/>
            <w:szCs w:val="15"/>
          </w:rPr>
          <w:t xml:space="preserve">Document number | </w:t>
        </w:r>
        <w:r w:rsidRPr="00EB64A5">
          <w:rPr>
            <w:rFonts w:asciiTheme="minorHAnsi" w:hAnsiTheme="minorHAnsi"/>
            <w:color w:val="70787B"/>
            <w:sz w:val="15"/>
            <w:szCs w:val="15"/>
          </w:rPr>
          <w:t>202</w:t>
        </w:r>
        <w:r>
          <w:rPr>
            <w:rFonts w:asciiTheme="minorHAnsi" w:hAnsiTheme="minorHAnsi"/>
            <w:color w:val="70787B"/>
            <w:sz w:val="15"/>
            <w:szCs w:val="15"/>
          </w:rPr>
          <w:t>4</w:t>
        </w:r>
        <w:r w:rsidRPr="00EB64A5">
          <w:rPr>
            <w:rFonts w:asciiTheme="minorHAnsi" w:hAnsiTheme="minorHAnsi"/>
            <w:color w:val="70787B"/>
            <w:sz w:val="15"/>
            <w:szCs w:val="15"/>
          </w:rPr>
          <w:t>/0000</w:t>
        </w:r>
        <w:r>
          <w:rPr>
            <w:rFonts w:asciiTheme="minorHAnsi" w:hAnsiTheme="minorHAnsi"/>
            <w:color w:val="70787B"/>
            <w:sz w:val="15"/>
            <w:szCs w:val="15"/>
          </w:rPr>
          <w:t>003</w:t>
        </w:r>
      </w:p>
      <w:p w14:paraId="663829C6" w14:textId="319B57E3" w:rsidR="00805184" w:rsidRPr="009B2707" w:rsidRDefault="00D137E7" w:rsidP="00D31397">
        <w:pPr>
          <w:spacing w:after="0" w:line="240" w:lineRule="auto"/>
          <w:ind w:right="-312"/>
          <w:jc w:val="right"/>
          <w:rPr>
            <w:rFonts w:asciiTheme="minorHAnsi" w:eastAsia="Times New Roman" w:hAnsiTheme="minorHAnsi" w:cstheme="minorHAnsi"/>
            <w:color w:val="808080"/>
            <w:sz w:val="15"/>
            <w:szCs w:val="15"/>
            <w:shd w:val="clear" w:color="auto" w:fill="FFFFFF"/>
            <w:lang w:eastAsia="en-GB"/>
          </w:rPr>
        </w:pPr>
        <w:r w:rsidRPr="00102B8A">
          <w:rPr>
            <w:rFonts w:asciiTheme="minorHAnsi" w:eastAsia="Times New Roman" w:hAnsiTheme="minorHAnsi" w:cstheme="minorHAnsi"/>
            <w:color w:val="808080"/>
            <w:sz w:val="15"/>
            <w:szCs w:val="15"/>
            <w:shd w:val="clear" w:color="auto" w:fill="FFFFFF"/>
            <w:lang w:eastAsia="en-GB"/>
          </w:rPr>
          <w:t xml:space="preserve">Griffith University - CRICOS Provider Number </w:t>
        </w:r>
        <w:r w:rsidRPr="00F6716A">
          <w:rPr>
            <w:rFonts w:asciiTheme="minorHAnsi" w:eastAsia="Times New Roman" w:hAnsiTheme="minorHAnsi" w:cstheme="minorHAnsi"/>
            <w:color w:val="808080"/>
            <w:sz w:val="15"/>
            <w:szCs w:val="15"/>
            <w:shd w:val="clear" w:color="auto" w:fill="FFFFFF"/>
            <w:lang w:eastAsia="en-GB"/>
          </w:rPr>
          <w:t>00233E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E972" w14:textId="77777777" w:rsidR="009B2707" w:rsidRDefault="009B2707" w:rsidP="009B2707">
    <w:pPr>
      <w:pStyle w:val="Footer"/>
      <w:jc w:val="right"/>
    </w:pPr>
    <w:r>
      <w:tab/>
    </w:r>
  </w:p>
  <w:sdt>
    <w:sdtPr>
      <w:rPr>
        <w:color w:val="auto"/>
      </w:rPr>
      <w:id w:val="-65261392"/>
      <w:docPartObj>
        <w:docPartGallery w:val="Page Numbers (Bottom of Page)"/>
        <w:docPartUnique/>
      </w:docPartObj>
    </w:sdtPr>
    <w:sdtEndPr>
      <w:rPr>
        <w:noProof/>
        <w:sz w:val="15"/>
        <w:szCs w:val="15"/>
      </w:rPr>
    </w:sdtEndPr>
    <w:sdtContent>
      <w:p w14:paraId="1219F02D" w14:textId="0DCDDCFF" w:rsidR="009B2707" w:rsidRPr="004E03DB" w:rsidRDefault="009B2707" w:rsidP="004E03DB">
        <w:pPr>
          <w:pStyle w:val="Footer"/>
          <w:tabs>
            <w:tab w:val="clear" w:pos="9026"/>
          </w:tabs>
          <w:ind w:right="-312"/>
          <w:jc w:val="right"/>
          <w:rPr>
            <w:sz w:val="16"/>
            <w:szCs w:val="16"/>
          </w:rPr>
        </w:pPr>
        <w:r w:rsidRPr="004E03DB">
          <w:rPr>
            <w:rFonts w:asciiTheme="minorHAnsi" w:hAnsiTheme="minorHAnsi" w:cstheme="minorHAnsi"/>
            <w:noProof/>
            <w:color w:val="auto"/>
            <w:sz w:val="16"/>
            <w:szCs w:val="16"/>
          </w:rPr>
          <mc:AlternateContent>
            <mc:Choice Requires="wpg">
              <w:drawing>
                <wp:anchor distT="0" distB="0" distL="114300" distR="114300" simplePos="0" relativeHeight="251658242" behindDoc="1" locked="0" layoutInCell="1" allowOverlap="1" wp14:anchorId="243BAEAF" wp14:editId="20A93C14">
                  <wp:simplePos x="0" y="0"/>
                  <wp:positionH relativeFrom="page">
                    <wp:align>left</wp:align>
                  </wp:positionH>
                  <wp:positionV relativeFrom="paragraph">
                    <wp:posOffset>-2554593</wp:posOffset>
                  </wp:positionV>
                  <wp:extent cx="3564890" cy="3683479"/>
                  <wp:effectExtent l="0" t="0" r="0" b="0"/>
                  <wp:wrapNone/>
                  <wp:docPr id="678121362" name="Group 678121362"/>
                  <wp:cNvGraphicFramePr/>
                  <a:graphic xmlns:a="http://schemas.openxmlformats.org/drawingml/2006/main">
                    <a:graphicData uri="http://schemas.microsoft.com/office/word/2010/wordprocessingGroup">
                      <wpg:wgp>
                        <wpg:cNvGrpSpPr/>
                        <wpg:grpSpPr>
                          <a:xfrm>
                            <a:off x="0" y="0"/>
                            <a:ext cx="3564890" cy="3683479"/>
                            <a:chOff x="0" y="0"/>
                            <a:chExt cx="3960644" cy="3959860"/>
                          </a:xfrm>
                        </wpg:grpSpPr>
                        <wps:wsp>
                          <wps:cNvPr id="1419507931" name="Right Triangle 1419507931"/>
                          <wps:cNvSpPr/>
                          <wps:spPr>
                            <a:xfrm>
                              <a:off x="784" y="0"/>
                              <a:ext cx="3959860" cy="3959860"/>
                            </a:xfrm>
                            <a:prstGeom prst="rtTriangle">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5940328" name="Isosceles Triangle 1895940328"/>
                          <wps:cNvSpPr/>
                          <wps:spPr>
                            <a:xfrm rot="5400000" flipH="1">
                              <a:off x="-593725" y="609259"/>
                              <a:ext cx="2610485" cy="1423035"/>
                            </a:xfrm>
                            <a:prstGeom prst="triangle">
                              <a:avLst>
                                <a:gd name="adj" fmla="val 46034"/>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E920D5" id="Group 678121362" o:spid="_x0000_s1026" style="position:absolute;margin-left:0;margin-top:-201.15pt;width:280.7pt;height:290.05pt;z-index:-251658238;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">
                  <v:shapetype id="_x0000_t6" coordsize="21600,21600" o:spt="6" path="m,l,21600r21600,xe">
                    <v:stroke joinstyle="miter"/>
                    <v:path gradientshapeok="t" o:connecttype="custom" o:connectlocs="0,0;0,10800;0,21600;10800,21600;21600,21600;10800,10800" textboxrect="1800,12600,12600,19800"/>
                  </v:shapetype>
                  <v:shape id="Right Triangle 1419507931"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" fillcolor="#f2f2f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95940328"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" adj="9943" fillcolor="#d9d9d9" stroked="f" strokeweight="1pt"/>
                  <w10:wrap anchorx="page"/>
                </v:group>
              </w:pict>
            </mc:Fallback>
          </mc:AlternateContent>
        </w:r>
        <w:r w:rsidRPr="004E03DB">
          <w:rPr>
            <w:sz w:val="16"/>
            <w:szCs w:val="16"/>
          </w:rPr>
          <w:fldChar w:fldCharType="begin"/>
        </w:r>
        <w:r w:rsidRPr="004E03DB">
          <w:rPr>
            <w:sz w:val="16"/>
            <w:szCs w:val="16"/>
          </w:rPr>
          <w:instrText xml:space="preserve"> PAGE   \* MERGEFORMAT </w:instrText>
        </w:r>
        <w:r w:rsidRPr="004E03DB">
          <w:rPr>
            <w:sz w:val="16"/>
            <w:szCs w:val="16"/>
          </w:rPr>
          <w:fldChar w:fldCharType="separate"/>
        </w:r>
        <w:r w:rsidRPr="004E03DB">
          <w:rPr>
            <w:sz w:val="16"/>
            <w:szCs w:val="16"/>
          </w:rPr>
          <w:t>2</w:t>
        </w:r>
        <w:r w:rsidRPr="004E03DB">
          <w:rPr>
            <w:noProof/>
            <w:sz w:val="16"/>
            <w:szCs w:val="16"/>
          </w:rPr>
          <w:fldChar w:fldCharType="end"/>
        </w:r>
      </w:p>
      <w:p w14:paraId="081FA6D9" w14:textId="40EC0332" w:rsidR="009B2707" w:rsidRPr="00805184" w:rsidRDefault="009B2707" w:rsidP="004E03DB">
        <w:pPr>
          <w:spacing w:after="0" w:line="240" w:lineRule="auto"/>
          <w:ind w:right="-312"/>
          <w:jc w:val="right"/>
          <w:rPr>
            <w:rFonts w:asciiTheme="minorHAnsi" w:hAnsiTheme="minorHAnsi" w:cstheme="minorHAnsi"/>
            <w:color w:val="70787B"/>
            <w:sz w:val="15"/>
            <w:szCs w:val="15"/>
          </w:rPr>
        </w:pPr>
        <w:r>
          <w:rPr>
            <w:rFonts w:asciiTheme="minorHAnsi" w:hAnsiTheme="minorHAnsi" w:cstheme="minorHAnsi"/>
            <w:noProof/>
            <w:color w:val="70787B"/>
            <w:sz w:val="15"/>
            <w:szCs w:val="15"/>
          </w:rPr>
          <w:t>Assessment Procedure for Students</w:t>
        </w:r>
        <w:r w:rsidRPr="00102B8A">
          <w:rPr>
            <w:rFonts w:asciiTheme="minorHAnsi" w:hAnsiTheme="minorHAnsi" w:cstheme="minorHAnsi"/>
            <w:color w:val="70787B"/>
            <w:sz w:val="15"/>
            <w:szCs w:val="15"/>
          </w:rPr>
          <w:t xml:space="preserve"> </w:t>
        </w:r>
        <w:r w:rsidRPr="00805184">
          <w:rPr>
            <w:rFonts w:asciiTheme="minorHAnsi" w:hAnsiTheme="minorHAnsi" w:cstheme="minorHAnsi"/>
            <w:color w:val="70787B"/>
            <w:sz w:val="15"/>
            <w:szCs w:val="15"/>
          </w:rPr>
          <w:t>|</w:t>
        </w:r>
        <w:r>
          <w:rPr>
            <w:rFonts w:asciiTheme="minorHAnsi" w:hAnsiTheme="minorHAnsi" w:cstheme="minorHAnsi"/>
            <w:color w:val="70787B"/>
            <w:sz w:val="15"/>
            <w:szCs w:val="15"/>
          </w:rPr>
          <w:t xml:space="preserve"> </w:t>
        </w:r>
        <w:r w:rsidR="00D137E7">
          <w:rPr>
            <w:rFonts w:asciiTheme="minorHAnsi" w:hAnsiTheme="minorHAnsi" w:cstheme="minorHAnsi"/>
            <w:color w:val="70787B"/>
            <w:sz w:val="15"/>
            <w:szCs w:val="15"/>
          </w:rPr>
          <w:t>January 2024</w:t>
        </w:r>
      </w:p>
      <w:p w14:paraId="415084A9" w14:textId="1BF0838B" w:rsidR="009B2707" w:rsidRPr="00102B8A" w:rsidRDefault="009B2707" w:rsidP="004E03DB">
        <w:pPr>
          <w:spacing w:after="0" w:line="240" w:lineRule="auto"/>
          <w:ind w:right="-312"/>
          <w:jc w:val="right"/>
          <w:rPr>
            <w:rFonts w:asciiTheme="minorHAnsi" w:hAnsiTheme="minorHAnsi"/>
            <w:color w:val="70787B"/>
            <w:sz w:val="15"/>
            <w:szCs w:val="15"/>
          </w:rPr>
        </w:pPr>
        <w:r w:rsidRPr="00805184">
          <w:rPr>
            <w:rFonts w:asciiTheme="minorHAnsi" w:hAnsiTheme="minorHAnsi"/>
            <w:color w:val="70787B"/>
            <w:sz w:val="15"/>
            <w:szCs w:val="15"/>
          </w:rPr>
          <w:t xml:space="preserve">Document number | </w:t>
        </w:r>
        <w:r w:rsidR="00EB64A5" w:rsidRPr="00EB64A5">
          <w:rPr>
            <w:rFonts w:asciiTheme="minorHAnsi" w:hAnsiTheme="minorHAnsi"/>
            <w:color w:val="70787B"/>
            <w:sz w:val="15"/>
            <w:szCs w:val="15"/>
          </w:rPr>
          <w:t>202</w:t>
        </w:r>
        <w:r w:rsidR="00D137E7">
          <w:rPr>
            <w:rFonts w:asciiTheme="minorHAnsi" w:hAnsiTheme="minorHAnsi"/>
            <w:color w:val="70787B"/>
            <w:sz w:val="15"/>
            <w:szCs w:val="15"/>
          </w:rPr>
          <w:t>4</w:t>
        </w:r>
        <w:r w:rsidR="00EB64A5" w:rsidRPr="00EB64A5">
          <w:rPr>
            <w:rFonts w:asciiTheme="minorHAnsi" w:hAnsiTheme="minorHAnsi"/>
            <w:color w:val="70787B"/>
            <w:sz w:val="15"/>
            <w:szCs w:val="15"/>
          </w:rPr>
          <w:t>/0000</w:t>
        </w:r>
        <w:r w:rsidR="00D137E7">
          <w:rPr>
            <w:rFonts w:asciiTheme="minorHAnsi" w:hAnsiTheme="minorHAnsi"/>
            <w:color w:val="70787B"/>
            <w:sz w:val="15"/>
            <w:szCs w:val="15"/>
          </w:rPr>
          <w:t>003</w:t>
        </w:r>
      </w:p>
      <w:p w14:paraId="61B34BB2" w14:textId="6A24B693" w:rsidR="009B2707" w:rsidRPr="009B2707" w:rsidRDefault="009B2707" w:rsidP="004E03DB">
        <w:pPr>
          <w:spacing w:after="0" w:line="240" w:lineRule="auto"/>
          <w:ind w:right="-312"/>
          <w:jc w:val="right"/>
          <w:rPr>
            <w:rFonts w:asciiTheme="minorHAnsi" w:eastAsia="Times New Roman" w:hAnsiTheme="minorHAnsi" w:cstheme="minorHAnsi"/>
            <w:color w:val="808080"/>
            <w:sz w:val="15"/>
            <w:szCs w:val="15"/>
            <w:shd w:val="clear" w:color="auto" w:fill="FFFFFF"/>
            <w:lang w:eastAsia="en-GB"/>
          </w:rPr>
        </w:pPr>
        <w:r w:rsidRPr="00102B8A">
          <w:rPr>
            <w:rFonts w:asciiTheme="minorHAnsi" w:eastAsia="Times New Roman" w:hAnsiTheme="minorHAnsi" w:cstheme="minorHAnsi"/>
            <w:color w:val="808080"/>
            <w:sz w:val="15"/>
            <w:szCs w:val="15"/>
            <w:shd w:val="clear" w:color="auto" w:fill="FFFFFF"/>
            <w:lang w:eastAsia="en-GB"/>
          </w:rPr>
          <w:t xml:space="preserve">Griffith University - CRICOS Provider Number </w:t>
        </w:r>
        <w:r w:rsidRPr="00F6716A">
          <w:rPr>
            <w:rFonts w:asciiTheme="minorHAnsi" w:eastAsia="Times New Roman" w:hAnsiTheme="minorHAnsi" w:cstheme="minorHAnsi"/>
            <w:color w:val="808080"/>
            <w:sz w:val="15"/>
            <w:szCs w:val="15"/>
            <w:shd w:val="clear" w:color="auto" w:fill="FFFFFF"/>
            <w:lang w:eastAsia="en-GB"/>
          </w:rPr>
          <w:t>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2822" w14:textId="77777777" w:rsidR="00DE68D5" w:rsidRDefault="00DE68D5" w:rsidP="00F45E9C">
      <w:r>
        <w:separator/>
      </w:r>
    </w:p>
  </w:footnote>
  <w:footnote w:type="continuationSeparator" w:id="0">
    <w:p w14:paraId="159A9220" w14:textId="77777777" w:rsidR="00DE68D5" w:rsidRDefault="00DE68D5" w:rsidP="00F45E9C">
      <w:r>
        <w:continuationSeparator/>
      </w:r>
    </w:p>
  </w:footnote>
  <w:footnote w:type="continuationNotice" w:id="1">
    <w:p w14:paraId="0B32FEB5" w14:textId="77777777" w:rsidR="00DE68D5" w:rsidRDefault="00DE68D5">
      <w:pPr>
        <w:spacing w:after="0" w:line="240" w:lineRule="auto"/>
      </w:pPr>
    </w:p>
  </w:footnote>
  <w:footnote w:id="2">
    <w:p w14:paraId="4FBCD55C" w14:textId="1F1DF0A0" w:rsidR="00805184" w:rsidRPr="009E5BF7" w:rsidRDefault="00805184">
      <w:pPr>
        <w:pStyle w:val="FootnoteText"/>
        <w:rPr>
          <w:lang w:val="en-US"/>
        </w:rPr>
      </w:pPr>
      <w:r>
        <w:rPr>
          <w:rStyle w:val="FootnoteReference"/>
        </w:rPr>
        <w:footnoteRef/>
      </w:r>
      <w:r>
        <w:t xml:space="preserve"> </w:t>
      </w:r>
      <w:hyperlink r:id="rId1" w:history="1">
        <w:r w:rsidRPr="009E5BF7">
          <w:rPr>
            <w:rStyle w:val="Hyperlink"/>
            <w:sz w:val="16"/>
            <w:szCs w:val="16"/>
            <w:lang w:val="en-US"/>
          </w:rPr>
          <w:t>Institutional Framework for Promoting Academic Integrity Among Students</w:t>
        </w:r>
      </w:hyperlink>
    </w:p>
  </w:footnote>
  <w:footnote w:id="3">
    <w:p w14:paraId="78DA4765" w14:textId="7C7C214B" w:rsidR="00805184" w:rsidRDefault="00805184">
      <w:pPr>
        <w:pStyle w:val="FootnoteText"/>
      </w:pPr>
      <w:r w:rsidRPr="009E5BF7">
        <w:rPr>
          <w:rStyle w:val="FootnoteReference"/>
          <w:rFonts w:asciiTheme="minorHAnsi" w:hAnsiTheme="minorHAnsi" w:cstheme="minorHAnsi"/>
          <w:sz w:val="16"/>
          <w:szCs w:val="16"/>
        </w:rPr>
        <w:footnoteRef/>
      </w:r>
      <w:r w:rsidRPr="009E5BF7">
        <w:rPr>
          <w:rFonts w:asciiTheme="minorHAnsi" w:hAnsiTheme="minorHAnsi" w:cstheme="minorHAnsi"/>
          <w:sz w:val="16"/>
          <w:szCs w:val="16"/>
        </w:rPr>
        <w:t xml:space="preserve"> Examples of compassionate circumstances include serious illness of a family member or close relative, significant and unexpected employment problems or pressures, significant relationship problems etc.</w:t>
      </w:r>
    </w:p>
  </w:footnote>
  <w:footnote w:id="4">
    <w:p w14:paraId="74FE8C70" w14:textId="54AA3BB6" w:rsidR="00805184" w:rsidRDefault="00805184" w:rsidP="00D65749">
      <w:pPr>
        <w:pStyle w:val="FootnoteText"/>
      </w:pPr>
      <w:r>
        <w:rPr>
          <w:rStyle w:val="FootnoteReference"/>
        </w:rPr>
        <w:footnoteRef/>
      </w:r>
      <w:r>
        <w:t xml:space="preserve"> </w:t>
      </w:r>
      <w:r w:rsidRPr="00C70D9C">
        <w:rPr>
          <w:sz w:val="16"/>
          <w:szCs w:val="16"/>
        </w:rPr>
        <w:t xml:space="preserve">In this instance, </w:t>
      </w:r>
      <w:r>
        <w:rPr>
          <w:sz w:val="16"/>
          <w:szCs w:val="16"/>
        </w:rPr>
        <w:t>decision-maker</w:t>
      </w:r>
      <w:r w:rsidRPr="00C70D9C">
        <w:rPr>
          <w:sz w:val="16"/>
          <w:szCs w:val="16"/>
        </w:rPr>
        <w:t xml:space="preserve"> refers to either the Course Convenor</w:t>
      </w:r>
      <w:r w:rsidR="003D578B">
        <w:rPr>
          <w:sz w:val="16"/>
          <w:szCs w:val="16"/>
        </w:rPr>
        <w:t xml:space="preserve"> </w:t>
      </w:r>
      <w:r w:rsidRPr="00C70D9C">
        <w:rPr>
          <w:sz w:val="16"/>
          <w:szCs w:val="16"/>
        </w:rPr>
        <w:t xml:space="preserve">or Senior Manager, </w:t>
      </w:r>
      <w:r w:rsidRPr="006421B7">
        <w:rPr>
          <w:sz w:val="16"/>
          <w:szCs w:val="16"/>
        </w:rPr>
        <w:t>Exams</w:t>
      </w:r>
      <w:r w:rsidRPr="00C70D9C">
        <w:rPr>
          <w:sz w:val="16"/>
          <w:szCs w:val="16"/>
        </w:rPr>
        <w:t xml:space="preserve"> and Timetabling</w:t>
      </w:r>
      <w:r>
        <w:rPr>
          <w:sz w:val="16"/>
          <w:szCs w:val="16"/>
        </w:rPr>
        <w:t xml:space="preserve"> or nominee</w:t>
      </w:r>
      <w:r w:rsidRPr="00C70D9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AAE7" w14:textId="77777777" w:rsidR="00D31397" w:rsidRDefault="00D31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7FD1" w14:textId="34A71291" w:rsidR="00805184" w:rsidRPr="00BD693B" w:rsidRDefault="009B2707" w:rsidP="009B2707">
    <w:pPr>
      <w:pStyle w:val="Header"/>
      <w:ind w:right="-348"/>
      <w:jc w:val="center"/>
      <w:rPr>
        <w:rFonts w:ascii="Arial" w:hAnsi="Arial" w:cs="Arial"/>
        <w:b/>
        <w:color w:val="FF0000"/>
        <w:szCs w:val="20"/>
      </w:rPr>
    </w:pPr>
    <w:r>
      <w:rPr>
        <w:rFonts w:cs="Arial"/>
        <w:b/>
        <w:noProof/>
        <w:color w:val="E30918"/>
        <w:sz w:val="52"/>
        <w:szCs w:val="52"/>
      </w:rPr>
      <w:drawing>
        <wp:anchor distT="0" distB="0" distL="114300" distR="114300" simplePos="0" relativeHeight="251658243" behindDoc="1" locked="0" layoutInCell="1" allowOverlap="1" wp14:anchorId="08800D23" wp14:editId="15533139">
          <wp:simplePos x="0" y="0"/>
          <wp:positionH relativeFrom="column">
            <wp:posOffset>0</wp:posOffset>
          </wp:positionH>
          <wp:positionV relativeFrom="page">
            <wp:posOffset>450215</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62C7" w14:textId="4FB31F9D" w:rsidR="009B2707" w:rsidRDefault="009B2707" w:rsidP="009B2707">
    <w:pPr>
      <w:pStyle w:val="Header"/>
      <w:tabs>
        <w:tab w:val="clear" w:pos="9026"/>
      </w:tabs>
      <w:ind w:right="-595"/>
      <w:jc w:val="right"/>
      <w:rPr>
        <w:rFonts w:ascii="Griffith Sans Text" w:hAnsi="Griffith Sans Text" w:cs="Arial"/>
        <w:b/>
        <w:bCs/>
        <w:color w:val="FFFFFF" w:themeColor="background1"/>
        <w:sz w:val="52"/>
        <w:szCs w:val="52"/>
      </w:rPr>
    </w:pPr>
    <w:r w:rsidRPr="009B2707">
      <w:rPr>
        <w:rFonts w:ascii="Griffith Sans Text" w:hAnsi="Griffith Sans Text" w:cs="Arial"/>
        <w:b/>
        <w:bCs/>
        <w:noProof/>
        <w:sz w:val="52"/>
        <w:szCs w:val="52"/>
      </w:rPr>
      <w:drawing>
        <wp:anchor distT="0" distB="0" distL="114300" distR="114300" simplePos="0" relativeHeight="251658240" behindDoc="1" locked="0" layoutInCell="1" allowOverlap="1" wp14:anchorId="48071B6C" wp14:editId="19B2E9C5">
          <wp:simplePos x="0" y="0"/>
          <wp:positionH relativeFrom="margin">
            <wp:posOffset>0</wp:posOffset>
          </wp:positionH>
          <wp:positionV relativeFrom="page">
            <wp:posOffset>450215</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237AB3">
      <w:rPr>
        <w:rFonts w:cs="Arial"/>
        <w:b/>
        <w:bCs/>
        <w:noProof/>
        <w:color w:val="E30918"/>
        <w:sz w:val="52"/>
        <w:szCs w:val="52"/>
      </w:rPr>
      <mc:AlternateContent>
        <mc:Choice Requires="wps">
          <w:drawing>
            <wp:anchor distT="0" distB="0" distL="114300" distR="114300" simplePos="0" relativeHeight="251658241" behindDoc="1" locked="0" layoutInCell="1" allowOverlap="1" wp14:anchorId="6468350A" wp14:editId="3C6B8815">
              <wp:simplePos x="0" y="0"/>
              <wp:positionH relativeFrom="column">
                <wp:posOffset>2914650</wp:posOffset>
              </wp:positionH>
              <wp:positionV relativeFrom="page">
                <wp:posOffset>-711835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07ED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29.5pt;margin-top:-56.05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" fillcolor="#f40609" stroked="f" strokeweight="1pt">
              <w10:wrap anchory="page"/>
            </v:shape>
          </w:pict>
        </mc:Fallback>
      </mc:AlternateContent>
    </w:r>
    <w:r w:rsidRPr="009B2707">
      <w:rPr>
        <w:rFonts w:ascii="Griffith Sans Text" w:hAnsi="Griffith Sans Text" w:cs="Arial"/>
        <w:b/>
        <w:bCs/>
        <w:color w:val="FFFFFF" w:themeColor="background1"/>
        <w:sz w:val="52"/>
        <w:szCs w:val="52"/>
      </w:rPr>
      <w:t>Procedure</w:t>
    </w:r>
  </w:p>
  <w:p w14:paraId="16B6BA84" w14:textId="68BDE205" w:rsidR="009B2707" w:rsidRPr="009B2707" w:rsidRDefault="009B2707" w:rsidP="009B2707">
    <w:pPr>
      <w:pStyle w:val="Header"/>
      <w:tabs>
        <w:tab w:val="clear" w:pos="9026"/>
      </w:tabs>
      <w:ind w:right="-595"/>
      <w:jc w:val="right"/>
      <w:rPr>
        <w:rFonts w:ascii="Griffith Sans Text" w:hAnsi="Griffith Sans Text"/>
        <w:sz w:val="22"/>
      </w:rPr>
    </w:pPr>
    <w:r>
      <w:rPr>
        <w:rFonts w:ascii="Arial" w:hAnsi="Arial" w:cs="Arial"/>
        <w:b/>
        <w:szCs w:val="20"/>
        <w:u w:val="single"/>
      </w:rPr>
      <w:br/>
    </w:r>
    <w:r w:rsidRPr="009B2707">
      <w:rPr>
        <w:rFonts w:ascii="Arial" w:hAnsi="Arial" w:cs="Arial"/>
        <w:b/>
        <w:sz w:val="22"/>
        <w:u w:val="single"/>
      </w:rPr>
      <w:t>NOTE</w:t>
    </w:r>
    <w:r w:rsidRPr="009B2707">
      <w:rPr>
        <w:rFonts w:ascii="Arial" w:hAnsi="Arial" w:cs="Arial"/>
        <w:b/>
        <w:sz w:val="22"/>
      </w:rPr>
      <w:t xml:space="preserve">:    Effective from Trimester </w:t>
    </w:r>
    <w:r w:rsidR="00D137E7">
      <w:rPr>
        <w:rFonts w:ascii="Arial" w:hAnsi="Arial" w:cs="Arial"/>
        <w:b/>
        <w:sz w:val="22"/>
      </w:rPr>
      <w:t>1 2024</w:t>
    </w:r>
    <w:r w:rsidRPr="009B2707">
      <w:rPr>
        <w:rFonts w:ascii="Griffith Sans Text" w:hAnsi="Griffith Sans Text" w:cs="Arial"/>
        <w:b/>
        <w:bCs/>
        <w:noProof/>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6613"/>
    <w:multiLevelType w:val="hybridMultilevel"/>
    <w:tmpl w:val="D03298D8"/>
    <w:lvl w:ilvl="0" w:tplc="2F762D24">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AA070D2"/>
    <w:multiLevelType w:val="multilevel"/>
    <w:tmpl w:val="CBF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863C9"/>
    <w:multiLevelType w:val="hybridMultilevel"/>
    <w:tmpl w:val="CC92A5EE"/>
    <w:lvl w:ilvl="0" w:tplc="2F762D24">
      <w:start w:val="1"/>
      <w:numFmt w:val="bullet"/>
      <w:lvlText w:val=""/>
      <w:lvlJc w:val="left"/>
      <w:pPr>
        <w:ind w:left="927" w:hanging="360"/>
      </w:pPr>
      <w:rPr>
        <w:rFonts w:ascii="Symbol" w:hAnsi="Symbol" w:hint="default"/>
        <w:color w:val="E51F30"/>
      </w:rPr>
    </w:lvl>
    <w:lvl w:ilvl="1" w:tplc="FFFFFFFF" w:tentative="1">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 w15:restartNumberingAfterBreak="0">
    <w:nsid w:val="34AB3F91"/>
    <w:multiLevelType w:val="hybridMultilevel"/>
    <w:tmpl w:val="5EA66E3C"/>
    <w:lvl w:ilvl="0" w:tplc="2F762D24">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D50611"/>
    <w:multiLevelType w:val="multilevel"/>
    <w:tmpl w:val="E1D2D07C"/>
    <w:lvl w:ilvl="0">
      <w:start w:val="3"/>
      <w:numFmt w:val="decimal"/>
      <w:lvlText w:val="%1"/>
      <w:lvlJc w:val="left"/>
      <w:pPr>
        <w:ind w:left="555" w:hanging="555"/>
      </w:pPr>
      <w:rPr>
        <w:rFonts w:hint="default"/>
      </w:rPr>
    </w:lvl>
    <w:lvl w:ilvl="1">
      <w:start w:val="1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C217BA6"/>
    <w:multiLevelType w:val="hybridMultilevel"/>
    <w:tmpl w:val="B88C73B0"/>
    <w:lvl w:ilvl="0" w:tplc="10A02592">
      <w:start w:val="1"/>
      <w:numFmt w:val="bullet"/>
      <w:pStyle w:val="BulletPoints"/>
      <w:lvlText w:val=""/>
      <w:lvlJc w:val="left"/>
      <w:pPr>
        <w:ind w:left="2520" w:hanging="360"/>
      </w:pPr>
      <w:rPr>
        <w:rFonts w:ascii="Symbol" w:hAnsi="Symbol" w:hint="default"/>
        <w:color w:val="E30918"/>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47E600E6"/>
    <w:multiLevelType w:val="hybridMultilevel"/>
    <w:tmpl w:val="5B122092"/>
    <w:lvl w:ilvl="0" w:tplc="0C090003">
      <w:start w:val="1"/>
      <w:numFmt w:val="bullet"/>
      <w:lvlText w:val="o"/>
      <w:lvlJc w:val="left"/>
      <w:pPr>
        <w:ind w:left="2138" w:hanging="360"/>
      </w:pPr>
      <w:rPr>
        <w:rFonts w:ascii="Courier New" w:hAnsi="Courier New" w:cs="Courier New"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7" w15:restartNumberingAfterBreak="0">
    <w:nsid w:val="5F8E08B3"/>
    <w:multiLevelType w:val="hybridMultilevel"/>
    <w:tmpl w:val="F3967706"/>
    <w:lvl w:ilvl="0" w:tplc="2F762D24">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62C78E6"/>
    <w:multiLevelType w:val="hybridMultilevel"/>
    <w:tmpl w:val="1578232C"/>
    <w:lvl w:ilvl="0" w:tplc="2F762D24">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CC682D"/>
    <w:multiLevelType w:val="hybridMultilevel"/>
    <w:tmpl w:val="1F7645EE"/>
    <w:lvl w:ilvl="0" w:tplc="2F762D24">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22254B6"/>
    <w:multiLevelType w:val="hybridMultilevel"/>
    <w:tmpl w:val="D1B479B0"/>
    <w:lvl w:ilvl="0" w:tplc="2F762D24">
      <w:start w:val="1"/>
      <w:numFmt w:val="bullet"/>
      <w:lvlText w:val=""/>
      <w:lvlJc w:val="left"/>
      <w:pPr>
        <w:ind w:left="765" w:hanging="360"/>
      </w:pPr>
      <w:rPr>
        <w:rFonts w:ascii="Symbol" w:hAnsi="Symbol" w:hint="default"/>
        <w:color w:val="E51F30"/>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11" w15:restartNumberingAfterBreak="0">
    <w:nsid w:val="74E004E5"/>
    <w:multiLevelType w:val="hybridMultilevel"/>
    <w:tmpl w:val="E48C5C12"/>
    <w:lvl w:ilvl="0" w:tplc="1FB2798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60E4134"/>
    <w:multiLevelType w:val="multilevel"/>
    <w:tmpl w:val="38D4654A"/>
    <w:lvl w:ilvl="0">
      <w:start w:val="1"/>
      <w:numFmt w:val="decimal"/>
      <w:lvlText w:val="%1."/>
      <w:lvlJc w:val="left"/>
      <w:pPr>
        <w:ind w:left="720" w:hanging="360"/>
      </w:pPr>
      <w:rPr>
        <w:rFonts w:hint="default"/>
        <w:color w:val="000000" w:themeColor="text1"/>
      </w:rPr>
    </w:lvl>
    <w:lvl w:ilvl="1">
      <w:start w:val="10"/>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8116183">
    <w:abstractNumId w:val="5"/>
  </w:num>
  <w:num w:numId="2" w16cid:durableId="2147232060">
    <w:abstractNumId w:val="13"/>
  </w:num>
  <w:num w:numId="3" w16cid:durableId="1651670447">
    <w:abstractNumId w:val="12"/>
  </w:num>
  <w:num w:numId="4" w16cid:durableId="1605065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3631555">
    <w:abstractNumId w:val="6"/>
  </w:num>
  <w:num w:numId="6" w16cid:durableId="1134058829">
    <w:abstractNumId w:val="9"/>
  </w:num>
  <w:num w:numId="7" w16cid:durableId="1506821288">
    <w:abstractNumId w:val="3"/>
  </w:num>
  <w:num w:numId="8" w16cid:durableId="455413766">
    <w:abstractNumId w:val="10"/>
  </w:num>
  <w:num w:numId="9" w16cid:durableId="792527767">
    <w:abstractNumId w:val="0"/>
  </w:num>
  <w:num w:numId="10" w16cid:durableId="1507860691">
    <w:abstractNumId w:val="2"/>
  </w:num>
  <w:num w:numId="11" w16cid:durableId="1575358327">
    <w:abstractNumId w:val="7"/>
  </w:num>
  <w:num w:numId="12" w16cid:durableId="1382286821">
    <w:abstractNumId w:val="4"/>
  </w:num>
  <w:num w:numId="13" w16cid:durableId="1620332092">
    <w:abstractNumId w:val="8"/>
  </w:num>
  <w:num w:numId="14" w16cid:durableId="184165956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1t7QwsDA1NTGwNDdS0lEKTi0uzszPAykwMqgFAGP9zlktAAAA"/>
  </w:docVars>
  <w:rsids>
    <w:rsidRoot w:val="00BB332B"/>
    <w:rsid w:val="000012BC"/>
    <w:rsid w:val="00003B0B"/>
    <w:rsid w:val="000062E6"/>
    <w:rsid w:val="0001254D"/>
    <w:rsid w:val="00012F47"/>
    <w:rsid w:val="00013DBB"/>
    <w:rsid w:val="00015A58"/>
    <w:rsid w:val="00016B03"/>
    <w:rsid w:val="00021C01"/>
    <w:rsid w:val="0002258D"/>
    <w:rsid w:val="000228B3"/>
    <w:rsid w:val="00022A6C"/>
    <w:rsid w:val="00022AE5"/>
    <w:rsid w:val="0002700D"/>
    <w:rsid w:val="00030C35"/>
    <w:rsid w:val="00032DA2"/>
    <w:rsid w:val="000357D6"/>
    <w:rsid w:val="000372F6"/>
    <w:rsid w:val="00037E6F"/>
    <w:rsid w:val="000408E3"/>
    <w:rsid w:val="00040BB8"/>
    <w:rsid w:val="00041976"/>
    <w:rsid w:val="00041B5B"/>
    <w:rsid w:val="00041CEB"/>
    <w:rsid w:val="00042FBA"/>
    <w:rsid w:val="00045D5F"/>
    <w:rsid w:val="00045F98"/>
    <w:rsid w:val="00047613"/>
    <w:rsid w:val="00047D2B"/>
    <w:rsid w:val="00050910"/>
    <w:rsid w:val="00051262"/>
    <w:rsid w:val="00051573"/>
    <w:rsid w:val="00052D5B"/>
    <w:rsid w:val="00052E7B"/>
    <w:rsid w:val="00052F81"/>
    <w:rsid w:val="00053A5F"/>
    <w:rsid w:val="00053DD4"/>
    <w:rsid w:val="0005403C"/>
    <w:rsid w:val="000542A2"/>
    <w:rsid w:val="00055731"/>
    <w:rsid w:val="000576DF"/>
    <w:rsid w:val="00057C4E"/>
    <w:rsid w:val="00063A53"/>
    <w:rsid w:val="000661B3"/>
    <w:rsid w:val="000674C0"/>
    <w:rsid w:val="0007093E"/>
    <w:rsid w:val="000752A3"/>
    <w:rsid w:val="00075EF9"/>
    <w:rsid w:val="0007636A"/>
    <w:rsid w:val="000771F8"/>
    <w:rsid w:val="00080ABA"/>
    <w:rsid w:val="000849AD"/>
    <w:rsid w:val="00087697"/>
    <w:rsid w:val="0009125F"/>
    <w:rsid w:val="00093A20"/>
    <w:rsid w:val="000946D0"/>
    <w:rsid w:val="00097163"/>
    <w:rsid w:val="000A04D6"/>
    <w:rsid w:val="000A0F53"/>
    <w:rsid w:val="000A130D"/>
    <w:rsid w:val="000A23A8"/>
    <w:rsid w:val="000A52A0"/>
    <w:rsid w:val="000A5A68"/>
    <w:rsid w:val="000A7E3D"/>
    <w:rsid w:val="000B0816"/>
    <w:rsid w:val="000B2888"/>
    <w:rsid w:val="000B3767"/>
    <w:rsid w:val="000B43C9"/>
    <w:rsid w:val="000B702C"/>
    <w:rsid w:val="000B7C18"/>
    <w:rsid w:val="000B7D0C"/>
    <w:rsid w:val="000C1783"/>
    <w:rsid w:val="000C2C05"/>
    <w:rsid w:val="000C2D60"/>
    <w:rsid w:val="000C59C4"/>
    <w:rsid w:val="000C59D1"/>
    <w:rsid w:val="000C5E66"/>
    <w:rsid w:val="000C6717"/>
    <w:rsid w:val="000C7D62"/>
    <w:rsid w:val="000D15B8"/>
    <w:rsid w:val="000D5843"/>
    <w:rsid w:val="000E2A8A"/>
    <w:rsid w:val="000E4CBE"/>
    <w:rsid w:val="000E5D52"/>
    <w:rsid w:val="000E5D83"/>
    <w:rsid w:val="000E67F3"/>
    <w:rsid w:val="000E6B26"/>
    <w:rsid w:val="000F33A3"/>
    <w:rsid w:val="000F63DD"/>
    <w:rsid w:val="00102763"/>
    <w:rsid w:val="00102B8A"/>
    <w:rsid w:val="00102D19"/>
    <w:rsid w:val="001038B2"/>
    <w:rsid w:val="00103E9B"/>
    <w:rsid w:val="00104000"/>
    <w:rsid w:val="0010450D"/>
    <w:rsid w:val="00104FA4"/>
    <w:rsid w:val="00105063"/>
    <w:rsid w:val="00106D30"/>
    <w:rsid w:val="0010768E"/>
    <w:rsid w:val="00111F01"/>
    <w:rsid w:val="0011522F"/>
    <w:rsid w:val="00115681"/>
    <w:rsid w:val="001162FD"/>
    <w:rsid w:val="00122328"/>
    <w:rsid w:val="00122CF0"/>
    <w:rsid w:val="00123593"/>
    <w:rsid w:val="001254E2"/>
    <w:rsid w:val="00125B3D"/>
    <w:rsid w:val="0013141E"/>
    <w:rsid w:val="001316E7"/>
    <w:rsid w:val="00132D8B"/>
    <w:rsid w:val="001345B3"/>
    <w:rsid w:val="00135441"/>
    <w:rsid w:val="00142B64"/>
    <w:rsid w:val="0014781E"/>
    <w:rsid w:val="00147A35"/>
    <w:rsid w:val="00147B11"/>
    <w:rsid w:val="00151DB9"/>
    <w:rsid w:val="00152446"/>
    <w:rsid w:val="00152D7D"/>
    <w:rsid w:val="001537D5"/>
    <w:rsid w:val="00155BE4"/>
    <w:rsid w:val="00156650"/>
    <w:rsid w:val="00162972"/>
    <w:rsid w:val="00165674"/>
    <w:rsid w:val="0016583A"/>
    <w:rsid w:val="00165892"/>
    <w:rsid w:val="001665C7"/>
    <w:rsid w:val="00166E4A"/>
    <w:rsid w:val="00167117"/>
    <w:rsid w:val="00167841"/>
    <w:rsid w:val="001735D3"/>
    <w:rsid w:val="0017412E"/>
    <w:rsid w:val="001753B9"/>
    <w:rsid w:val="00180673"/>
    <w:rsid w:val="00180A28"/>
    <w:rsid w:val="00181BF5"/>
    <w:rsid w:val="00182F19"/>
    <w:rsid w:val="00184634"/>
    <w:rsid w:val="0018551C"/>
    <w:rsid w:val="00187159"/>
    <w:rsid w:val="00187861"/>
    <w:rsid w:val="00191634"/>
    <w:rsid w:val="00192ACD"/>
    <w:rsid w:val="00193782"/>
    <w:rsid w:val="0019571A"/>
    <w:rsid w:val="0019571D"/>
    <w:rsid w:val="001A138A"/>
    <w:rsid w:val="001A1ABF"/>
    <w:rsid w:val="001A2146"/>
    <w:rsid w:val="001A40F1"/>
    <w:rsid w:val="001A6417"/>
    <w:rsid w:val="001A66F3"/>
    <w:rsid w:val="001A6837"/>
    <w:rsid w:val="001A7120"/>
    <w:rsid w:val="001B0B54"/>
    <w:rsid w:val="001B1365"/>
    <w:rsid w:val="001B370A"/>
    <w:rsid w:val="001B3F66"/>
    <w:rsid w:val="001B5CF1"/>
    <w:rsid w:val="001C169C"/>
    <w:rsid w:val="001C20C4"/>
    <w:rsid w:val="001C3055"/>
    <w:rsid w:val="001C3CB5"/>
    <w:rsid w:val="001C3DF8"/>
    <w:rsid w:val="001C585C"/>
    <w:rsid w:val="001C5B66"/>
    <w:rsid w:val="001D0DB6"/>
    <w:rsid w:val="001D1BF8"/>
    <w:rsid w:val="001D2660"/>
    <w:rsid w:val="001D4713"/>
    <w:rsid w:val="001D53B0"/>
    <w:rsid w:val="001E20EB"/>
    <w:rsid w:val="001E35BC"/>
    <w:rsid w:val="001E6438"/>
    <w:rsid w:val="001E6CF1"/>
    <w:rsid w:val="001F1AA4"/>
    <w:rsid w:val="001F37B3"/>
    <w:rsid w:val="001F3F01"/>
    <w:rsid w:val="001F5A4D"/>
    <w:rsid w:val="001F5E2B"/>
    <w:rsid w:val="001F6EB5"/>
    <w:rsid w:val="002015FA"/>
    <w:rsid w:val="002043F8"/>
    <w:rsid w:val="002068D4"/>
    <w:rsid w:val="00207624"/>
    <w:rsid w:val="00211974"/>
    <w:rsid w:val="0021606C"/>
    <w:rsid w:val="00220D48"/>
    <w:rsid w:val="002231BE"/>
    <w:rsid w:val="00227288"/>
    <w:rsid w:val="002301BB"/>
    <w:rsid w:val="0023030D"/>
    <w:rsid w:val="00231CF0"/>
    <w:rsid w:val="00232220"/>
    <w:rsid w:val="00233068"/>
    <w:rsid w:val="00236B1E"/>
    <w:rsid w:val="00236C8E"/>
    <w:rsid w:val="00237553"/>
    <w:rsid w:val="00237A21"/>
    <w:rsid w:val="00240D88"/>
    <w:rsid w:val="00241CCD"/>
    <w:rsid w:val="00244361"/>
    <w:rsid w:val="0024475D"/>
    <w:rsid w:val="00245F61"/>
    <w:rsid w:val="00246CB4"/>
    <w:rsid w:val="00253D4B"/>
    <w:rsid w:val="00255813"/>
    <w:rsid w:val="002563C1"/>
    <w:rsid w:val="002574C4"/>
    <w:rsid w:val="00266905"/>
    <w:rsid w:val="00267192"/>
    <w:rsid w:val="00271302"/>
    <w:rsid w:val="00272168"/>
    <w:rsid w:val="00272A33"/>
    <w:rsid w:val="0027425D"/>
    <w:rsid w:val="0027526D"/>
    <w:rsid w:val="00275395"/>
    <w:rsid w:val="00277308"/>
    <w:rsid w:val="00281D1D"/>
    <w:rsid w:val="0028232F"/>
    <w:rsid w:val="00282555"/>
    <w:rsid w:val="0028313F"/>
    <w:rsid w:val="002848DA"/>
    <w:rsid w:val="00284A9A"/>
    <w:rsid w:val="00284D80"/>
    <w:rsid w:val="00291EF3"/>
    <w:rsid w:val="002926A0"/>
    <w:rsid w:val="00294027"/>
    <w:rsid w:val="00294711"/>
    <w:rsid w:val="002A1DE8"/>
    <w:rsid w:val="002A440F"/>
    <w:rsid w:val="002A78A0"/>
    <w:rsid w:val="002A7D8C"/>
    <w:rsid w:val="002B02ED"/>
    <w:rsid w:val="002B100C"/>
    <w:rsid w:val="002B1DF8"/>
    <w:rsid w:val="002B2E07"/>
    <w:rsid w:val="002B432B"/>
    <w:rsid w:val="002B5AE6"/>
    <w:rsid w:val="002B798D"/>
    <w:rsid w:val="002B7CEA"/>
    <w:rsid w:val="002C0327"/>
    <w:rsid w:val="002C108F"/>
    <w:rsid w:val="002C4450"/>
    <w:rsid w:val="002C620D"/>
    <w:rsid w:val="002D1F20"/>
    <w:rsid w:val="002D2EB6"/>
    <w:rsid w:val="002D40FF"/>
    <w:rsid w:val="002D42F0"/>
    <w:rsid w:val="002E14B8"/>
    <w:rsid w:val="002E34CD"/>
    <w:rsid w:val="002E3DF3"/>
    <w:rsid w:val="002E4FA8"/>
    <w:rsid w:val="002E505F"/>
    <w:rsid w:val="002E5A7C"/>
    <w:rsid w:val="002E73CC"/>
    <w:rsid w:val="002F13EA"/>
    <w:rsid w:val="002F1821"/>
    <w:rsid w:val="002F4023"/>
    <w:rsid w:val="002F5132"/>
    <w:rsid w:val="002F52A9"/>
    <w:rsid w:val="002F6138"/>
    <w:rsid w:val="002F7D12"/>
    <w:rsid w:val="0030161A"/>
    <w:rsid w:val="003045F8"/>
    <w:rsid w:val="00304A55"/>
    <w:rsid w:val="00305299"/>
    <w:rsid w:val="00305C35"/>
    <w:rsid w:val="0031018F"/>
    <w:rsid w:val="00311D99"/>
    <w:rsid w:val="00311F29"/>
    <w:rsid w:val="00312EA8"/>
    <w:rsid w:val="003140FB"/>
    <w:rsid w:val="003154A0"/>
    <w:rsid w:val="00320CD0"/>
    <w:rsid w:val="003215D8"/>
    <w:rsid w:val="0032163F"/>
    <w:rsid w:val="00322FF9"/>
    <w:rsid w:val="00324067"/>
    <w:rsid w:val="0032421B"/>
    <w:rsid w:val="00330C6B"/>
    <w:rsid w:val="00331583"/>
    <w:rsid w:val="00332215"/>
    <w:rsid w:val="00332EC1"/>
    <w:rsid w:val="00333B53"/>
    <w:rsid w:val="00333B87"/>
    <w:rsid w:val="00340338"/>
    <w:rsid w:val="0034298F"/>
    <w:rsid w:val="00350CB0"/>
    <w:rsid w:val="0035612C"/>
    <w:rsid w:val="00361BC8"/>
    <w:rsid w:val="00362137"/>
    <w:rsid w:val="003665BE"/>
    <w:rsid w:val="00366A31"/>
    <w:rsid w:val="00370720"/>
    <w:rsid w:val="0037231E"/>
    <w:rsid w:val="003723F0"/>
    <w:rsid w:val="0037535F"/>
    <w:rsid w:val="0037658D"/>
    <w:rsid w:val="00376FB2"/>
    <w:rsid w:val="00377924"/>
    <w:rsid w:val="00382F39"/>
    <w:rsid w:val="003842C3"/>
    <w:rsid w:val="0038519F"/>
    <w:rsid w:val="003873FF"/>
    <w:rsid w:val="00387B54"/>
    <w:rsid w:val="003915FF"/>
    <w:rsid w:val="003926A2"/>
    <w:rsid w:val="00394AC0"/>
    <w:rsid w:val="003962B8"/>
    <w:rsid w:val="003966CF"/>
    <w:rsid w:val="003A11E7"/>
    <w:rsid w:val="003A1E31"/>
    <w:rsid w:val="003A494F"/>
    <w:rsid w:val="003A70A3"/>
    <w:rsid w:val="003B07CA"/>
    <w:rsid w:val="003B0C9A"/>
    <w:rsid w:val="003B0F0E"/>
    <w:rsid w:val="003B1D32"/>
    <w:rsid w:val="003B3346"/>
    <w:rsid w:val="003B459E"/>
    <w:rsid w:val="003B4766"/>
    <w:rsid w:val="003C0502"/>
    <w:rsid w:val="003C0AFF"/>
    <w:rsid w:val="003C20B4"/>
    <w:rsid w:val="003C20DC"/>
    <w:rsid w:val="003C2DE0"/>
    <w:rsid w:val="003C4CA3"/>
    <w:rsid w:val="003C5718"/>
    <w:rsid w:val="003D0FE4"/>
    <w:rsid w:val="003D1D77"/>
    <w:rsid w:val="003D418D"/>
    <w:rsid w:val="003D51F2"/>
    <w:rsid w:val="003D5267"/>
    <w:rsid w:val="003D578B"/>
    <w:rsid w:val="003E0B6D"/>
    <w:rsid w:val="003E1E69"/>
    <w:rsid w:val="003E36C3"/>
    <w:rsid w:val="003E514B"/>
    <w:rsid w:val="003F171F"/>
    <w:rsid w:val="003F2503"/>
    <w:rsid w:val="003F32AF"/>
    <w:rsid w:val="003F341D"/>
    <w:rsid w:val="003F3773"/>
    <w:rsid w:val="003F3A20"/>
    <w:rsid w:val="003F407B"/>
    <w:rsid w:val="003F6749"/>
    <w:rsid w:val="003F77FE"/>
    <w:rsid w:val="0040089C"/>
    <w:rsid w:val="00401E17"/>
    <w:rsid w:val="00403D0E"/>
    <w:rsid w:val="004127D7"/>
    <w:rsid w:val="00413D34"/>
    <w:rsid w:val="00413DB8"/>
    <w:rsid w:val="00413E7B"/>
    <w:rsid w:val="004144E6"/>
    <w:rsid w:val="00415DA8"/>
    <w:rsid w:val="00416FA0"/>
    <w:rsid w:val="00417FD8"/>
    <w:rsid w:val="00421A7C"/>
    <w:rsid w:val="00424D32"/>
    <w:rsid w:val="004251EE"/>
    <w:rsid w:val="004260D8"/>
    <w:rsid w:val="004266C6"/>
    <w:rsid w:val="00431411"/>
    <w:rsid w:val="00431DC3"/>
    <w:rsid w:val="00433586"/>
    <w:rsid w:val="00437840"/>
    <w:rsid w:val="00441014"/>
    <w:rsid w:val="00441320"/>
    <w:rsid w:val="00441DEE"/>
    <w:rsid w:val="004424DD"/>
    <w:rsid w:val="00442512"/>
    <w:rsid w:val="004430BB"/>
    <w:rsid w:val="00443736"/>
    <w:rsid w:val="00443ADF"/>
    <w:rsid w:val="004443AE"/>
    <w:rsid w:val="00446B7B"/>
    <w:rsid w:val="0044720F"/>
    <w:rsid w:val="00452F4C"/>
    <w:rsid w:val="004534E5"/>
    <w:rsid w:val="00461442"/>
    <w:rsid w:val="004617D8"/>
    <w:rsid w:val="004625EE"/>
    <w:rsid w:val="00462BD0"/>
    <w:rsid w:val="00463DD9"/>
    <w:rsid w:val="00466B7E"/>
    <w:rsid w:val="00466C4C"/>
    <w:rsid w:val="00470DC3"/>
    <w:rsid w:val="00470F3C"/>
    <w:rsid w:val="004713FB"/>
    <w:rsid w:val="00471412"/>
    <w:rsid w:val="00471951"/>
    <w:rsid w:val="00471AA0"/>
    <w:rsid w:val="004723ED"/>
    <w:rsid w:val="00473800"/>
    <w:rsid w:val="00474F48"/>
    <w:rsid w:val="00475CB7"/>
    <w:rsid w:val="004833D5"/>
    <w:rsid w:val="004860B2"/>
    <w:rsid w:val="0049153A"/>
    <w:rsid w:val="004919A4"/>
    <w:rsid w:val="00493437"/>
    <w:rsid w:val="004A157E"/>
    <w:rsid w:val="004A4C66"/>
    <w:rsid w:val="004B081C"/>
    <w:rsid w:val="004B28BD"/>
    <w:rsid w:val="004B38E1"/>
    <w:rsid w:val="004B3CD0"/>
    <w:rsid w:val="004B5886"/>
    <w:rsid w:val="004B67EB"/>
    <w:rsid w:val="004B767C"/>
    <w:rsid w:val="004B7858"/>
    <w:rsid w:val="004C45C3"/>
    <w:rsid w:val="004C49E3"/>
    <w:rsid w:val="004C736A"/>
    <w:rsid w:val="004C77E1"/>
    <w:rsid w:val="004C7823"/>
    <w:rsid w:val="004D198C"/>
    <w:rsid w:val="004D2859"/>
    <w:rsid w:val="004D2BE0"/>
    <w:rsid w:val="004D7998"/>
    <w:rsid w:val="004D7DA0"/>
    <w:rsid w:val="004E003A"/>
    <w:rsid w:val="004E00BC"/>
    <w:rsid w:val="004E03DB"/>
    <w:rsid w:val="004E17AF"/>
    <w:rsid w:val="004E2E48"/>
    <w:rsid w:val="004E3057"/>
    <w:rsid w:val="004E3B60"/>
    <w:rsid w:val="004E47CA"/>
    <w:rsid w:val="004E50B9"/>
    <w:rsid w:val="004E5433"/>
    <w:rsid w:val="004F01DA"/>
    <w:rsid w:val="004F28E5"/>
    <w:rsid w:val="004F3E9A"/>
    <w:rsid w:val="004F3FD9"/>
    <w:rsid w:val="004F46A3"/>
    <w:rsid w:val="004F5623"/>
    <w:rsid w:val="004F62A4"/>
    <w:rsid w:val="004F7455"/>
    <w:rsid w:val="00500EC9"/>
    <w:rsid w:val="0050162E"/>
    <w:rsid w:val="005021BB"/>
    <w:rsid w:val="00502FE5"/>
    <w:rsid w:val="0050343E"/>
    <w:rsid w:val="00503A3B"/>
    <w:rsid w:val="0050415F"/>
    <w:rsid w:val="00504334"/>
    <w:rsid w:val="00504E01"/>
    <w:rsid w:val="00505722"/>
    <w:rsid w:val="00506F9F"/>
    <w:rsid w:val="005104A1"/>
    <w:rsid w:val="00511137"/>
    <w:rsid w:val="005120C4"/>
    <w:rsid w:val="00513974"/>
    <w:rsid w:val="005212F1"/>
    <w:rsid w:val="00522BE9"/>
    <w:rsid w:val="00523E7B"/>
    <w:rsid w:val="005245DA"/>
    <w:rsid w:val="00525C75"/>
    <w:rsid w:val="0052724A"/>
    <w:rsid w:val="00531C9C"/>
    <w:rsid w:val="00532BDC"/>
    <w:rsid w:val="005360E5"/>
    <w:rsid w:val="00537AA6"/>
    <w:rsid w:val="005406DC"/>
    <w:rsid w:val="005411C6"/>
    <w:rsid w:val="00541F5A"/>
    <w:rsid w:val="005446DA"/>
    <w:rsid w:val="00545FF8"/>
    <w:rsid w:val="00546D13"/>
    <w:rsid w:val="00547ADF"/>
    <w:rsid w:val="00547ECD"/>
    <w:rsid w:val="0055123D"/>
    <w:rsid w:val="00552845"/>
    <w:rsid w:val="00553B87"/>
    <w:rsid w:val="005555C7"/>
    <w:rsid w:val="0055651E"/>
    <w:rsid w:val="005568AF"/>
    <w:rsid w:val="00557E43"/>
    <w:rsid w:val="00560079"/>
    <w:rsid w:val="00560E8B"/>
    <w:rsid w:val="00561625"/>
    <w:rsid w:val="005625B9"/>
    <w:rsid w:val="00564685"/>
    <w:rsid w:val="005649EC"/>
    <w:rsid w:val="005701A0"/>
    <w:rsid w:val="005703AB"/>
    <w:rsid w:val="0057067D"/>
    <w:rsid w:val="00572E00"/>
    <w:rsid w:val="005738ED"/>
    <w:rsid w:val="00573A3D"/>
    <w:rsid w:val="00573A7F"/>
    <w:rsid w:val="00574745"/>
    <w:rsid w:val="005758D8"/>
    <w:rsid w:val="00576754"/>
    <w:rsid w:val="00576A67"/>
    <w:rsid w:val="00581B40"/>
    <w:rsid w:val="00582B51"/>
    <w:rsid w:val="00582E67"/>
    <w:rsid w:val="005841FC"/>
    <w:rsid w:val="00584552"/>
    <w:rsid w:val="00584FC1"/>
    <w:rsid w:val="00585186"/>
    <w:rsid w:val="00585205"/>
    <w:rsid w:val="005854D3"/>
    <w:rsid w:val="00586273"/>
    <w:rsid w:val="00590C60"/>
    <w:rsid w:val="00590E56"/>
    <w:rsid w:val="0059429D"/>
    <w:rsid w:val="005943D5"/>
    <w:rsid w:val="00594B5C"/>
    <w:rsid w:val="005951A8"/>
    <w:rsid w:val="005A03C1"/>
    <w:rsid w:val="005A0508"/>
    <w:rsid w:val="005A09EF"/>
    <w:rsid w:val="005A1EFF"/>
    <w:rsid w:val="005A1FDE"/>
    <w:rsid w:val="005A3A90"/>
    <w:rsid w:val="005A612B"/>
    <w:rsid w:val="005A7A34"/>
    <w:rsid w:val="005B277A"/>
    <w:rsid w:val="005B3CB1"/>
    <w:rsid w:val="005B5914"/>
    <w:rsid w:val="005B5C34"/>
    <w:rsid w:val="005B6431"/>
    <w:rsid w:val="005B691F"/>
    <w:rsid w:val="005C0C08"/>
    <w:rsid w:val="005C2D66"/>
    <w:rsid w:val="005C3756"/>
    <w:rsid w:val="005C3C34"/>
    <w:rsid w:val="005C6822"/>
    <w:rsid w:val="005D2EE5"/>
    <w:rsid w:val="005D77BC"/>
    <w:rsid w:val="005E4006"/>
    <w:rsid w:val="005E494F"/>
    <w:rsid w:val="005E5627"/>
    <w:rsid w:val="005E5EE5"/>
    <w:rsid w:val="005E6391"/>
    <w:rsid w:val="005E664B"/>
    <w:rsid w:val="005F1372"/>
    <w:rsid w:val="005F166F"/>
    <w:rsid w:val="005F38DA"/>
    <w:rsid w:val="006014B1"/>
    <w:rsid w:val="00607AA4"/>
    <w:rsid w:val="00610BBC"/>
    <w:rsid w:val="00612712"/>
    <w:rsid w:val="00614997"/>
    <w:rsid w:val="00621CEF"/>
    <w:rsid w:val="00621E7E"/>
    <w:rsid w:val="0062215D"/>
    <w:rsid w:val="0062679A"/>
    <w:rsid w:val="00626CFC"/>
    <w:rsid w:val="00630833"/>
    <w:rsid w:val="00634387"/>
    <w:rsid w:val="006344B4"/>
    <w:rsid w:val="00634B42"/>
    <w:rsid w:val="00634C23"/>
    <w:rsid w:val="00635398"/>
    <w:rsid w:val="0063657B"/>
    <w:rsid w:val="00641A9E"/>
    <w:rsid w:val="006421B7"/>
    <w:rsid w:val="0064557D"/>
    <w:rsid w:val="006464BB"/>
    <w:rsid w:val="00647006"/>
    <w:rsid w:val="0064754E"/>
    <w:rsid w:val="00650F00"/>
    <w:rsid w:val="0065400D"/>
    <w:rsid w:val="0065542A"/>
    <w:rsid w:val="0066019C"/>
    <w:rsid w:val="00661D55"/>
    <w:rsid w:val="006626D7"/>
    <w:rsid w:val="00662A4D"/>
    <w:rsid w:val="006640BF"/>
    <w:rsid w:val="006664D5"/>
    <w:rsid w:val="00667E6C"/>
    <w:rsid w:val="00667F87"/>
    <w:rsid w:val="006710C8"/>
    <w:rsid w:val="00671436"/>
    <w:rsid w:val="00674AC7"/>
    <w:rsid w:val="006754D9"/>
    <w:rsid w:val="006768CD"/>
    <w:rsid w:val="00682E2F"/>
    <w:rsid w:val="00682F91"/>
    <w:rsid w:val="00683192"/>
    <w:rsid w:val="00684955"/>
    <w:rsid w:val="00686AED"/>
    <w:rsid w:val="00686E92"/>
    <w:rsid w:val="00690E9F"/>
    <w:rsid w:val="006941BA"/>
    <w:rsid w:val="0069439E"/>
    <w:rsid w:val="00694C98"/>
    <w:rsid w:val="00695691"/>
    <w:rsid w:val="00696054"/>
    <w:rsid w:val="00697501"/>
    <w:rsid w:val="006A0047"/>
    <w:rsid w:val="006A2530"/>
    <w:rsid w:val="006A2939"/>
    <w:rsid w:val="006A359B"/>
    <w:rsid w:val="006A430D"/>
    <w:rsid w:val="006A4F70"/>
    <w:rsid w:val="006A5550"/>
    <w:rsid w:val="006A5646"/>
    <w:rsid w:val="006A65F0"/>
    <w:rsid w:val="006A7F58"/>
    <w:rsid w:val="006B002B"/>
    <w:rsid w:val="006B098F"/>
    <w:rsid w:val="006B31ED"/>
    <w:rsid w:val="006B3259"/>
    <w:rsid w:val="006B5E99"/>
    <w:rsid w:val="006B700B"/>
    <w:rsid w:val="006C06FD"/>
    <w:rsid w:val="006C1577"/>
    <w:rsid w:val="006C182A"/>
    <w:rsid w:val="006C1892"/>
    <w:rsid w:val="006C2418"/>
    <w:rsid w:val="006C27FC"/>
    <w:rsid w:val="006C360A"/>
    <w:rsid w:val="006C76BE"/>
    <w:rsid w:val="006D0832"/>
    <w:rsid w:val="006D1A97"/>
    <w:rsid w:val="006D2A66"/>
    <w:rsid w:val="006D317B"/>
    <w:rsid w:val="006D4D5D"/>
    <w:rsid w:val="006D56DB"/>
    <w:rsid w:val="006D7D62"/>
    <w:rsid w:val="006E3121"/>
    <w:rsid w:val="006E6126"/>
    <w:rsid w:val="006E67FA"/>
    <w:rsid w:val="006E77D9"/>
    <w:rsid w:val="006F04A1"/>
    <w:rsid w:val="006F0960"/>
    <w:rsid w:val="006F246A"/>
    <w:rsid w:val="006F6A5D"/>
    <w:rsid w:val="006F6CD9"/>
    <w:rsid w:val="006F7341"/>
    <w:rsid w:val="006F767C"/>
    <w:rsid w:val="006F79EB"/>
    <w:rsid w:val="0070023D"/>
    <w:rsid w:val="00701F3E"/>
    <w:rsid w:val="00702040"/>
    <w:rsid w:val="00702795"/>
    <w:rsid w:val="00704A2C"/>
    <w:rsid w:val="00706481"/>
    <w:rsid w:val="00707E82"/>
    <w:rsid w:val="0071121B"/>
    <w:rsid w:val="007140F9"/>
    <w:rsid w:val="00714EE5"/>
    <w:rsid w:val="007154D8"/>
    <w:rsid w:val="00716E8B"/>
    <w:rsid w:val="00720D2C"/>
    <w:rsid w:val="00720EE1"/>
    <w:rsid w:val="0072491E"/>
    <w:rsid w:val="007256EB"/>
    <w:rsid w:val="00726F32"/>
    <w:rsid w:val="007330C2"/>
    <w:rsid w:val="007337B3"/>
    <w:rsid w:val="00733FBF"/>
    <w:rsid w:val="00740C39"/>
    <w:rsid w:val="0074188A"/>
    <w:rsid w:val="00741ABA"/>
    <w:rsid w:val="00742899"/>
    <w:rsid w:val="00743429"/>
    <w:rsid w:val="007437D5"/>
    <w:rsid w:val="00745020"/>
    <w:rsid w:val="0075036F"/>
    <w:rsid w:val="00750B68"/>
    <w:rsid w:val="00753A8B"/>
    <w:rsid w:val="0075505C"/>
    <w:rsid w:val="0075730D"/>
    <w:rsid w:val="00757449"/>
    <w:rsid w:val="00764F87"/>
    <w:rsid w:val="007706AB"/>
    <w:rsid w:val="00771A9C"/>
    <w:rsid w:val="00771F35"/>
    <w:rsid w:val="00773B30"/>
    <w:rsid w:val="00774DAE"/>
    <w:rsid w:val="00776C5D"/>
    <w:rsid w:val="00780AB5"/>
    <w:rsid w:val="00780DF5"/>
    <w:rsid w:val="00780EB4"/>
    <w:rsid w:val="0078241D"/>
    <w:rsid w:val="00784315"/>
    <w:rsid w:val="00785D05"/>
    <w:rsid w:val="007866BC"/>
    <w:rsid w:val="0078767D"/>
    <w:rsid w:val="00787B0A"/>
    <w:rsid w:val="00790238"/>
    <w:rsid w:val="00790C2E"/>
    <w:rsid w:val="007918CC"/>
    <w:rsid w:val="00792AD8"/>
    <w:rsid w:val="0079386C"/>
    <w:rsid w:val="007A0261"/>
    <w:rsid w:val="007A132E"/>
    <w:rsid w:val="007A3046"/>
    <w:rsid w:val="007A3685"/>
    <w:rsid w:val="007A36D7"/>
    <w:rsid w:val="007A47FE"/>
    <w:rsid w:val="007A578C"/>
    <w:rsid w:val="007A6479"/>
    <w:rsid w:val="007A64B9"/>
    <w:rsid w:val="007A7C7E"/>
    <w:rsid w:val="007A7EA6"/>
    <w:rsid w:val="007B0365"/>
    <w:rsid w:val="007B100E"/>
    <w:rsid w:val="007B5078"/>
    <w:rsid w:val="007B54A7"/>
    <w:rsid w:val="007B685A"/>
    <w:rsid w:val="007B6F1F"/>
    <w:rsid w:val="007B78DB"/>
    <w:rsid w:val="007C00D0"/>
    <w:rsid w:val="007C14CB"/>
    <w:rsid w:val="007C44BB"/>
    <w:rsid w:val="007C68AC"/>
    <w:rsid w:val="007C69A6"/>
    <w:rsid w:val="007D2C38"/>
    <w:rsid w:val="007D2CF5"/>
    <w:rsid w:val="007D5D56"/>
    <w:rsid w:val="007D65B8"/>
    <w:rsid w:val="007E0243"/>
    <w:rsid w:val="007E06AA"/>
    <w:rsid w:val="007E4F72"/>
    <w:rsid w:val="007E636F"/>
    <w:rsid w:val="007E7A4F"/>
    <w:rsid w:val="007F1C81"/>
    <w:rsid w:val="007F21D5"/>
    <w:rsid w:val="007F7FF4"/>
    <w:rsid w:val="008013F7"/>
    <w:rsid w:val="008023B0"/>
    <w:rsid w:val="0080440D"/>
    <w:rsid w:val="00805184"/>
    <w:rsid w:val="008056B6"/>
    <w:rsid w:val="00807345"/>
    <w:rsid w:val="008075B2"/>
    <w:rsid w:val="00813D87"/>
    <w:rsid w:val="00814036"/>
    <w:rsid w:val="0081659D"/>
    <w:rsid w:val="0082294E"/>
    <w:rsid w:val="00823301"/>
    <w:rsid w:val="00825110"/>
    <w:rsid w:val="008267C5"/>
    <w:rsid w:val="00831703"/>
    <w:rsid w:val="008342CC"/>
    <w:rsid w:val="00834839"/>
    <w:rsid w:val="00834A78"/>
    <w:rsid w:val="00842CB0"/>
    <w:rsid w:val="00843997"/>
    <w:rsid w:val="008458D8"/>
    <w:rsid w:val="0084695A"/>
    <w:rsid w:val="00846C00"/>
    <w:rsid w:val="00851189"/>
    <w:rsid w:val="008515BA"/>
    <w:rsid w:val="00851B5A"/>
    <w:rsid w:val="008527E5"/>
    <w:rsid w:val="00852911"/>
    <w:rsid w:val="008542C4"/>
    <w:rsid w:val="00854ED8"/>
    <w:rsid w:val="008571FA"/>
    <w:rsid w:val="008612DB"/>
    <w:rsid w:val="0086273D"/>
    <w:rsid w:val="00863367"/>
    <w:rsid w:val="00863385"/>
    <w:rsid w:val="00865D00"/>
    <w:rsid w:val="0086752E"/>
    <w:rsid w:val="00867F77"/>
    <w:rsid w:val="00871013"/>
    <w:rsid w:val="008752F2"/>
    <w:rsid w:val="008805DD"/>
    <w:rsid w:val="0088405A"/>
    <w:rsid w:val="0088482E"/>
    <w:rsid w:val="00886DAF"/>
    <w:rsid w:val="00891731"/>
    <w:rsid w:val="008938D0"/>
    <w:rsid w:val="0089398C"/>
    <w:rsid w:val="00894495"/>
    <w:rsid w:val="008A254C"/>
    <w:rsid w:val="008A28F3"/>
    <w:rsid w:val="008A352A"/>
    <w:rsid w:val="008A4735"/>
    <w:rsid w:val="008A5200"/>
    <w:rsid w:val="008A54D4"/>
    <w:rsid w:val="008A57F3"/>
    <w:rsid w:val="008A6210"/>
    <w:rsid w:val="008A787C"/>
    <w:rsid w:val="008B10FC"/>
    <w:rsid w:val="008B12E8"/>
    <w:rsid w:val="008B483A"/>
    <w:rsid w:val="008B5C50"/>
    <w:rsid w:val="008B6130"/>
    <w:rsid w:val="008B6D11"/>
    <w:rsid w:val="008C0746"/>
    <w:rsid w:val="008C12BE"/>
    <w:rsid w:val="008C5EAD"/>
    <w:rsid w:val="008C63B7"/>
    <w:rsid w:val="008D030A"/>
    <w:rsid w:val="008D1E3C"/>
    <w:rsid w:val="008D1EA3"/>
    <w:rsid w:val="008D645F"/>
    <w:rsid w:val="008E0F5A"/>
    <w:rsid w:val="008E1D32"/>
    <w:rsid w:val="008E39D4"/>
    <w:rsid w:val="008E4171"/>
    <w:rsid w:val="008E4C9F"/>
    <w:rsid w:val="008E5D69"/>
    <w:rsid w:val="008E6653"/>
    <w:rsid w:val="008F5D03"/>
    <w:rsid w:val="008F74BF"/>
    <w:rsid w:val="008F7702"/>
    <w:rsid w:val="00904E84"/>
    <w:rsid w:val="00905150"/>
    <w:rsid w:val="009053F3"/>
    <w:rsid w:val="00905F3C"/>
    <w:rsid w:val="00911012"/>
    <w:rsid w:val="00911B41"/>
    <w:rsid w:val="0091205A"/>
    <w:rsid w:val="00913F79"/>
    <w:rsid w:val="00921567"/>
    <w:rsid w:val="009243C9"/>
    <w:rsid w:val="009252DB"/>
    <w:rsid w:val="00925899"/>
    <w:rsid w:val="00925B43"/>
    <w:rsid w:val="00925E0C"/>
    <w:rsid w:val="0092637C"/>
    <w:rsid w:val="00926581"/>
    <w:rsid w:val="009302B9"/>
    <w:rsid w:val="00930A35"/>
    <w:rsid w:val="00932238"/>
    <w:rsid w:val="00933D23"/>
    <w:rsid w:val="009459B4"/>
    <w:rsid w:val="00945B70"/>
    <w:rsid w:val="00946B2D"/>
    <w:rsid w:val="00947F35"/>
    <w:rsid w:val="00950014"/>
    <w:rsid w:val="009512D5"/>
    <w:rsid w:val="00951F5C"/>
    <w:rsid w:val="00953547"/>
    <w:rsid w:val="0095399A"/>
    <w:rsid w:val="00954F24"/>
    <w:rsid w:val="00957B2F"/>
    <w:rsid w:val="00960E8A"/>
    <w:rsid w:val="0096120A"/>
    <w:rsid w:val="00962BD4"/>
    <w:rsid w:val="00963529"/>
    <w:rsid w:val="00964643"/>
    <w:rsid w:val="0096476E"/>
    <w:rsid w:val="00965FAA"/>
    <w:rsid w:val="0097437D"/>
    <w:rsid w:val="00974E55"/>
    <w:rsid w:val="0097619A"/>
    <w:rsid w:val="00977D0A"/>
    <w:rsid w:val="00980F8E"/>
    <w:rsid w:val="0098120C"/>
    <w:rsid w:val="009854B8"/>
    <w:rsid w:val="00985CB7"/>
    <w:rsid w:val="0098690D"/>
    <w:rsid w:val="0098747B"/>
    <w:rsid w:val="00987959"/>
    <w:rsid w:val="0099187B"/>
    <w:rsid w:val="00991B2F"/>
    <w:rsid w:val="00997D62"/>
    <w:rsid w:val="00997DEA"/>
    <w:rsid w:val="009A132B"/>
    <w:rsid w:val="009A1358"/>
    <w:rsid w:val="009A28DF"/>
    <w:rsid w:val="009A390C"/>
    <w:rsid w:val="009A6028"/>
    <w:rsid w:val="009A7808"/>
    <w:rsid w:val="009B2707"/>
    <w:rsid w:val="009B3179"/>
    <w:rsid w:val="009B46D7"/>
    <w:rsid w:val="009B4981"/>
    <w:rsid w:val="009B7685"/>
    <w:rsid w:val="009C11CA"/>
    <w:rsid w:val="009C1955"/>
    <w:rsid w:val="009C348E"/>
    <w:rsid w:val="009C3D6A"/>
    <w:rsid w:val="009C5A2F"/>
    <w:rsid w:val="009C69FB"/>
    <w:rsid w:val="009D2766"/>
    <w:rsid w:val="009D5356"/>
    <w:rsid w:val="009D5D4B"/>
    <w:rsid w:val="009E2F2F"/>
    <w:rsid w:val="009E336B"/>
    <w:rsid w:val="009E38A4"/>
    <w:rsid w:val="009E534B"/>
    <w:rsid w:val="009E5BF7"/>
    <w:rsid w:val="009E7471"/>
    <w:rsid w:val="009F15CB"/>
    <w:rsid w:val="009F1BD8"/>
    <w:rsid w:val="009F231C"/>
    <w:rsid w:val="009F294B"/>
    <w:rsid w:val="009F313A"/>
    <w:rsid w:val="009F3F47"/>
    <w:rsid w:val="009F6EEB"/>
    <w:rsid w:val="00A00427"/>
    <w:rsid w:val="00A00E8F"/>
    <w:rsid w:val="00A01090"/>
    <w:rsid w:val="00A02C16"/>
    <w:rsid w:val="00A03524"/>
    <w:rsid w:val="00A04082"/>
    <w:rsid w:val="00A06A95"/>
    <w:rsid w:val="00A10EF0"/>
    <w:rsid w:val="00A11191"/>
    <w:rsid w:val="00A121C6"/>
    <w:rsid w:val="00A127BD"/>
    <w:rsid w:val="00A1295F"/>
    <w:rsid w:val="00A149B6"/>
    <w:rsid w:val="00A16407"/>
    <w:rsid w:val="00A21570"/>
    <w:rsid w:val="00A238B3"/>
    <w:rsid w:val="00A24428"/>
    <w:rsid w:val="00A24E55"/>
    <w:rsid w:val="00A25AA1"/>
    <w:rsid w:val="00A264CF"/>
    <w:rsid w:val="00A274EC"/>
    <w:rsid w:val="00A27CDC"/>
    <w:rsid w:val="00A31E8E"/>
    <w:rsid w:val="00A34C18"/>
    <w:rsid w:val="00A36943"/>
    <w:rsid w:val="00A4211F"/>
    <w:rsid w:val="00A441A8"/>
    <w:rsid w:val="00A45805"/>
    <w:rsid w:val="00A46367"/>
    <w:rsid w:val="00A46758"/>
    <w:rsid w:val="00A50ED4"/>
    <w:rsid w:val="00A5169D"/>
    <w:rsid w:val="00A60132"/>
    <w:rsid w:val="00A60321"/>
    <w:rsid w:val="00A61B20"/>
    <w:rsid w:val="00A63331"/>
    <w:rsid w:val="00A63C97"/>
    <w:rsid w:val="00A64338"/>
    <w:rsid w:val="00A65908"/>
    <w:rsid w:val="00A660B6"/>
    <w:rsid w:val="00A67DAE"/>
    <w:rsid w:val="00A70D8E"/>
    <w:rsid w:val="00A70E6F"/>
    <w:rsid w:val="00A71AD8"/>
    <w:rsid w:val="00A72A83"/>
    <w:rsid w:val="00A74144"/>
    <w:rsid w:val="00A75477"/>
    <w:rsid w:val="00A75A9B"/>
    <w:rsid w:val="00A7671B"/>
    <w:rsid w:val="00A7785F"/>
    <w:rsid w:val="00A77E6D"/>
    <w:rsid w:val="00A804BA"/>
    <w:rsid w:val="00A80DEB"/>
    <w:rsid w:val="00A8131C"/>
    <w:rsid w:val="00A8142C"/>
    <w:rsid w:val="00A820E9"/>
    <w:rsid w:val="00A82A75"/>
    <w:rsid w:val="00A84A1F"/>
    <w:rsid w:val="00A84CEC"/>
    <w:rsid w:val="00A8653C"/>
    <w:rsid w:val="00A86663"/>
    <w:rsid w:val="00A8677D"/>
    <w:rsid w:val="00A90095"/>
    <w:rsid w:val="00A903E4"/>
    <w:rsid w:val="00A91BA1"/>
    <w:rsid w:val="00A92232"/>
    <w:rsid w:val="00A95F56"/>
    <w:rsid w:val="00A961AC"/>
    <w:rsid w:val="00A9758D"/>
    <w:rsid w:val="00AA1023"/>
    <w:rsid w:val="00AA227D"/>
    <w:rsid w:val="00AA243D"/>
    <w:rsid w:val="00AA4460"/>
    <w:rsid w:val="00AA4654"/>
    <w:rsid w:val="00AB20BB"/>
    <w:rsid w:val="00AB2BE1"/>
    <w:rsid w:val="00AB2DAD"/>
    <w:rsid w:val="00AB30DD"/>
    <w:rsid w:val="00AB3D64"/>
    <w:rsid w:val="00AB5C91"/>
    <w:rsid w:val="00AB5ECC"/>
    <w:rsid w:val="00AC0FE4"/>
    <w:rsid w:val="00AC1681"/>
    <w:rsid w:val="00AC25B5"/>
    <w:rsid w:val="00AC2EF6"/>
    <w:rsid w:val="00AC3A9E"/>
    <w:rsid w:val="00AC6C34"/>
    <w:rsid w:val="00AC6DB2"/>
    <w:rsid w:val="00AD1316"/>
    <w:rsid w:val="00AD3F39"/>
    <w:rsid w:val="00AD6696"/>
    <w:rsid w:val="00AE2879"/>
    <w:rsid w:val="00AE4710"/>
    <w:rsid w:val="00AE4EA8"/>
    <w:rsid w:val="00AE51FB"/>
    <w:rsid w:val="00AE5635"/>
    <w:rsid w:val="00AF1A0F"/>
    <w:rsid w:val="00AF3B1E"/>
    <w:rsid w:val="00AF3FAA"/>
    <w:rsid w:val="00AF4034"/>
    <w:rsid w:val="00AF43F3"/>
    <w:rsid w:val="00AF5BF6"/>
    <w:rsid w:val="00B02B70"/>
    <w:rsid w:val="00B0358D"/>
    <w:rsid w:val="00B03A41"/>
    <w:rsid w:val="00B045E9"/>
    <w:rsid w:val="00B04BAA"/>
    <w:rsid w:val="00B056E0"/>
    <w:rsid w:val="00B05AB9"/>
    <w:rsid w:val="00B06D08"/>
    <w:rsid w:val="00B1086D"/>
    <w:rsid w:val="00B11662"/>
    <w:rsid w:val="00B14833"/>
    <w:rsid w:val="00B21F7C"/>
    <w:rsid w:val="00B24CDA"/>
    <w:rsid w:val="00B264BF"/>
    <w:rsid w:val="00B26A75"/>
    <w:rsid w:val="00B26C9A"/>
    <w:rsid w:val="00B27497"/>
    <w:rsid w:val="00B275AF"/>
    <w:rsid w:val="00B27775"/>
    <w:rsid w:val="00B33985"/>
    <w:rsid w:val="00B34AA7"/>
    <w:rsid w:val="00B36549"/>
    <w:rsid w:val="00B37A12"/>
    <w:rsid w:val="00B41077"/>
    <w:rsid w:val="00B41B9B"/>
    <w:rsid w:val="00B42474"/>
    <w:rsid w:val="00B430F0"/>
    <w:rsid w:val="00B43C60"/>
    <w:rsid w:val="00B44C9A"/>
    <w:rsid w:val="00B47721"/>
    <w:rsid w:val="00B51403"/>
    <w:rsid w:val="00B51DF8"/>
    <w:rsid w:val="00B52D8A"/>
    <w:rsid w:val="00B53615"/>
    <w:rsid w:val="00B54CE9"/>
    <w:rsid w:val="00B56097"/>
    <w:rsid w:val="00B56615"/>
    <w:rsid w:val="00B56A7B"/>
    <w:rsid w:val="00B56C83"/>
    <w:rsid w:val="00B56FD6"/>
    <w:rsid w:val="00B65B5E"/>
    <w:rsid w:val="00B662FE"/>
    <w:rsid w:val="00B67A30"/>
    <w:rsid w:val="00B7080A"/>
    <w:rsid w:val="00B71F9A"/>
    <w:rsid w:val="00B7345E"/>
    <w:rsid w:val="00B7600C"/>
    <w:rsid w:val="00B76050"/>
    <w:rsid w:val="00B80135"/>
    <w:rsid w:val="00B839E7"/>
    <w:rsid w:val="00B86FD8"/>
    <w:rsid w:val="00B90033"/>
    <w:rsid w:val="00B90F66"/>
    <w:rsid w:val="00B91267"/>
    <w:rsid w:val="00B954C5"/>
    <w:rsid w:val="00BA0015"/>
    <w:rsid w:val="00BA036D"/>
    <w:rsid w:val="00BA0D7E"/>
    <w:rsid w:val="00BA143B"/>
    <w:rsid w:val="00BA3B20"/>
    <w:rsid w:val="00BA3F66"/>
    <w:rsid w:val="00BA5B5E"/>
    <w:rsid w:val="00BA6219"/>
    <w:rsid w:val="00BA70D7"/>
    <w:rsid w:val="00BA7F01"/>
    <w:rsid w:val="00BB0404"/>
    <w:rsid w:val="00BB0B98"/>
    <w:rsid w:val="00BB332B"/>
    <w:rsid w:val="00BB3D5F"/>
    <w:rsid w:val="00BB407A"/>
    <w:rsid w:val="00BB6208"/>
    <w:rsid w:val="00BB66B5"/>
    <w:rsid w:val="00BB740D"/>
    <w:rsid w:val="00BC1DDD"/>
    <w:rsid w:val="00BC386A"/>
    <w:rsid w:val="00BC3ED3"/>
    <w:rsid w:val="00BC44CB"/>
    <w:rsid w:val="00BC55CF"/>
    <w:rsid w:val="00BC6D7E"/>
    <w:rsid w:val="00BD04B4"/>
    <w:rsid w:val="00BD107C"/>
    <w:rsid w:val="00BD2836"/>
    <w:rsid w:val="00BD693B"/>
    <w:rsid w:val="00BD794C"/>
    <w:rsid w:val="00BD7A5F"/>
    <w:rsid w:val="00BE264B"/>
    <w:rsid w:val="00BE5645"/>
    <w:rsid w:val="00BE768E"/>
    <w:rsid w:val="00BF3090"/>
    <w:rsid w:val="00BF6EF7"/>
    <w:rsid w:val="00BF7713"/>
    <w:rsid w:val="00C014FF"/>
    <w:rsid w:val="00C01DA8"/>
    <w:rsid w:val="00C02552"/>
    <w:rsid w:val="00C053F7"/>
    <w:rsid w:val="00C0611A"/>
    <w:rsid w:val="00C07273"/>
    <w:rsid w:val="00C07F1A"/>
    <w:rsid w:val="00C103CE"/>
    <w:rsid w:val="00C10883"/>
    <w:rsid w:val="00C16500"/>
    <w:rsid w:val="00C168F6"/>
    <w:rsid w:val="00C2116C"/>
    <w:rsid w:val="00C2294B"/>
    <w:rsid w:val="00C23109"/>
    <w:rsid w:val="00C241A0"/>
    <w:rsid w:val="00C25838"/>
    <w:rsid w:val="00C268FA"/>
    <w:rsid w:val="00C31ECA"/>
    <w:rsid w:val="00C33CC5"/>
    <w:rsid w:val="00C341C4"/>
    <w:rsid w:val="00C369D1"/>
    <w:rsid w:val="00C37830"/>
    <w:rsid w:val="00C40554"/>
    <w:rsid w:val="00C405C9"/>
    <w:rsid w:val="00C43588"/>
    <w:rsid w:val="00C43D3F"/>
    <w:rsid w:val="00C50FAD"/>
    <w:rsid w:val="00C538D5"/>
    <w:rsid w:val="00C56105"/>
    <w:rsid w:val="00C56A8D"/>
    <w:rsid w:val="00C5755D"/>
    <w:rsid w:val="00C6109B"/>
    <w:rsid w:val="00C61357"/>
    <w:rsid w:val="00C62C0A"/>
    <w:rsid w:val="00C62FDC"/>
    <w:rsid w:val="00C63419"/>
    <w:rsid w:val="00C63D98"/>
    <w:rsid w:val="00C655EF"/>
    <w:rsid w:val="00C65C97"/>
    <w:rsid w:val="00C743CA"/>
    <w:rsid w:val="00C74FCB"/>
    <w:rsid w:val="00C767FC"/>
    <w:rsid w:val="00C77183"/>
    <w:rsid w:val="00C80184"/>
    <w:rsid w:val="00C80B51"/>
    <w:rsid w:val="00C80F2E"/>
    <w:rsid w:val="00C81A28"/>
    <w:rsid w:val="00C848FE"/>
    <w:rsid w:val="00C86CFC"/>
    <w:rsid w:val="00C86E73"/>
    <w:rsid w:val="00C90EA7"/>
    <w:rsid w:val="00C91165"/>
    <w:rsid w:val="00C92983"/>
    <w:rsid w:val="00C92A6A"/>
    <w:rsid w:val="00C930B0"/>
    <w:rsid w:val="00C97251"/>
    <w:rsid w:val="00CA1AEF"/>
    <w:rsid w:val="00CA3FD6"/>
    <w:rsid w:val="00CA7F11"/>
    <w:rsid w:val="00CB74FC"/>
    <w:rsid w:val="00CB75C1"/>
    <w:rsid w:val="00CB7EAF"/>
    <w:rsid w:val="00CC1E1D"/>
    <w:rsid w:val="00CC1F55"/>
    <w:rsid w:val="00CC43B2"/>
    <w:rsid w:val="00CC69B4"/>
    <w:rsid w:val="00CC7B18"/>
    <w:rsid w:val="00CC7ECB"/>
    <w:rsid w:val="00CD0E0B"/>
    <w:rsid w:val="00CD4468"/>
    <w:rsid w:val="00CD4C02"/>
    <w:rsid w:val="00CD4D64"/>
    <w:rsid w:val="00CD4DCE"/>
    <w:rsid w:val="00CD5154"/>
    <w:rsid w:val="00CD558E"/>
    <w:rsid w:val="00CD5909"/>
    <w:rsid w:val="00CD5F2C"/>
    <w:rsid w:val="00CD6D22"/>
    <w:rsid w:val="00CE0A50"/>
    <w:rsid w:val="00CE16A2"/>
    <w:rsid w:val="00CE4484"/>
    <w:rsid w:val="00CE704B"/>
    <w:rsid w:val="00CE70EF"/>
    <w:rsid w:val="00CE7124"/>
    <w:rsid w:val="00CF2D84"/>
    <w:rsid w:val="00CF2EBA"/>
    <w:rsid w:val="00CF5D16"/>
    <w:rsid w:val="00CF6C93"/>
    <w:rsid w:val="00CF7047"/>
    <w:rsid w:val="00CF7F1B"/>
    <w:rsid w:val="00D0033E"/>
    <w:rsid w:val="00D01E69"/>
    <w:rsid w:val="00D0273B"/>
    <w:rsid w:val="00D0641B"/>
    <w:rsid w:val="00D06B3D"/>
    <w:rsid w:val="00D11ED7"/>
    <w:rsid w:val="00D11EEA"/>
    <w:rsid w:val="00D137E7"/>
    <w:rsid w:val="00D14EF0"/>
    <w:rsid w:val="00D1605A"/>
    <w:rsid w:val="00D17E1C"/>
    <w:rsid w:val="00D20DE3"/>
    <w:rsid w:val="00D21197"/>
    <w:rsid w:val="00D215B9"/>
    <w:rsid w:val="00D22A18"/>
    <w:rsid w:val="00D22A88"/>
    <w:rsid w:val="00D24E5A"/>
    <w:rsid w:val="00D252CD"/>
    <w:rsid w:val="00D254CF"/>
    <w:rsid w:val="00D30700"/>
    <w:rsid w:val="00D31397"/>
    <w:rsid w:val="00D31975"/>
    <w:rsid w:val="00D320C8"/>
    <w:rsid w:val="00D33E0C"/>
    <w:rsid w:val="00D35A2C"/>
    <w:rsid w:val="00D43E56"/>
    <w:rsid w:val="00D44766"/>
    <w:rsid w:val="00D45125"/>
    <w:rsid w:val="00D457D0"/>
    <w:rsid w:val="00D464EA"/>
    <w:rsid w:val="00D473C0"/>
    <w:rsid w:val="00D5114B"/>
    <w:rsid w:val="00D5696E"/>
    <w:rsid w:val="00D56E47"/>
    <w:rsid w:val="00D575E9"/>
    <w:rsid w:val="00D62E9B"/>
    <w:rsid w:val="00D63100"/>
    <w:rsid w:val="00D633CE"/>
    <w:rsid w:val="00D65749"/>
    <w:rsid w:val="00D659F1"/>
    <w:rsid w:val="00D66192"/>
    <w:rsid w:val="00D66519"/>
    <w:rsid w:val="00D66EC2"/>
    <w:rsid w:val="00D66ECF"/>
    <w:rsid w:val="00D6798F"/>
    <w:rsid w:val="00D67F1F"/>
    <w:rsid w:val="00D70187"/>
    <w:rsid w:val="00D75224"/>
    <w:rsid w:val="00D7625E"/>
    <w:rsid w:val="00D763DF"/>
    <w:rsid w:val="00D76D81"/>
    <w:rsid w:val="00D77C9B"/>
    <w:rsid w:val="00D82611"/>
    <w:rsid w:val="00D8453B"/>
    <w:rsid w:val="00D845D9"/>
    <w:rsid w:val="00D850F0"/>
    <w:rsid w:val="00D855AA"/>
    <w:rsid w:val="00D8651A"/>
    <w:rsid w:val="00D86597"/>
    <w:rsid w:val="00D8786F"/>
    <w:rsid w:val="00D879CA"/>
    <w:rsid w:val="00D9219A"/>
    <w:rsid w:val="00D94F19"/>
    <w:rsid w:val="00D95767"/>
    <w:rsid w:val="00DA13CF"/>
    <w:rsid w:val="00DA1BF2"/>
    <w:rsid w:val="00DA2979"/>
    <w:rsid w:val="00DA348D"/>
    <w:rsid w:val="00DA3C93"/>
    <w:rsid w:val="00DA5427"/>
    <w:rsid w:val="00DB0B04"/>
    <w:rsid w:val="00DB287B"/>
    <w:rsid w:val="00DB4452"/>
    <w:rsid w:val="00DB46CC"/>
    <w:rsid w:val="00DB6230"/>
    <w:rsid w:val="00DB799F"/>
    <w:rsid w:val="00DC03A5"/>
    <w:rsid w:val="00DC2843"/>
    <w:rsid w:val="00DC2D78"/>
    <w:rsid w:val="00DC4670"/>
    <w:rsid w:val="00DD00AC"/>
    <w:rsid w:val="00DD06B0"/>
    <w:rsid w:val="00DD50C3"/>
    <w:rsid w:val="00DD657E"/>
    <w:rsid w:val="00DD6A23"/>
    <w:rsid w:val="00DD7190"/>
    <w:rsid w:val="00DD72A4"/>
    <w:rsid w:val="00DD72B2"/>
    <w:rsid w:val="00DE0126"/>
    <w:rsid w:val="00DE207C"/>
    <w:rsid w:val="00DE2979"/>
    <w:rsid w:val="00DE3327"/>
    <w:rsid w:val="00DE3431"/>
    <w:rsid w:val="00DE5FA0"/>
    <w:rsid w:val="00DE68D5"/>
    <w:rsid w:val="00DE745A"/>
    <w:rsid w:val="00DF130C"/>
    <w:rsid w:val="00DF173D"/>
    <w:rsid w:val="00DF2AC0"/>
    <w:rsid w:val="00DF2AEA"/>
    <w:rsid w:val="00DF30DB"/>
    <w:rsid w:val="00E00AD2"/>
    <w:rsid w:val="00E0231C"/>
    <w:rsid w:val="00E0257E"/>
    <w:rsid w:val="00E025FC"/>
    <w:rsid w:val="00E02A2F"/>
    <w:rsid w:val="00E02B30"/>
    <w:rsid w:val="00E0362F"/>
    <w:rsid w:val="00E06376"/>
    <w:rsid w:val="00E069B5"/>
    <w:rsid w:val="00E10918"/>
    <w:rsid w:val="00E12D54"/>
    <w:rsid w:val="00E136B5"/>
    <w:rsid w:val="00E14ADF"/>
    <w:rsid w:val="00E16DE4"/>
    <w:rsid w:val="00E17726"/>
    <w:rsid w:val="00E20879"/>
    <w:rsid w:val="00E225C6"/>
    <w:rsid w:val="00E235C1"/>
    <w:rsid w:val="00E23F0B"/>
    <w:rsid w:val="00E25085"/>
    <w:rsid w:val="00E2609C"/>
    <w:rsid w:val="00E26A7D"/>
    <w:rsid w:val="00E26D9C"/>
    <w:rsid w:val="00E270A8"/>
    <w:rsid w:val="00E27E3A"/>
    <w:rsid w:val="00E3370E"/>
    <w:rsid w:val="00E33EAB"/>
    <w:rsid w:val="00E360CF"/>
    <w:rsid w:val="00E40115"/>
    <w:rsid w:val="00E40567"/>
    <w:rsid w:val="00E406BB"/>
    <w:rsid w:val="00E40FE4"/>
    <w:rsid w:val="00E45413"/>
    <w:rsid w:val="00E4546F"/>
    <w:rsid w:val="00E45889"/>
    <w:rsid w:val="00E45F24"/>
    <w:rsid w:val="00E50C09"/>
    <w:rsid w:val="00E50E77"/>
    <w:rsid w:val="00E512F5"/>
    <w:rsid w:val="00E528A2"/>
    <w:rsid w:val="00E56170"/>
    <w:rsid w:val="00E5631A"/>
    <w:rsid w:val="00E5772B"/>
    <w:rsid w:val="00E61154"/>
    <w:rsid w:val="00E675D8"/>
    <w:rsid w:val="00E70C10"/>
    <w:rsid w:val="00E72693"/>
    <w:rsid w:val="00E759E5"/>
    <w:rsid w:val="00E77E58"/>
    <w:rsid w:val="00E803B9"/>
    <w:rsid w:val="00E806B6"/>
    <w:rsid w:val="00E82620"/>
    <w:rsid w:val="00E82B08"/>
    <w:rsid w:val="00E82EB5"/>
    <w:rsid w:val="00E870F4"/>
    <w:rsid w:val="00E902BF"/>
    <w:rsid w:val="00E90D3F"/>
    <w:rsid w:val="00E91FCC"/>
    <w:rsid w:val="00E92A57"/>
    <w:rsid w:val="00E94085"/>
    <w:rsid w:val="00E94897"/>
    <w:rsid w:val="00E9497E"/>
    <w:rsid w:val="00E95025"/>
    <w:rsid w:val="00E9553C"/>
    <w:rsid w:val="00E956EE"/>
    <w:rsid w:val="00E96469"/>
    <w:rsid w:val="00EA214A"/>
    <w:rsid w:val="00EA375D"/>
    <w:rsid w:val="00EA6390"/>
    <w:rsid w:val="00EA6454"/>
    <w:rsid w:val="00EA7143"/>
    <w:rsid w:val="00EA74D3"/>
    <w:rsid w:val="00EA794F"/>
    <w:rsid w:val="00EB04C1"/>
    <w:rsid w:val="00EB09F6"/>
    <w:rsid w:val="00EB0C68"/>
    <w:rsid w:val="00EB1234"/>
    <w:rsid w:val="00EB64A5"/>
    <w:rsid w:val="00EB67EB"/>
    <w:rsid w:val="00EB789F"/>
    <w:rsid w:val="00EC0BCC"/>
    <w:rsid w:val="00EC3623"/>
    <w:rsid w:val="00EC40FE"/>
    <w:rsid w:val="00EC5619"/>
    <w:rsid w:val="00ED12B6"/>
    <w:rsid w:val="00EE02E1"/>
    <w:rsid w:val="00EE421A"/>
    <w:rsid w:val="00EF083E"/>
    <w:rsid w:val="00EF0FC1"/>
    <w:rsid w:val="00EF1C73"/>
    <w:rsid w:val="00EF2D1C"/>
    <w:rsid w:val="00EF3840"/>
    <w:rsid w:val="00EF391B"/>
    <w:rsid w:val="00EF4097"/>
    <w:rsid w:val="00EF48EA"/>
    <w:rsid w:val="00EF62DE"/>
    <w:rsid w:val="00F014A2"/>
    <w:rsid w:val="00F02DBB"/>
    <w:rsid w:val="00F035C0"/>
    <w:rsid w:val="00F041D4"/>
    <w:rsid w:val="00F063D5"/>
    <w:rsid w:val="00F07150"/>
    <w:rsid w:val="00F13777"/>
    <w:rsid w:val="00F137B4"/>
    <w:rsid w:val="00F22DBF"/>
    <w:rsid w:val="00F23220"/>
    <w:rsid w:val="00F3151F"/>
    <w:rsid w:val="00F41226"/>
    <w:rsid w:val="00F41504"/>
    <w:rsid w:val="00F44959"/>
    <w:rsid w:val="00F45E9C"/>
    <w:rsid w:val="00F471E2"/>
    <w:rsid w:val="00F53ED5"/>
    <w:rsid w:val="00F55646"/>
    <w:rsid w:val="00F55976"/>
    <w:rsid w:val="00F606F3"/>
    <w:rsid w:val="00F6313A"/>
    <w:rsid w:val="00F632B6"/>
    <w:rsid w:val="00F63470"/>
    <w:rsid w:val="00F65198"/>
    <w:rsid w:val="00F658C9"/>
    <w:rsid w:val="00F65E11"/>
    <w:rsid w:val="00F6716A"/>
    <w:rsid w:val="00F673C0"/>
    <w:rsid w:val="00F70DE1"/>
    <w:rsid w:val="00F7147F"/>
    <w:rsid w:val="00F71CBA"/>
    <w:rsid w:val="00F7530B"/>
    <w:rsid w:val="00F7615F"/>
    <w:rsid w:val="00F80062"/>
    <w:rsid w:val="00F83438"/>
    <w:rsid w:val="00F83990"/>
    <w:rsid w:val="00F86CE4"/>
    <w:rsid w:val="00F86E95"/>
    <w:rsid w:val="00F86FB0"/>
    <w:rsid w:val="00F9031E"/>
    <w:rsid w:val="00F914C5"/>
    <w:rsid w:val="00F9231A"/>
    <w:rsid w:val="00F92F84"/>
    <w:rsid w:val="00F93497"/>
    <w:rsid w:val="00F93E89"/>
    <w:rsid w:val="00F97A5A"/>
    <w:rsid w:val="00FA0387"/>
    <w:rsid w:val="00FA0FD8"/>
    <w:rsid w:val="00FA1219"/>
    <w:rsid w:val="00FA14BB"/>
    <w:rsid w:val="00FA2F5D"/>
    <w:rsid w:val="00FA5FB6"/>
    <w:rsid w:val="00FA64E1"/>
    <w:rsid w:val="00FB01BB"/>
    <w:rsid w:val="00FB0914"/>
    <w:rsid w:val="00FB2529"/>
    <w:rsid w:val="00FB353A"/>
    <w:rsid w:val="00FB3EF5"/>
    <w:rsid w:val="00FB5CE7"/>
    <w:rsid w:val="00FB60AE"/>
    <w:rsid w:val="00FB6309"/>
    <w:rsid w:val="00FB7D98"/>
    <w:rsid w:val="00FC0A7D"/>
    <w:rsid w:val="00FC25DD"/>
    <w:rsid w:val="00FC30AE"/>
    <w:rsid w:val="00FC4EBB"/>
    <w:rsid w:val="00FC6B0C"/>
    <w:rsid w:val="00FC73F3"/>
    <w:rsid w:val="00FD0790"/>
    <w:rsid w:val="00FD1AE1"/>
    <w:rsid w:val="00FD4F36"/>
    <w:rsid w:val="00FD52C9"/>
    <w:rsid w:val="00FD540F"/>
    <w:rsid w:val="00FE0943"/>
    <w:rsid w:val="00FE28CF"/>
    <w:rsid w:val="00FE505D"/>
    <w:rsid w:val="00FE536F"/>
    <w:rsid w:val="00FE5B13"/>
    <w:rsid w:val="00FE5F70"/>
    <w:rsid w:val="00FE6CD2"/>
    <w:rsid w:val="00FF0E0B"/>
    <w:rsid w:val="00FF1B5B"/>
    <w:rsid w:val="00FF5957"/>
    <w:rsid w:val="00FF5AB3"/>
    <w:rsid w:val="00FF6478"/>
    <w:rsid w:val="1F222B4F"/>
    <w:rsid w:val="20610B54"/>
    <w:rsid w:val="21F9796D"/>
    <w:rsid w:val="23F59C72"/>
    <w:rsid w:val="2DD3AB69"/>
    <w:rsid w:val="363393A5"/>
    <w:rsid w:val="39FE69BA"/>
    <w:rsid w:val="44D35115"/>
    <w:rsid w:val="4D704607"/>
    <w:rsid w:val="4D77EDB8"/>
    <w:rsid w:val="4DDE0156"/>
    <w:rsid w:val="515E699E"/>
    <w:rsid w:val="552F2F5A"/>
    <w:rsid w:val="57F93114"/>
    <w:rsid w:val="5BBEFBA2"/>
    <w:rsid w:val="5E4B5979"/>
    <w:rsid w:val="6C6E6FAE"/>
    <w:rsid w:val="6FA6976C"/>
    <w:rsid w:val="7A6E75C5"/>
    <w:rsid w:val="7B8BB5D0"/>
    <w:rsid w:val="7DD78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aliases w:val="F5 List Paragraph,List Paragraph1,List Paragraph11,Bullets,Dot pt"/>
    <w:basedOn w:val="Normal"/>
    <w:link w:val="ListParagraphChar"/>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customStyle="1" w:styleId="PlainTable31">
    <w:name w:val="Plain Table 31"/>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customStyle="1" w:styleId="UnresolvedMention1">
    <w:name w:val="Unresolved Mention1"/>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table" w:customStyle="1" w:styleId="GridTable1Light1">
    <w:name w:val="Grid Table 1 Light1"/>
    <w:basedOn w:val="TableNormal"/>
    <w:uiPriority w:val="46"/>
    <w:rsid w:val="00B65B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F5 List Paragraph Char,List Paragraph1 Char,List Paragraph11 Char,Bullets Char,Dot pt Char"/>
    <w:link w:val="ListParagraph"/>
    <w:uiPriority w:val="34"/>
    <w:locked/>
    <w:rsid w:val="002C0327"/>
    <w:rPr>
      <w:rFonts w:ascii="FoundrySterling-Book" w:hAnsi="FoundrySterling-Book"/>
      <w:sz w:val="20"/>
      <w:szCs w:val="22"/>
      <w:lang w:eastAsia="en-AU"/>
    </w:rPr>
  </w:style>
  <w:style w:type="paragraph" w:styleId="BodyTextIndent">
    <w:name w:val="Body Text Indent"/>
    <w:basedOn w:val="Normal"/>
    <w:link w:val="BodyTextIndentChar"/>
    <w:uiPriority w:val="99"/>
    <w:unhideWhenUsed/>
    <w:rsid w:val="008B6130"/>
    <w:pPr>
      <w:spacing w:after="120" w:line="240" w:lineRule="auto"/>
      <w:ind w:left="283"/>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uiPriority w:val="99"/>
    <w:rsid w:val="008B6130"/>
    <w:rPr>
      <w:rFonts w:ascii="Arial" w:eastAsia="Times New Roman" w:hAnsi="Arial" w:cs="Times New Roman"/>
      <w:sz w:val="22"/>
      <w:szCs w:val="20"/>
      <w:lang w:eastAsia="en-AU"/>
    </w:rPr>
  </w:style>
  <w:style w:type="character" w:styleId="CommentReference">
    <w:name w:val="annotation reference"/>
    <w:basedOn w:val="DefaultParagraphFont"/>
    <w:uiPriority w:val="99"/>
    <w:semiHidden/>
    <w:unhideWhenUsed/>
    <w:rsid w:val="008B6130"/>
    <w:rPr>
      <w:sz w:val="16"/>
      <w:szCs w:val="16"/>
    </w:rPr>
  </w:style>
  <w:style w:type="paragraph" w:styleId="CommentText">
    <w:name w:val="annotation text"/>
    <w:basedOn w:val="Normal"/>
    <w:link w:val="CommentTextChar"/>
    <w:uiPriority w:val="99"/>
    <w:unhideWhenUsed/>
    <w:rsid w:val="008B6130"/>
    <w:pPr>
      <w:spacing w:line="240" w:lineRule="auto"/>
    </w:pPr>
    <w:rPr>
      <w:szCs w:val="20"/>
    </w:rPr>
  </w:style>
  <w:style w:type="character" w:customStyle="1" w:styleId="CommentTextChar">
    <w:name w:val="Comment Text Char"/>
    <w:basedOn w:val="DefaultParagraphFont"/>
    <w:link w:val="CommentText"/>
    <w:uiPriority w:val="99"/>
    <w:rsid w:val="008B6130"/>
    <w:rPr>
      <w:rFonts w:ascii="FoundrySterling-Book" w:hAnsi="FoundrySterling-Book"/>
      <w:sz w:val="20"/>
      <w:szCs w:val="20"/>
      <w:lang w:eastAsia="en-AU"/>
    </w:rPr>
  </w:style>
  <w:style w:type="paragraph" w:styleId="NormalWeb">
    <w:name w:val="Normal (Web)"/>
    <w:basedOn w:val="Normal"/>
    <w:uiPriority w:val="99"/>
    <w:semiHidden/>
    <w:unhideWhenUsed/>
    <w:rsid w:val="008D1EA3"/>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5E66"/>
    <w:rPr>
      <w:b/>
      <w:bCs/>
    </w:rPr>
  </w:style>
  <w:style w:type="character" w:customStyle="1" w:styleId="CommentSubjectChar">
    <w:name w:val="Comment Subject Char"/>
    <w:basedOn w:val="CommentTextChar"/>
    <w:link w:val="CommentSubject"/>
    <w:uiPriority w:val="99"/>
    <w:semiHidden/>
    <w:rsid w:val="000C5E66"/>
    <w:rPr>
      <w:rFonts w:ascii="FoundrySterling-Book" w:hAnsi="FoundrySterling-Book"/>
      <w:b/>
      <w:bCs/>
      <w:sz w:val="20"/>
      <w:szCs w:val="20"/>
      <w:lang w:eastAsia="en-AU"/>
    </w:rPr>
  </w:style>
  <w:style w:type="table" w:customStyle="1" w:styleId="PlainTable51">
    <w:name w:val="Plain Table 51"/>
    <w:basedOn w:val="TableNormal"/>
    <w:uiPriority w:val="45"/>
    <w:rsid w:val="00B10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B10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D0273B"/>
    <w:pPr>
      <w:spacing w:after="120"/>
    </w:pPr>
  </w:style>
  <w:style w:type="character" w:customStyle="1" w:styleId="BodyTextChar">
    <w:name w:val="Body Text Char"/>
    <w:basedOn w:val="DefaultParagraphFont"/>
    <w:link w:val="BodyText"/>
    <w:uiPriority w:val="99"/>
    <w:rsid w:val="00D0273B"/>
    <w:rPr>
      <w:rFonts w:ascii="FoundrySterling-Book" w:hAnsi="FoundrySterling-Book"/>
      <w:sz w:val="20"/>
      <w:szCs w:val="22"/>
      <w:lang w:eastAsia="en-AU"/>
    </w:rPr>
  </w:style>
  <w:style w:type="paragraph" w:styleId="Revision">
    <w:name w:val="Revision"/>
    <w:hidden/>
    <w:uiPriority w:val="99"/>
    <w:semiHidden/>
    <w:rsid w:val="00401E17"/>
    <w:rPr>
      <w:rFonts w:ascii="FoundrySterling-Book" w:hAnsi="FoundrySterling-Book"/>
      <w:sz w:val="20"/>
      <w:szCs w:val="22"/>
      <w:lang w:eastAsia="en-AU"/>
    </w:rPr>
  </w:style>
  <w:style w:type="character" w:customStyle="1" w:styleId="UnresolvedMention2">
    <w:name w:val="Unresolved Mention2"/>
    <w:basedOn w:val="DefaultParagraphFont"/>
    <w:uiPriority w:val="99"/>
    <w:semiHidden/>
    <w:unhideWhenUsed/>
    <w:rsid w:val="009E5BF7"/>
    <w:rPr>
      <w:color w:val="605E5C"/>
      <w:shd w:val="clear" w:color="auto" w:fill="E1DFDD"/>
    </w:rPr>
  </w:style>
  <w:style w:type="character" w:styleId="UnresolvedMention">
    <w:name w:val="Unresolved Mention"/>
    <w:basedOn w:val="DefaultParagraphFont"/>
    <w:uiPriority w:val="99"/>
    <w:semiHidden/>
    <w:unhideWhenUsed/>
    <w:rsid w:val="004B081C"/>
    <w:rPr>
      <w:color w:val="605E5C"/>
      <w:shd w:val="clear" w:color="auto" w:fill="E1DFDD"/>
    </w:rPr>
  </w:style>
  <w:style w:type="character" w:customStyle="1" w:styleId="normaltextrun">
    <w:name w:val="normaltextrun"/>
    <w:basedOn w:val="DefaultParagraphFont"/>
    <w:rsid w:val="00EB0C68"/>
  </w:style>
  <w:style w:type="paragraph" w:customStyle="1" w:styleId="paragraph">
    <w:name w:val="paragraph"/>
    <w:basedOn w:val="Normal"/>
    <w:rsid w:val="00EB0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B0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677006596">
      <w:bodyDiv w:val="1"/>
      <w:marLeft w:val="0"/>
      <w:marRight w:val="0"/>
      <w:marTop w:val="0"/>
      <w:marBottom w:val="0"/>
      <w:divBdr>
        <w:top w:val="none" w:sz="0" w:space="0" w:color="auto"/>
        <w:left w:val="none" w:sz="0" w:space="0" w:color="auto"/>
        <w:bottom w:val="none" w:sz="0" w:space="0" w:color="auto"/>
        <w:right w:val="none" w:sz="0" w:space="0" w:color="auto"/>
      </w:divBdr>
      <w:divsChild>
        <w:div w:id="781195273">
          <w:marLeft w:val="0"/>
          <w:marRight w:val="0"/>
          <w:marTop w:val="0"/>
          <w:marBottom w:val="0"/>
          <w:divBdr>
            <w:top w:val="none" w:sz="0" w:space="0" w:color="auto"/>
            <w:left w:val="none" w:sz="0" w:space="0" w:color="auto"/>
            <w:bottom w:val="none" w:sz="0" w:space="0" w:color="auto"/>
            <w:right w:val="none" w:sz="0" w:space="0" w:color="auto"/>
          </w:divBdr>
          <w:divsChild>
            <w:div w:id="682975190">
              <w:marLeft w:val="0"/>
              <w:marRight w:val="0"/>
              <w:marTop w:val="0"/>
              <w:marBottom w:val="0"/>
              <w:divBdr>
                <w:top w:val="none" w:sz="0" w:space="0" w:color="auto"/>
                <w:left w:val="none" w:sz="0" w:space="0" w:color="auto"/>
                <w:bottom w:val="none" w:sz="0" w:space="0" w:color="auto"/>
                <w:right w:val="none" w:sz="0" w:space="0" w:color="auto"/>
              </w:divBdr>
              <w:divsChild>
                <w:div w:id="1594164806">
                  <w:marLeft w:val="0"/>
                  <w:marRight w:val="0"/>
                  <w:marTop w:val="0"/>
                  <w:marBottom w:val="0"/>
                  <w:divBdr>
                    <w:top w:val="none" w:sz="0" w:space="0" w:color="auto"/>
                    <w:left w:val="none" w:sz="0" w:space="0" w:color="auto"/>
                    <w:bottom w:val="none" w:sz="0" w:space="0" w:color="auto"/>
                    <w:right w:val="none" w:sz="0" w:space="0" w:color="auto"/>
                  </w:divBdr>
                  <w:divsChild>
                    <w:div w:id="1088424930">
                      <w:marLeft w:val="0"/>
                      <w:marRight w:val="0"/>
                      <w:marTop w:val="0"/>
                      <w:marBottom w:val="0"/>
                      <w:divBdr>
                        <w:top w:val="none" w:sz="0" w:space="0" w:color="auto"/>
                        <w:left w:val="none" w:sz="0" w:space="0" w:color="auto"/>
                        <w:bottom w:val="none" w:sz="0" w:space="0" w:color="auto"/>
                        <w:right w:val="none" w:sz="0" w:space="0" w:color="auto"/>
                      </w:divBdr>
                      <w:divsChild>
                        <w:div w:id="1339888316">
                          <w:marLeft w:val="0"/>
                          <w:marRight w:val="0"/>
                          <w:marTop w:val="0"/>
                          <w:marBottom w:val="0"/>
                          <w:divBdr>
                            <w:top w:val="none" w:sz="0" w:space="0" w:color="auto"/>
                            <w:left w:val="none" w:sz="0" w:space="0" w:color="auto"/>
                            <w:bottom w:val="none" w:sz="0" w:space="0" w:color="auto"/>
                            <w:right w:val="none" w:sz="0" w:space="0" w:color="auto"/>
                          </w:divBdr>
                          <w:divsChild>
                            <w:div w:id="1777866982">
                              <w:marLeft w:val="0"/>
                              <w:marRight w:val="0"/>
                              <w:marTop w:val="0"/>
                              <w:marBottom w:val="0"/>
                              <w:divBdr>
                                <w:top w:val="none" w:sz="0" w:space="0" w:color="auto"/>
                                <w:left w:val="none" w:sz="0" w:space="0" w:color="auto"/>
                                <w:bottom w:val="none" w:sz="0" w:space="0" w:color="auto"/>
                                <w:right w:val="none" w:sz="0" w:space="0" w:color="auto"/>
                              </w:divBdr>
                              <w:divsChild>
                                <w:div w:id="84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894850696">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51819679">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610434121">
      <w:bodyDiv w:val="1"/>
      <w:marLeft w:val="0"/>
      <w:marRight w:val="0"/>
      <w:marTop w:val="0"/>
      <w:marBottom w:val="0"/>
      <w:divBdr>
        <w:top w:val="none" w:sz="0" w:space="0" w:color="auto"/>
        <w:left w:val="none" w:sz="0" w:space="0" w:color="auto"/>
        <w:bottom w:val="none" w:sz="0" w:space="0" w:color="auto"/>
        <w:right w:val="none" w:sz="0" w:space="0" w:color="auto"/>
      </w:divBdr>
    </w:div>
    <w:div w:id="1723016988">
      <w:bodyDiv w:val="1"/>
      <w:marLeft w:val="0"/>
      <w:marRight w:val="0"/>
      <w:marTop w:val="0"/>
      <w:marBottom w:val="0"/>
      <w:divBdr>
        <w:top w:val="none" w:sz="0" w:space="0" w:color="auto"/>
        <w:left w:val="none" w:sz="0" w:space="0" w:color="auto"/>
        <w:bottom w:val="none" w:sz="0" w:space="0" w:color="auto"/>
        <w:right w:val="none" w:sz="0" w:space="0" w:color="auto"/>
      </w:divBdr>
      <w:divsChild>
        <w:div w:id="1947540631">
          <w:marLeft w:val="0"/>
          <w:marRight w:val="0"/>
          <w:marTop w:val="0"/>
          <w:marBottom w:val="0"/>
          <w:divBdr>
            <w:top w:val="none" w:sz="0" w:space="0" w:color="auto"/>
            <w:left w:val="none" w:sz="0" w:space="0" w:color="auto"/>
            <w:bottom w:val="none" w:sz="0" w:space="0" w:color="auto"/>
            <w:right w:val="none" w:sz="0" w:space="0" w:color="auto"/>
          </w:divBdr>
        </w:div>
      </w:divsChild>
    </w:div>
    <w:div w:id="1779331397">
      <w:bodyDiv w:val="1"/>
      <w:marLeft w:val="0"/>
      <w:marRight w:val="0"/>
      <w:marTop w:val="0"/>
      <w:marBottom w:val="0"/>
      <w:divBdr>
        <w:top w:val="none" w:sz="0" w:space="0" w:color="auto"/>
        <w:left w:val="none" w:sz="0" w:space="0" w:color="auto"/>
        <w:bottom w:val="none" w:sz="0" w:space="0" w:color="auto"/>
        <w:right w:val="none" w:sz="0" w:space="0" w:color="auto"/>
      </w:divBdr>
    </w:div>
    <w:div w:id="1855418402">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 w:id="211092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Assessment%20Policy.pdf" TargetMode="External"/><Relationship Id="rId18" Type="http://schemas.openxmlformats.org/officeDocument/2006/relationships/hyperlink" Target="https://sharepointpubstor.blob.core.windows.net/policylibrary-prod/Grade%20Point%20Average%20Protoco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gov.au/Details/F2021L00488" TargetMode="External"/><Relationship Id="rId17" Type="http://schemas.openxmlformats.org/officeDocument/2006/relationships/hyperlink" Target="https://sharepointpubstor.blob.core.windows.net/policylibrary-prod/Student%20Review%20and%20Appeals%20Procedu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arepointpubstor.blob.core.windows.net/policylibrary-prod/Dissertation%20Management%20Procedur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__data/assets/pdf_file/0037/932698/Strategic-Plan-2020-2025.pdf"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harepointpubstor.blob.core.windows.net/policylibrary-prod/Assessment%20Procedure%20for%20Staff.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Student%20Review%20and%20Appeals%20Policy.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olicies.griffith.edu.au/pdf/Framework%20for%20Promoting%20Academic%20Integrit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2021-02-05T09:31:22+00:00</PublishOn>
    <GlossaryGUIDS xmlns="2f261a70-825f-4a37-b7b5-f6ecc2f4c5fa" xsi:nil="true"/>
    <UpdateAzure xmlns="2f261a70-825f-4a37-b7b5-f6ecc2f4c5fa">No</UpdateAzure>
    <Attention xmlns="2f261a70-825f-4a37-b7b5-f6ecc2f4c5fa">Was missing a policy-category</Attention>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Academic:Learning and Teaching</PolicyCategoryPath>
    <PolicyCategory0 xmlns="2f261a70-825f-4a37-b7b5-f6ecc2f4c5fa">Learning and Teaching</PolicyCategory0>
    <docsort xmlns="2f261a70-825f-4a37-b7b5-f6ecc2f4c5fa">13</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Student Administration and Services:Assessment and Examinations</TermName>
          <TermId xmlns="http://schemas.microsoft.com/office/infopath/2007/PartnerControls">cbb60b72-30b7-4e46-8181-7c73d40a062d</TermId>
        </TermInfo>
      </Terms>
    </cb2cae79e6954dd59be5b9155b36b74a>
    <GlossaryValues xmlns="2f261a70-825f-4a37-b7b5-f6ecc2f4c5fa" xsi:nil="true"/>
    <TaxCatchAll xmlns="b40c662e-0380-4817-843d-2c7e10d40c39">
      <Value>86</Value>
      <Value>32</Value>
      <Value>518</Value>
      <Value>551</Value>
      <Value>124</Value>
      <Value>242</Value>
      <Value>70</Value>
      <Value>545</Value>
    </TaxCatchAll>
    <PolicyCategoryParent xmlns="2f261a70-825f-4a37-b7b5-f6ecc2f4c5fa">Academic</PolicyCategoryParent>
    <LastPublished xmlns="2f261a70-825f-4a37-b7b5-f6ecc2f4c5fa">2024-04-01T14:00:00+00:00</LastPublished>
    <doccomments xmlns="2f261a70-825f-4a37-b7b5-f6ecc2f4c5fa">Approved at 4/2020 Academic Committee (12 November 2020) - implementation effective from T1 2021.
Approved at 1/2021 Learning and Teaching Committee (15 February 2021) - amendments subject to additional updates providing clearer details regarding student progression (refer sub-section 3.12) and additional category added under s3.8.1 (regarding assignment extension).
Minor admin correction only – removal of underline where not required for text concerned (p. 7)
15/03/2021 - LTC Chair executive approval (on behalf of the Committee) for Assessment Committee-endorsed amendment under sub-section 3.8.1 (p. 7), limited to removal of “maximum” from “maximum extension period” (and associated updates).  Minor admin edits also included (p. 9 &amp; 11).
Typo Page 12 FSN to FNS 20 April 2021.
Typo Page 8 - three working days deadline to three working day deadline and 2 after travel - 21 May 2021.
Approved at 5/2021 Learning and Teaching Committee (28 June 2021) - amendments to 3.8.2, 3.8.3, 3.8.4 &amp; update to Approving Authority and Policy Advisor.
16 July 2021 Admin update to 2021 Higher Education Standards Framework link.
20/04/22 - COO standing approval for editorial updates - email received from EXT of a small omission - in section 3.8.5 last sentence of paragraph "you may not eligible for a deferred assessment" updated to "you may not be eligible for a deferred assessment".
07/06/2022 - Academic Committee 02/2022 (19 May) approved replacement of Assessment Committee with LTC as the ‘approving authority’, effective immediately (2022/0000828).
1/11/2022 - The 5/2022 Learning and Teaching Committee (26 Sept 2022) approved the proposed amendments to the Procedure (2022/0000900).
2/03/2023 - LTC 1/2023 (Feb) meeting (27 Feb) approved proposed amendments with implementation effective from T1 2023.  Current definition of the "W-Withdraw" grade in the Assessment Procedure for Students requires updating (Section 3.10):  to remove the reference about failure; to add a reference that this grade is not included in the calculation of Grade Point Average; to remove the reference about "processed administratively" as a student can withdraw from a course without any administrative intervention.  This change is required in order to better clarify the impact the census date may have on students for the purpose of Academic Standing and Job Ready Graduates (JRG) low completion rate process.  Both documents have been thoroughly reviewed for grammatical or formatting changes required.
19/06/2023 - The 03/2023 Learning and Teaching Committee meeting (19 June 2023) approved the specific report recommendations, which comprised:  the proposed ‘REPEAT’ logic for Assignment Extensions, including the suggested re-set period; the suggested breakdown of individual verses group assessment (Appendix 1); the inclusion of ‘Performance – artistic’ as an assessment type in the Assessment Procedure for Staff (2023/0000355); and 10-day auto-approvals for students registered with Disabilities who apply under the ‘Student Registered with Disabilities’ grounds [other grounds to remain as 3 day auto-approval], effective T2 2023.
29/08/2023 - LTC 04/2023 meeting minutes requested a further tweak to proposed wording.  Approved amendment to exclude dissertation courses in postgraduate coursework programs - per Procedure, p. 14) and noting also that there will be further to follow on the proposed changes associated with ‘work commitments’.  (2023/0000383) implementation as approved as effective from Trimester 2 2023.
30/10/2023 - DVC(E) approved changes to the Procedure (via email) in Section on 3.8.1 of the document as the current text contradicts the new application reason 'Registered w/Disability Team' that was created to manage 10 day auto-approvals for students registered with Student Disability and Accessibility. If those students select the 'Medical Grounds' reason (which is what the procedure is currently suggesting), they won't get the expected 10 days auto approved.  Therefore proposing to replace the word 'medical' with 'disability'.
15/11/2023 -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24/02/2024 - Acting DVE (Approving Authority) approved (18/02/2024) approved for updates to the Procedure in regard to Medical Certificate Requirements effective T1 2024.
</doccomments>
    <datedeclared xmlns="2f261a70-825f-4a37-b7b5-f6ecc2f4c5fa">2020-11-11T14:00:00+00:00</datedeclared>
    <PrivatePolicy xmlns="2f261a70-825f-4a37-b7b5-f6ecc2f4c5fa">false</PrivatePolicy>
    <policyadvisor xmlns="2f261a70-825f-4a37-b7b5-f6ecc2f4c5fa">
      <UserInfo>
        <DisplayName>Mirela Kaksa-Delic</DisplayName>
        <AccountId>76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Assessment</TermName>
          <TermId xmlns="http://schemas.microsoft.com/office/infopath/2007/PartnerControls">1d54e3ec-d1d4-40c6-8121-00daa1cd6494</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9237F7CE-B4B3-47D0-9BEA-C13CB4BB9268}">
  <ds:schemaRefs>
    <ds:schemaRef ds:uri="http://schemas.openxmlformats.org/officeDocument/2006/bibliography"/>
  </ds:schemaRefs>
</ds:datastoreItem>
</file>

<file path=customXml/itemProps2.xml><?xml version="1.0" encoding="utf-8"?>
<ds:datastoreItem xmlns:ds="http://schemas.openxmlformats.org/officeDocument/2006/customXml" ds:itemID="{10E4EE1A-215E-4553-82F7-78F57F129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196F7AD6-2D24-452C-BA2D-4C1DD94A6C30}">
  <ds:schemaRefs>
    <ds:schemaRef ds:uri="http://purl.org/dc/elements/1.1/"/>
    <ds:schemaRef ds:uri="http://schemas.microsoft.com/office/2006/metadata/properties"/>
    <ds:schemaRef ds:uri="http://purl.org/dc/terms/"/>
    <ds:schemaRef ds:uri="2f261a70-825f-4a37-b7b5-f6ecc2f4c5fa"/>
    <ds:schemaRef ds:uri="http://schemas.microsoft.com/office/2006/documentManagement/types"/>
    <ds:schemaRef ds:uri="http://schemas.microsoft.com/office/infopath/2007/PartnerControls"/>
    <ds:schemaRef ds:uri="http://schemas.openxmlformats.org/package/2006/metadata/core-propertie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21</Pages>
  <Words>9311</Words>
  <Characters>53077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Assessment Procedure for Students</vt:lpstr>
    </vt:vector>
  </TitlesOfParts>
  <Manager/>
  <Company/>
  <LinksUpToDate>false</LinksUpToDate>
  <CharactersWithSpaces>62264</CharactersWithSpaces>
  <SharedDoc>false</SharedDoc>
  <HyperlinkBase/>
  <HLinks>
    <vt:vector size="246" baseType="variant">
      <vt:variant>
        <vt:i4>7864416</vt:i4>
      </vt:variant>
      <vt:variant>
        <vt:i4>117</vt:i4>
      </vt:variant>
      <vt:variant>
        <vt:i4>0</vt:i4>
      </vt:variant>
      <vt:variant>
        <vt:i4>5</vt:i4>
      </vt:variant>
      <vt:variant>
        <vt:lpwstr>https://sharepointpubstor.blob.core.windows.net/policylibrary-prod/Grade Point Average Protocol.pdf</vt:lpwstr>
      </vt:variant>
      <vt:variant>
        <vt:lpwstr/>
      </vt:variant>
      <vt:variant>
        <vt:i4>78</vt:i4>
      </vt:variant>
      <vt:variant>
        <vt:i4>114</vt:i4>
      </vt:variant>
      <vt:variant>
        <vt:i4>0</vt:i4>
      </vt:variant>
      <vt:variant>
        <vt:i4>5</vt:i4>
      </vt:variant>
      <vt:variant>
        <vt:lpwstr>https://sharepointpubstor.blob.core.windows.net/policylibrary-prod/Student Review and Appeals Procedures.pdf</vt:lpwstr>
      </vt:variant>
      <vt:variant>
        <vt:lpwstr/>
      </vt:variant>
      <vt:variant>
        <vt:i4>5308483</vt:i4>
      </vt:variant>
      <vt:variant>
        <vt:i4>111</vt:i4>
      </vt:variant>
      <vt:variant>
        <vt:i4>0</vt:i4>
      </vt:variant>
      <vt:variant>
        <vt:i4>5</vt:i4>
      </vt:variant>
      <vt:variant>
        <vt:lpwstr>https://sharepointpubstor.blob.core.windows.net/policylibrary-prod/Assessment Procedure for Staff.pdf</vt:lpwstr>
      </vt:variant>
      <vt:variant>
        <vt:lpwstr/>
      </vt:variant>
      <vt:variant>
        <vt:i4>720987</vt:i4>
      </vt:variant>
      <vt:variant>
        <vt:i4>108</vt:i4>
      </vt:variant>
      <vt:variant>
        <vt:i4>0</vt:i4>
      </vt:variant>
      <vt:variant>
        <vt:i4>5</vt:i4>
      </vt:variant>
      <vt:variant>
        <vt:lpwstr>https://sharepointpubstor.blob.core.windows.net/policylibrary-prod/Student Review and Appeals Policy.pdf</vt:lpwstr>
      </vt:variant>
      <vt:variant>
        <vt:lpwstr/>
      </vt:variant>
      <vt:variant>
        <vt:i4>524300</vt:i4>
      </vt:variant>
      <vt:variant>
        <vt:i4>105</vt:i4>
      </vt:variant>
      <vt:variant>
        <vt:i4>0</vt:i4>
      </vt:variant>
      <vt:variant>
        <vt:i4>5</vt:i4>
      </vt:variant>
      <vt:variant>
        <vt:lpwstr>https://sharepointpubstor.blob.core.windows.net/policylibrary-prod/Assessment Policy.pdf</vt:lpwstr>
      </vt:variant>
      <vt:variant>
        <vt:lpwstr/>
      </vt:variant>
      <vt:variant>
        <vt:i4>7864354</vt:i4>
      </vt:variant>
      <vt:variant>
        <vt:i4>102</vt:i4>
      </vt:variant>
      <vt:variant>
        <vt:i4>0</vt:i4>
      </vt:variant>
      <vt:variant>
        <vt:i4>5</vt:i4>
      </vt:variant>
      <vt:variant>
        <vt:lpwstr>https://www.legislation.gov.au/Details/F2021L00488</vt:lpwstr>
      </vt:variant>
      <vt:variant>
        <vt:lpwstr/>
      </vt:variant>
      <vt:variant>
        <vt:i4>7864354</vt:i4>
      </vt:variant>
      <vt:variant>
        <vt:i4>99</vt:i4>
      </vt:variant>
      <vt:variant>
        <vt:i4>0</vt:i4>
      </vt:variant>
      <vt:variant>
        <vt:i4>5</vt:i4>
      </vt:variant>
      <vt:variant>
        <vt:lpwstr>https://www.legislation.gov.au/Details/C2020C00078</vt:lpwstr>
      </vt:variant>
      <vt:variant>
        <vt:lpwstr/>
      </vt:variant>
      <vt:variant>
        <vt:i4>7995422</vt:i4>
      </vt:variant>
      <vt:variant>
        <vt:i4>96</vt:i4>
      </vt:variant>
      <vt:variant>
        <vt:i4>0</vt:i4>
      </vt:variant>
      <vt:variant>
        <vt:i4>5</vt:i4>
      </vt:variant>
      <vt:variant>
        <vt:lpwstr/>
      </vt:variant>
      <vt:variant>
        <vt:lpwstr>_3.2_How_do</vt:lpwstr>
      </vt:variant>
      <vt:variant>
        <vt:i4>6619254</vt:i4>
      </vt:variant>
      <vt:variant>
        <vt:i4>93</vt:i4>
      </vt:variant>
      <vt:variant>
        <vt:i4>0</vt:i4>
      </vt:variant>
      <vt:variant>
        <vt:i4>5</vt:i4>
      </vt:variant>
      <vt:variant>
        <vt:lpwstr/>
      </vt:variant>
      <vt:variant>
        <vt:lpwstr>Assignment</vt:lpwstr>
      </vt:variant>
      <vt:variant>
        <vt:i4>1048588</vt:i4>
      </vt:variant>
      <vt:variant>
        <vt:i4>90</vt:i4>
      </vt:variant>
      <vt:variant>
        <vt:i4>0</vt:i4>
      </vt:variant>
      <vt:variant>
        <vt:i4>5</vt:i4>
      </vt:variant>
      <vt:variant>
        <vt:lpwstr/>
      </vt:variant>
      <vt:variant>
        <vt:lpwstr>Documentation</vt:lpwstr>
      </vt:variant>
      <vt:variant>
        <vt:i4>6291557</vt:i4>
      </vt:variant>
      <vt:variant>
        <vt:i4>87</vt:i4>
      </vt:variant>
      <vt:variant>
        <vt:i4>0</vt:i4>
      </vt:variant>
      <vt:variant>
        <vt:i4>5</vt:i4>
      </vt:variant>
      <vt:variant>
        <vt:lpwstr/>
      </vt:variant>
      <vt:variant>
        <vt:lpwstr>System</vt:lpwstr>
      </vt:variant>
      <vt:variant>
        <vt:i4>983076</vt:i4>
      </vt:variant>
      <vt:variant>
        <vt:i4>84</vt:i4>
      </vt:variant>
      <vt:variant>
        <vt:i4>0</vt:i4>
      </vt:variant>
      <vt:variant>
        <vt:i4>5</vt:i4>
      </vt:variant>
      <vt:variant>
        <vt:lpwstr/>
      </vt:variant>
      <vt:variant>
        <vt:lpwstr>_What_happens_if</vt:lpwstr>
      </vt:variant>
      <vt:variant>
        <vt:i4>1048588</vt:i4>
      </vt:variant>
      <vt:variant>
        <vt:i4>81</vt:i4>
      </vt:variant>
      <vt:variant>
        <vt:i4>0</vt:i4>
      </vt:variant>
      <vt:variant>
        <vt:i4>5</vt:i4>
      </vt:variant>
      <vt:variant>
        <vt:lpwstr/>
      </vt:variant>
      <vt:variant>
        <vt:lpwstr>Documentation</vt:lpwstr>
      </vt:variant>
      <vt:variant>
        <vt:i4>1048588</vt:i4>
      </vt:variant>
      <vt:variant>
        <vt:i4>78</vt:i4>
      </vt:variant>
      <vt:variant>
        <vt:i4>0</vt:i4>
      </vt:variant>
      <vt:variant>
        <vt:i4>5</vt:i4>
      </vt:variant>
      <vt:variant>
        <vt:lpwstr/>
      </vt:variant>
      <vt:variant>
        <vt:lpwstr>Documentation</vt:lpwstr>
      </vt:variant>
      <vt:variant>
        <vt:i4>7471231</vt:i4>
      </vt:variant>
      <vt:variant>
        <vt:i4>75</vt:i4>
      </vt:variant>
      <vt:variant>
        <vt:i4>0</vt:i4>
      </vt:variant>
      <vt:variant>
        <vt:i4>5</vt:i4>
      </vt:variant>
      <vt:variant>
        <vt:lpwstr/>
      </vt:variant>
      <vt:variant>
        <vt:lpwstr>Special</vt:lpwstr>
      </vt:variant>
      <vt:variant>
        <vt:i4>1441813</vt:i4>
      </vt:variant>
      <vt:variant>
        <vt:i4>72</vt:i4>
      </vt:variant>
      <vt:variant>
        <vt:i4>0</vt:i4>
      </vt:variant>
      <vt:variant>
        <vt:i4>5</vt:i4>
      </vt:variant>
      <vt:variant>
        <vt:lpwstr/>
      </vt:variant>
      <vt:variant>
        <vt:lpwstr>Deferred</vt:lpwstr>
      </vt:variant>
      <vt:variant>
        <vt:i4>6619254</vt:i4>
      </vt:variant>
      <vt:variant>
        <vt:i4>69</vt:i4>
      </vt:variant>
      <vt:variant>
        <vt:i4>0</vt:i4>
      </vt:variant>
      <vt:variant>
        <vt:i4>5</vt:i4>
      </vt:variant>
      <vt:variant>
        <vt:lpwstr/>
      </vt:variant>
      <vt:variant>
        <vt:lpwstr>Assignment</vt:lpwstr>
      </vt:variant>
      <vt:variant>
        <vt:i4>1441813</vt:i4>
      </vt:variant>
      <vt:variant>
        <vt:i4>66</vt:i4>
      </vt:variant>
      <vt:variant>
        <vt:i4>0</vt:i4>
      </vt:variant>
      <vt:variant>
        <vt:i4>5</vt:i4>
      </vt:variant>
      <vt:variant>
        <vt:lpwstr/>
      </vt:variant>
      <vt:variant>
        <vt:lpwstr>Deferred</vt:lpwstr>
      </vt:variant>
      <vt:variant>
        <vt:i4>6619254</vt:i4>
      </vt:variant>
      <vt:variant>
        <vt:i4>63</vt:i4>
      </vt:variant>
      <vt:variant>
        <vt:i4>0</vt:i4>
      </vt:variant>
      <vt:variant>
        <vt:i4>5</vt:i4>
      </vt:variant>
      <vt:variant>
        <vt:lpwstr/>
      </vt:variant>
      <vt:variant>
        <vt:lpwstr>Assignment</vt:lpwstr>
      </vt:variant>
      <vt:variant>
        <vt:i4>5832812</vt:i4>
      </vt:variant>
      <vt:variant>
        <vt:i4>60</vt:i4>
      </vt:variant>
      <vt:variant>
        <vt:i4>0</vt:i4>
      </vt:variant>
      <vt:variant>
        <vt:i4>5</vt:i4>
      </vt:variant>
      <vt:variant>
        <vt:lpwstr/>
      </vt:variant>
      <vt:variant>
        <vt:lpwstr>_What_should_I</vt:lpwstr>
      </vt:variant>
      <vt:variant>
        <vt:i4>3407887</vt:i4>
      </vt:variant>
      <vt:variant>
        <vt:i4>57</vt:i4>
      </vt:variant>
      <vt:variant>
        <vt:i4>0</vt:i4>
      </vt:variant>
      <vt:variant>
        <vt:i4>5</vt:i4>
      </vt:variant>
      <vt:variant>
        <vt:lpwstr>https://www.griffith.edu.au/__data/assets/pdf_file/0037/932698/Strategic-Plan-2020-2025.pdf</vt:lpwstr>
      </vt:variant>
      <vt:variant>
        <vt:lpwstr/>
      </vt:variant>
      <vt:variant>
        <vt:i4>3735641</vt:i4>
      </vt:variant>
      <vt:variant>
        <vt:i4>54</vt:i4>
      </vt:variant>
      <vt:variant>
        <vt:i4>0</vt:i4>
      </vt:variant>
      <vt:variant>
        <vt:i4>5</vt:i4>
      </vt:variant>
      <vt:variant>
        <vt:lpwstr/>
      </vt:variant>
      <vt:variant>
        <vt:lpwstr>_4.0__Definitions</vt:lpwstr>
      </vt:variant>
      <vt:variant>
        <vt:i4>6488137</vt:i4>
      </vt:variant>
      <vt:variant>
        <vt:i4>51</vt:i4>
      </vt:variant>
      <vt:variant>
        <vt:i4>0</vt:i4>
      </vt:variant>
      <vt:variant>
        <vt:i4>5</vt:i4>
      </vt:variant>
      <vt:variant>
        <vt:lpwstr/>
      </vt:variant>
      <vt:variant>
        <vt:lpwstr>_3.15_Can_I</vt:lpwstr>
      </vt:variant>
      <vt:variant>
        <vt:i4>5046378</vt:i4>
      </vt:variant>
      <vt:variant>
        <vt:i4>48</vt:i4>
      </vt:variant>
      <vt:variant>
        <vt:i4>0</vt:i4>
      </vt:variant>
      <vt:variant>
        <vt:i4>5</vt:i4>
      </vt:variant>
      <vt:variant>
        <vt:lpwstr/>
      </vt:variant>
      <vt:variant>
        <vt:lpwstr>_3.14_Should_I</vt:lpwstr>
      </vt:variant>
      <vt:variant>
        <vt:i4>1703970</vt:i4>
      </vt:variant>
      <vt:variant>
        <vt:i4>45</vt:i4>
      </vt:variant>
      <vt:variant>
        <vt:i4>0</vt:i4>
      </vt:variant>
      <vt:variant>
        <vt:i4>5</vt:i4>
      </vt:variant>
      <vt:variant>
        <vt:lpwstr/>
      </vt:variant>
      <vt:variant>
        <vt:lpwstr>_3.13_Can_my</vt:lpwstr>
      </vt:variant>
      <vt:variant>
        <vt:i4>5177461</vt:i4>
      </vt:variant>
      <vt:variant>
        <vt:i4>42</vt:i4>
      </vt:variant>
      <vt:variant>
        <vt:i4>0</vt:i4>
      </vt:variant>
      <vt:variant>
        <vt:i4>5</vt:i4>
      </vt:variant>
      <vt:variant>
        <vt:lpwstr/>
      </vt:variant>
      <vt:variant>
        <vt:lpwstr>_3.12_What_happens</vt:lpwstr>
      </vt:variant>
      <vt:variant>
        <vt:i4>131131</vt:i4>
      </vt:variant>
      <vt:variant>
        <vt:i4>39</vt:i4>
      </vt:variant>
      <vt:variant>
        <vt:i4>0</vt:i4>
      </vt:variant>
      <vt:variant>
        <vt:i4>5</vt:i4>
      </vt:variant>
      <vt:variant>
        <vt:lpwstr/>
      </vt:variant>
      <vt:variant>
        <vt:lpwstr>_3.11_How_do</vt:lpwstr>
      </vt:variant>
      <vt:variant>
        <vt:i4>3670045</vt:i4>
      </vt:variant>
      <vt:variant>
        <vt:i4>36</vt:i4>
      </vt:variant>
      <vt:variant>
        <vt:i4>0</vt:i4>
      </vt:variant>
      <vt:variant>
        <vt:i4>5</vt:i4>
      </vt:variant>
      <vt:variant>
        <vt:lpwstr/>
      </vt:variant>
      <vt:variant>
        <vt:lpwstr>_What_does_my</vt:lpwstr>
      </vt:variant>
      <vt:variant>
        <vt:i4>5832812</vt:i4>
      </vt:variant>
      <vt:variant>
        <vt:i4>33</vt:i4>
      </vt:variant>
      <vt:variant>
        <vt:i4>0</vt:i4>
      </vt:variant>
      <vt:variant>
        <vt:i4>5</vt:i4>
      </vt:variant>
      <vt:variant>
        <vt:lpwstr/>
      </vt:variant>
      <vt:variant>
        <vt:lpwstr>_What_should_I</vt:lpwstr>
      </vt:variant>
      <vt:variant>
        <vt:i4>2359387</vt:i4>
      </vt:variant>
      <vt:variant>
        <vt:i4>30</vt:i4>
      </vt:variant>
      <vt:variant>
        <vt:i4>0</vt:i4>
      </vt:variant>
      <vt:variant>
        <vt:i4>5</vt:i4>
      </vt:variant>
      <vt:variant>
        <vt:lpwstr/>
      </vt:variant>
      <vt:variant>
        <vt:lpwstr>_3.8_What_if</vt:lpwstr>
      </vt:variant>
      <vt:variant>
        <vt:i4>3735634</vt:i4>
      </vt:variant>
      <vt:variant>
        <vt:i4>27</vt:i4>
      </vt:variant>
      <vt:variant>
        <vt:i4>0</vt:i4>
      </vt:variant>
      <vt:variant>
        <vt:i4>5</vt:i4>
      </vt:variant>
      <vt:variant>
        <vt:lpwstr/>
      </vt:variant>
      <vt:variant>
        <vt:lpwstr>_3.7_Specific_procedures</vt:lpwstr>
      </vt:variant>
      <vt:variant>
        <vt:i4>4980792</vt:i4>
      </vt:variant>
      <vt:variant>
        <vt:i4>24</vt:i4>
      </vt:variant>
      <vt:variant>
        <vt:i4>0</vt:i4>
      </vt:variant>
      <vt:variant>
        <vt:i4>5</vt:i4>
      </vt:variant>
      <vt:variant>
        <vt:lpwstr/>
      </vt:variant>
      <vt:variant>
        <vt:lpwstr>_3.6__Specific</vt:lpwstr>
      </vt:variant>
      <vt:variant>
        <vt:i4>3866706</vt:i4>
      </vt:variant>
      <vt:variant>
        <vt:i4>21</vt:i4>
      </vt:variant>
      <vt:variant>
        <vt:i4>0</vt:i4>
      </vt:variant>
      <vt:variant>
        <vt:i4>5</vt:i4>
      </vt:variant>
      <vt:variant>
        <vt:lpwstr/>
      </vt:variant>
      <vt:variant>
        <vt:lpwstr>_3.5_Specific_procedures</vt:lpwstr>
      </vt:variant>
      <vt:variant>
        <vt:i4>5701695</vt:i4>
      </vt:variant>
      <vt:variant>
        <vt:i4>18</vt:i4>
      </vt:variant>
      <vt:variant>
        <vt:i4>0</vt:i4>
      </vt:variant>
      <vt:variant>
        <vt:i4>5</vt:i4>
      </vt:variant>
      <vt:variant>
        <vt:lpwstr/>
      </vt:variant>
      <vt:variant>
        <vt:lpwstr>_3.4_What_learning</vt:lpwstr>
      </vt:variant>
      <vt:variant>
        <vt:i4>2162782</vt:i4>
      </vt:variant>
      <vt:variant>
        <vt:i4>15</vt:i4>
      </vt:variant>
      <vt:variant>
        <vt:i4>0</vt:i4>
      </vt:variant>
      <vt:variant>
        <vt:i4>5</vt:i4>
      </vt:variant>
      <vt:variant>
        <vt:lpwstr/>
      </vt:variant>
      <vt:variant>
        <vt:lpwstr>_3.3_Assessment_types</vt:lpwstr>
      </vt:variant>
      <vt:variant>
        <vt:i4>7995422</vt:i4>
      </vt:variant>
      <vt:variant>
        <vt:i4>12</vt:i4>
      </vt:variant>
      <vt:variant>
        <vt:i4>0</vt:i4>
      </vt:variant>
      <vt:variant>
        <vt:i4>5</vt:i4>
      </vt:variant>
      <vt:variant>
        <vt:lpwstr/>
      </vt:variant>
      <vt:variant>
        <vt:lpwstr>_3.2_How_do</vt:lpwstr>
      </vt:variant>
      <vt:variant>
        <vt:i4>5963821</vt:i4>
      </vt:variant>
      <vt:variant>
        <vt:i4>9</vt:i4>
      </vt:variant>
      <vt:variant>
        <vt:i4>0</vt:i4>
      </vt:variant>
      <vt:variant>
        <vt:i4>5</vt:i4>
      </vt:variant>
      <vt:variant>
        <vt:lpwstr/>
      </vt:variant>
      <vt:variant>
        <vt:lpwstr>_3.1_Your_role</vt:lpwstr>
      </vt:variant>
      <vt:variant>
        <vt:i4>5963809</vt:i4>
      </vt:variant>
      <vt:variant>
        <vt:i4>6</vt:i4>
      </vt:variant>
      <vt:variant>
        <vt:i4>0</vt:i4>
      </vt:variant>
      <vt:variant>
        <vt:i4>5</vt:i4>
      </vt:variant>
      <vt:variant>
        <vt:lpwstr/>
      </vt:variant>
      <vt:variant>
        <vt:lpwstr>_3.0__Procedure</vt:lpwstr>
      </vt:variant>
      <vt:variant>
        <vt:i4>5111858</vt:i4>
      </vt:variant>
      <vt:variant>
        <vt:i4>3</vt:i4>
      </vt:variant>
      <vt:variant>
        <vt:i4>0</vt:i4>
      </vt:variant>
      <vt:variant>
        <vt:i4>5</vt:i4>
      </vt:variant>
      <vt:variant>
        <vt:lpwstr/>
      </vt:variant>
      <vt:variant>
        <vt:lpwstr>_2.0__Scope</vt:lpwstr>
      </vt:variant>
      <vt:variant>
        <vt:i4>2621507</vt:i4>
      </vt:variant>
      <vt:variant>
        <vt:i4>0</vt:i4>
      </vt:variant>
      <vt:variant>
        <vt:i4>0</vt:i4>
      </vt:variant>
      <vt:variant>
        <vt:i4>5</vt:i4>
      </vt:variant>
      <vt:variant>
        <vt:lpwstr/>
      </vt:variant>
      <vt:variant>
        <vt:lpwstr>_1.0__Purpose</vt:lpwstr>
      </vt:variant>
      <vt:variant>
        <vt:i4>7405623</vt:i4>
      </vt:variant>
      <vt:variant>
        <vt:i4>0</vt:i4>
      </vt:variant>
      <vt:variant>
        <vt:i4>0</vt:i4>
      </vt:variant>
      <vt:variant>
        <vt:i4>5</vt:i4>
      </vt:variant>
      <vt:variant>
        <vt:lpwstr>https://policies.griffith.edu.au/pdf/Framework for Promoting Academic Integrity.pdf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 for Students</dc:title>
  <dc:subject/>
  <dc:creator/>
  <cp:keywords/>
  <dc:description/>
  <cp:lastModifiedBy/>
  <cp:revision>1</cp:revision>
  <cp:lastPrinted>2020-09-02T13:31:00Z</cp:lastPrinted>
  <dcterms:created xsi:type="dcterms:W3CDTF">2024-04-17T03:49:00Z</dcterms:created>
  <dcterms:modified xsi:type="dcterms:W3CDTF">2024-04-17T03:50:00Z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i4>1500</vt:i4>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32;#Student Administration and Services:Assessment and Examinations|cbb60b72-30b7-4e46-8181-7c73d40a062d</vt:lpwstr>
  </property>
  <property fmtid="{D5CDD505-2E9C-101B-9397-08002B2CF9AE}" pid="11" name="policycategory">
    <vt:lpwstr>86;#Procedure|bb3f25e1-3c03-4bde-afc2-5888b49b7d7d</vt:lpwstr>
  </property>
  <property fmtid="{D5CDD505-2E9C-101B-9397-08002B2CF9AE}" pid="12" name="glossaryterms">
    <vt:lpwstr>124;#Assessment|1d54e3ec-d1d4-40c6-8121-00daa1cd6494</vt:lpwstr>
  </property>
  <property fmtid="{D5CDD505-2E9C-101B-9397-08002B2CF9AE}" pid="13" name="officearea">
    <vt:lpwstr>551;#Student Life|10f28419-8eea-4122-9bbc-3c3d69c6fcc4</vt:lpwstr>
  </property>
  <property fmtid="{D5CDD505-2E9C-101B-9397-08002B2CF9AE}" pid="14" name="policyaudience">
    <vt:lpwstr>70;#Student|ee8ed24e-bfab-45f3-a2fa-94abe1e7357a</vt:lpwstr>
  </property>
  <property fmtid="{D5CDD505-2E9C-101B-9397-08002B2CF9AE}" pid="15" name="policyreview">
    <vt:lpwstr>242;#2026|0e39d474-4c22-40b4-8b37-f0e7c9e0e124</vt:lpwstr>
  </property>
  <property fmtid="{D5CDD505-2E9C-101B-9397-08002B2CF9AE}" pid="16" name="DelayPublish">
    <vt:lpwstr>No</vt:lpwstr>
  </property>
  <property fmtid="{D5CDD505-2E9C-101B-9397-08002B2CF9AE}" pid="17" name="policy_x002d_category">
    <vt:lpwstr/>
  </property>
  <property fmtid="{D5CDD505-2E9C-101B-9397-08002B2CF9AE}" pid="18" name="policy-category">
    <vt:lpwstr>518;#Learning and Teaching|446e0cdd-d096-4b26-b8f8-0a6485e32142</vt:lpwstr>
  </property>
  <property fmtid="{D5CDD505-2E9C-101B-9397-08002B2CF9AE}" pid="19" name="appauthority">
    <vt:lpwstr>545;#Deputy Vice Chancellor (Education)|23c2c4b8-0ed3-4e55-bcd6-d9c665ec4c83</vt:lpwstr>
  </property>
  <property fmtid="{D5CDD505-2E9C-101B-9397-08002B2CF9AE}" pid="20" name="Managed_Testing_Field">
    <vt:lpwstr/>
  </property>
  <property fmtid="{D5CDD505-2E9C-101B-9397-08002B2CF9AE}" pid="21" name="MSIP_Label_adaa4be3-f650-4692-881a-64ae220cbceb_Enabled">
    <vt:lpwstr>true</vt:lpwstr>
  </property>
  <property fmtid="{D5CDD505-2E9C-101B-9397-08002B2CF9AE}" pid="22" name="MSIP_Label_adaa4be3-f650-4692-881a-64ae220cbceb_SetDate">
    <vt:lpwstr>2023-01-10T06:30:36Z</vt:lpwstr>
  </property>
  <property fmtid="{D5CDD505-2E9C-101B-9397-08002B2CF9AE}" pid="23" name="MSIP_Label_adaa4be3-f650-4692-881a-64ae220cbceb_Method">
    <vt:lpwstr>Standard</vt:lpwstr>
  </property>
  <property fmtid="{D5CDD505-2E9C-101B-9397-08002B2CF9AE}" pid="24" name="MSIP_Label_adaa4be3-f650-4692-881a-64ae220cbceb_Name">
    <vt:lpwstr>OFFICIAL  Internal (External sharing)</vt:lpwstr>
  </property>
  <property fmtid="{D5CDD505-2E9C-101B-9397-08002B2CF9AE}" pid="25" name="MSIP_Label_adaa4be3-f650-4692-881a-64ae220cbceb_SiteId">
    <vt:lpwstr>5a7cc8ab-a4dc-4f9b-bf60-66714049ad62</vt:lpwstr>
  </property>
  <property fmtid="{D5CDD505-2E9C-101B-9397-08002B2CF9AE}" pid="26" name="MSIP_Label_adaa4be3-f650-4692-881a-64ae220cbceb_ActionId">
    <vt:lpwstr>8a38e494-e2c5-4dc8-8c35-c1b082b7c9de</vt:lpwstr>
  </property>
  <property fmtid="{D5CDD505-2E9C-101B-9397-08002B2CF9AE}" pid="27" name="MSIP_Label_adaa4be3-f650-4692-881a-64ae220cbceb_ContentBits">
    <vt:lpwstr>0</vt:lpwstr>
  </property>
</Properties>
</file>