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B932" w14:textId="5B240AB6" w:rsidR="00ED6047" w:rsidRPr="00912C04" w:rsidRDefault="00D32967" w:rsidP="001B5F0E">
      <w:pPr>
        <w:pStyle w:val="Title"/>
      </w:pPr>
      <w:r>
        <w:t xml:space="preserve">Advisory </w:t>
      </w:r>
      <w:r w:rsidR="00611C99">
        <w:t>B</w:t>
      </w:r>
      <w:r>
        <w:t>oard</w:t>
      </w:r>
    </w:p>
    <w:bookmarkStart w:id="0" w:name="_1.0_Purpose"/>
    <w:bookmarkEnd w:id="0"/>
    <w:p w14:paraId="2CEBD52D" w14:textId="75FCE8A6" w:rsidR="00C5481D" w:rsidRDefault="001B5F0E">
      <w:pPr>
        <w:pStyle w:val="TOC1"/>
        <w:rPr>
          <w:rFonts w:asciiTheme="minorHAnsi" w:eastAsiaTheme="minorEastAsia" w:hAnsiTheme="minorHAnsi" w:cstheme="minorBidi"/>
          <w:color w:val="auto"/>
          <w:szCs w:val="24"/>
          <w14:ligatures w14:val="standardContextual"/>
        </w:rPr>
      </w:pPr>
      <w:r>
        <w:fldChar w:fldCharType="begin"/>
      </w:r>
      <w:r>
        <w:instrText xml:space="preserve"> TOC \o "1-2" \n \h \z \u </w:instrText>
      </w:r>
      <w:r>
        <w:fldChar w:fldCharType="separate"/>
      </w:r>
      <w:hyperlink w:anchor="_Toc187675187" w:history="1">
        <w:r w:rsidR="00C5481D" w:rsidRPr="001375B6">
          <w:rPr>
            <w:rStyle w:val="Hyperlink"/>
          </w:rPr>
          <w:t>1.0 Purpose</w:t>
        </w:r>
      </w:hyperlink>
    </w:p>
    <w:p w14:paraId="6E5DDF09" w14:textId="05BE45DD" w:rsidR="00C5481D" w:rsidRDefault="00C5481D">
      <w:pPr>
        <w:pStyle w:val="TOC1"/>
        <w:rPr>
          <w:rFonts w:asciiTheme="minorHAnsi" w:eastAsiaTheme="minorEastAsia" w:hAnsiTheme="minorHAnsi" w:cstheme="minorBidi"/>
          <w:color w:val="auto"/>
          <w:szCs w:val="24"/>
          <w14:ligatures w14:val="standardContextual"/>
        </w:rPr>
      </w:pPr>
      <w:hyperlink w:anchor="_Toc187675188" w:history="1">
        <w:r w:rsidRPr="001375B6">
          <w:rPr>
            <w:rStyle w:val="Hyperlink"/>
          </w:rPr>
          <w:t>2.0 Scope</w:t>
        </w:r>
      </w:hyperlink>
    </w:p>
    <w:p w14:paraId="6BDE004B" w14:textId="38946C90" w:rsidR="00C5481D" w:rsidRDefault="00C5481D" w:rsidP="002A69F1">
      <w:pPr>
        <w:pStyle w:val="TOC1"/>
        <w:rPr>
          <w:rFonts w:asciiTheme="minorHAnsi" w:eastAsiaTheme="minorEastAsia" w:hAnsiTheme="minorHAnsi" w:cstheme="minorBidi"/>
          <w:szCs w:val="24"/>
          <w14:ligatures w14:val="standardContextual"/>
        </w:rPr>
      </w:pPr>
      <w:hyperlink w:anchor="_Toc187675189" w:history="1">
        <w:r w:rsidRPr="001375B6">
          <w:rPr>
            <w:rStyle w:val="Hyperlink"/>
          </w:rPr>
          <w:t>3.0 Advisory board guidelines</w:t>
        </w:r>
      </w:hyperlink>
      <w:r w:rsidR="005152F6">
        <w:rPr>
          <w:rStyle w:val="Hyperlink"/>
        </w:rPr>
        <w:t xml:space="preserve"> </w:t>
      </w:r>
      <w:r>
        <w:rPr>
          <w:rStyle w:val="Hyperlink"/>
        </w:rPr>
        <w:t xml:space="preserve">| </w:t>
      </w:r>
      <w:hyperlink w:anchor="_Toc187675190" w:history="1">
        <w:r w:rsidRPr="001375B6">
          <w:rPr>
            <w:rStyle w:val="Hyperlink"/>
          </w:rPr>
          <w:t>3.1 Establishment of advisory boards</w:t>
        </w:r>
      </w:hyperlink>
      <w:r w:rsidR="005152F6">
        <w:rPr>
          <w:rStyle w:val="Hyperlink"/>
        </w:rPr>
        <w:t xml:space="preserve"> | </w:t>
      </w:r>
      <w:hyperlink w:anchor="_Toc187675191" w:history="1">
        <w:r w:rsidRPr="001375B6">
          <w:rPr>
            <w:rStyle w:val="Hyperlink"/>
          </w:rPr>
          <w:t>3.2 Functions and responsibilities</w:t>
        </w:r>
      </w:hyperlink>
      <w:r w:rsidR="002A69F1">
        <w:rPr>
          <w:rStyle w:val="Hyperlink"/>
        </w:rPr>
        <w:t xml:space="preserve"> | </w:t>
      </w:r>
      <w:hyperlink w:anchor="_Toc187675192" w:history="1">
        <w:r w:rsidRPr="001375B6">
          <w:rPr>
            <w:rStyle w:val="Hyperlink"/>
          </w:rPr>
          <w:t>3.3 Functions advisory boards do not perform</w:t>
        </w:r>
      </w:hyperlink>
      <w:r w:rsidR="002A69F1">
        <w:rPr>
          <w:rStyle w:val="Hyperlink"/>
        </w:rPr>
        <w:t xml:space="preserve"> | </w:t>
      </w:r>
      <w:hyperlink w:anchor="_Toc187675193" w:history="1">
        <w:r w:rsidRPr="001375B6">
          <w:rPr>
            <w:rStyle w:val="Hyperlink"/>
          </w:rPr>
          <w:t>3.4 Conflicts of interest</w:t>
        </w:r>
      </w:hyperlink>
    </w:p>
    <w:p w14:paraId="3EBE3F66" w14:textId="5421F8BD" w:rsidR="00C5481D" w:rsidRDefault="00C5481D">
      <w:pPr>
        <w:pStyle w:val="TOC1"/>
        <w:rPr>
          <w:rFonts w:asciiTheme="minorHAnsi" w:eastAsiaTheme="minorEastAsia" w:hAnsiTheme="minorHAnsi" w:cstheme="minorBidi"/>
          <w:color w:val="auto"/>
          <w:szCs w:val="24"/>
          <w14:ligatures w14:val="standardContextual"/>
        </w:rPr>
      </w:pPr>
      <w:hyperlink w:anchor="_Toc187675194" w:history="1">
        <w:r w:rsidRPr="001375B6">
          <w:rPr>
            <w:rStyle w:val="Hyperlink"/>
          </w:rPr>
          <w:t>4.0 Definitions</w:t>
        </w:r>
      </w:hyperlink>
    </w:p>
    <w:p w14:paraId="2392F32A" w14:textId="428E5B15" w:rsidR="00C5481D" w:rsidRDefault="00C5481D">
      <w:pPr>
        <w:pStyle w:val="TOC1"/>
        <w:rPr>
          <w:rFonts w:asciiTheme="minorHAnsi" w:eastAsiaTheme="minorEastAsia" w:hAnsiTheme="minorHAnsi" w:cstheme="minorBidi"/>
          <w:color w:val="auto"/>
          <w:szCs w:val="24"/>
          <w14:ligatures w14:val="standardContextual"/>
        </w:rPr>
      </w:pPr>
      <w:hyperlink w:anchor="_Toc187675195" w:history="1">
        <w:r w:rsidRPr="001375B6">
          <w:rPr>
            <w:rStyle w:val="Hyperlink"/>
          </w:rPr>
          <w:t>5.0 Information</w:t>
        </w:r>
      </w:hyperlink>
    </w:p>
    <w:p w14:paraId="57875432" w14:textId="10975971" w:rsidR="00C5481D" w:rsidRDefault="00C5481D">
      <w:pPr>
        <w:pStyle w:val="TOC1"/>
        <w:rPr>
          <w:rFonts w:asciiTheme="minorHAnsi" w:eastAsiaTheme="minorEastAsia" w:hAnsiTheme="minorHAnsi" w:cstheme="minorBidi"/>
          <w:color w:val="auto"/>
          <w:szCs w:val="24"/>
          <w14:ligatures w14:val="standardContextual"/>
        </w:rPr>
      </w:pPr>
      <w:hyperlink w:anchor="_Toc187675196" w:history="1">
        <w:r w:rsidRPr="001375B6">
          <w:rPr>
            <w:rStyle w:val="Hyperlink"/>
          </w:rPr>
          <w:t>6.0 Related Policy Documents and Supporting Documents</w:t>
        </w:r>
      </w:hyperlink>
    </w:p>
    <w:p w14:paraId="2DF7559D" w14:textId="7DB5D601" w:rsidR="00A144B2" w:rsidRPr="003374AF" w:rsidRDefault="001B5F0E" w:rsidP="001B5F0E">
      <w:pPr>
        <w:pStyle w:val="Heading1"/>
      </w:pPr>
      <w:r>
        <w:fldChar w:fldCharType="end"/>
      </w:r>
      <w:bookmarkStart w:id="1" w:name="_Toc187675187"/>
      <w:r w:rsidR="00A144B2" w:rsidRPr="003374AF">
        <w:t>Purpose</w:t>
      </w:r>
      <w:bookmarkEnd w:id="1"/>
    </w:p>
    <w:p w14:paraId="6F348511" w14:textId="77EC1DFF" w:rsidR="001B5F0E" w:rsidRDefault="001B5F0E" w:rsidP="00DD22B4">
      <w:r w:rsidRPr="001B5F0E">
        <w:t xml:space="preserve">These guidelines outline the </w:t>
      </w:r>
      <w:r w:rsidR="00FC41AA">
        <w:t xml:space="preserve">purpose and function of </w:t>
      </w:r>
      <w:r w:rsidR="001D128E">
        <w:t>advisory b</w:t>
      </w:r>
      <w:r w:rsidR="00774C47">
        <w:t xml:space="preserve">oards at Griffith University, including management </w:t>
      </w:r>
      <w:r w:rsidR="00B540D5">
        <w:t>requirements</w:t>
      </w:r>
      <w:r w:rsidR="00C13B5B">
        <w:t>, roles and responsibilities</w:t>
      </w:r>
      <w:r w:rsidR="00DF4D4F">
        <w:t>.</w:t>
      </w:r>
    </w:p>
    <w:p w14:paraId="7F0EA822" w14:textId="4CE1D775" w:rsidR="00A144B2" w:rsidRPr="003374AF" w:rsidRDefault="00A144B2" w:rsidP="001B5F0E">
      <w:pPr>
        <w:pStyle w:val="Heading1"/>
      </w:pPr>
      <w:bookmarkStart w:id="2" w:name="_2.0_Scope"/>
      <w:bookmarkStart w:id="3" w:name="_Toc187675188"/>
      <w:bookmarkEnd w:id="2"/>
      <w:r w:rsidRPr="003374AF">
        <w:t>Scope</w:t>
      </w:r>
      <w:bookmarkEnd w:id="3"/>
    </w:p>
    <w:p w14:paraId="72A6AD7A" w14:textId="67504130" w:rsidR="00D00C74" w:rsidRDefault="001B5F0E" w:rsidP="0018548B">
      <w:r w:rsidRPr="001B5F0E">
        <w:t>These guidelines apply to</w:t>
      </w:r>
      <w:r w:rsidR="00D00C74">
        <w:t xml:space="preserve">: </w:t>
      </w:r>
    </w:p>
    <w:p w14:paraId="6AA4F6F0" w14:textId="659DD62C" w:rsidR="00D00C74" w:rsidRPr="00404A70" w:rsidRDefault="002F3B8A" w:rsidP="00404A70">
      <w:pPr>
        <w:pStyle w:val="H1BulletPoints"/>
      </w:pPr>
      <w:r>
        <w:t xml:space="preserve">Griffith </w:t>
      </w:r>
      <w:r w:rsidR="001330C5">
        <w:t xml:space="preserve">University </w:t>
      </w:r>
      <w:r w:rsidR="001D128E" w:rsidRPr="00404A70">
        <w:t>advisory board</w:t>
      </w:r>
      <w:r w:rsidR="00642FF8">
        <w:t>s</w:t>
      </w:r>
      <w:r w:rsidR="00624D4E" w:rsidRPr="00404A70">
        <w:t xml:space="preserve">, </w:t>
      </w:r>
      <w:r w:rsidR="0018548B" w:rsidRPr="00404A70">
        <w:t xml:space="preserve">including </w:t>
      </w:r>
      <w:r w:rsidR="001D128E" w:rsidRPr="00404A70">
        <w:t>groups</w:t>
      </w:r>
      <w:r w:rsidR="00AE43CF" w:rsidRPr="00404A70">
        <w:t>, committees or</w:t>
      </w:r>
      <w:r w:rsidR="00FE5950" w:rsidRPr="00404A70">
        <w:t xml:space="preserve"> other</w:t>
      </w:r>
      <w:r w:rsidR="00AE43CF" w:rsidRPr="00404A70">
        <w:t xml:space="preserve"> forums with the same broad remit as an advisory board</w:t>
      </w:r>
      <w:bookmarkStart w:id="4" w:name="_3.0_Policy_statement"/>
      <w:bookmarkStart w:id="5" w:name="_3.0_Procedure"/>
      <w:bookmarkStart w:id="6" w:name="_3.0_Framework"/>
      <w:bookmarkEnd w:id="4"/>
      <w:bookmarkEnd w:id="5"/>
      <w:bookmarkEnd w:id="6"/>
    </w:p>
    <w:p w14:paraId="442732AA" w14:textId="317E51EA" w:rsidR="0018548B" w:rsidRPr="00404A70" w:rsidRDefault="000A77F1" w:rsidP="00404A70">
      <w:pPr>
        <w:pStyle w:val="H1BulletPoints"/>
      </w:pPr>
      <w:r w:rsidRPr="00404A70">
        <w:t xml:space="preserve">employees involved in establishing and managing advisory boards at </w:t>
      </w:r>
      <w:r w:rsidR="00F54EA5" w:rsidRPr="00404A70">
        <w:t xml:space="preserve">the </w:t>
      </w:r>
      <w:r w:rsidRPr="00404A70">
        <w:t>University</w:t>
      </w:r>
      <w:r w:rsidR="002A5C7C" w:rsidRPr="00404A70">
        <w:t xml:space="preserve">, Academic Group, </w:t>
      </w:r>
      <w:r w:rsidR="006A0A2E" w:rsidRPr="00404A70">
        <w:t>Element, Research Centre</w:t>
      </w:r>
      <w:r w:rsidR="007242A5" w:rsidRPr="00404A70">
        <w:t>/</w:t>
      </w:r>
      <w:r w:rsidR="006A0A2E" w:rsidRPr="00404A70">
        <w:t>Institute</w:t>
      </w:r>
      <w:r w:rsidR="007242A5" w:rsidRPr="00404A70">
        <w:t xml:space="preserve"> or discipline level </w:t>
      </w:r>
      <w:r w:rsidR="002A5C7C" w:rsidRPr="00404A70">
        <w:t xml:space="preserve"> </w:t>
      </w:r>
      <w:r w:rsidR="00EC675A" w:rsidRPr="00404A70">
        <w:t xml:space="preserve"> </w:t>
      </w:r>
    </w:p>
    <w:p w14:paraId="67463CF2" w14:textId="16450F38" w:rsidR="0018548B" w:rsidRDefault="00C96577" w:rsidP="00404A70">
      <w:pPr>
        <w:pStyle w:val="H1BulletPoints"/>
      </w:pPr>
      <w:r w:rsidRPr="00404A70">
        <w:t xml:space="preserve">internal and external </w:t>
      </w:r>
      <w:r w:rsidR="00281D42" w:rsidRPr="00404A70">
        <w:t>advisory</w:t>
      </w:r>
      <w:r w:rsidR="00281D42">
        <w:t xml:space="preserve"> board members</w:t>
      </w:r>
      <w:r>
        <w:t xml:space="preserve">. </w:t>
      </w:r>
    </w:p>
    <w:p w14:paraId="459B3785" w14:textId="77777777" w:rsidR="005D3A66" w:rsidRDefault="00EA3955" w:rsidP="00E11D45">
      <w:r>
        <w:t xml:space="preserve">These guidelines </w:t>
      </w:r>
      <w:r w:rsidR="008330D6">
        <w:t>do</w:t>
      </w:r>
      <w:r>
        <w:t xml:space="preserve"> not apply to</w:t>
      </w:r>
      <w:r w:rsidR="005D3A66">
        <w:t>:</w:t>
      </w:r>
    </w:p>
    <w:p w14:paraId="2A15A667" w14:textId="75F68463" w:rsidR="00243C92" w:rsidRDefault="00EA3955" w:rsidP="005D3A66">
      <w:pPr>
        <w:pStyle w:val="H1BulletPoints"/>
      </w:pPr>
      <w:r>
        <w:t xml:space="preserve">the </w:t>
      </w:r>
      <w:r w:rsidR="00631D6C" w:rsidRPr="00263046">
        <w:t>Griffith University Elders and First Peoples Knowledge Holders Advisory Board</w:t>
      </w:r>
      <w:r w:rsidR="007F3B24">
        <w:t xml:space="preserve"> </w:t>
      </w:r>
      <w:r w:rsidR="00881C27">
        <w:t>(</w:t>
      </w:r>
      <w:r w:rsidR="0093225D">
        <w:t xml:space="preserve">Council has delegated </w:t>
      </w:r>
      <w:r w:rsidR="00560CA7">
        <w:t xml:space="preserve">authority to establish this </w:t>
      </w:r>
      <w:r w:rsidR="00AD701F">
        <w:t>management committee</w:t>
      </w:r>
      <w:r w:rsidR="00560CA7">
        <w:t xml:space="preserve"> to the Vice Chancellor</w:t>
      </w:r>
      <w:r w:rsidR="00881C27">
        <w:t>)</w:t>
      </w:r>
      <w:r w:rsidR="00560CA7">
        <w:t xml:space="preserve"> </w:t>
      </w:r>
      <w:r w:rsidR="00631D6C">
        <w:t xml:space="preserve"> </w:t>
      </w:r>
    </w:p>
    <w:p w14:paraId="1320010C" w14:textId="0D3A8DCC" w:rsidR="00881C27" w:rsidRDefault="0043062E" w:rsidP="00642FF8">
      <w:pPr>
        <w:pStyle w:val="H1BulletPoints"/>
      </w:pPr>
      <w:r>
        <w:t>advisory boards</w:t>
      </w:r>
      <w:r w:rsidR="00460035">
        <w:t xml:space="preserve"> </w:t>
      </w:r>
      <w:r w:rsidR="003874D6">
        <w:t xml:space="preserve">that consist </w:t>
      </w:r>
      <w:r w:rsidR="0091322A">
        <w:t xml:space="preserve">exclusively </w:t>
      </w:r>
      <w:r w:rsidR="003874D6">
        <w:t xml:space="preserve">of </w:t>
      </w:r>
      <w:r w:rsidR="00024279">
        <w:t>internal University members</w:t>
      </w:r>
      <w:r w:rsidR="0091322A">
        <w:t>.</w:t>
      </w:r>
    </w:p>
    <w:p w14:paraId="738A9BC3" w14:textId="481E8624" w:rsidR="00A144B2" w:rsidRPr="003374AF" w:rsidRDefault="00A276D0" w:rsidP="00FE5950">
      <w:pPr>
        <w:pStyle w:val="Heading1"/>
      </w:pPr>
      <w:bookmarkStart w:id="7" w:name="_Toc187675189"/>
      <w:r>
        <w:t xml:space="preserve">Advisory </w:t>
      </w:r>
      <w:r w:rsidR="00FE5950">
        <w:t>b</w:t>
      </w:r>
      <w:r>
        <w:t>oard g</w:t>
      </w:r>
      <w:r w:rsidR="002A0A33" w:rsidRPr="003374AF">
        <w:t>uidelines</w:t>
      </w:r>
      <w:bookmarkEnd w:id="7"/>
    </w:p>
    <w:p w14:paraId="3290386B" w14:textId="4E7FD385" w:rsidR="001F7118" w:rsidRPr="001F7118" w:rsidRDefault="00295970" w:rsidP="001F7118">
      <w:pPr>
        <w:pStyle w:val="Heading2"/>
        <w:rPr>
          <w:u w:color="F04E45"/>
        </w:rPr>
      </w:pPr>
      <w:bookmarkStart w:id="8" w:name="_Toc187675190"/>
      <w:r>
        <w:rPr>
          <w:u w:color="F04E45"/>
        </w:rPr>
        <w:t xml:space="preserve">Establishment </w:t>
      </w:r>
      <w:r w:rsidR="001F7118">
        <w:rPr>
          <w:u w:color="F04E45"/>
        </w:rPr>
        <w:t>of advisory boards</w:t>
      </w:r>
      <w:bookmarkEnd w:id="8"/>
    </w:p>
    <w:p w14:paraId="53A35CDF" w14:textId="3003AE69" w:rsidR="008541EA" w:rsidRPr="008541EA" w:rsidRDefault="00772387" w:rsidP="008541EA">
      <w:pPr>
        <w:pStyle w:val="H2Normal"/>
      </w:pPr>
      <w:r w:rsidRPr="00906A8E">
        <w:t xml:space="preserve">Advisory boards are established </w:t>
      </w:r>
      <w:r w:rsidR="00210083" w:rsidRPr="00906A8E">
        <w:t>under written Terms of Reference</w:t>
      </w:r>
      <w:r w:rsidR="00E13DCA">
        <w:t>,</w:t>
      </w:r>
      <w:r w:rsidR="0087230C">
        <w:t xml:space="preserve"> which includ</w:t>
      </w:r>
      <w:r w:rsidR="009264ED">
        <w:t>e</w:t>
      </w:r>
      <w:r w:rsidR="008541EA" w:rsidRPr="008541EA">
        <w:t>:</w:t>
      </w:r>
    </w:p>
    <w:p w14:paraId="3D2EB160" w14:textId="78EADCA8" w:rsidR="008541EA" w:rsidRPr="00404A70" w:rsidRDefault="008541EA" w:rsidP="00404A70">
      <w:pPr>
        <w:pStyle w:val="H2BulletPoints"/>
      </w:pPr>
      <w:r w:rsidRPr="00404A70">
        <w:t xml:space="preserve">the </w:t>
      </w:r>
      <w:r w:rsidR="005E2C60" w:rsidRPr="00404A70">
        <w:t xml:space="preserve">purpose </w:t>
      </w:r>
      <w:r w:rsidR="00184CFD" w:rsidRPr="00404A70">
        <w:t xml:space="preserve">and function </w:t>
      </w:r>
      <w:r w:rsidR="005E2C60" w:rsidRPr="00404A70">
        <w:t xml:space="preserve">of the </w:t>
      </w:r>
      <w:r w:rsidR="009264ED" w:rsidRPr="00404A70">
        <w:t xml:space="preserve">advisory </w:t>
      </w:r>
      <w:r w:rsidRPr="00404A70">
        <w:t>board</w:t>
      </w:r>
    </w:p>
    <w:p w14:paraId="5164DF2C" w14:textId="77777777" w:rsidR="0094319D" w:rsidRDefault="0094319D" w:rsidP="0094319D">
      <w:pPr>
        <w:pStyle w:val="H2BulletPoints"/>
      </w:pPr>
      <w:r w:rsidRPr="00404A70">
        <w:t xml:space="preserve">membership composition </w:t>
      </w:r>
    </w:p>
    <w:p w14:paraId="12395A09" w14:textId="77777777" w:rsidR="004D4082" w:rsidRPr="00404A70" w:rsidRDefault="004D4082" w:rsidP="004D4082">
      <w:pPr>
        <w:pStyle w:val="H2BulletPoints"/>
      </w:pPr>
      <w:r w:rsidRPr="00404A70">
        <w:t>roles and responsibilities of the members</w:t>
      </w:r>
    </w:p>
    <w:p w14:paraId="21A1AD8F" w14:textId="14DE5BC8" w:rsidR="00805D41" w:rsidRDefault="00663879" w:rsidP="00663879">
      <w:pPr>
        <w:pStyle w:val="H2BulletPoints"/>
      </w:pPr>
      <w:r>
        <w:t xml:space="preserve">meeting </w:t>
      </w:r>
      <w:r w:rsidR="00B61786">
        <w:t xml:space="preserve">frequency and </w:t>
      </w:r>
      <w:r w:rsidR="00FD773C">
        <w:t>procedures</w:t>
      </w:r>
      <w:r w:rsidR="001E23BC">
        <w:t xml:space="preserve">, including </w:t>
      </w:r>
      <w:r w:rsidR="00E13DCA">
        <w:t>record-keeping</w:t>
      </w:r>
      <w:r w:rsidR="00806EA4">
        <w:t xml:space="preserve"> </w:t>
      </w:r>
    </w:p>
    <w:p w14:paraId="6F403B0C" w14:textId="01CCA19F" w:rsidR="00663879" w:rsidRDefault="005F5D19" w:rsidP="00663879">
      <w:pPr>
        <w:pStyle w:val="H2BulletPoints"/>
      </w:pPr>
      <w:r>
        <w:t>ad</w:t>
      </w:r>
      <w:r w:rsidR="001F1CDD">
        <w:t xml:space="preserve">visory board </w:t>
      </w:r>
      <w:r w:rsidR="00806EA4">
        <w:t>reporting</w:t>
      </w:r>
      <w:r w:rsidR="00351F2D">
        <w:t xml:space="preserve"> authority</w:t>
      </w:r>
    </w:p>
    <w:p w14:paraId="07608F6F" w14:textId="33E9CF8F" w:rsidR="008A41FD" w:rsidRPr="008A41FD" w:rsidRDefault="00E14E39" w:rsidP="00884C1E">
      <w:pPr>
        <w:pStyle w:val="H2BulletPoints"/>
      </w:pPr>
      <w:r>
        <w:t xml:space="preserve">arrangements for </w:t>
      </w:r>
      <w:r w:rsidR="001062BA">
        <w:t xml:space="preserve">Terms of Reference review </w:t>
      </w:r>
    </w:p>
    <w:p w14:paraId="5E38CF8A" w14:textId="1B66E073" w:rsidR="008923FF" w:rsidRPr="008923FF" w:rsidRDefault="00DB6B18" w:rsidP="00190652">
      <w:pPr>
        <w:pStyle w:val="H2BulletPoints"/>
      </w:pPr>
      <w:r>
        <w:t xml:space="preserve">management of </w:t>
      </w:r>
      <w:r w:rsidR="005E2C60" w:rsidRPr="00404A70">
        <w:t xml:space="preserve">conflict of interest </w:t>
      </w:r>
      <w:r w:rsidR="00043B42" w:rsidRPr="00404A70">
        <w:t>provisions</w:t>
      </w:r>
      <w:r w:rsidR="00B102BC" w:rsidRPr="00404A70">
        <w:t>.</w:t>
      </w:r>
    </w:p>
    <w:p w14:paraId="0BCDADE0" w14:textId="308B0F88" w:rsidR="001B5F0E" w:rsidRPr="00624041" w:rsidRDefault="00783C84" w:rsidP="00705186">
      <w:pPr>
        <w:pStyle w:val="Heading2"/>
        <w:rPr>
          <w:u w:color="F04E45"/>
        </w:rPr>
      </w:pPr>
      <w:bookmarkStart w:id="9" w:name="_Toc187675191"/>
      <w:r w:rsidRPr="00624041">
        <w:rPr>
          <w:u w:color="F04E45"/>
        </w:rPr>
        <w:t>Functions and responsibilities</w:t>
      </w:r>
      <w:bookmarkEnd w:id="9"/>
    </w:p>
    <w:p w14:paraId="2CD80BA7" w14:textId="3C27100C" w:rsidR="00114053" w:rsidDel="00106788" w:rsidRDefault="00114053" w:rsidP="00114053">
      <w:pPr>
        <w:pStyle w:val="H2Normal"/>
      </w:pPr>
      <w:r w:rsidRPr="00AF5615" w:rsidDel="00106788">
        <w:lastRenderedPageBreak/>
        <w:t xml:space="preserve">The purpose of </w:t>
      </w:r>
      <w:r w:rsidDel="00106788">
        <w:t>a</w:t>
      </w:r>
      <w:r w:rsidRPr="00AF5615" w:rsidDel="00106788">
        <w:t xml:space="preserve">dvisory </w:t>
      </w:r>
      <w:r w:rsidDel="00106788">
        <w:t>b</w:t>
      </w:r>
      <w:r w:rsidRPr="00AF5615" w:rsidDel="00106788">
        <w:t xml:space="preserve">oards is to provide strategic advice, </w:t>
      </w:r>
      <w:r w:rsidR="00081818">
        <w:t>advocacy</w:t>
      </w:r>
      <w:r w:rsidRPr="00AF5615" w:rsidDel="00106788">
        <w:t xml:space="preserve">, and external perspectives to the </w:t>
      </w:r>
      <w:r w:rsidDel="00106788">
        <w:t>U</w:t>
      </w:r>
      <w:r w:rsidRPr="00AF5615" w:rsidDel="00106788">
        <w:t xml:space="preserve">niversity's </w:t>
      </w:r>
      <w:r w:rsidR="00256ECC">
        <w:t xml:space="preserve">academic </w:t>
      </w:r>
      <w:r w:rsidR="005D1B19">
        <w:t>elements</w:t>
      </w:r>
      <w:r w:rsidRPr="00AF5615" w:rsidDel="00106788">
        <w:t xml:space="preserve">. </w:t>
      </w:r>
      <w:r w:rsidDel="00106788">
        <w:t xml:space="preserve">Advisory </w:t>
      </w:r>
      <w:r w:rsidRPr="00AF5615" w:rsidDel="00106788">
        <w:t xml:space="preserve">boards help enhance the </w:t>
      </w:r>
      <w:r w:rsidDel="00106788">
        <w:t>U</w:t>
      </w:r>
      <w:r w:rsidRPr="00AF5615" w:rsidDel="00106788">
        <w:t>niversity's</w:t>
      </w:r>
      <w:r w:rsidR="009312A2">
        <w:t xml:space="preserve"> academic</w:t>
      </w:r>
      <w:r w:rsidRPr="00AF5615" w:rsidDel="00106788">
        <w:t xml:space="preserve"> programs, research, and community engagement.</w:t>
      </w:r>
    </w:p>
    <w:p w14:paraId="4E9E33D6" w14:textId="7835940F" w:rsidR="00C55CD2" w:rsidRPr="00E67F6B" w:rsidRDefault="00C55CD2" w:rsidP="0087230C">
      <w:pPr>
        <w:pStyle w:val="H2Normal"/>
      </w:pPr>
      <w:r>
        <w:t xml:space="preserve">The </w:t>
      </w:r>
      <w:r w:rsidR="00783C84">
        <w:t xml:space="preserve">functions </w:t>
      </w:r>
      <w:r>
        <w:t>and responsibilities of advisory boards</w:t>
      </w:r>
      <w:r w:rsidR="008177FB">
        <w:t xml:space="preserve"> can</w:t>
      </w:r>
      <w:r>
        <w:t xml:space="preserve"> </w:t>
      </w:r>
      <w:r w:rsidR="00114053">
        <w:t>include</w:t>
      </w:r>
      <w:r w:rsidR="001C0694">
        <w:t xml:space="preserve">: </w:t>
      </w:r>
    </w:p>
    <w:p w14:paraId="6C941ED3" w14:textId="2519E796" w:rsidR="001B5F0E" w:rsidRPr="001B5F0E" w:rsidRDefault="002337A2" w:rsidP="001921AD">
      <w:pPr>
        <w:pStyle w:val="Heading3"/>
        <w:rPr>
          <w:u w:color="F04E45"/>
        </w:rPr>
      </w:pPr>
      <w:r>
        <w:rPr>
          <w:u w:color="F04E45"/>
        </w:rPr>
        <w:t xml:space="preserve">Advocacy </w:t>
      </w:r>
      <w:r w:rsidR="001B5F0E" w:rsidRPr="001B5F0E">
        <w:rPr>
          <w:u w:color="F04E45"/>
        </w:rPr>
        <w:t xml:space="preserve">and </w:t>
      </w:r>
      <w:r w:rsidR="00682231">
        <w:rPr>
          <w:u w:color="F04E45"/>
        </w:rPr>
        <w:t>e</w:t>
      </w:r>
      <w:r w:rsidR="001B5F0E" w:rsidRPr="001B5F0E">
        <w:rPr>
          <w:u w:color="F04E45"/>
        </w:rPr>
        <w:t>ngagement</w:t>
      </w:r>
    </w:p>
    <w:p w14:paraId="096F6431" w14:textId="7381AEBB" w:rsidR="001B5F0E" w:rsidRDefault="002A0524" w:rsidP="001921AD">
      <w:pPr>
        <w:pStyle w:val="H3BulletPoint"/>
      </w:pPr>
      <w:r>
        <w:t xml:space="preserve">facilitate </w:t>
      </w:r>
      <w:r w:rsidR="006F1F31">
        <w:t>with networking</w:t>
      </w:r>
      <w:r w:rsidR="007C5A3E">
        <w:t xml:space="preserve">, </w:t>
      </w:r>
      <w:r w:rsidR="006B361F" w:rsidRPr="001B5F0E">
        <w:t>foster</w:t>
      </w:r>
      <w:r w:rsidR="006F1F31">
        <w:t>ing</w:t>
      </w:r>
      <w:r w:rsidR="006B361F" w:rsidRPr="001B5F0E">
        <w:t xml:space="preserve"> strong connections and two-way engagement between the </w:t>
      </w:r>
      <w:r w:rsidR="006B361F">
        <w:t>University</w:t>
      </w:r>
      <w:r w:rsidR="004C20D3">
        <w:t xml:space="preserve">, </w:t>
      </w:r>
      <w:r w:rsidR="006B361F" w:rsidRPr="001B5F0E">
        <w:t>relevant professions and the wider community</w:t>
      </w:r>
    </w:p>
    <w:p w14:paraId="1AE38C70" w14:textId="096C4BE4" w:rsidR="002337A2" w:rsidRPr="001B5F0E" w:rsidRDefault="002337A2" w:rsidP="002337A2">
      <w:pPr>
        <w:pStyle w:val="H3BulletPoint"/>
      </w:pPr>
      <w:r w:rsidRPr="001B5F0E">
        <w:t xml:space="preserve">enhance communication </w:t>
      </w:r>
      <w:r>
        <w:t>with key industry partners and stakeholders within the University and externally</w:t>
      </w:r>
    </w:p>
    <w:p w14:paraId="29F5135E" w14:textId="3E126FC6" w:rsidR="001B5F0E" w:rsidRPr="0095207E" w:rsidRDefault="0095207E" w:rsidP="0095207E">
      <w:pPr>
        <w:pStyle w:val="H3BulletPoint"/>
        <w:rPr>
          <w:u w:color="F04E45"/>
        </w:rPr>
      </w:pPr>
      <w:r w:rsidRPr="001B5F0E">
        <w:rPr>
          <w:u w:color="F04E45"/>
        </w:rPr>
        <w:t xml:space="preserve">identify and promote initiatives that support the brand and reputation of the </w:t>
      </w:r>
      <w:r>
        <w:rPr>
          <w:u w:color="F04E45"/>
        </w:rPr>
        <w:t xml:space="preserve">University, its </w:t>
      </w:r>
      <w:r w:rsidRPr="001B5F0E">
        <w:rPr>
          <w:u w:color="F04E45"/>
        </w:rPr>
        <w:t>programs</w:t>
      </w:r>
      <w:r>
        <w:rPr>
          <w:u w:color="F04E45"/>
        </w:rPr>
        <w:t xml:space="preserve"> or activities, </w:t>
      </w:r>
      <w:r w:rsidRPr="001B5F0E">
        <w:rPr>
          <w:u w:color="F04E45"/>
        </w:rPr>
        <w:t>and positively impact the communities served.</w:t>
      </w:r>
    </w:p>
    <w:p w14:paraId="39F4BD5D" w14:textId="7284018F" w:rsidR="001B5F0E" w:rsidRPr="001B5F0E" w:rsidRDefault="001B5F0E" w:rsidP="001921AD">
      <w:pPr>
        <w:pStyle w:val="Heading3"/>
        <w:rPr>
          <w:u w:color="F04E45"/>
        </w:rPr>
      </w:pPr>
      <w:r w:rsidRPr="001B5F0E">
        <w:rPr>
          <w:u w:color="F04E45"/>
        </w:rPr>
        <w:t xml:space="preserve">Industry </w:t>
      </w:r>
      <w:r w:rsidR="004C20D3" w:rsidRPr="001B5F0E">
        <w:rPr>
          <w:u w:color="F04E45"/>
        </w:rPr>
        <w:t>knowledge and expertise</w:t>
      </w:r>
    </w:p>
    <w:p w14:paraId="7D1165CF" w14:textId="3240BAAB" w:rsidR="001B5F0E" w:rsidRPr="001B5F0E" w:rsidRDefault="0054444E" w:rsidP="001921AD">
      <w:pPr>
        <w:pStyle w:val="H3BulletPoint"/>
        <w:rPr>
          <w:u w:color="F04E45"/>
        </w:rPr>
      </w:pPr>
      <w:r>
        <w:rPr>
          <w:u w:color="F04E45"/>
        </w:rPr>
        <w:t>bring</w:t>
      </w:r>
      <w:r w:rsidRPr="001B5F0E">
        <w:rPr>
          <w:u w:color="F04E45"/>
        </w:rPr>
        <w:t xml:space="preserve"> </w:t>
      </w:r>
      <w:r w:rsidR="004C20D3" w:rsidRPr="001B5F0E">
        <w:rPr>
          <w:u w:color="F04E45"/>
        </w:rPr>
        <w:t xml:space="preserve">industry knowledge </w:t>
      </w:r>
      <w:r w:rsidR="000B7283" w:rsidRPr="001B5F0E">
        <w:rPr>
          <w:u w:color="F04E45"/>
        </w:rPr>
        <w:t xml:space="preserve">to </w:t>
      </w:r>
      <w:r w:rsidR="000B7283">
        <w:rPr>
          <w:u w:color="F04E45"/>
        </w:rPr>
        <w:t xml:space="preserve">University programs and initiatives </w:t>
      </w:r>
      <w:r w:rsidR="004C20D3" w:rsidRPr="001B5F0E">
        <w:rPr>
          <w:u w:color="F04E45"/>
        </w:rPr>
        <w:t xml:space="preserve">and broaden professional views and expertise </w:t>
      </w:r>
      <w:r w:rsidR="001C2772">
        <w:rPr>
          <w:u w:color="F04E45"/>
        </w:rPr>
        <w:t xml:space="preserve"> </w:t>
      </w:r>
    </w:p>
    <w:p w14:paraId="6D886D4E" w14:textId="77777777" w:rsidR="009618EB" w:rsidRPr="001B5F0E" w:rsidRDefault="009618EB" w:rsidP="009618EB">
      <w:pPr>
        <w:pStyle w:val="H3BulletPoint"/>
        <w:rPr>
          <w:u w:color="F04E45"/>
        </w:rPr>
      </w:pPr>
      <w:r w:rsidRPr="001B5F0E">
        <w:rPr>
          <w:u w:color="F04E45"/>
        </w:rPr>
        <w:t xml:space="preserve">offer guidance on student placement </w:t>
      </w:r>
      <w:r>
        <w:rPr>
          <w:u w:color="F04E45"/>
        </w:rPr>
        <w:t xml:space="preserve">and work integrated learning </w:t>
      </w:r>
      <w:r w:rsidRPr="001B5F0E">
        <w:rPr>
          <w:u w:color="F04E45"/>
        </w:rPr>
        <w:t>activities to ensure the development of key skills, knowledge, and attributes sought by industry</w:t>
      </w:r>
    </w:p>
    <w:p w14:paraId="667EF145" w14:textId="3BF173B8" w:rsidR="001B5F0E" w:rsidRPr="00D3317F" w:rsidRDefault="00D3317F" w:rsidP="00D3317F">
      <w:pPr>
        <w:pStyle w:val="H3BulletPoint"/>
      </w:pPr>
      <w:r w:rsidRPr="001B5F0E">
        <w:t>act as a consultative forum to inform on key industry issues</w:t>
      </w:r>
      <w:r w:rsidR="006F202F">
        <w:t xml:space="preserve"> </w:t>
      </w:r>
      <w:r w:rsidRPr="001B5F0E">
        <w:t>important to education and training</w:t>
      </w:r>
      <w:r w:rsidR="001B5F0E" w:rsidRPr="00D3317F">
        <w:rPr>
          <w:u w:color="F04E45"/>
        </w:rPr>
        <w:t>.</w:t>
      </w:r>
    </w:p>
    <w:p w14:paraId="6C8DB6D3" w14:textId="79BCD317" w:rsidR="001B5F0E" w:rsidRPr="001B5F0E" w:rsidRDefault="001B5F0E" w:rsidP="001921AD">
      <w:pPr>
        <w:pStyle w:val="Heading3"/>
      </w:pPr>
      <w:r>
        <w:t xml:space="preserve">Guidance and </w:t>
      </w:r>
      <w:r w:rsidR="00266067">
        <w:t>advice</w:t>
      </w:r>
    </w:p>
    <w:p w14:paraId="172DC49E" w14:textId="08494B4B" w:rsidR="009618EB" w:rsidRDefault="009618EB" w:rsidP="009618EB">
      <w:pPr>
        <w:pStyle w:val="H3BulletPoint"/>
        <w:rPr>
          <w:u w:color="F04E45"/>
        </w:rPr>
      </w:pPr>
      <w:r w:rsidRPr="001E2B36">
        <w:rPr>
          <w:u w:color="F04E45"/>
        </w:rPr>
        <w:t>offer high-quality, objective advice to support University</w:t>
      </w:r>
      <w:r>
        <w:rPr>
          <w:u w:color="F04E45"/>
        </w:rPr>
        <w:t xml:space="preserve"> </w:t>
      </w:r>
      <w:r w:rsidRPr="001E2B36">
        <w:rPr>
          <w:u w:color="F04E45"/>
        </w:rPr>
        <w:t xml:space="preserve">decision-making </w:t>
      </w:r>
    </w:p>
    <w:p w14:paraId="71759FE1" w14:textId="1273F09D" w:rsidR="002337A2" w:rsidRPr="001B5F0E" w:rsidRDefault="002337A2" w:rsidP="002337A2">
      <w:pPr>
        <w:pStyle w:val="H3BulletPoint"/>
      </w:pPr>
      <w:r w:rsidRPr="001B5F0E">
        <w:t>provide advice on curriculum</w:t>
      </w:r>
      <w:r w:rsidR="0087349D">
        <w:t xml:space="preserve">, </w:t>
      </w:r>
      <w:r w:rsidRPr="001B5F0E">
        <w:t>industry trends</w:t>
      </w:r>
      <w:r w:rsidR="0087349D">
        <w:t xml:space="preserve"> and market trends</w:t>
      </w:r>
    </w:p>
    <w:p w14:paraId="77D6242B" w14:textId="491F8FFC" w:rsidR="001B5F0E" w:rsidRPr="001E2B36" w:rsidRDefault="0042781C" w:rsidP="001E2B36">
      <w:pPr>
        <w:pStyle w:val="H3BulletPoint"/>
      </w:pPr>
      <w:r>
        <w:t>provide</w:t>
      </w:r>
      <w:r w:rsidR="004A26EF">
        <w:t xml:space="preserve"> feedback </w:t>
      </w:r>
      <w:r w:rsidR="000864CF">
        <w:t>o</w:t>
      </w:r>
      <w:r w:rsidR="00696268">
        <w:t xml:space="preserve">n </w:t>
      </w:r>
      <w:r w:rsidR="004A26EF">
        <w:t xml:space="preserve">and </w:t>
      </w:r>
      <w:r w:rsidR="000864CF">
        <w:t>propose opportunities for</w:t>
      </w:r>
      <w:r>
        <w:t xml:space="preserve"> strategy, innovation, and industry thought leadership</w:t>
      </w:r>
    </w:p>
    <w:p w14:paraId="6D99F53B" w14:textId="0CADFA69" w:rsidR="001B5F0E" w:rsidRPr="001B5F0E" w:rsidRDefault="00CF77A6" w:rsidP="001921AD">
      <w:pPr>
        <w:pStyle w:val="H3BulletPoint"/>
        <w:rPr>
          <w:u w:color="F04E45"/>
        </w:rPr>
      </w:pPr>
      <w:r w:rsidRPr="001B5F0E">
        <w:rPr>
          <w:u w:color="F04E45"/>
        </w:rPr>
        <w:t xml:space="preserve">provide a platform for informing best </w:t>
      </w:r>
      <w:r w:rsidR="002337A2" w:rsidRPr="001B5F0E">
        <w:rPr>
          <w:u w:color="F04E45"/>
        </w:rPr>
        <w:t>practices and</w:t>
      </w:r>
      <w:r w:rsidRPr="001B5F0E">
        <w:rPr>
          <w:u w:color="F04E45"/>
        </w:rPr>
        <w:t xml:space="preserve"> creating innovation</w:t>
      </w:r>
      <w:r w:rsidR="006C0833">
        <w:rPr>
          <w:u w:color="F04E45"/>
        </w:rPr>
        <w:t>.</w:t>
      </w:r>
    </w:p>
    <w:p w14:paraId="0E310EAF" w14:textId="00D9D08C" w:rsidR="001B5F0E" w:rsidRDefault="001B5F0E" w:rsidP="001B5F0E">
      <w:pPr>
        <w:pStyle w:val="Heading2"/>
        <w:rPr>
          <w:u w:color="F04E45"/>
        </w:rPr>
      </w:pPr>
      <w:bookmarkStart w:id="10" w:name="_Toc187675192"/>
      <w:r w:rsidRPr="001B5F0E">
        <w:rPr>
          <w:u w:color="F04E45"/>
        </w:rPr>
        <w:t xml:space="preserve">Functions </w:t>
      </w:r>
      <w:r w:rsidR="005824F1">
        <w:rPr>
          <w:u w:color="F04E45"/>
        </w:rPr>
        <w:t>a</w:t>
      </w:r>
      <w:r w:rsidRPr="001B5F0E">
        <w:rPr>
          <w:u w:color="F04E45"/>
        </w:rPr>
        <w:t xml:space="preserve">dvisory </w:t>
      </w:r>
      <w:r w:rsidR="005824F1">
        <w:rPr>
          <w:u w:color="F04E45"/>
        </w:rPr>
        <w:t>b</w:t>
      </w:r>
      <w:r w:rsidRPr="001B5F0E">
        <w:rPr>
          <w:u w:color="F04E45"/>
        </w:rPr>
        <w:t xml:space="preserve">oards </w:t>
      </w:r>
      <w:r w:rsidR="005824F1">
        <w:rPr>
          <w:u w:color="F04E45"/>
        </w:rPr>
        <w:t>do not p</w:t>
      </w:r>
      <w:r w:rsidRPr="001B5F0E">
        <w:rPr>
          <w:u w:color="F04E45"/>
        </w:rPr>
        <w:t>erform</w:t>
      </w:r>
      <w:bookmarkEnd w:id="10"/>
    </w:p>
    <w:p w14:paraId="6400ABEE" w14:textId="14441640" w:rsidR="00D55662" w:rsidRDefault="00A40C6C" w:rsidP="00D55662">
      <w:pPr>
        <w:pStyle w:val="H2Normal"/>
      </w:pPr>
      <w:r w:rsidRPr="00906A8E">
        <w:t>Advisory boards do not have any explicit or implied governance</w:t>
      </w:r>
      <w:r w:rsidR="00D26BBE">
        <w:t xml:space="preserve"> function,</w:t>
      </w:r>
      <w:r w:rsidR="008019C6">
        <w:t xml:space="preserve"> operational</w:t>
      </w:r>
      <w:r w:rsidR="00581B73">
        <w:t xml:space="preserve"> function</w:t>
      </w:r>
      <w:r w:rsidR="008019C6">
        <w:t xml:space="preserve"> or management</w:t>
      </w:r>
      <w:r w:rsidRPr="00906A8E">
        <w:t xml:space="preserve"> authority. They are not decision-making bodies</w:t>
      </w:r>
      <w:r w:rsidR="00D55662">
        <w:t xml:space="preserve"> and </w:t>
      </w:r>
      <w:r w:rsidR="00D55662" w:rsidRPr="003A260F">
        <w:t xml:space="preserve">cannot commit the </w:t>
      </w:r>
      <w:r w:rsidR="00D55662">
        <w:t>U</w:t>
      </w:r>
      <w:r w:rsidR="00D55662" w:rsidRPr="003A260F">
        <w:t>niversity to any course of action or require any action</w:t>
      </w:r>
      <w:r w:rsidRPr="00906A8E">
        <w:t>.</w:t>
      </w:r>
    </w:p>
    <w:p w14:paraId="50F1D8A8" w14:textId="1243E825" w:rsidR="00ED5C58" w:rsidRDefault="00ED5C58" w:rsidP="00200624">
      <w:pPr>
        <w:pStyle w:val="H2Normal"/>
      </w:pPr>
      <w:r>
        <w:t>Specifically, a</w:t>
      </w:r>
      <w:r w:rsidR="00D55662">
        <w:t xml:space="preserve">dvisory boards </w:t>
      </w:r>
      <w:r w:rsidR="00A37D62">
        <w:t xml:space="preserve">should not </w:t>
      </w:r>
      <w:r w:rsidR="00E073AE">
        <w:t xml:space="preserve">be involved in </w:t>
      </w:r>
      <w:r w:rsidR="00C114B6">
        <w:t>decision-making relating to</w:t>
      </w:r>
      <w:r>
        <w:t>:</w:t>
      </w:r>
    </w:p>
    <w:p w14:paraId="136AB96D" w14:textId="4CA0011D" w:rsidR="0091770C" w:rsidRDefault="00720509" w:rsidP="0091770C">
      <w:pPr>
        <w:pStyle w:val="H2BulletPoints"/>
      </w:pPr>
      <w:r>
        <w:t>procurement</w:t>
      </w:r>
    </w:p>
    <w:p w14:paraId="02B1BB0E" w14:textId="77777777" w:rsidR="006E6220" w:rsidRDefault="00720509" w:rsidP="0091770C">
      <w:pPr>
        <w:pStyle w:val="H2BulletPoints"/>
      </w:pPr>
      <w:r>
        <w:t xml:space="preserve">appointment of </w:t>
      </w:r>
      <w:r w:rsidR="00EF18EE">
        <w:t>staff</w:t>
      </w:r>
      <w:r w:rsidR="0091770C">
        <w:t xml:space="preserve"> </w:t>
      </w:r>
    </w:p>
    <w:p w14:paraId="55D5FA6D" w14:textId="7ACDBD4C" w:rsidR="0091770C" w:rsidRDefault="00EF18EE" w:rsidP="0091770C">
      <w:pPr>
        <w:pStyle w:val="H2BulletPoints"/>
      </w:pPr>
      <w:r>
        <w:t>admission of students</w:t>
      </w:r>
      <w:r w:rsidR="00867CAF">
        <w:t xml:space="preserve"> </w:t>
      </w:r>
    </w:p>
    <w:p w14:paraId="6CC47840" w14:textId="77777777" w:rsidR="0091770C" w:rsidRDefault="00867CAF" w:rsidP="0091770C">
      <w:pPr>
        <w:pStyle w:val="H2BulletPoints"/>
      </w:pPr>
      <w:r>
        <w:t xml:space="preserve">allocation of </w:t>
      </w:r>
      <w:r w:rsidR="00C35746" w:rsidRPr="001B5F0E">
        <w:t xml:space="preserve">financial or other </w:t>
      </w:r>
      <w:r w:rsidR="00A46515">
        <w:t xml:space="preserve">in-kind </w:t>
      </w:r>
      <w:r w:rsidR="00C35746" w:rsidRPr="001B5F0E">
        <w:t>gifts to specific individuals or teams.</w:t>
      </w:r>
      <w:r>
        <w:t xml:space="preserve"> </w:t>
      </w:r>
    </w:p>
    <w:p w14:paraId="0311D901" w14:textId="77777777" w:rsidR="00674B0F" w:rsidRDefault="00674B0F" w:rsidP="00674B0F">
      <w:pPr>
        <w:pStyle w:val="Heading2"/>
      </w:pPr>
      <w:bookmarkStart w:id="11" w:name="_Toc187675193"/>
      <w:r>
        <w:t>Conflicts of interest</w:t>
      </w:r>
      <w:bookmarkEnd w:id="11"/>
    </w:p>
    <w:p w14:paraId="511CFD36" w14:textId="77777777" w:rsidR="008D5317" w:rsidRDefault="008D5317" w:rsidP="00CF6719">
      <w:pPr>
        <w:pStyle w:val="Heading3"/>
      </w:pPr>
      <w:r>
        <w:t>Advisory board chair responsibilities</w:t>
      </w:r>
    </w:p>
    <w:p w14:paraId="5EBEA0C0" w14:textId="3C66DC44" w:rsidR="00674B0F" w:rsidRPr="00A03496" w:rsidRDefault="00674B0F" w:rsidP="008D5317">
      <w:pPr>
        <w:pStyle w:val="H3Normal"/>
      </w:pPr>
      <w:r>
        <w:t xml:space="preserve">Advisory board </w:t>
      </w:r>
      <w:r w:rsidRPr="00A03496">
        <w:t>chair</w:t>
      </w:r>
      <w:r>
        <w:t>s are responsible for ensuring that</w:t>
      </w:r>
      <w:r w:rsidRPr="00A03496">
        <w:t>:</w:t>
      </w:r>
    </w:p>
    <w:p w14:paraId="5229D818" w14:textId="77777777" w:rsidR="00674B0F" w:rsidRPr="00A03496" w:rsidRDefault="00674B0F" w:rsidP="008D5317">
      <w:pPr>
        <w:pStyle w:val="H3BulletPoint"/>
      </w:pPr>
      <w:r w:rsidRPr="00A03496">
        <w:t>members are aware of the</w:t>
      </w:r>
      <w:r>
        <w:t xml:space="preserve"> University’s Code of Conduct</w:t>
      </w:r>
    </w:p>
    <w:p w14:paraId="2A53E23E" w14:textId="77777777" w:rsidR="00674B0F" w:rsidRDefault="00674B0F" w:rsidP="008D5317">
      <w:pPr>
        <w:pStyle w:val="H3BulletPoint"/>
      </w:pPr>
      <w:r w:rsidRPr="00A03496">
        <w:t>actual, potential and perceived conflicts of interest are declared and managed in line with the </w:t>
      </w:r>
      <w:r>
        <w:t xml:space="preserve">Conflict of Interest Policy </w:t>
      </w:r>
    </w:p>
    <w:p w14:paraId="1E086CB4" w14:textId="77777777" w:rsidR="00AA0673" w:rsidRDefault="00674B0F" w:rsidP="008D5317">
      <w:pPr>
        <w:pStyle w:val="H3BulletPoint"/>
      </w:pPr>
      <w:r>
        <w:lastRenderedPageBreak/>
        <w:t>members are asked to declare to the chair</w:t>
      </w:r>
      <w:r w:rsidR="00F77AE3">
        <w:t xml:space="preserve"> </w:t>
      </w:r>
      <w:r>
        <w:t xml:space="preserve">any interest in </w:t>
      </w:r>
      <w:r w:rsidRPr="00A03496">
        <w:t xml:space="preserve">matters </w:t>
      </w:r>
      <w:r w:rsidRPr="00B807B1">
        <w:t>listed on the agenda as a standing item</w:t>
      </w:r>
      <w:r w:rsidR="006E258C">
        <w:t xml:space="preserve"> </w:t>
      </w:r>
      <w:r w:rsidR="000E60BA">
        <w:t>before</w:t>
      </w:r>
      <w:r w:rsidR="006E258C">
        <w:t xml:space="preserve"> </w:t>
      </w:r>
      <w:r w:rsidR="0013427A">
        <w:t>the meeting</w:t>
      </w:r>
    </w:p>
    <w:p w14:paraId="7768D8B1" w14:textId="27A56881" w:rsidR="00266A33" w:rsidRDefault="00AA0673" w:rsidP="008D5317">
      <w:pPr>
        <w:pStyle w:val="H3BulletPoint"/>
      </w:pPr>
      <w:r>
        <w:t>Conflicts of Interest are recorded in advisory board meeting minutes and reported to the relevant Head of Element</w:t>
      </w:r>
      <w:r w:rsidR="00350E4F">
        <w:t xml:space="preserve">. </w:t>
      </w:r>
    </w:p>
    <w:p w14:paraId="14560E90" w14:textId="351874E7" w:rsidR="006748DE" w:rsidRDefault="00F3000D" w:rsidP="008D5317">
      <w:pPr>
        <w:pStyle w:val="H3Normal"/>
      </w:pPr>
      <w:r>
        <w:t>The chair</w:t>
      </w:r>
      <w:r w:rsidR="00007AA1">
        <w:t xml:space="preserve"> determine</w:t>
      </w:r>
      <w:r w:rsidR="00A01F87">
        <w:t>s</w:t>
      </w:r>
      <w:r w:rsidR="00007AA1">
        <w:t xml:space="preserve"> how to manage any conflict of interest</w:t>
      </w:r>
      <w:r w:rsidR="00830BAC">
        <w:t xml:space="preserve"> in line with </w:t>
      </w:r>
      <w:r w:rsidR="00BD02C9">
        <w:t>the Conflict of Interest Policy.</w:t>
      </w:r>
      <w:r w:rsidR="00886230">
        <w:t xml:space="preserve"> </w:t>
      </w:r>
      <w:r w:rsidR="006E0B3C">
        <w:t>Advisory board chairs can seek f</w:t>
      </w:r>
      <w:r w:rsidR="006748DE">
        <w:t>urt</w:t>
      </w:r>
      <w:r w:rsidR="00DA4932">
        <w:t>her advice on conflict of interest management from the Provost’s Office</w:t>
      </w:r>
      <w:r w:rsidR="00542454">
        <w:t xml:space="preserve"> (</w:t>
      </w:r>
      <w:hyperlink r:id="rId11" w:history="1">
        <w:r w:rsidR="00542454" w:rsidRPr="00C46F3F">
          <w:rPr>
            <w:rStyle w:val="Hyperlink"/>
          </w:rPr>
          <w:t>provost@griffith.edu.au</w:t>
        </w:r>
      </w:hyperlink>
      <w:r w:rsidR="00542454">
        <w:t>)</w:t>
      </w:r>
      <w:r w:rsidR="00DA4932">
        <w:t xml:space="preserve">. </w:t>
      </w:r>
    </w:p>
    <w:p w14:paraId="18A85D05" w14:textId="76081E6A" w:rsidR="008D5317" w:rsidRDefault="002F6245" w:rsidP="00CF6719">
      <w:pPr>
        <w:pStyle w:val="Heading3"/>
      </w:pPr>
      <w:r>
        <w:t>Advisory board member responsibilities</w:t>
      </w:r>
    </w:p>
    <w:p w14:paraId="390809A3" w14:textId="77777777" w:rsidR="00085864" w:rsidRDefault="003163DE" w:rsidP="002F6245">
      <w:pPr>
        <w:pStyle w:val="H3Normal"/>
      </w:pPr>
      <w:r>
        <w:t>Advisory board members</w:t>
      </w:r>
      <w:r w:rsidR="00085864">
        <w:t xml:space="preserve"> must:</w:t>
      </w:r>
    </w:p>
    <w:p w14:paraId="24EE7948" w14:textId="28F4BDED" w:rsidR="00085864" w:rsidRDefault="00085864" w:rsidP="00085864">
      <w:pPr>
        <w:pStyle w:val="H3BulletPoint"/>
      </w:pPr>
      <w:r>
        <w:t xml:space="preserve">declare </w:t>
      </w:r>
      <w:r w:rsidRPr="00A03496">
        <w:t>actual, potential and perceived conflicts of interest in line with the </w:t>
      </w:r>
      <w:r>
        <w:t xml:space="preserve">Conflict of Interest Policy </w:t>
      </w:r>
    </w:p>
    <w:p w14:paraId="28534E24" w14:textId="77777777" w:rsidR="00E03E32" w:rsidRDefault="00085864" w:rsidP="00085864">
      <w:pPr>
        <w:pStyle w:val="H3BulletPoint"/>
      </w:pPr>
      <w:r>
        <w:t xml:space="preserve">declare to the chair any interest in </w:t>
      </w:r>
      <w:r w:rsidRPr="00A03496">
        <w:t xml:space="preserve">matters </w:t>
      </w:r>
      <w:r w:rsidRPr="00B807B1">
        <w:t>listed on the agenda as a standing item</w:t>
      </w:r>
      <w:r>
        <w:t xml:space="preserve"> before the meeting</w:t>
      </w:r>
    </w:p>
    <w:p w14:paraId="2F4A2BFE" w14:textId="7CAF07CE" w:rsidR="00085864" w:rsidRDefault="00E03E32" w:rsidP="00085864">
      <w:pPr>
        <w:pStyle w:val="H3BulletPoint"/>
      </w:pPr>
      <w:r>
        <w:t>where an advisory board member is an employee, they must also declare any interests according to the Declaration of Interest Procedure</w:t>
      </w:r>
      <w:r w:rsidR="00350E4F">
        <w:t xml:space="preserve">. </w:t>
      </w:r>
    </w:p>
    <w:p w14:paraId="7DE2DE2C" w14:textId="35BD44E0" w:rsidR="002F6245" w:rsidRDefault="002F6245" w:rsidP="00CF6719">
      <w:pPr>
        <w:pStyle w:val="H3Normal"/>
      </w:pPr>
      <w:r>
        <w:t xml:space="preserve">If an advisory board member is called upon to participate in a particular decision-making process due to their expertise, they must complete and satisfy all conflict of interest processes, including procurement procedures. </w:t>
      </w:r>
    </w:p>
    <w:p w14:paraId="568747A3" w14:textId="47D8AFB5" w:rsidR="002F6245" w:rsidRPr="008D5317" w:rsidRDefault="002F6245" w:rsidP="00CF6719">
      <w:pPr>
        <w:pStyle w:val="H3Normal"/>
      </w:pPr>
      <w:r w:rsidRPr="00AE7B36">
        <w:t xml:space="preserve">If an advisory board member wishes to </w:t>
      </w:r>
      <w:r>
        <w:t xml:space="preserve">support the University </w:t>
      </w:r>
      <w:r w:rsidRPr="00AE7B36">
        <w:t xml:space="preserve">in financial or other resource terms (including but not limited to scholarships, research funding, equipment, space allocation, etc.) in either an individual or organisational capacity, they should </w:t>
      </w:r>
      <w:r>
        <w:t>consult</w:t>
      </w:r>
      <w:r w:rsidRPr="00AE7B36">
        <w:t xml:space="preserve"> the Philanthropy and Fundraising Policy.</w:t>
      </w:r>
    </w:p>
    <w:p w14:paraId="5EB8F927" w14:textId="708406FB" w:rsidR="00A144B2" w:rsidRPr="003374AF" w:rsidRDefault="00A144B2" w:rsidP="001B5F0E">
      <w:pPr>
        <w:pStyle w:val="Heading1"/>
      </w:pPr>
      <w:bookmarkStart w:id="12" w:name="_4.0_Roles,_responsibilities"/>
      <w:bookmarkStart w:id="13" w:name="_5.0_Definitions"/>
      <w:bookmarkStart w:id="14" w:name="_4.0_Definitions"/>
      <w:bookmarkStart w:id="15" w:name="_Toc187675194"/>
      <w:bookmarkEnd w:id="12"/>
      <w:bookmarkEnd w:id="13"/>
      <w:bookmarkEnd w:id="14"/>
      <w:r w:rsidRPr="003374AF">
        <w:t>Definitions</w:t>
      </w:r>
      <w:bookmarkEnd w:id="15"/>
    </w:p>
    <w:p w14:paraId="70CCABAF" w14:textId="5B58DBB7" w:rsidR="00B42BD2" w:rsidRPr="00DD22B4" w:rsidRDefault="00B42BD2" w:rsidP="00DD22B4">
      <w:r w:rsidRPr="00DD22B4">
        <w:t xml:space="preserve">For the purposes of this policy and related policy documents, the following definitions apply: </w:t>
      </w:r>
    </w:p>
    <w:p w14:paraId="006B762B" w14:textId="46A3FEE6" w:rsidR="001921AD" w:rsidRPr="001921AD" w:rsidRDefault="001921AD" w:rsidP="001921AD">
      <w:r w:rsidRPr="001921AD">
        <w:rPr>
          <w:b/>
          <w:bCs/>
        </w:rPr>
        <w:t>Advisory Board</w:t>
      </w:r>
      <w:r>
        <w:t xml:space="preserve"> is a</w:t>
      </w:r>
      <w:r w:rsidRPr="001921AD">
        <w:t xml:space="preserve"> group </w:t>
      </w:r>
      <w:r w:rsidR="00AB615A">
        <w:t>established to provide strategic advice to the University</w:t>
      </w:r>
      <w:r w:rsidR="0029773B">
        <w:t xml:space="preserve">. </w:t>
      </w:r>
      <w:r w:rsidR="00CF4F09">
        <w:t>Advisory Boards</w:t>
      </w:r>
      <w:r w:rsidR="0029773B">
        <w:t xml:space="preserve"> enable external engagement and collaboration with </w:t>
      </w:r>
      <w:r w:rsidR="00F20793">
        <w:t xml:space="preserve">businesses, industries, and </w:t>
      </w:r>
      <w:r w:rsidRPr="001921AD">
        <w:t>profession</w:t>
      </w:r>
      <w:r w:rsidR="0029773B">
        <w:t>s</w:t>
      </w:r>
      <w:r w:rsidRPr="001921AD">
        <w:t>.</w:t>
      </w:r>
    </w:p>
    <w:p w14:paraId="7D953962" w14:textId="70998514" w:rsidR="007F18ED" w:rsidRDefault="00F838C9" w:rsidP="00CB1511">
      <w:r w:rsidRPr="00F838C9">
        <w:rPr>
          <w:b/>
          <w:bCs/>
        </w:rPr>
        <w:t xml:space="preserve">Conflict of Interest </w:t>
      </w:r>
      <w:r w:rsidRPr="00F838C9">
        <w:t>arises when a</w:t>
      </w:r>
      <w:r w:rsidR="004E18C6">
        <w:t xml:space="preserve">n individual’s </w:t>
      </w:r>
      <w:r w:rsidRPr="00F838C9">
        <w:t xml:space="preserve">private interests, or those of a person with whom they have a close personal relationship, conflict with their primary obligation to act in the interests of the University. A conflict of interest may be actual, perceived or potential. It can be pecuniary (involving financial gain or loss) or non-pecuniary (based on enmity or amity) and can arise from avoiding personal losses as well as gaining personal advantage, financial or otherwise. Conflict of interest includes conflict of commitment/conflict of duty. </w:t>
      </w:r>
      <w:bookmarkStart w:id="16" w:name="_6.0_Information"/>
      <w:bookmarkStart w:id="17" w:name="_5.0_Information"/>
      <w:bookmarkEnd w:id="16"/>
      <w:bookmarkEnd w:id="17"/>
      <w:r w:rsidR="007F18ED">
        <w:br w:type="page"/>
      </w:r>
    </w:p>
    <w:p w14:paraId="12A3BF87" w14:textId="7454483C" w:rsidR="00811F90" w:rsidRPr="003374AF" w:rsidRDefault="00786706" w:rsidP="001B5F0E">
      <w:pPr>
        <w:pStyle w:val="Heading1"/>
      </w:pPr>
      <w:bookmarkStart w:id="18" w:name="_Toc187675195"/>
      <w:r w:rsidRPr="003374AF">
        <w:lastRenderedPageBreak/>
        <w:t>Information</w:t>
      </w:r>
      <w:bookmarkEnd w:id="18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47"/>
      </w:tblGrid>
      <w:tr w:rsidR="00786706" w14:paraId="56F88C37" w14:textId="77777777">
        <w:tc>
          <w:tcPr>
            <w:tcW w:w="2943" w:type="dxa"/>
          </w:tcPr>
          <w:p w14:paraId="043C5737" w14:textId="2C6464CE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Title</w:t>
            </w:r>
          </w:p>
        </w:tc>
        <w:tc>
          <w:tcPr>
            <w:tcW w:w="7147" w:type="dxa"/>
          </w:tcPr>
          <w:p w14:paraId="19EA923A" w14:textId="32CC061F" w:rsidR="00786706" w:rsidRPr="00DD22B4" w:rsidRDefault="001921AD" w:rsidP="00DD22B4">
            <w:pPr>
              <w:rPr>
                <w:szCs w:val="28"/>
                <w:lang w:val="en-GB"/>
              </w:rPr>
            </w:pPr>
            <w:r>
              <w:rPr>
                <w:szCs w:val="28"/>
              </w:rPr>
              <w:t>Advisory Board Guidelines</w:t>
            </w:r>
          </w:p>
        </w:tc>
      </w:tr>
      <w:tr w:rsidR="00786706" w14:paraId="66D4D4A1" w14:textId="77777777">
        <w:tc>
          <w:tcPr>
            <w:tcW w:w="2943" w:type="dxa"/>
          </w:tcPr>
          <w:p w14:paraId="18280F52" w14:textId="5ED479A2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Document number</w:t>
            </w:r>
          </w:p>
        </w:tc>
        <w:tc>
          <w:tcPr>
            <w:tcW w:w="7147" w:type="dxa"/>
          </w:tcPr>
          <w:p w14:paraId="53E0817F" w14:textId="456D5875" w:rsidR="00786706" w:rsidRPr="00DD22B4" w:rsidRDefault="009E2F4A" w:rsidP="00DD22B4">
            <w:pPr>
              <w:rPr>
                <w:szCs w:val="28"/>
                <w:lang w:val="en-GB"/>
              </w:rPr>
            </w:pPr>
            <w:r w:rsidRPr="009E2F4A">
              <w:rPr>
                <w:szCs w:val="28"/>
                <w:lang w:val="en-GB"/>
              </w:rPr>
              <w:t>2025/0001026</w:t>
            </w:r>
          </w:p>
        </w:tc>
      </w:tr>
      <w:tr w:rsidR="00786706" w14:paraId="66BCD115" w14:textId="77777777">
        <w:tc>
          <w:tcPr>
            <w:tcW w:w="2943" w:type="dxa"/>
          </w:tcPr>
          <w:p w14:paraId="0DEE091F" w14:textId="5E2B7B69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Purpose</w:t>
            </w:r>
          </w:p>
        </w:tc>
        <w:tc>
          <w:tcPr>
            <w:tcW w:w="7147" w:type="dxa"/>
          </w:tcPr>
          <w:p w14:paraId="7FE09B90" w14:textId="2C0933F1" w:rsidR="00786706" w:rsidRPr="00F51976" w:rsidRDefault="00C4645E" w:rsidP="00DD22B4">
            <w:r w:rsidRPr="001B5F0E">
              <w:t xml:space="preserve">These guidelines outline the </w:t>
            </w:r>
            <w:r>
              <w:t xml:space="preserve">purpose and function of advisory boards at Griffith University, including management </w:t>
            </w:r>
            <w:r w:rsidR="00C13B5B">
              <w:t>requirements, roles and responsibilities</w:t>
            </w:r>
            <w:r>
              <w:t>.</w:t>
            </w:r>
          </w:p>
        </w:tc>
      </w:tr>
      <w:tr w:rsidR="00786706" w14:paraId="625A2530" w14:textId="77777777">
        <w:tc>
          <w:tcPr>
            <w:tcW w:w="2943" w:type="dxa"/>
          </w:tcPr>
          <w:p w14:paraId="74ADF083" w14:textId="20B8679F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Audience</w:t>
            </w:r>
          </w:p>
        </w:tc>
        <w:tc>
          <w:tcPr>
            <w:tcW w:w="7147" w:type="dxa"/>
          </w:tcPr>
          <w:sdt>
            <w:sdtPr>
              <w:rPr>
                <w:szCs w:val="28"/>
              </w:rPr>
              <w:id w:val="-305943360"/>
              <w:placeholder>
                <w:docPart w:val="7E3FC67E7C0249B4845D88F6BDF29475"/>
              </w:placeholder>
              <w15:color w:val="E51F30"/>
              <w:dropDownList>
                <w:listItem w:displayText="Staff" w:value="Staff"/>
                <w:listItem w:displayText="Students" w:value="Students"/>
                <w:listItem w:displayText="Public" w:value="Public"/>
              </w:dropDownList>
            </w:sdtPr>
            <w:sdtEndPr/>
            <w:sdtContent>
              <w:p w14:paraId="4FF0C248" w14:textId="7231B9A6" w:rsidR="00786706" w:rsidRPr="00DD22B4" w:rsidRDefault="00BA6F7B" w:rsidP="00DD22B4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Staff</w:t>
                </w:r>
              </w:p>
            </w:sdtContent>
          </w:sdt>
        </w:tc>
      </w:tr>
      <w:tr w:rsidR="00786706" w14:paraId="132A1D0D" w14:textId="77777777">
        <w:tc>
          <w:tcPr>
            <w:tcW w:w="2943" w:type="dxa"/>
          </w:tcPr>
          <w:p w14:paraId="375184E5" w14:textId="4F1FD2B3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Category</w:t>
            </w:r>
          </w:p>
        </w:tc>
        <w:tc>
          <w:tcPr>
            <w:tcW w:w="7147" w:type="dxa"/>
          </w:tcPr>
          <w:sdt>
            <w:sdtPr>
              <w:rPr>
                <w:szCs w:val="28"/>
              </w:rPr>
              <w:id w:val="683178401"/>
              <w:placeholder>
                <w:docPart w:val="5895EF9B990741AE897416FB89EB4AC9"/>
              </w:placeholder>
              <w15:color w:val="E51F30"/>
              <w:dropDownList>
                <w:listItem w:displayText="Academic" w:value="Academic"/>
                <w:listItem w:displayText="Governance" w:value="Governance"/>
                <w:listItem w:displayText="Operational" w:value="Operational"/>
              </w:dropDownList>
            </w:sdtPr>
            <w:sdtEndPr/>
            <w:sdtContent>
              <w:p w14:paraId="4D641298" w14:textId="6963F1FD" w:rsidR="00786706" w:rsidRPr="00DD22B4" w:rsidRDefault="00C93D7D" w:rsidP="00DD22B4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Operational</w:t>
                </w:r>
              </w:p>
            </w:sdtContent>
          </w:sdt>
        </w:tc>
      </w:tr>
      <w:tr w:rsidR="00786706" w14:paraId="704234F9" w14:textId="77777777">
        <w:tc>
          <w:tcPr>
            <w:tcW w:w="2943" w:type="dxa"/>
          </w:tcPr>
          <w:p w14:paraId="51A9284E" w14:textId="46B8CBB9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Subcategory</w:t>
            </w:r>
          </w:p>
        </w:tc>
        <w:tc>
          <w:tcPr>
            <w:tcW w:w="7147" w:type="dxa"/>
          </w:tcPr>
          <w:sdt>
            <w:sdtPr>
              <w:rPr>
                <w:szCs w:val="28"/>
                <w:lang w:val="en-GB"/>
              </w:rPr>
              <w:id w:val="-2032876321"/>
              <w:placeholder>
                <w:docPart w:val="D2232F70F8DA40089178F72F40B8EFC6"/>
              </w:placeholder>
              <w15:color w:val="E51F30"/>
              <w:dropDownList>
                <w:listItem w:displayText="Campuses and Facilities" w:value="Campuses and Facilities"/>
                <w:listItem w:displayText="Finance" w:value="Finance"/>
                <w:listItem w:displayText="Information Management" w:value="Information Management"/>
                <w:listItem w:displayText="Staff" w:value="Staff"/>
                <w:listItem w:displayText="Safety" w:value="Safety"/>
              </w:dropDownList>
            </w:sdtPr>
            <w:sdtEndPr/>
            <w:sdtContent>
              <w:p w14:paraId="617C1518" w14:textId="2FFEC913" w:rsidR="007512F5" w:rsidRPr="00DD22B4" w:rsidRDefault="00B6719F" w:rsidP="00B6719F">
                <w:pPr>
                  <w:rPr>
                    <w:szCs w:val="28"/>
                    <w:lang w:val="en-GB"/>
                  </w:rPr>
                </w:pPr>
                <w:r>
                  <w:rPr>
                    <w:szCs w:val="28"/>
                    <w:lang w:val="en-GB"/>
                  </w:rPr>
                  <w:t>Staff</w:t>
                </w:r>
              </w:p>
            </w:sdtContent>
          </w:sdt>
        </w:tc>
      </w:tr>
      <w:tr w:rsidR="00A57044" w14:paraId="1DD394A7" w14:textId="77777777">
        <w:tc>
          <w:tcPr>
            <w:tcW w:w="2943" w:type="dxa"/>
          </w:tcPr>
          <w:p w14:paraId="4CDE964B" w14:textId="022D5D1E" w:rsidR="00A57044" w:rsidRPr="00DD22B4" w:rsidRDefault="0046665F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 xml:space="preserve">UN Sustainable </w:t>
            </w:r>
            <w:r w:rsidR="00F838C9">
              <w:rPr>
                <w:szCs w:val="28"/>
              </w:rPr>
              <w:br/>
            </w:r>
            <w:r w:rsidRPr="00DD22B4">
              <w:rPr>
                <w:szCs w:val="28"/>
              </w:rPr>
              <w:t xml:space="preserve">Development Goals </w:t>
            </w:r>
            <w:r w:rsidR="00F838C9">
              <w:rPr>
                <w:szCs w:val="28"/>
              </w:rPr>
              <w:br/>
            </w:r>
            <w:r w:rsidRPr="00DD22B4">
              <w:rPr>
                <w:szCs w:val="28"/>
              </w:rPr>
              <w:t>(SDGs)</w:t>
            </w:r>
          </w:p>
        </w:tc>
        <w:tc>
          <w:tcPr>
            <w:tcW w:w="7147" w:type="dxa"/>
          </w:tcPr>
          <w:p w14:paraId="68B0A012" w14:textId="1B0F5D3C" w:rsidR="00A57044" w:rsidRPr="00DD22B4" w:rsidRDefault="008239FE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 xml:space="preserve">This document aligns with </w:t>
            </w:r>
            <w:r w:rsidR="00B25332" w:rsidRPr="00DD22B4">
              <w:rPr>
                <w:szCs w:val="28"/>
              </w:rPr>
              <w:t>Sustainable Development Goals:</w:t>
            </w:r>
          </w:p>
          <w:sdt>
            <w:sdtPr>
              <w:rPr>
                <w:szCs w:val="28"/>
              </w:rPr>
              <w:id w:val="942722431"/>
              <w:placeholder>
                <w:docPart w:val="F2053069A3884FB7903D6C3F87A7221C"/>
              </w:placeholder>
              <w15:color w:val="E51F30"/>
              <w:dropDownList>
                <w:listItem w:displayText="1: No Poverty" w:value="1: No Poverty"/>
                <w:listItem w:displayText="2: Zero Hunger" w:value="2: Zero Hunger"/>
                <w:listItem w:displayText="3: Good Health and Well-Being" w:value="3: Good Health and Well-Being"/>
                <w:listItem w:displayText="4: Quality Education" w:value="4: Quality Education"/>
                <w:listItem w:displayText="5: Gender Equality" w:value="5: Gender Equality"/>
                <w:listItem w:displayText="6: Clean Water and Sanitation" w:value="6: Clean Water and Sanitation"/>
                <w:listItem w:displayText="7: Affordable and Clean Energy" w:value="7: Affordable and Clean Energy"/>
                <w:listItem w:displayText="8: Decent Work and Economic Growth" w:value="8: Decent Work and Economic Growth"/>
                <w:listItem w:displayText="9: Industry, Innovation and Infrastructure" w:value="9: Industry, Innovation and Infrastructure"/>
                <w:listItem w:displayText="10: Reduced Inequalities" w:value="10: Reduced Inequalities"/>
                <w:listItem w:displayText="11: Sustainable Cities and Communities" w:value="11: Sustainable Cities and Communities"/>
                <w:listItem w:displayText="12: Responsible Consumption and Production" w:value="12: Responsible Consumption and Production"/>
                <w:listItem w:displayText="13: Climate Action" w:value="13: Climate Action"/>
                <w:listItem w:displayText="14: Life Below Water" w:value="14: Life Below Water"/>
                <w:listItem w:displayText="15: Life on Land" w:value="15: Life on Land"/>
                <w:listItem w:displayText="16: Peace, Justice and Strong Institutions" w:value="16: Peace, Justice and Strong Institutions"/>
                <w:listItem w:displayText="17: Partnerships for the Goals" w:value="17: Partnerships for the Goals"/>
              </w:dropDownList>
            </w:sdtPr>
            <w:sdtEndPr/>
            <w:sdtContent>
              <w:p w14:paraId="3DB37E4E" w14:textId="70D4B22E" w:rsidR="00B25332" w:rsidRPr="00DD22B4" w:rsidRDefault="005A2042" w:rsidP="00DD22B4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4: Quality Education</w:t>
                </w:r>
              </w:p>
            </w:sdtContent>
          </w:sdt>
          <w:sdt>
            <w:sdtPr>
              <w:rPr>
                <w:szCs w:val="28"/>
              </w:rPr>
              <w:id w:val="468869604"/>
              <w:placeholder>
                <w:docPart w:val="646DF40437AD4C1A9FA18ABA9D4C6E4B"/>
              </w:placeholder>
              <w15:color w:val="E51F30"/>
              <w:dropDownList>
                <w:listItem w:displayText="1: No Poverty" w:value="1: No Poverty"/>
                <w:listItem w:displayText="2: Zero Hunger" w:value="2: Zero Hunger"/>
                <w:listItem w:displayText="3: Good Health and Well-Being" w:value="3: Good Health and Well-Being"/>
                <w:listItem w:displayText="4: Quality Education" w:value="4: Quality Education"/>
                <w:listItem w:displayText="5: Gender Equality" w:value="5: Gender Equality"/>
                <w:listItem w:displayText="6: Clean Water and Sanitation" w:value="6: Clean Water and Sanitation"/>
                <w:listItem w:displayText="7: Affordable and Clean Energy" w:value="7: Affordable and Clean Energy"/>
                <w:listItem w:displayText="8: Decent Work and Economic Growth" w:value="8: Decent Work and Economic Growth"/>
                <w:listItem w:displayText="9: Industry, Innovation and Infrastructure" w:value="9: Industry, Innovation and Infrastructure"/>
                <w:listItem w:displayText="10: Reduced Inequalities" w:value="10: Reduced Inequalities"/>
                <w:listItem w:displayText="11: Sustainable Cities and Communities" w:value="11: Sustainable Cities and Communities"/>
                <w:listItem w:displayText="12: Responsible Consumption and Production" w:value="12: Responsible Consumption and Production"/>
                <w:listItem w:displayText="13: Climate Action" w:value="13: Climate Action"/>
                <w:listItem w:displayText="14: Life Below Water" w:value="14: Life Below Water"/>
                <w:listItem w:displayText="15: Life on Land" w:value="15: Life on Land"/>
                <w:listItem w:displayText="16: Peace, Justice and Strong Institutions" w:value="16: Peace, Justice and Strong Institutions"/>
                <w:listItem w:displayText="17: Partnerships for the Goals" w:value="17: Partnerships for the Goals"/>
              </w:dropDownList>
            </w:sdtPr>
            <w:sdtEndPr/>
            <w:sdtContent>
              <w:p w14:paraId="1238885A" w14:textId="03F57D2C" w:rsidR="00067836" w:rsidRPr="00DD22B4" w:rsidRDefault="00E54544" w:rsidP="00DD22B4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16: Peace, Justice and Strong Institutions</w:t>
                </w:r>
              </w:p>
            </w:sdtContent>
          </w:sdt>
        </w:tc>
      </w:tr>
      <w:tr w:rsidR="00786706" w14:paraId="72503509" w14:textId="77777777">
        <w:tc>
          <w:tcPr>
            <w:tcW w:w="2943" w:type="dxa"/>
          </w:tcPr>
          <w:p w14:paraId="7967AC55" w14:textId="476A8E6E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Approval date</w:t>
            </w:r>
          </w:p>
        </w:tc>
        <w:tc>
          <w:tcPr>
            <w:tcW w:w="7147" w:type="dxa"/>
          </w:tcPr>
          <w:p w14:paraId="194B217B" w14:textId="442ED1EC" w:rsidR="00786706" w:rsidRPr="00DD22B4" w:rsidRDefault="005B7384" w:rsidP="00DD22B4">
            <w:pPr>
              <w:rPr>
                <w:szCs w:val="28"/>
              </w:rPr>
            </w:pPr>
            <w:r>
              <w:rPr>
                <w:szCs w:val="28"/>
              </w:rPr>
              <w:t>7 April 2025</w:t>
            </w:r>
          </w:p>
        </w:tc>
      </w:tr>
      <w:tr w:rsidR="00786706" w14:paraId="2AB5E63B" w14:textId="77777777">
        <w:tc>
          <w:tcPr>
            <w:tcW w:w="2943" w:type="dxa"/>
          </w:tcPr>
          <w:p w14:paraId="64F617D1" w14:textId="7CF14029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Effective date</w:t>
            </w:r>
          </w:p>
        </w:tc>
        <w:tc>
          <w:tcPr>
            <w:tcW w:w="7147" w:type="dxa"/>
          </w:tcPr>
          <w:p w14:paraId="4FFCA795" w14:textId="295C0A0B" w:rsidR="00786706" w:rsidRPr="00DD22B4" w:rsidRDefault="005B7384" w:rsidP="00DD22B4">
            <w:pPr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  <w:r w:rsidR="00475570">
              <w:rPr>
                <w:szCs w:val="28"/>
              </w:rPr>
              <w:t>April 2025</w:t>
            </w:r>
          </w:p>
        </w:tc>
      </w:tr>
      <w:tr w:rsidR="00786706" w14:paraId="6F3FFE23" w14:textId="77777777">
        <w:tc>
          <w:tcPr>
            <w:tcW w:w="2943" w:type="dxa"/>
          </w:tcPr>
          <w:p w14:paraId="6FF0BF57" w14:textId="3ECF3A96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Review date</w:t>
            </w:r>
          </w:p>
        </w:tc>
        <w:tc>
          <w:tcPr>
            <w:tcW w:w="7147" w:type="dxa"/>
          </w:tcPr>
          <w:p w14:paraId="01E953C9" w14:textId="3EDC80C4" w:rsidR="00786706" w:rsidRPr="00DD22B4" w:rsidRDefault="007F18ED" w:rsidP="00DD22B4">
            <w:pPr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</w:tr>
      <w:tr w:rsidR="00786706" w14:paraId="3BDD3607" w14:textId="77777777">
        <w:tc>
          <w:tcPr>
            <w:tcW w:w="2943" w:type="dxa"/>
          </w:tcPr>
          <w:p w14:paraId="12FCF114" w14:textId="4AD0B255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Policy advisor</w:t>
            </w:r>
          </w:p>
        </w:tc>
        <w:tc>
          <w:tcPr>
            <w:tcW w:w="7147" w:type="dxa"/>
          </w:tcPr>
          <w:p w14:paraId="0CB94D75" w14:textId="15B5C7A5" w:rsidR="00786706" w:rsidRPr="00DD22B4" w:rsidRDefault="0047337F" w:rsidP="00DD22B4">
            <w:pPr>
              <w:rPr>
                <w:szCs w:val="28"/>
              </w:rPr>
            </w:pPr>
            <w:r>
              <w:rPr>
                <w:szCs w:val="28"/>
              </w:rPr>
              <w:t>General Counsel</w:t>
            </w:r>
          </w:p>
        </w:tc>
      </w:tr>
      <w:tr w:rsidR="00786706" w14:paraId="49179DFF" w14:textId="77777777">
        <w:tc>
          <w:tcPr>
            <w:tcW w:w="2943" w:type="dxa"/>
          </w:tcPr>
          <w:p w14:paraId="1B0442C2" w14:textId="61E06347" w:rsidR="00786706" w:rsidRPr="00DD22B4" w:rsidRDefault="00786706" w:rsidP="00DD22B4">
            <w:pPr>
              <w:rPr>
                <w:szCs w:val="28"/>
              </w:rPr>
            </w:pPr>
            <w:r w:rsidRPr="00DD22B4">
              <w:rPr>
                <w:szCs w:val="28"/>
              </w:rPr>
              <w:t>Approving authority</w:t>
            </w:r>
          </w:p>
        </w:tc>
        <w:tc>
          <w:tcPr>
            <w:tcW w:w="7147" w:type="dxa"/>
          </w:tcPr>
          <w:p w14:paraId="0D81D6BC" w14:textId="666BEA29" w:rsidR="00786706" w:rsidRPr="00DD22B4" w:rsidRDefault="003E3F85" w:rsidP="00DD22B4">
            <w:pPr>
              <w:rPr>
                <w:szCs w:val="28"/>
              </w:rPr>
            </w:pPr>
            <w:r>
              <w:rPr>
                <w:szCs w:val="28"/>
              </w:rPr>
              <w:t>Provost</w:t>
            </w:r>
          </w:p>
        </w:tc>
      </w:tr>
    </w:tbl>
    <w:p w14:paraId="07DD10BA" w14:textId="1553D8CE" w:rsidR="007F18ED" w:rsidRDefault="007F18ED">
      <w:pPr>
        <w:rPr>
          <w:sz w:val="20"/>
          <w:szCs w:val="20"/>
        </w:rPr>
      </w:pPr>
    </w:p>
    <w:p w14:paraId="4CB10A50" w14:textId="77777777" w:rsidR="007F18ED" w:rsidRDefault="007F18ED">
      <w:pPr>
        <w:spacing w:before="0"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05F990D" w14:textId="04255F38" w:rsidR="00C22059" w:rsidRPr="003374AF" w:rsidRDefault="008605D5" w:rsidP="001B5F0E">
      <w:pPr>
        <w:pStyle w:val="Heading1"/>
      </w:pPr>
      <w:bookmarkStart w:id="19" w:name="_7.0_Related_Policy"/>
      <w:bookmarkStart w:id="20" w:name="_6.0_Related_Policy"/>
      <w:bookmarkStart w:id="21" w:name="_Toc187675196"/>
      <w:bookmarkEnd w:id="19"/>
      <w:bookmarkEnd w:id="20"/>
      <w:r w:rsidRPr="003374AF">
        <w:lastRenderedPageBreak/>
        <w:t>Related Policy Documents and Supporting Documents</w:t>
      </w:r>
      <w:bookmarkEnd w:id="21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47"/>
      </w:tblGrid>
      <w:tr w:rsidR="00746A0E" w14:paraId="1BED611B" w14:textId="77777777">
        <w:tc>
          <w:tcPr>
            <w:tcW w:w="2943" w:type="dxa"/>
          </w:tcPr>
          <w:p w14:paraId="30FE0F19" w14:textId="2232CC87" w:rsidR="00746A0E" w:rsidRPr="00DD22B4" w:rsidRDefault="00746A0E" w:rsidP="00DD22B4">
            <w:r w:rsidRPr="00DD22B4">
              <w:t>Legislation</w:t>
            </w:r>
          </w:p>
        </w:tc>
        <w:tc>
          <w:tcPr>
            <w:tcW w:w="7147" w:type="dxa"/>
          </w:tcPr>
          <w:p w14:paraId="1D95EE8D" w14:textId="50B7BD7F" w:rsidR="00746A0E" w:rsidRPr="00DD22B4" w:rsidRDefault="001921AD" w:rsidP="00DD22B4">
            <w:pPr>
              <w:rPr>
                <w:lang w:val="en-GB"/>
              </w:rPr>
            </w:pPr>
            <w:r>
              <w:t>N/A</w:t>
            </w:r>
          </w:p>
        </w:tc>
      </w:tr>
      <w:tr w:rsidR="00746A0E" w14:paraId="13D635BA" w14:textId="77777777">
        <w:tc>
          <w:tcPr>
            <w:tcW w:w="2943" w:type="dxa"/>
          </w:tcPr>
          <w:p w14:paraId="7CB30007" w14:textId="274434BC" w:rsidR="00746A0E" w:rsidRPr="00DD22B4" w:rsidRDefault="00746A0E" w:rsidP="00DD22B4">
            <w:r w:rsidRPr="00DD22B4">
              <w:t>Policy</w:t>
            </w:r>
          </w:p>
        </w:tc>
        <w:tc>
          <w:tcPr>
            <w:tcW w:w="7147" w:type="dxa"/>
          </w:tcPr>
          <w:p w14:paraId="3AC78CF1" w14:textId="679F0D57" w:rsidR="0023731A" w:rsidRDefault="0023731A" w:rsidP="00DD22B4">
            <w:hyperlink r:id="rId12" w:history="1">
              <w:r w:rsidRPr="00545AB2">
                <w:rPr>
                  <w:rStyle w:val="Hyperlink"/>
                </w:rPr>
                <w:t>Code of Conduct</w:t>
              </w:r>
            </w:hyperlink>
          </w:p>
          <w:p w14:paraId="78F7489B" w14:textId="5B2F25BC" w:rsidR="00746A0E" w:rsidRDefault="00F838C9" w:rsidP="00DD22B4">
            <w:pPr>
              <w:rPr>
                <w:lang w:val="en-GB"/>
              </w:rPr>
            </w:pPr>
            <w:hyperlink r:id="rId13" w:history="1">
              <w:r w:rsidRPr="00F838C9">
                <w:rPr>
                  <w:rStyle w:val="Hyperlink"/>
                  <w:lang w:val="en-GB"/>
                </w:rPr>
                <w:t>Conflict of Interest Policy</w:t>
              </w:r>
            </w:hyperlink>
          </w:p>
          <w:p w14:paraId="2673FDFF" w14:textId="77777777" w:rsidR="00CF45B5" w:rsidRDefault="00CF45B5" w:rsidP="00DD22B4">
            <w:pPr>
              <w:rPr>
                <w:lang w:val="en-GB"/>
              </w:rPr>
            </w:pPr>
            <w:hyperlink r:id="rId14" w:history="1">
              <w:r w:rsidRPr="00CF45B5">
                <w:rPr>
                  <w:rStyle w:val="Hyperlink"/>
                  <w:lang w:val="en-GB"/>
                </w:rPr>
                <w:t>Philanthropy and Fundraising Policy</w:t>
              </w:r>
            </w:hyperlink>
          </w:p>
          <w:p w14:paraId="7A1507B9" w14:textId="09A339AB" w:rsidR="00030CAF" w:rsidRPr="00DD22B4" w:rsidRDefault="00030CAF" w:rsidP="00DD22B4">
            <w:pPr>
              <w:rPr>
                <w:lang w:val="en-GB"/>
              </w:rPr>
            </w:pPr>
            <w:hyperlink r:id="rId15" w:history="1">
              <w:r w:rsidRPr="00030CAF">
                <w:rPr>
                  <w:rStyle w:val="Hyperlink"/>
                  <w:lang w:val="en-GB"/>
                </w:rPr>
                <w:t>Procurement and Supply Policy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746A0E" w14:paraId="55329BCC" w14:textId="77777777">
        <w:tc>
          <w:tcPr>
            <w:tcW w:w="2943" w:type="dxa"/>
          </w:tcPr>
          <w:p w14:paraId="1BD7DB3E" w14:textId="54AA41D2" w:rsidR="00746A0E" w:rsidRPr="00DD22B4" w:rsidRDefault="00746A0E" w:rsidP="00DD22B4">
            <w:r w:rsidRPr="00DD22B4">
              <w:t>Procedures</w:t>
            </w:r>
          </w:p>
        </w:tc>
        <w:tc>
          <w:tcPr>
            <w:tcW w:w="7147" w:type="dxa"/>
          </w:tcPr>
          <w:p w14:paraId="5F88580D" w14:textId="77777777" w:rsidR="00746A0E" w:rsidRDefault="00F838C9" w:rsidP="00DD22B4">
            <w:pPr>
              <w:rPr>
                <w:lang w:val="en-GB"/>
              </w:rPr>
            </w:pPr>
            <w:hyperlink r:id="rId16" w:history="1">
              <w:r w:rsidRPr="00F838C9">
                <w:rPr>
                  <w:rStyle w:val="Hyperlink"/>
                  <w:lang w:val="en-GB"/>
                </w:rPr>
                <w:t>Declaration of Interest Procedure</w:t>
              </w:r>
            </w:hyperlink>
          </w:p>
          <w:p w14:paraId="4302959E" w14:textId="77D7A04E" w:rsidR="00735DB0" w:rsidRPr="005E28C0" w:rsidRDefault="001805BC" w:rsidP="00DD22B4">
            <w:pPr>
              <w:rPr>
                <w:lang w:val="en-GB"/>
              </w:rPr>
            </w:pPr>
            <w:hyperlink r:id="rId17" w:history="1">
              <w:r w:rsidRPr="001805BC">
                <w:rPr>
                  <w:rStyle w:val="Hyperlink"/>
                  <w:lang w:val="en-GB"/>
                </w:rPr>
                <w:t>Philanthropy and Fundraising Procedure</w:t>
              </w:r>
            </w:hyperlink>
          </w:p>
        </w:tc>
      </w:tr>
      <w:tr w:rsidR="00746A0E" w14:paraId="76652B21" w14:textId="77777777">
        <w:tc>
          <w:tcPr>
            <w:tcW w:w="2943" w:type="dxa"/>
          </w:tcPr>
          <w:p w14:paraId="118FD34E" w14:textId="481E52F8" w:rsidR="00746A0E" w:rsidRPr="00DD22B4" w:rsidRDefault="00746A0E" w:rsidP="00DD22B4">
            <w:r w:rsidRPr="00DD22B4">
              <w:t>Local Protocol</w:t>
            </w:r>
          </w:p>
        </w:tc>
        <w:tc>
          <w:tcPr>
            <w:tcW w:w="7147" w:type="dxa"/>
          </w:tcPr>
          <w:p w14:paraId="55AA03EB" w14:textId="27A27CCF" w:rsidR="00746A0E" w:rsidRPr="00DD22B4" w:rsidRDefault="005E28C0" w:rsidP="00DD22B4">
            <w:hyperlink r:id="rId18" w:history="1">
              <w:r w:rsidRPr="001558EC">
                <w:rPr>
                  <w:rStyle w:val="Hyperlink"/>
                </w:rPr>
                <w:t>Probity in Procurement Guidelines</w:t>
              </w:r>
            </w:hyperlink>
          </w:p>
        </w:tc>
      </w:tr>
      <w:tr w:rsidR="00746A0E" w14:paraId="5AB64C6F" w14:textId="77777777">
        <w:tc>
          <w:tcPr>
            <w:tcW w:w="2943" w:type="dxa"/>
          </w:tcPr>
          <w:p w14:paraId="22348C3F" w14:textId="0F6236D7" w:rsidR="00746A0E" w:rsidRPr="00DD22B4" w:rsidRDefault="00746A0E" w:rsidP="00DD22B4">
            <w:r w:rsidRPr="00DD22B4">
              <w:t>Forms</w:t>
            </w:r>
          </w:p>
        </w:tc>
        <w:tc>
          <w:tcPr>
            <w:tcW w:w="7147" w:type="dxa"/>
          </w:tcPr>
          <w:p w14:paraId="54F51F15" w14:textId="7E12EE18" w:rsidR="00746A0E" w:rsidRPr="00DD22B4" w:rsidRDefault="00F838C9" w:rsidP="00DD22B4">
            <w:r>
              <w:t>N/A</w:t>
            </w:r>
          </w:p>
        </w:tc>
      </w:tr>
    </w:tbl>
    <w:p w14:paraId="298A2696" w14:textId="111FFE70" w:rsidR="00AF5791" w:rsidRPr="00A15D12" w:rsidRDefault="00AF5791" w:rsidP="00C22059">
      <w:pPr>
        <w:rPr>
          <w:sz w:val="20"/>
          <w:szCs w:val="24"/>
        </w:rPr>
      </w:pPr>
    </w:p>
    <w:sectPr w:rsidR="00AF5791" w:rsidRPr="00A15D12" w:rsidSect="00E77B43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985" w:right="680" w:bottom="851" w:left="68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49B7" w14:textId="77777777" w:rsidR="000F7C85" w:rsidRDefault="000F7C85" w:rsidP="00575CC3">
      <w:pPr>
        <w:spacing w:after="0"/>
      </w:pPr>
      <w:r>
        <w:separator/>
      </w:r>
    </w:p>
  </w:endnote>
  <w:endnote w:type="continuationSeparator" w:id="0">
    <w:p w14:paraId="4A494DBC" w14:textId="77777777" w:rsidR="000F7C85" w:rsidRDefault="000F7C85" w:rsidP="00575CC3">
      <w:pPr>
        <w:spacing w:after="0"/>
      </w:pPr>
      <w:r>
        <w:continuationSeparator/>
      </w:r>
    </w:p>
  </w:endnote>
  <w:endnote w:type="continuationNotice" w:id="1">
    <w:p w14:paraId="74B3CE57" w14:textId="77777777" w:rsidR="000F7C85" w:rsidRDefault="000F7C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ffith Sans Text">
    <w:altName w:val="Calibri"/>
    <w:panose1 w:val="00000000000000000000"/>
    <w:charset w:val="00"/>
    <w:family w:val="modern"/>
    <w:notTrueType/>
    <w:pitch w:val="variable"/>
    <w:sig w:usb0="A00000AF" w:usb1="0000305B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OUNDRYSTERLING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altName w:val="Calibri"/>
    <w:panose1 w:val="00000000000000000000"/>
    <w:charset w:val="4D"/>
    <w:family w:val="auto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68565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64F0AB" w14:textId="7953B17D" w:rsidR="00A144B2" w:rsidRDefault="00A144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7A06D6" w14:textId="77777777" w:rsidR="00A144B2" w:rsidRDefault="00A144B2" w:rsidP="00A14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A430F" w14:textId="32BB126C" w:rsidR="00830B58" w:rsidRDefault="00830B58" w:rsidP="00A144B2">
    <w:pPr>
      <w:spacing w:after="0"/>
      <w:ind w:right="360"/>
      <w:jc w:val="right"/>
      <w:rPr>
        <w:rFonts w:asciiTheme="minorHAnsi" w:hAnsiTheme="minorHAnsi" w:cstheme="minorHAnsi"/>
        <w:color w:val="70787B"/>
        <w:sz w:val="15"/>
        <w:szCs w:val="15"/>
      </w:rPr>
    </w:pPr>
  </w:p>
  <w:p w14:paraId="4E9855C0" w14:textId="1E812F8C" w:rsidR="00B56E2C" w:rsidRPr="001941F6" w:rsidRDefault="00B56E2C" w:rsidP="00B56E2C">
    <w:pPr>
      <w:pStyle w:val="Footer"/>
    </w:pPr>
    <w:r w:rsidRPr="001941F6">
      <w:t xml:space="preserve">Advisory Board Guidelines | </w:t>
    </w:r>
    <w:r w:rsidR="001941F6">
      <w:t>April</w:t>
    </w:r>
    <w:r w:rsidRPr="001941F6">
      <w:t xml:space="preserve"> 2025 </w:t>
    </w:r>
  </w:p>
  <w:sdt>
    <w:sdtPr>
      <w:rPr>
        <w:rFonts w:asciiTheme="minorHAnsi" w:hAnsiTheme="minorHAnsi" w:cstheme="minorBidi"/>
        <w:color w:val="70787B"/>
        <w:sz w:val="21"/>
        <w:szCs w:val="21"/>
      </w:rPr>
      <w:id w:val="-584762695"/>
      <w:docPartObj>
        <w:docPartGallery w:val="Page Numbers (Bottom of Page)"/>
        <w:docPartUnique/>
      </w:docPartObj>
    </w:sdtPr>
    <w:sdtEndPr/>
    <w:sdtContent>
      <w:p w14:paraId="76A73CEA" w14:textId="77777777" w:rsidR="00B56E2C" w:rsidRPr="001941F6" w:rsidRDefault="00B56E2C" w:rsidP="00B56E2C">
        <w:pPr>
          <w:pStyle w:val="Footer"/>
          <w:framePr w:wrap="none" w:vAnchor="text" w:hAnchor="page" w:x="11094" w:y="-440"/>
          <w:spacing w:after="240" w:line="276" w:lineRule="auto"/>
          <w:rPr>
            <w:rFonts w:asciiTheme="minorHAnsi" w:hAnsiTheme="minorHAnsi" w:cstheme="minorHAnsi"/>
            <w:color w:val="70787B"/>
            <w:sz w:val="21"/>
            <w:szCs w:val="21"/>
          </w:rPr>
        </w:pPr>
        <w:r w:rsidRPr="001941F6">
          <w:rPr>
            <w:rFonts w:asciiTheme="minorHAnsi" w:hAnsiTheme="minorHAnsi" w:cstheme="minorHAnsi"/>
            <w:color w:val="70787B"/>
            <w:sz w:val="21"/>
            <w:szCs w:val="21"/>
          </w:rPr>
          <w:fldChar w:fldCharType="begin"/>
        </w:r>
        <w:r w:rsidRPr="001941F6">
          <w:rPr>
            <w:rFonts w:asciiTheme="minorHAnsi" w:hAnsiTheme="minorHAnsi" w:cstheme="minorHAnsi"/>
            <w:color w:val="70787B"/>
            <w:sz w:val="21"/>
            <w:szCs w:val="21"/>
          </w:rPr>
          <w:instrText xml:space="preserve"> PAGE </w:instrText>
        </w:r>
        <w:r w:rsidRPr="001941F6">
          <w:rPr>
            <w:rFonts w:asciiTheme="minorHAnsi" w:hAnsiTheme="minorHAnsi" w:cstheme="minorHAnsi"/>
            <w:color w:val="70787B"/>
            <w:sz w:val="21"/>
            <w:szCs w:val="21"/>
          </w:rPr>
          <w:fldChar w:fldCharType="separate"/>
        </w:r>
        <w:r w:rsidRPr="001941F6">
          <w:rPr>
            <w:rFonts w:asciiTheme="minorHAnsi" w:hAnsiTheme="minorHAnsi" w:cstheme="minorHAnsi"/>
            <w:color w:val="70787B"/>
            <w:sz w:val="21"/>
            <w:szCs w:val="21"/>
          </w:rPr>
          <w:t>1</w:t>
        </w:r>
        <w:r w:rsidRPr="001941F6">
          <w:rPr>
            <w:rFonts w:asciiTheme="minorHAnsi" w:hAnsiTheme="minorHAnsi" w:cstheme="minorHAnsi"/>
            <w:color w:val="70787B"/>
            <w:sz w:val="21"/>
            <w:szCs w:val="21"/>
          </w:rPr>
          <w:fldChar w:fldCharType="end"/>
        </w:r>
      </w:p>
    </w:sdtContent>
  </w:sdt>
  <w:p w14:paraId="6521F9B2" w14:textId="589DBFEB" w:rsidR="00830B58" w:rsidRPr="001941F6" w:rsidRDefault="00830B58" w:rsidP="001B5F0E">
    <w:pPr>
      <w:pStyle w:val="Footer"/>
    </w:pPr>
    <w:r w:rsidRPr="001941F6">
      <w:t xml:space="preserve">Document number: </w:t>
    </w:r>
    <w:r w:rsidR="009E2F4A" w:rsidRPr="009E2F4A">
      <w:t>2025/0001026</w:t>
    </w:r>
  </w:p>
  <w:p w14:paraId="008E73BC" w14:textId="5B1032FB" w:rsidR="00575CC3" w:rsidRPr="001B5F0E" w:rsidRDefault="00830B58" w:rsidP="001B5F0E">
    <w:pPr>
      <w:pStyle w:val="Footer"/>
    </w:pPr>
    <w:r w:rsidRPr="001941F6">
      <w:t>Griffith University – CRICOS Provider Number 00233E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3F71" w14:textId="45E189B9" w:rsidR="00E77B43" w:rsidRPr="00E77B43" w:rsidRDefault="00E77B43" w:rsidP="00E77B43">
    <w:pPr>
      <w:spacing w:after="0"/>
      <w:jc w:val="right"/>
      <w:rPr>
        <w:color w:val="70787B"/>
        <w:szCs w:val="18"/>
      </w:rPr>
    </w:pPr>
    <w:r w:rsidRPr="00E77B43">
      <w:rPr>
        <w:color w:val="70787B"/>
        <w:szCs w:val="18"/>
      </w:rPr>
      <w:t>1</w:t>
    </w:r>
  </w:p>
  <w:p w14:paraId="276507F4" w14:textId="575DC7D9" w:rsidR="00E77B43" w:rsidRPr="001941F6" w:rsidRDefault="00B56E2C" w:rsidP="001B5F0E">
    <w:pPr>
      <w:pStyle w:val="Footer"/>
    </w:pPr>
    <w:r w:rsidRPr="001941F6">
      <w:t>Advisory Board Guidelines</w:t>
    </w:r>
    <w:r w:rsidR="00E77B43" w:rsidRPr="001941F6">
      <w:t xml:space="preserve"> | </w:t>
    </w:r>
    <w:r w:rsidR="001941F6">
      <w:t xml:space="preserve">April </w:t>
    </w:r>
    <w:r w:rsidR="002B29ED" w:rsidRPr="001941F6">
      <w:t>20</w:t>
    </w:r>
    <w:r w:rsidRPr="001941F6">
      <w:t>25</w:t>
    </w:r>
    <w:r w:rsidR="00E77B43" w:rsidRPr="001941F6">
      <w:t xml:space="preserve"> </w:t>
    </w:r>
  </w:p>
  <w:p w14:paraId="69EED422" w14:textId="7A2C3788" w:rsidR="00E77B43" w:rsidRPr="000209B9" w:rsidRDefault="00E77B43" w:rsidP="001B5F0E">
    <w:pPr>
      <w:pStyle w:val="Footer"/>
    </w:pPr>
    <w:r w:rsidRPr="001941F6">
      <w:t xml:space="preserve">Document number: </w:t>
    </w:r>
    <w:r w:rsidR="009E2F4A" w:rsidRPr="009E2F4A">
      <w:t>2025/0001026</w:t>
    </w:r>
  </w:p>
  <w:p w14:paraId="3471DC75" w14:textId="1F68BE84" w:rsidR="00E77B43" w:rsidRDefault="00E77B43" w:rsidP="001B5F0E">
    <w:pPr>
      <w:pStyle w:val="Footer"/>
    </w:pPr>
    <w:r w:rsidRPr="000209B9">
      <w:rPr>
        <w:rFonts w:eastAsia="Times New Roman"/>
        <w:color w:val="808080"/>
        <w:shd w:val="clear" w:color="auto" w:fill="FFFFFF"/>
        <w:lang w:eastAsia="en-GB"/>
      </w:rPr>
      <w:t>Griffith University - CRICOS Provider Number 00233E</w:t>
    </w:r>
    <w:r w:rsidRPr="000209B9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7435329" wp14:editId="74584BE8">
              <wp:simplePos x="0" y="0"/>
              <wp:positionH relativeFrom="page">
                <wp:posOffset>-6993</wp:posOffset>
              </wp:positionH>
              <wp:positionV relativeFrom="paragraph">
                <wp:posOffset>-3113027</wp:posOffset>
              </wp:positionV>
              <wp:extent cx="3565003" cy="3564322"/>
              <wp:effectExtent l="0" t="0" r="0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5003" cy="3564322"/>
                        <a:chOff x="0" y="0"/>
                        <a:chExt cx="3960644" cy="3959860"/>
                      </a:xfrm>
                    </wpg:grpSpPr>
                    <wps:wsp>
                      <wps:cNvPr id="4" name="Right Triangle 4"/>
                      <wps:cNvSpPr/>
                      <wps:spPr>
                        <a:xfrm>
                          <a:off x="784" y="0"/>
                          <a:ext cx="3959860" cy="395986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Isosceles Triangle 7"/>
                      <wps:cNvSpPr/>
                      <wps:spPr>
                        <a:xfrm rot="5400000" flipH="1">
                          <a:off x="-593725" y="609259"/>
                          <a:ext cx="2610485" cy="1423035"/>
                        </a:xfrm>
                        <a:prstGeom prst="triangle">
                          <a:avLst>
                            <a:gd name="adj" fmla="val 4603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311ABB" id="Group 3" o:spid="_x0000_s1026" alt="&quot;&quot;" style="position:absolute;margin-left:-.55pt;margin-top:-245.1pt;width:280.7pt;height:280.65pt;z-index:251658243;mso-position-horizontal-relative:page;mso-width-relative:margin;mso-height-relative:margin" coordsize="39606,3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7" type="#_x0000_t6" style="position:absolute;left:7;width:39599;height:39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" fillcolor="#f2f2f2 [3052]" stroked="f" strokeweight="2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8" type="#_x0000_t5" style="position:absolute;left:-5938;top:6093;width:26105;height:142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" adj="9943" fillcolor="#d8d8d8 [2732]" stroked="f" strokeweight="2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11C3" w14:textId="77777777" w:rsidR="000F7C85" w:rsidRDefault="000F7C85" w:rsidP="00575CC3">
      <w:pPr>
        <w:spacing w:after="0"/>
      </w:pPr>
      <w:r>
        <w:separator/>
      </w:r>
    </w:p>
  </w:footnote>
  <w:footnote w:type="continuationSeparator" w:id="0">
    <w:p w14:paraId="7785D131" w14:textId="77777777" w:rsidR="000F7C85" w:rsidRDefault="000F7C85" w:rsidP="00575CC3">
      <w:pPr>
        <w:spacing w:after="0"/>
      </w:pPr>
      <w:r>
        <w:continuationSeparator/>
      </w:r>
    </w:p>
  </w:footnote>
  <w:footnote w:type="continuationNotice" w:id="1">
    <w:p w14:paraId="0746DB7A" w14:textId="77777777" w:rsidR="000F7C85" w:rsidRDefault="000F7C8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3F21" w14:textId="463DC8C6" w:rsidR="00830B58" w:rsidRDefault="00E826C9" w:rsidP="001B5F0E">
    <w:pPr>
      <w:pStyle w:val="Heading1"/>
      <w:numPr>
        <w:ilvl w:val="0"/>
        <w:numId w:val="0"/>
      </w:numPr>
      <w:tabs>
        <w:tab w:val="left" w:pos="820"/>
      </w:tabs>
      <w:ind w:left="284"/>
    </w:pPr>
    <w:r>
      <w:rPr>
        <w:rFonts w:cs="Arial"/>
        <w:b w:val="0"/>
        <w:noProof/>
        <w:color w:val="E30918"/>
        <w:sz w:val="52"/>
        <w:szCs w:val="52"/>
        <w14:ligatures w14:val="none"/>
      </w:rPr>
      <w:drawing>
        <wp:anchor distT="0" distB="0" distL="114300" distR="114300" simplePos="0" relativeHeight="251658240" behindDoc="1" locked="0" layoutInCell="1" allowOverlap="1" wp14:anchorId="6F97AE15" wp14:editId="7A6503C8">
          <wp:simplePos x="0" y="0"/>
          <wp:positionH relativeFrom="column">
            <wp:posOffset>0</wp:posOffset>
          </wp:positionH>
          <wp:positionV relativeFrom="page">
            <wp:posOffset>410210</wp:posOffset>
          </wp:positionV>
          <wp:extent cx="2048400" cy="435600"/>
          <wp:effectExtent l="0" t="0" r="0" b="3175"/>
          <wp:wrapTight wrapText="bothSides">
            <wp:wrapPolygon edited="0">
              <wp:start x="0" y="0"/>
              <wp:lineTo x="0" y="20812"/>
              <wp:lineTo x="21299" y="20812"/>
              <wp:lineTo x="21299" y="0"/>
              <wp:lineTo x="0" y="0"/>
            </wp:wrapPolygon>
          </wp:wrapTight>
          <wp:docPr id="157402311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2311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2119" w14:textId="1BADB7A4" w:rsidR="00E77B43" w:rsidRPr="00DC51EA" w:rsidRDefault="00751170" w:rsidP="00F252F4">
    <w:pPr>
      <w:pStyle w:val="Header"/>
      <w:jc w:val="right"/>
      <w:rPr>
        <w:b/>
        <w:bCs/>
      </w:rPr>
    </w:pPr>
    <w:r w:rsidRPr="00DC51EA">
      <w:rPr>
        <w:b/>
        <w:bCs/>
        <w:noProof/>
        <w:color w:val="E51F30"/>
        <w:sz w:val="52"/>
        <w:szCs w:val="52"/>
      </w:rPr>
      <w:drawing>
        <wp:anchor distT="0" distB="0" distL="114300" distR="114300" simplePos="0" relativeHeight="251658242" behindDoc="1" locked="0" layoutInCell="1" allowOverlap="1" wp14:anchorId="0093D322" wp14:editId="104EFD48">
          <wp:simplePos x="0" y="0"/>
          <wp:positionH relativeFrom="margin">
            <wp:align>left</wp:align>
          </wp:positionH>
          <wp:positionV relativeFrom="page">
            <wp:posOffset>408940</wp:posOffset>
          </wp:positionV>
          <wp:extent cx="2047875" cy="434975"/>
          <wp:effectExtent l="0" t="0" r="9525" b="3175"/>
          <wp:wrapTight wrapText="bothSides">
            <wp:wrapPolygon edited="0">
              <wp:start x="0" y="0"/>
              <wp:lineTo x="0" y="20812"/>
              <wp:lineTo x="21500" y="20812"/>
              <wp:lineTo x="21500" y="0"/>
              <wp:lineTo x="0" y="0"/>
            </wp:wrapPolygon>
          </wp:wrapTight>
          <wp:docPr id="13617435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435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B43" w:rsidRPr="00DC51EA">
      <w:rPr>
        <w:b/>
        <w:bCs/>
        <w:noProof/>
        <w:color w:val="E51F30"/>
        <w:sz w:val="52"/>
        <w:szCs w:val="52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7985D41" wp14:editId="6DAF2CD8">
              <wp:simplePos x="0" y="0"/>
              <wp:positionH relativeFrom="column">
                <wp:posOffset>3252470</wp:posOffset>
              </wp:positionH>
              <wp:positionV relativeFrom="page">
                <wp:posOffset>-772160</wp:posOffset>
              </wp:positionV>
              <wp:extent cx="5719445" cy="2800985"/>
              <wp:effectExtent l="0" t="0" r="0" b="0"/>
              <wp:wrapNone/>
              <wp:docPr id="656548353" name="Tri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719445" cy="2800985"/>
                      </a:xfrm>
                      <a:prstGeom prst="triangl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11941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" o:spid="_x0000_s1026" type="#_x0000_t5" alt="&quot;&quot;" style="position:absolute;margin-left:256.1pt;margin-top:-60.8pt;width:450.35pt;height:220.55pt;rotation:180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" fillcolor="#f2f2f2 [3052]" stroked="f" strokeweight="2pt">
              <w10:wrap anchory="page"/>
            </v:shape>
          </w:pict>
        </mc:Fallback>
      </mc:AlternateContent>
    </w:r>
    <w:r w:rsidR="00180C6A" w:rsidRPr="00DC51EA">
      <w:rPr>
        <w:b/>
        <w:bCs/>
        <w:color w:val="E51F30"/>
        <w:sz w:val="52"/>
        <w:szCs w:val="52"/>
      </w:rPr>
      <w:t>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FD5"/>
    <w:multiLevelType w:val="multilevel"/>
    <w:tmpl w:val="A2AA0012"/>
    <w:styleLink w:val="CurrentList3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52A"/>
    <w:multiLevelType w:val="multilevel"/>
    <w:tmpl w:val="3716A57A"/>
    <w:lvl w:ilvl="0">
      <w:start w:val="1"/>
      <w:numFmt w:val="decimal"/>
      <w:pStyle w:val="Heading1"/>
      <w:suff w:val="space"/>
      <w:lvlText w:val="%1.0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978" w:hanging="567"/>
      </w:pPr>
      <w:rPr>
        <w:rFonts w:hint="default"/>
      </w:rPr>
    </w:lvl>
    <w:lvl w:ilvl="2">
      <w:start w:val="1"/>
      <w:numFmt w:val="decimal"/>
      <w:pStyle w:val="Heading3"/>
      <w:suff w:val="space"/>
      <w:lvlText w:val="3.3.%3"/>
      <w:lvlJc w:val="left"/>
      <w:pPr>
        <w:ind w:left="3261" w:firstLine="0"/>
      </w:pPr>
    </w:lvl>
    <w:lvl w:ilvl="3">
      <w:start w:val="1"/>
      <w:numFmt w:val="decimal"/>
      <w:lvlText w:val="%1.%2.%3.%4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0" w:hanging="284"/>
      </w:pPr>
      <w:rPr>
        <w:rFonts w:hint="default"/>
      </w:rPr>
    </w:lvl>
  </w:abstractNum>
  <w:abstractNum w:abstractNumId="2" w15:restartNumberingAfterBreak="0">
    <w:nsid w:val="0AEB10C4"/>
    <w:multiLevelType w:val="hybridMultilevel"/>
    <w:tmpl w:val="A4F2521C"/>
    <w:lvl w:ilvl="0" w:tplc="8092067A">
      <w:start w:val="1"/>
      <w:numFmt w:val="bullet"/>
      <w:pStyle w:val="H2BulletPoints"/>
      <w:lvlText w:val=""/>
      <w:lvlJc w:val="left"/>
      <w:pPr>
        <w:ind w:left="1069" w:hanging="360"/>
      </w:pPr>
      <w:rPr>
        <w:rFonts w:ascii="Symbol" w:hAnsi="Symbol" w:hint="default"/>
        <w:color w:val="E30918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6144AC"/>
    <w:multiLevelType w:val="hybridMultilevel"/>
    <w:tmpl w:val="369C610A"/>
    <w:lvl w:ilvl="0" w:tplc="5CFCA83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30918"/>
      </w:rPr>
    </w:lvl>
    <w:lvl w:ilvl="1" w:tplc="48A0751C">
      <w:start w:val="1"/>
      <w:numFmt w:val="bullet"/>
      <w:pStyle w:val="H3SecondBulletPoin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2FD6763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  <w:color w:val="E30918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EA47FF"/>
    <w:multiLevelType w:val="hybridMultilevel"/>
    <w:tmpl w:val="FAC62D06"/>
    <w:lvl w:ilvl="0" w:tplc="12D25504">
      <w:start w:val="1"/>
      <w:numFmt w:val="decimal"/>
      <w:pStyle w:val="H2NumberedList"/>
      <w:lvlText w:val="%1."/>
      <w:lvlJc w:val="left"/>
      <w:pPr>
        <w:ind w:left="1080" w:hanging="360"/>
      </w:pPr>
      <w:rPr>
        <w:rFonts w:ascii="Arial" w:hAnsi="Arial" w:hint="default"/>
        <w:color w:val="E51F3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34730"/>
    <w:multiLevelType w:val="hybridMultilevel"/>
    <w:tmpl w:val="416E8138"/>
    <w:lvl w:ilvl="0" w:tplc="AC50EB46">
      <w:start w:val="1"/>
      <w:numFmt w:val="bullet"/>
      <w:pStyle w:val="H1BulletPoints"/>
      <w:lvlText w:val=""/>
      <w:lvlJc w:val="left"/>
      <w:pPr>
        <w:ind w:left="360" w:hanging="360"/>
      </w:pPr>
      <w:rPr>
        <w:rFonts w:ascii="Symbol" w:hAnsi="Symbol" w:hint="default"/>
        <w:color w:val="E30918"/>
      </w:rPr>
    </w:lvl>
    <w:lvl w:ilvl="1" w:tplc="92AE8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32FBA"/>
    <w:multiLevelType w:val="hybridMultilevel"/>
    <w:tmpl w:val="2BA8320C"/>
    <w:lvl w:ilvl="0" w:tplc="6890F0E2">
      <w:start w:val="1"/>
      <w:numFmt w:val="bullet"/>
      <w:pStyle w:val="H3BulletPoint"/>
      <w:lvlText w:val=""/>
      <w:lvlJc w:val="left"/>
      <w:pPr>
        <w:ind w:left="927" w:hanging="360"/>
      </w:pPr>
      <w:rPr>
        <w:rFonts w:ascii="Symbol" w:hAnsi="Symbol" w:hint="default"/>
        <w:color w:val="ED2223" w:themeColor="accent2"/>
      </w:rPr>
    </w:lvl>
    <w:lvl w:ilvl="1" w:tplc="FFFFFFFF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  <w:color w:val="E30918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F72CFE"/>
    <w:multiLevelType w:val="multilevel"/>
    <w:tmpl w:val="96FE215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345D"/>
    <w:multiLevelType w:val="hybridMultilevel"/>
    <w:tmpl w:val="7A1298F2"/>
    <w:lvl w:ilvl="0" w:tplc="23643226">
      <w:start w:val="1"/>
      <w:numFmt w:val="lowerLetter"/>
      <w:pStyle w:val="H2LetteredList"/>
      <w:lvlText w:val="%1."/>
      <w:lvlJc w:val="left"/>
      <w:pPr>
        <w:ind w:left="1437" w:hanging="360"/>
      </w:pPr>
      <w:rPr>
        <w:rFonts w:ascii="Arial" w:hAnsi="Arial" w:hint="default"/>
        <w:color w:val="ED2223" w:themeColor="accent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236E7CEC"/>
    <w:multiLevelType w:val="hybridMultilevel"/>
    <w:tmpl w:val="5E3452D0"/>
    <w:lvl w:ilvl="0" w:tplc="F59AC57E">
      <w:start w:val="1"/>
      <w:numFmt w:val="decimal"/>
      <w:pStyle w:val="H1Numberedlist"/>
      <w:lvlText w:val="%1."/>
      <w:lvlJc w:val="left"/>
      <w:pPr>
        <w:ind w:left="720" w:hanging="360"/>
      </w:pPr>
      <w:rPr>
        <w:color w:val="E51F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51547"/>
    <w:multiLevelType w:val="multilevel"/>
    <w:tmpl w:val="D2EAFC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F5EC8"/>
    <w:multiLevelType w:val="multilevel"/>
    <w:tmpl w:val="F0A0E086"/>
    <w:styleLink w:val="CurrentList5"/>
    <w:lvl w:ilvl="0">
      <w:start w:val="1"/>
      <w:numFmt w:val="bullet"/>
      <w:lvlText w:val=""/>
      <w:lvlJc w:val="left"/>
      <w:pPr>
        <w:ind w:left="717" w:hanging="717"/>
      </w:pPr>
      <w:rPr>
        <w:rFonts w:ascii="Symbol" w:hAnsi="Symbol"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168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A34E5"/>
    <w:multiLevelType w:val="multilevel"/>
    <w:tmpl w:val="A2AA0012"/>
    <w:styleLink w:val="CurrentList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F7C45"/>
    <w:multiLevelType w:val="multilevel"/>
    <w:tmpl w:val="6E44B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70F48"/>
    <w:multiLevelType w:val="multilevel"/>
    <w:tmpl w:val="718C61DA"/>
    <w:styleLink w:val="CurrentList6"/>
    <w:lvl w:ilvl="0">
      <w:start w:val="1"/>
      <w:numFmt w:val="decimal"/>
      <w:lvlText w:val="%1."/>
      <w:lvlJc w:val="left"/>
      <w:pPr>
        <w:ind w:left="567" w:hanging="207"/>
      </w:pPr>
      <w:rPr>
        <w:rFonts w:ascii="Griffith Sans Text" w:hAnsi="Griffith Sans Text" w:cs="Arial" w:hint="default"/>
        <w:color w:val="E51F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59B"/>
    <w:multiLevelType w:val="hybridMultilevel"/>
    <w:tmpl w:val="0254C00C"/>
    <w:lvl w:ilvl="0" w:tplc="4CD4D1F8">
      <w:start w:val="1"/>
      <w:numFmt w:val="bullet"/>
      <w:pStyle w:val="ListParagraph"/>
      <w:lvlText w:val=""/>
      <w:lvlJc w:val="left"/>
      <w:pPr>
        <w:ind w:left="433" w:hanging="433"/>
      </w:pPr>
      <w:rPr>
        <w:rFonts w:ascii="Symbol" w:hAnsi="Symbol" w:hint="default"/>
        <w:color w:val="E51F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95A89"/>
    <w:multiLevelType w:val="hybridMultilevel"/>
    <w:tmpl w:val="BE927728"/>
    <w:lvl w:ilvl="0" w:tplc="721C0756">
      <w:start w:val="1"/>
      <w:numFmt w:val="decimal"/>
      <w:pStyle w:val="H3NumberedList"/>
      <w:lvlText w:val="%1."/>
      <w:lvlJc w:val="left"/>
      <w:pPr>
        <w:ind w:left="1080" w:hanging="360"/>
      </w:pPr>
      <w:rPr>
        <w:rFonts w:ascii="Arial" w:hAnsi="Arial" w:hint="default"/>
        <w:color w:val="E51F3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6702E"/>
    <w:multiLevelType w:val="multilevel"/>
    <w:tmpl w:val="E23E1C56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E309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60D9C"/>
    <w:multiLevelType w:val="hybridMultilevel"/>
    <w:tmpl w:val="62B2BD26"/>
    <w:lvl w:ilvl="0" w:tplc="0B8C3D82">
      <w:start w:val="1"/>
      <w:numFmt w:val="lowerLetter"/>
      <w:pStyle w:val="H3LetteredList"/>
      <w:lvlText w:val="%1."/>
      <w:lvlJc w:val="left"/>
      <w:pPr>
        <w:ind w:left="1353" w:hanging="360"/>
      </w:pPr>
      <w:rPr>
        <w:rFonts w:ascii="Arial" w:hAnsi="Arial" w:hint="default"/>
        <w:color w:val="ED2223" w:themeColor="accen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0983AB5"/>
    <w:multiLevelType w:val="multilevel"/>
    <w:tmpl w:val="FB3C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3A7F"/>
    <w:multiLevelType w:val="hybridMultilevel"/>
    <w:tmpl w:val="FDFC52EC"/>
    <w:lvl w:ilvl="0" w:tplc="FEB03E54">
      <w:start w:val="1"/>
      <w:numFmt w:val="lowerLetter"/>
      <w:pStyle w:val="H1LetteredList"/>
      <w:lvlText w:val="%1."/>
      <w:lvlJc w:val="left"/>
      <w:pPr>
        <w:ind w:left="1069" w:hanging="360"/>
      </w:pPr>
      <w:rPr>
        <w:rFonts w:ascii="Arial" w:hAnsi="Arial" w:hint="default"/>
        <w:color w:val="ED2223" w:themeColor="accen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451729"/>
    <w:multiLevelType w:val="hybridMultilevel"/>
    <w:tmpl w:val="CF442432"/>
    <w:lvl w:ilvl="0" w:tplc="5B88C984">
      <w:start w:val="1"/>
      <w:numFmt w:val="bullet"/>
      <w:pStyle w:val="H2SecondBulletPoint"/>
      <w:lvlText w:val="o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4443649">
    <w:abstractNumId w:val="12"/>
  </w:num>
  <w:num w:numId="2" w16cid:durableId="2032799657">
    <w:abstractNumId w:val="18"/>
  </w:num>
  <w:num w:numId="3" w16cid:durableId="755323899">
    <w:abstractNumId w:val="0"/>
  </w:num>
  <w:num w:numId="4" w16cid:durableId="1058356721">
    <w:abstractNumId w:val="13"/>
  </w:num>
  <w:num w:numId="5" w16cid:durableId="910426532">
    <w:abstractNumId w:val="11"/>
  </w:num>
  <w:num w:numId="6" w16cid:durableId="1518154466">
    <w:abstractNumId w:val="15"/>
  </w:num>
  <w:num w:numId="7" w16cid:durableId="1593395999">
    <w:abstractNumId w:val="16"/>
  </w:num>
  <w:num w:numId="8" w16cid:durableId="815101632">
    <w:abstractNumId w:val="7"/>
  </w:num>
  <w:num w:numId="9" w16cid:durableId="1376125626">
    <w:abstractNumId w:val="19"/>
  </w:num>
  <w:num w:numId="10" w16cid:durableId="604729766">
    <w:abstractNumId w:val="1"/>
  </w:num>
  <w:num w:numId="11" w16cid:durableId="859901035">
    <w:abstractNumId w:val="22"/>
  </w:num>
  <w:num w:numId="12" w16cid:durableId="842284597">
    <w:abstractNumId w:val="3"/>
  </w:num>
  <w:num w:numId="13" w16cid:durableId="105586817">
    <w:abstractNumId w:val="5"/>
  </w:num>
  <w:num w:numId="14" w16cid:durableId="1122772799">
    <w:abstractNumId w:val="9"/>
  </w:num>
  <w:num w:numId="15" w16cid:durableId="1196313757">
    <w:abstractNumId w:val="2"/>
  </w:num>
  <w:num w:numId="16" w16cid:durableId="469906720">
    <w:abstractNumId w:val="4"/>
  </w:num>
  <w:num w:numId="17" w16cid:durableId="1955012350">
    <w:abstractNumId w:val="8"/>
  </w:num>
  <w:num w:numId="18" w16cid:durableId="363755623">
    <w:abstractNumId w:val="21"/>
  </w:num>
  <w:num w:numId="19" w16cid:durableId="1452087227">
    <w:abstractNumId w:val="17"/>
  </w:num>
  <w:num w:numId="20" w16cid:durableId="1142966952">
    <w:abstractNumId w:val="6"/>
  </w:num>
  <w:num w:numId="21" w16cid:durableId="127868074">
    <w:abstractNumId w:val="20"/>
  </w:num>
  <w:num w:numId="22" w16cid:durableId="1885562590">
    <w:abstractNumId w:val="20"/>
  </w:num>
  <w:num w:numId="23" w16cid:durableId="1457024411">
    <w:abstractNumId w:val="20"/>
  </w:num>
  <w:num w:numId="24" w16cid:durableId="2137529449">
    <w:abstractNumId w:val="10"/>
  </w:num>
  <w:num w:numId="25" w16cid:durableId="131760785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8F"/>
    <w:rsid w:val="00001B5F"/>
    <w:rsid w:val="00007A69"/>
    <w:rsid w:val="00007AA1"/>
    <w:rsid w:val="00012ACB"/>
    <w:rsid w:val="0002193C"/>
    <w:rsid w:val="00021BB4"/>
    <w:rsid w:val="00024279"/>
    <w:rsid w:val="00030CAF"/>
    <w:rsid w:val="00034496"/>
    <w:rsid w:val="00040160"/>
    <w:rsid w:val="00041348"/>
    <w:rsid w:val="00042A63"/>
    <w:rsid w:val="00043B42"/>
    <w:rsid w:val="00047EA7"/>
    <w:rsid w:val="0005087F"/>
    <w:rsid w:val="00052590"/>
    <w:rsid w:val="00052A85"/>
    <w:rsid w:val="000602AE"/>
    <w:rsid w:val="0006473D"/>
    <w:rsid w:val="000652A0"/>
    <w:rsid w:val="0006573F"/>
    <w:rsid w:val="00067836"/>
    <w:rsid w:val="00071F2D"/>
    <w:rsid w:val="000728E0"/>
    <w:rsid w:val="000760A1"/>
    <w:rsid w:val="00077DDB"/>
    <w:rsid w:val="00081818"/>
    <w:rsid w:val="00083AFD"/>
    <w:rsid w:val="00083FFC"/>
    <w:rsid w:val="000850F5"/>
    <w:rsid w:val="00085864"/>
    <w:rsid w:val="000864CF"/>
    <w:rsid w:val="00091E5E"/>
    <w:rsid w:val="000A3C67"/>
    <w:rsid w:val="000A77F1"/>
    <w:rsid w:val="000B17D8"/>
    <w:rsid w:val="000B192C"/>
    <w:rsid w:val="000B4F8B"/>
    <w:rsid w:val="000B71D9"/>
    <w:rsid w:val="000B7283"/>
    <w:rsid w:val="000C0E96"/>
    <w:rsid w:val="000C22D0"/>
    <w:rsid w:val="000C57B7"/>
    <w:rsid w:val="000D3AEA"/>
    <w:rsid w:val="000D3B39"/>
    <w:rsid w:val="000D4235"/>
    <w:rsid w:val="000D65C7"/>
    <w:rsid w:val="000E01AE"/>
    <w:rsid w:val="000E60BA"/>
    <w:rsid w:val="000E7544"/>
    <w:rsid w:val="000F0B90"/>
    <w:rsid w:val="000F18C3"/>
    <w:rsid w:val="000F1CE9"/>
    <w:rsid w:val="000F44C8"/>
    <w:rsid w:val="000F5EB6"/>
    <w:rsid w:val="000F7583"/>
    <w:rsid w:val="000F7C85"/>
    <w:rsid w:val="00101CBE"/>
    <w:rsid w:val="001025EB"/>
    <w:rsid w:val="00103826"/>
    <w:rsid w:val="00104FF2"/>
    <w:rsid w:val="001062BA"/>
    <w:rsid w:val="00106788"/>
    <w:rsid w:val="00114053"/>
    <w:rsid w:val="001201AD"/>
    <w:rsid w:val="00124F44"/>
    <w:rsid w:val="00126747"/>
    <w:rsid w:val="0012698B"/>
    <w:rsid w:val="00132EAE"/>
    <w:rsid w:val="001330C5"/>
    <w:rsid w:val="00133EB0"/>
    <w:rsid w:val="0013427A"/>
    <w:rsid w:val="00143724"/>
    <w:rsid w:val="00147B30"/>
    <w:rsid w:val="0015225F"/>
    <w:rsid w:val="00154994"/>
    <w:rsid w:val="001558EC"/>
    <w:rsid w:val="0016404C"/>
    <w:rsid w:val="00164E41"/>
    <w:rsid w:val="00167B5B"/>
    <w:rsid w:val="00175A07"/>
    <w:rsid w:val="001800F9"/>
    <w:rsid w:val="001805BC"/>
    <w:rsid w:val="00180C6A"/>
    <w:rsid w:val="001815B7"/>
    <w:rsid w:val="00182C69"/>
    <w:rsid w:val="00184CFD"/>
    <w:rsid w:val="0018548B"/>
    <w:rsid w:val="00185E6E"/>
    <w:rsid w:val="001872CA"/>
    <w:rsid w:val="00190652"/>
    <w:rsid w:val="001921AD"/>
    <w:rsid w:val="001941F6"/>
    <w:rsid w:val="00195838"/>
    <w:rsid w:val="001968C3"/>
    <w:rsid w:val="001A05DB"/>
    <w:rsid w:val="001A124A"/>
    <w:rsid w:val="001A4461"/>
    <w:rsid w:val="001A64A0"/>
    <w:rsid w:val="001B348E"/>
    <w:rsid w:val="001B54EF"/>
    <w:rsid w:val="001B5F0E"/>
    <w:rsid w:val="001C0360"/>
    <w:rsid w:val="001C0694"/>
    <w:rsid w:val="001C2772"/>
    <w:rsid w:val="001C4961"/>
    <w:rsid w:val="001D097E"/>
    <w:rsid w:val="001D128E"/>
    <w:rsid w:val="001E04F4"/>
    <w:rsid w:val="001E1429"/>
    <w:rsid w:val="001E1ED9"/>
    <w:rsid w:val="001E23BC"/>
    <w:rsid w:val="001E28BE"/>
    <w:rsid w:val="001E2B36"/>
    <w:rsid w:val="001F1CDD"/>
    <w:rsid w:val="001F271E"/>
    <w:rsid w:val="001F2B57"/>
    <w:rsid w:val="001F342F"/>
    <w:rsid w:val="001F4DD5"/>
    <w:rsid w:val="001F636F"/>
    <w:rsid w:val="001F7118"/>
    <w:rsid w:val="00200624"/>
    <w:rsid w:val="0020094E"/>
    <w:rsid w:val="00201B8F"/>
    <w:rsid w:val="002024D9"/>
    <w:rsid w:val="00202E21"/>
    <w:rsid w:val="00207FC2"/>
    <w:rsid w:val="00210083"/>
    <w:rsid w:val="00210782"/>
    <w:rsid w:val="00221E52"/>
    <w:rsid w:val="00221FEC"/>
    <w:rsid w:val="002257C2"/>
    <w:rsid w:val="00225E04"/>
    <w:rsid w:val="002324CA"/>
    <w:rsid w:val="002337A2"/>
    <w:rsid w:val="0023731A"/>
    <w:rsid w:val="002439DB"/>
    <w:rsid w:val="00243C92"/>
    <w:rsid w:val="002458D0"/>
    <w:rsid w:val="0025037F"/>
    <w:rsid w:val="00251669"/>
    <w:rsid w:val="00256ECC"/>
    <w:rsid w:val="00257D7C"/>
    <w:rsid w:val="00260AA0"/>
    <w:rsid w:val="0026209C"/>
    <w:rsid w:val="00266067"/>
    <w:rsid w:val="002665AF"/>
    <w:rsid w:val="00266A33"/>
    <w:rsid w:val="00266F55"/>
    <w:rsid w:val="00267CCA"/>
    <w:rsid w:val="00271B96"/>
    <w:rsid w:val="00274580"/>
    <w:rsid w:val="00274CF5"/>
    <w:rsid w:val="00281D42"/>
    <w:rsid w:val="00291234"/>
    <w:rsid w:val="0029138F"/>
    <w:rsid w:val="00291BAB"/>
    <w:rsid w:val="002942F4"/>
    <w:rsid w:val="00295970"/>
    <w:rsid w:val="0029773B"/>
    <w:rsid w:val="002977B0"/>
    <w:rsid w:val="002A0524"/>
    <w:rsid w:val="002A0A33"/>
    <w:rsid w:val="002A3E0E"/>
    <w:rsid w:val="002A5C7C"/>
    <w:rsid w:val="002A69F1"/>
    <w:rsid w:val="002B29ED"/>
    <w:rsid w:val="002B2DAF"/>
    <w:rsid w:val="002B35C9"/>
    <w:rsid w:val="002B6908"/>
    <w:rsid w:val="002C1FB6"/>
    <w:rsid w:val="002C2FAC"/>
    <w:rsid w:val="002C3831"/>
    <w:rsid w:val="002C38C4"/>
    <w:rsid w:val="002C548C"/>
    <w:rsid w:val="002D15B4"/>
    <w:rsid w:val="002D233F"/>
    <w:rsid w:val="002D37B4"/>
    <w:rsid w:val="002D568A"/>
    <w:rsid w:val="002D7EB4"/>
    <w:rsid w:val="002E0137"/>
    <w:rsid w:val="002E66FD"/>
    <w:rsid w:val="002E6FC9"/>
    <w:rsid w:val="002F0131"/>
    <w:rsid w:val="002F1584"/>
    <w:rsid w:val="002F186F"/>
    <w:rsid w:val="002F3B8A"/>
    <w:rsid w:val="002F3C8B"/>
    <w:rsid w:val="002F6245"/>
    <w:rsid w:val="003039D9"/>
    <w:rsid w:val="00306593"/>
    <w:rsid w:val="00307AB1"/>
    <w:rsid w:val="0031180B"/>
    <w:rsid w:val="00311B44"/>
    <w:rsid w:val="0031333E"/>
    <w:rsid w:val="003145E4"/>
    <w:rsid w:val="003163DE"/>
    <w:rsid w:val="003169AD"/>
    <w:rsid w:val="00321907"/>
    <w:rsid w:val="0032321B"/>
    <w:rsid w:val="00325E93"/>
    <w:rsid w:val="00327B89"/>
    <w:rsid w:val="00330E67"/>
    <w:rsid w:val="00334090"/>
    <w:rsid w:val="00334B56"/>
    <w:rsid w:val="003374AF"/>
    <w:rsid w:val="00343D34"/>
    <w:rsid w:val="00350E4F"/>
    <w:rsid w:val="00351F2D"/>
    <w:rsid w:val="003558C0"/>
    <w:rsid w:val="0035677A"/>
    <w:rsid w:val="00360D4B"/>
    <w:rsid w:val="00364547"/>
    <w:rsid w:val="003654D8"/>
    <w:rsid w:val="003675C6"/>
    <w:rsid w:val="0037366C"/>
    <w:rsid w:val="00381C4C"/>
    <w:rsid w:val="00387342"/>
    <w:rsid w:val="003874D6"/>
    <w:rsid w:val="00394472"/>
    <w:rsid w:val="00395AD8"/>
    <w:rsid w:val="003A260F"/>
    <w:rsid w:val="003A6163"/>
    <w:rsid w:val="003A7A11"/>
    <w:rsid w:val="003B3F25"/>
    <w:rsid w:val="003C3EF5"/>
    <w:rsid w:val="003D6109"/>
    <w:rsid w:val="003E3D4B"/>
    <w:rsid w:val="003E3F85"/>
    <w:rsid w:val="003F521B"/>
    <w:rsid w:val="003F7778"/>
    <w:rsid w:val="003F78DF"/>
    <w:rsid w:val="0040296F"/>
    <w:rsid w:val="0040404C"/>
    <w:rsid w:val="00404A70"/>
    <w:rsid w:val="00405850"/>
    <w:rsid w:val="00410ED5"/>
    <w:rsid w:val="004267C9"/>
    <w:rsid w:val="0042781C"/>
    <w:rsid w:val="00427BB5"/>
    <w:rsid w:val="0043062E"/>
    <w:rsid w:val="00436DC6"/>
    <w:rsid w:val="00436E0D"/>
    <w:rsid w:val="00441285"/>
    <w:rsid w:val="004415C7"/>
    <w:rsid w:val="00455CB4"/>
    <w:rsid w:val="00456A0E"/>
    <w:rsid w:val="00460035"/>
    <w:rsid w:val="004612A8"/>
    <w:rsid w:val="00462882"/>
    <w:rsid w:val="0046665F"/>
    <w:rsid w:val="00466DD2"/>
    <w:rsid w:val="004676B1"/>
    <w:rsid w:val="00467A91"/>
    <w:rsid w:val="00471AB7"/>
    <w:rsid w:val="0047337F"/>
    <w:rsid w:val="00475570"/>
    <w:rsid w:val="004774A8"/>
    <w:rsid w:val="00480D3B"/>
    <w:rsid w:val="00481C9C"/>
    <w:rsid w:val="004820D9"/>
    <w:rsid w:val="00482467"/>
    <w:rsid w:val="0048248F"/>
    <w:rsid w:val="00484C1B"/>
    <w:rsid w:val="00493EC2"/>
    <w:rsid w:val="00496A60"/>
    <w:rsid w:val="004A1751"/>
    <w:rsid w:val="004A26EF"/>
    <w:rsid w:val="004A3ADA"/>
    <w:rsid w:val="004A41B2"/>
    <w:rsid w:val="004B0DFA"/>
    <w:rsid w:val="004B2C98"/>
    <w:rsid w:val="004B784E"/>
    <w:rsid w:val="004C20D3"/>
    <w:rsid w:val="004C430A"/>
    <w:rsid w:val="004C5988"/>
    <w:rsid w:val="004C69B3"/>
    <w:rsid w:val="004C75C6"/>
    <w:rsid w:val="004D24FC"/>
    <w:rsid w:val="004D4082"/>
    <w:rsid w:val="004D5E3C"/>
    <w:rsid w:val="004E18C6"/>
    <w:rsid w:val="004E594B"/>
    <w:rsid w:val="004E7AAD"/>
    <w:rsid w:val="004E7EF9"/>
    <w:rsid w:val="004F1F12"/>
    <w:rsid w:val="00504270"/>
    <w:rsid w:val="0050449E"/>
    <w:rsid w:val="005051B1"/>
    <w:rsid w:val="00512A72"/>
    <w:rsid w:val="005136F4"/>
    <w:rsid w:val="005152F6"/>
    <w:rsid w:val="00515A94"/>
    <w:rsid w:val="005224CD"/>
    <w:rsid w:val="00522BA9"/>
    <w:rsid w:val="00531AAF"/>
    <w:rsid w:val="0053328A"/>
    <w:rsid w:val="00541A95"/>
    <w:rsid w:val="00542454"/>
    <w:rsid w:val="0054444E"/>
    <w:rsid w:val="00545AB2"/>
    <w:rsid w:val="00545F27"/>
    <w:rsid w:val="00550124"/>
    <w:rsid w:val="00550D2E"/>
    <w:rsid w:val="00551AA3"/>
    <w:rsid w:val="00552F80"/>
    <w:rsid w:val="00554CF9"/>
    <w:rsid w:val="005554CF"/>
    <w:rsid w:val="005572C3"/>
    <w:rsid w:val="00560CA7"/>
    <w:rsid w:val="005632E8"/>
    <w:rsid w:val="00564540"/>
    <w:rsid w:val="0056680F"/>
    <w:rsid w:val="005746E7"/>
    <w:rsid w:val="00575CC3"/>
    <w:rsid w:val="00581B73"/>
    <w:rsid w:val="005824F1"/>
    <w:rsid w:val="00584AE9"/>
    <w:rsid w:val="0059228B"/>
    <w:rsid w:val="005926AC"/>
    <w:rsid w:val="0059325A"/>
    <w:rsid w:val="00593F30"/>
    <w:rsid w:val="00597C8D"/>
    <w:rsid w:val="005A00D2"/>
    <w:rsid w:val="005A2042"/>
    <w:rsid w:val="005B1942"/>
    <w:rsid w:val="005B6220"/>
    <w:rsid w:val="005B7384"/>
    <w:rsid w:val="005C1274"/>
    <w:rsid w:val="005C325E"/>
    <w:rsid w:val="005C3E98"/>
    <w:rsid w:val="005C7E6D"/>
    <w:rsid w:val="005D08AF"/>
    <w:rsid w:val="005D1898"/>
    <w:rsid w:val="005D1B19"/>
    <w:rsid w:val="005D3A66"/>
    <w:rsid w:val="005D3FF1"/>
    <w:rsid w:val="005D5893"/>
    <w:rsid w:val="005D7EA1"/>
    <w:rsid w:val="005E28C0"/>
    <w:rsid w:val="005E2C60"/>
    <w:rsid w:val="005F014A"/>
    <w:rsid w:val="005F5D19"/>
    <w:rsid w:val="005F6628"/>
    <w:rsid w:val="005F71EB"/>
    <w:rsid w:val="00603D52"/>
    <w:rsid w:val="00611C99"/>
    <w:rsid w:val="00613014"/>
    <w:rsid w:val="006205CD"/>
    <w:rsid w:val="00624041"/>
    <w:rsid w:val="0062469C"/>
    <w:rsid w:val="00624D4E"/>
    <w:rsid w:val="00631D6C"/>
    <w:rsid w:val="00642FF8"/>
    <w:rsid w:val="0064472B"/>
    <w:rsid w:val="006467E3"/>
    <w:rsid w:val="006519D0"/>
    <w:rsid w:val="0065502D"/>
    <w:rsid w:val="00662FBA"/>
    <w:rsid w:val="00663879"/>
    <w:rsid w:val="006748DE"/>
    <w:rsid w:val="00674B0F"/>
    <w:rsid w:val="00680E7C"/>
    <w:rsid w:val="00682231"/>
    <w:rsid w:val="0069460A"/>
    <w:rsid w:val="00695A2F"/>
    <w:rsid w:val="00696268"/>
    <w:rsid w:val="006A0A2E"/>
    <w:rsid w:val="006A0D50"/>
    <w:rsid w:val="006A16D3"/>
    <w:rsid w:val="006A5781"/>
    <w:rsid w:val="006B00BA"/>
    <w:rsid w:val="006B361F"/>
    <w:rsid w:val="006B61C2"/>
    <w:rsid w:val="006C00D8"/>
    <w:rsid w:val="006C0833"/>
    <w:rsid w:val="006C42D8"/>
    <w:rsid w:val="006C594F"/>
    <w:rsid w:val="006C777B"/>
    <w:rsid w:val="006D0C6E"/>
    <w:rsid w:val="006D3A86"/>
    <w:rsid w:val="006E02A6"/>
    <w:rsid w:val="006E0AF3"/>
    <w:rsid w:val="006E0B3C"/>
    <w:rsid w:val="006E22EE"/>
    <w:rsid w:val="006E258C"/>
    <w:rsid w:val="006E6220"/>
    <w:rsid w:val="006E66FF"/>
    <w:rsid w:val="006E7342"/>
    <w:rsid w:val="006F1F31"/>
    <w:rsid w:val="006F202F"/>
    <w:rsid w:val="006F29CE"/>
    <w:rsid w:val="006F4576"/>
    <w:rsid w:val="006F4919"/>
    <w:rsid w:val="006F525D"/>
    <w:rsid w:val="006F65EF"/>
    <w:rsid w:val="006F67AB"/>
    <w:rsid w:val="0070341D"/>
    <w:rsid w:val="00703C81"/>
    <w:rsid w:val="00705186"/>
    <w:rsid w:val="00705E22"/>
    <w:rsid w:val="007066FB"/>
    <w:rsid w:val="0071261C"/>
    <w:rsid w:val="00716737"/>
    <w:rsid w:val="00720509"/>
    <w:rsid w:val="007225FE"/>
    <w:rsid w:val="00723C5C"/>
    <w:rsid w:val="00724189"/>
    <w:rsid w:val="007242A5"/>
    <w:rsid w:val="00725B4A"/>
    <w:rsid w:val="007266B7"/>
    <w:rsid w:val="00726810"/>
    <w:rsid w:val="007315E0"/>
    <w:rsid w:val="00732202"/>
    <w:rsid w:val="00734916"/>
    <w:rsid w:val="00735393"/>
    <w:rsid w:val="00735DB0"/>
    <w:rsid w:val="00736216"/>
    <w:rsid w:val="007418A5"/>
    <w:rsid w:val="00746A0E"/>
    <w:rsid w:val="00747C39"/>
    <w:rsid w:val="00751170"/>
    <w:rsid w:val="007512F5"/>
    <w:rsid w:val="00760690"/>
    <w:rsid w:val="00763E65"/>
    <w:rsid w:val="00764D3B"/>
    <w:rsid w:val="00772387"/>
    <w:rsid w:val="00772928"/>
    <w:rsid w:val="00774C47"/>
    <w:rsid w:val="0078198F"/>
    <w:rsid w:val="00783C84"/>
    <w:rsid w:val="00785535"/>
    <w:rsid w:val="00785D8A"/>
    <w:rsid w:val="00786706"/>
    <w:rsid w:val="00790080"/>
    <w:rsid w:val="00791C73"/>
    <w:rsid w:val="007A183B"/>
    <w:rsid w:val="007A1AED"/>
    <w:rsid w:val="007A3BE4"/>
    <w:rsid w:val="007A5891"/>
    <w:rsid w:val="007B5079"/>
    <w:rsid w:val="007B700A"/>
    <w:rsid w:val="007C0260"/>
    <w:rsid w:val="007C37DE"/>
    <w:rsid w:val="007C5A3E"/>
    <w:rsid w:val="007D1673"/>
    <w:rsid w:val="007D39BF"/>
    <w:rsid w:val="007D4084"/>
    <w:rsid w:val="007D4B90"/>
    <w:rsid w:val="007D7A4E"/>
    <w:rsid w:val="007E4E51"/>
    <w:rsid w:val="007E76C6"/>
    <w:rsid w:val="007F18ED"/>
    <w:rsid w:val="007F29D7"/>
    <w:rsid w:val="007F3B24"/>
    <w:rsid w:val="008011BC"/>
    <w:rsid w:val="008019C6"/>
    <w:rsid w:val="008024E2"/>
    <w:rsid w:val="00805D41"/>
    <w:rsid w:val="00806EA4"/>
    <w:rsid w:val="0081121A"/>
    <w:rsid w:val="00811AE1"/>
    <w:rsid w:val="00811F90"/>
    <w:rsid w:val="008122F0"/>
    <w:rsid w:val="008177FB"/>
    <w:rsid w:val="00820F73"/>
    <w:rsid w:val="00823810"/>
    <w:rsid w:val="008239FE"/>
    <w:rsid w:val="008247C6"/>
    <w:rsid w:val="00825029"/>
    <w:rsid w:val="00830B58"/>
    <w:rsid w:val="00830BAC"/>
    <w:rsid w:val="008330D6"/>
    <w:rsid w:val="00833C0D"/>
    <w:rsid w:val="00840C83"/>
    <w:rsid w:val="008425EE"/>
    <w:rsid w:val="008445B9"/>
    <w:rsid w:val="00851996"/>
    <w:rsid w:val="008528ED"/>
    <w:rsid w:val="00853F34"/>
    <w:rsid w:val="008541EA"/>
    <w:rsid w:val="008605D5"/>
    <w:rsid w:val="008641A1"/>
    <w:rsid w:val="00865E12"/>
    <w:rsid w:val="00867CAF"/>
    <w:rsid w:val="00871911"/>
    <w:rsid w:val="00871C38"/>
    <w:rsid w:val="00871D81"/>
    <w:rsid w:val="0087230C"/>
    <w:rsid w:val="008732EC"/>
    <w:rsid w:val="0087349D"/>
    <w:rsid w:val="008735AB"/>
    <w:rsid w:val="00876A41"/>
    <w:rsid w:val="008776AD"/>
    <w:rsid w:val="00881C27"/>
    <w:rsid w:val="00884C1E"/>
    <w:rsid w:val="00886230"/>
    <w:rsid w:val="00886C67"/>
    <w:rsid w:val="008923FF"/>
    <w:rsid w:val="008926AA"/>
    <w:rsid w:val="008A3383"/>
    <w:rsid w:val="008A39A9"/>
    <w:rsid w:val="008A41FD"/>
    <w:rsid w:val="008B6537"/>
    <w:rsid w:val="008C05CD"/>
    <w:rsid w:val="008C2012"/>
    <w:rsid w:val="008C300D"/>
    <w:rsid w:val="008C5983"/>
    <w:rsid w:val="008D0A1C"/>
    <w:rsid w:val="008D2294"/>
    <w:rsid w:val="008D2631"/>
    <w:rsid w:val="008D5317"/>
    <w:rsid w:val="008D57B3"/>
    <w:rsid w:val="008E01E2"/>
    <w:rsid w:val="008E6F55"/>
    <w:rsid w:val="008F2DE0"/>
    <w:rsid w:val="00904689"/>
    <w:rsid w:val="00906A8E"/>
    <w:rsid w:val="00907065"/>
    <w:rsid w:val="009101A5"/>
    <w:rsid w:val="0091052A"/>
    <w:rsid w:val="00912C04"/>
    <w:rsid w:val="0091322A"/>
    <w:rsid w:val="0091770C"/>
    <w:rsid w:val="0092371D"/>
    <w:rsid w:val="009264ED"/>
    <w:rsid w:val="009312A2"/>
    <w:rsid w:val="00931689"/>
    <w:rsid w:val="0093225D"/>
    <w:rsid w:val="00936A2F"/>
    <w:rsid w:val="00940E51"/>
    <w:rsid w:val="00941205"/>
    <w:rsid w:val="0094319D"/>
    <w:rsid w:val="0094428E"/>
    <w:rsid w:val="0094473C"/>
    <w:rsid w:val="00947015"/>
    <w:rsid w:val="0095172A"/>
    <w:rsid w:val="009518A2"/>
    <w:rsid w:val="00951BB3"/>
    <w:rsid w:val="0095207E"/>
    <w:rsid w:val="00952BA4"/>
    <w:rsid w:val="0095591F"/>
    <w:rsid w:val="00960082"/>
    <w:rsid w:val="009618EB"/>
    <w:rsid w:val="009630B9"/>
    <w:rsid w:val="00966619"/>
    <w:rsid w:val="00972A8C"/>
    <w:rsid w:val="00972DDD"/>
    <w:rsid w:val="009731E6"/>
    <w:rsid w:val="00975337"/>
    <w:rsid w:val="0097769A"/>
    <w:rsid w:val="00984A9C"/>
    <w:rsid w:val="00987E10"/>
    <w:rsid w:val="009933D9"/>
    <w:rsid w:val="00993A5D"/>
    <w:rsid w:val="009A34AC"/>
    <w:rsid w:val="009A4600"/>
    <w:rsid w:val="009B37D4"/>
    <w:rsid w:val="009C10A2"/>
    <w:rsid w:val="009C1E14"/>
    <w:rsid w:val="009C2FEF"/>
    <w:rsid w:val="009C5EE5"/>
    <w:rsid w:val="009C738E"/>
    <w:rsid w:val="009C79B0"/>
    <w:rsid w:val="009C7B84"/>
    <w:rsid w:val="009D1BE8"/>
    <w:rsid w:val="009D2761"/>
    <w:rsid w:val="009D3BC3"/>
    <w:rsid w:val="009D4C5A"/>
    <w:rsid w:val="009E11AD"/>
    <w:rsid w:val="009E2594"/>
    <w:rsid w:val="009E2F4A"/>
    <w:rsid w:val="009E4207"/>
    <w:rsid w:val="009F074C"/>
    <w:rsid w:val="009F08B0"/>
    <w:rsid w:val="009F171D"/>
    <w:rsid w:val="009F1C56"/>
    <w:rsid w:val="009F226D"/>
    <w:rsid w:val="009F42AF"/>
    <w:rsid w:val="009F59BE"/>
    <w:rsid w:val="009F6458"/>
    <w:rsid w:val="009F6D27"/>
    <w:rsid w:val="009F7EE9"/>
    <w:rsid w:val="00A01F87"/>
    <w:rsid w:val="00A03496"/>
    <w:rsid w:val="00A03B53"/>
    <w:rsid w:val="00A04B1B"/>
    <w:rsid w:val="00A10384"/>
    <w:rsid w:val="00A144B2"/>
    <w:rsid w:val="00A15D12"/>
    <w:rsid w:val="00A20174"/>
    <w:rsid w:val="00A276D0"/>
    <w:rsid w:val="00A3242E"/>
    <w:rsid w:val="00A373EF"/>
    <w:rsid w:val="00A37D62"/>
    <w:rsid w:val="00A40C6C"/>
    <w:rsid w:val="00A45BDF"/>
    <w:rsid w:val="00A46515"/>
    <w:rsid w:val="00A50780"/>
    <w:rsid w:val="00A51D97"/>
    <w:rsid w:val="00A55CC5"/>
    <w:rsid w:val="00A56091"/>
    <w:rsid w:val="00A5683C"/>
    <w:rsid w:val="00A57044"/>
    <w:rsid w:val="00A615AF"/>
    <w:rsid w:val="00A6524E"/>
    <w:rsid w:val="00A73728"/>
    <w:rsid w:val="00A85F40"/>
    <w:rsid w:val="00A910C0"/>
    <w:rsid w:val="00A93193"/>
    <w:rsid w:val="00AA0673"/>
    <w:rsid w:val="00AA12A3"/>
    <w:rsid w:val="00AA188E"/>
    <w:rsid w:val="00AA391D"/>
    <w:rsid w:val="00AB00BF"/>
    <w:rsid w:val="00AB615A"/>
    <w:rsid w:val="00AC1EA9"/>
    <w:rsid w:val="00AD701F"/>
    <w:rsid w:val="00AE36C9"/>
    <w:rsid w:val="00AE4387"/>
    <w:rsid w:val="00AE43CF"/>
    <w:rsid w:val="00AE7B36"/>
    <w:rsid w:val="00AF35A0"/>
    <w:rsid w:val="00AF5615"/>
    <w:rsid w:val="00AF5791"/>
    <w:rsid w:val="00AF719E"/>
    <w:rsid w:val="00B102BC"/>
    <w:rsid w:val="00B14A4C"/>
    <w:rsid w:val="00B161AA"/>
    <w:rsid w:val="00B24AD5"/>
    <w:rsid w:val="00B25332"/>
    <w:rsid w:val="00B26F8D"/>
    <w:rsid w:val="00B31922"/>
    <w:rsid w:val="00B42BD2"/>
    <w:rsid w:val="00B44934"/>
    <w:rsid w:val="00B508D5"/>
    <w:rsid w:val="00B52233"/>
    <w:rsid w:val="00B53E9C"/>
    <w:rsid w:val="00B540D5"/>
    <w:rsid w:val="00B56E2C"/>
    <w:rsid w:val="00B61786"/>
    <w:rsid w:val="00B6719F"/>
    <w:rsid w:val="00B71A2E"/>
    <w:rsid w:val="00B77582"/>
    <w:rsid w:val="00B82295"/>
    <w:rsid w:val="00B82F08"/>
    <w:rsid w:val="00B8397F"/>
    <w:rsid w:val="00B9062A"/>
    <w:rsid w:val="00B93E73"/>
    <w:rsid w:val="00B973E1"/>
    <w:rsid w:val="00BA057C"/>
    <w:rsid w:val="00BA4CB1"/>
    <w:rsid w:val="00BA6F7B"/>
    <w:rsid w:val="00BB58D7"/>
    <w:rsid w:val="00BB69FD"/>
    <w:rsid w:val="00BB7B55"/>
    <w:rsid w:val="00BD02C9"/>
    <w:rsid w:val="00BD26DB"/>
    <w:rsid w:val="00BD3D26"/>
    <w:rsid w:val="00BD5AD3"/>
    <w:rsid w:val="00BE25A8"/>
    <w:rsid w:val="00BE3B4B"/>
    <w:rsid w:val="00BF16DA"/>
    <w:rsid w:val="00BF387D"/>
    <w:rsid w:val="00C00B53"/>
    <w:rsid w:val="00C0538C"/>
    <w:rsid w:val="00C05488"/>
    <w:rsid w:val="00C0786D"/>
    <w:rsid w:val="00C10B8B"/>
    <w:rsid w:val="00C114B6"/>
    <w:rsid w:val="00C13139"/>
    <w:rsid w:val="00C13B5B"/>
    <w:rsid w:val="00C22059"/>
    <w:rsid w:val="00C2475A"/>
    <w:rsid w:val="00C30D42"/>
    <w:rsid w:val="00C31251"/>
    <w:rsid w:val="00C31AD0"/>
    <w:rsid w:val="00C32760"/>
    <w:rsid w:val="00C34D09"/>
    <w:rsid w:val="00C35746"/>
    <w:rsid w:val="00C402CD"/>
    <w:rsid w:val="00C43FD9"/>
    <w:rsid w:val="00C4572D"/>
    <w:rsid w:val="00C4645E"/>
    <w:rsid w:val="00C47B98"/>
    <w:rsid w:val="00C5045C"/>
    <w:rsid w:val="00C5481D"/>
    <w:rsid w:val="00C55CD2"/>
    <w:rsid w:val="00C62871"/>
    <w:rsid w:val="00C65C14"/>
    <w:rsid w:val="00C74342"/>
    <w:rsid w:val="00C76573"/>
    <w:rsid w:val="00C7663F"/>
    <w:rsid w:val="00C77710"/>
    <w:rsid w:val="00C80060"/>
    <w:rsid w:val="00C8381B"/>
    <w:rsid w:val="00C93CD4"/>
    <w:rsid w:val="00C93D7D"/>
    <w:rsid w:val="00C95C65"/>
    <w:rsid w:val="00C96577"/>
    <w:rsid w:val="00CA16A9"/>
    <w:rsid w:val="00CA2DA3"/>
    <w:rsid w:val="00CA33B3"/>
    <w:rsid w:val="00CA6305"/>
    <w:rsid w:val="00CA6AC5"/>
    <w:rsid w:val="00CB1511"/>
    <w:rsid w:val="00CB276C"/>
    <w:rsid w:val="00CC43F1"/>
    <w:rsid w:val="00CD119B"/>
    <w:rsid w:val="00CE01E0"/>
    <w:rsid w:val="00CF45B5"/>
    <w:rsid w:val="00CF4F09"/>
    <w:rsid w:val="00CF611B"/>
    <w:rsid w:val="00CF6719"/>
    <w:rsid w:val="00CF6FF3"/>
    <w:rsid w:val="00CF77A6"/>
    <w:rsid w:val="00D00C74"/>
    <w:rsid w:val="00D042D8"/>
    <w:rsid w:val="00D0725E"/>
    <w:rsid w:val="00D07799"/>
    <w:rsid w:val="00D15E4A"/>
    <w:rsid w:val="00D25E65"/>
    <w:rsid w:val="00D268E2"/>
    <w:rsid w:val="00D26BBE"/>
    <w:rsid w:val="00D32967"/>
    <w:rsid w:val="00D3317F"/>
    <w:rsid w:val="00D40A0A"/>
    <w:rsid w:val="00D411A1"/>
    <w:rsid w:val="00D42895"/>
    <w:rsid w:val="00D42E73"/>
    <w:rsid w:val="00D434E9"/>
    <w:rsid w:val="00D44072"/>
    <w:rsid w:val="00D449D8"/>
    <w:rsid w:val="00D45249"/>
    <w:rsid w:val="00D461EA"/>
    <w:rsid w:val="00D47BA2"/>
    <w:rsid w:val="00D47D4E"/>
    <w:rsid w:val="00D47E57"/>
    <w:rsid w:val="00D532D6"/>
    <w:rsid w:val="00D5486D"/>
    <w:rsid w:val="00D55662"/>
    <w:rsid w:val="00D61444"/>
    <w:rsid w:val="00D65B55"/>
    <w:rsid w:val="00D6661B"/>
    <w:rsid w:val="00D711D0"/>
    <w:rsid w:val="00D722F5"/>
    <w:rsid w:val="00D73FDD"/>
    <w:rsid w:val="00D774CE"/>
    <w:rsid w:val="00D8621A"/>
    <w:rsid w:val="00D90D0E"/>
    <w:rsid w:val="00D9399B"/>
    <w:rsid w:val="00DA2384"/>
    <w:rsid w:val="00DA4932"/>
    <w:rsid w:val="00DA4BE9"/>
    <w:rsid w:val="00DB0FC8"/>
    <w:rsid w:val="00DB17CD"/>
    <w:rsid w:val="00DB4D07"/>
    <w:rsid w:val="00DB6B18"/>
    <w:rsid w:val="00DB76F9"/>
    <w:rsid w:val="00DB7E17"/>
    <w:rsid w:val="00DC09EE"/>
    <w:rsid w:val="00DC368F"/>
    <w:rsid w:val="00DC51EA"/>
    <w:rsid w:val="00DD19D6"/>
    <w:rsid w:val="00DD22B4"/>
    <w:rsid w:val="00DD6067"/>
    <w:rsid w:val="00DE4116"/>
    <w:rsid w:val="00DE45C5"/>
    <w:rsid w:val="00DE4659"/>
    <w:rsid w:val="00DE7BCD"/>
    <w:rsid w:val="00DF3DF3"/>
    <w:rsid w:val="00DF4D4F"/>
    <w:rsid w:val="00E03E32"/>
    <w:rsid w:val="00E05A0D"/>
    <w:rsid w:val="00E073AE"/>
    <w:rsid w:val="00E11D45"/>
    <w:rsid w:val="00E13DCA"/>
    <w:rsid w:val="00E14D21"/>
    <w:rsid w:val="00E14E39"/>
    <w:rsid w:val="00E166E0"/>
    <w:rsid w:val="00E17CF7"/>
    <w:rsid w:val="00E20D0C"/>
    <w:rsid w:val="00E21C52"/>
    <w:rsid w:val="00E23ACA"/>
    <w:rsid w:val="00E25E97"/>
    <w:rsid w:val="00E2638D"/>
    <w:rsid w:val="00E31EE0"/>
    <w:rsid w:val="00E32BBC"/>
    <w:rsid w:val="00E3432E"/>
    <w:rsid w:val="00E462A3"/>
    <w:rsid w:val="00E531D8"/>
    <w:rsid w:val="00E54544"/>
    <w:rsid w:val="00E5548C"/>
    <w:rsid w:val="00E56562"/>
    <w:rsid w:val="00E633D7"/>
    <w:rsid w:val="00E67BB3"/>
    <w:rsid w:val="00E67F6B"/>
    <w:rsid w:val="00E702F7"/>
    <w:rsid w:val="00E7138A"/>
    <w:rsid w:val="00E71FB8"/>
    <w:rsid w:val="00E745CE"/>
    <w:rsid w:val="00E74C0E"/>
    <w:rsid w:val="00E77B43"/>
    <w:rsid w:val="00E826C9"/>
    <w:rsid w:val="00E9677E"/>
    <w:rsid w:val="00EA0BE5"/>
    <w:rsid w:val="00EA3955"/>
    <w:rsid w:val="00EA4CBC"/>
    <w:rsid w:val="00EA50A4"/>
    <w:rsid w:val="00EA768F"/>
    <w:rsid w:val="00EB13BC"/>
    <w:rsid w:val="00EB406C"/>
    <w:rsid w:val="00EB67A0"/>
    <w:rsid w:val="00EB745E"/>
    <w:rsid w:val="00EB7614"/>
    <w:rsid w:val="00EB7EA9"/>
    <w:rsid w:val="00EC5612"/>
    <w:rsid w:val="00EC675A"/>
    <w:rsid w:val="00ED54F2"/>
    <w:rsid w:val="00ED5C58"/>
    <w:rsid w:val="00ED6047"/>
    <w:rsid w:val="00EE310F"/>
    <w:rsid w:val="00EE3570"/>
    <w:rsid w:val="00EE49BE"/>
    <w:rsid w:val="00EE67B6"/>
    <w:rsid w:val="00EE7384"/>
    <w:rsid w:val="00EF0887"/>
    <w:rsid w:val="00EF1475"/>
    <w:rsid w:val="00EF18EE"/>
    <w:rsid w:val="00F06ED8"/>
    <w:rsid w:val="00F07EC9"/>
    <w:rsid w:val="00F11559"/>
    <w:rsid w:val="00F20793"/>
    <w:rsid w:val="00F20ED8"/>
    <w:rsid w:val="00F252F4"/>
    <w:rsid w:val="00F25FED"/>
    <w:rsid w:val="00F2752C"/>
    <w:rsid w:val="00F27C67"/>
    <w:rsid w:val="00F3000D"/>
    <w:rsid w:val="00F311DC"/>
    <w:rsid w:val="00F31EF8"/>
    <w:rsid w:val="00F34830"/>
    <w:rsid w:val="00F34A24"/>
    <w:rsid w:val="00F37329"/>
    <w:rsid w:val="00F41A7E"/>
    <w:rsid w:val="00F46FB3"/>
    <w:rsid w:val="00F51976"/>
    <w:rsid w:val="00F54199"/>
    <w:rsid w:val="00F54EA5"/>
    <w:rsid w:val="00F55C18"/>
    <w:rsid w:val="00F60F00"/>
    <w:rsid w:val="00F61440"/>
    <w:rsid w:val="00F71CDF"/>
    <w:rsid w:val="00F74238"/>
    <w:rsid w:val="00F7432A"/>
    <w:rsid w:val="00F769FD"/>
    <w:rsid w:val="00F77AE3"/>
    <w:rsid w:val="00F80692"/>
    <w:rsid w:val="00F838C9"/>
    <w:rsid w:val="00F87BFA"/>
    <w:rsid w:val="00FA2481"/>
    <w:rsid w:val="00FA2D28"/>
    <w:rsid w:val="00FA4482"/>
    <w:rsid w:val="00FA6AC6"/>
    <w:rsid w:val="00FB0D65"/>
    <w:rsid w:val="00FB180D"/>
    <w:rsid w:val="00FB329E"/>
    <w:rsid w:val="00FC222F"/>
    <w:rsid w:val="00FC349F"/>
    <w:rsid w:val="00FC41AA"/>
    <w:rsid w:val="00FC54A7"/>
    <w:rsid w:val="00FD349F"/>
    <w:rsid w:val="00FD3574"/>
    <w:rsid w:val="00FD4E2E"/>
    <w:rsid w:val="00FD773C"/>
    <w:rsid w:val="00FE51B9"/>
    <w:rsid w:val="00FE5950"/>
    <w:rsid w:val="00FE60E5"/>
    <w:rsid w:val="00FF586B"/>
    <w:rsid w:val="7D9C9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255D3"/>
  <w15:docId w15:val="{2EC1A041-ECC3-49D3-8D02-13E52C48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5F0E"/>
    <w:pPr>
      <w:spacing w:before="120" w:after="120" w:line="240" w:lineRule="auto"/>
    </w:pPr>
    <w:rPr>
      <w:rFonts w:ascii="Arial" w:hAnsi="Arial" w:cs="Arial"/>
      <w:kern w:val="2"/>
    </w:rPr>
  </w:style>
  <w:style w:type="paragraph" w:styleId="Heading1">
    <w:name w:val="heading 1"/>
    <w:next w:val="Normal"/>
    <w:link w:val="Heading1Char"/>
    <w:autoRedefine/>
    <w:uiPriority w:val="9"/>
    <w:qFormat/>
    <w:rsid w:val="001B5F0E"/>
    <w:pPr>
      <w:numPr>
        <w:numId w:val="10"/>
      </w:numPr>
      <w:spacing w:before="120" w:after="120"/>
      <w:outlineLvl w:val="0"/>
    </w:pPr>
    <w:rPr>
      <w:rFonts w:ascii="Griffith Sans Text" w:eastAsiaTheme="majorEastAsia" w:hAnsi="Griffith Sans Text" w:cs="Times New Roman (Headings CS)"/>
      <w:b/>
      <w:bCs/>
      <w:iCs/>
      <w:color w:val="E51F30"/>
      <w:kern w:val="2"/>
      <w:sz w:val="32"/>
      <w:szCs w:val="26"/>
      <w14:ligatures w14:val="all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1B5F0E"/>
    <w:pPr>
      <w:numPr>
        <w:ilvl w:val="1"/>
        <w:numId w:val="10"/>
      </w:numPr>
      <w:tabs>
        <w:tab w:val="left" w:pos="1276"/>
      </w:tabs>
      <w:spacing w:before="120" w:after="120"/>
      <w:ind w:left="1134"/>
      <w:outlineLvl w:val="1"/>
    </w:pPr>
    <w:rPr>
      <w:rFonts w:ascii="Griffith Sans Text" w:eastAsiaTheme="majorEastAsia" w:hAnsi="Griffith Sans Text" w:cs="Times New Roman (Headings CS)"/>
      <w:b/>
      <w:bCs/>
      <w:color w:val="E51F30"/>
      <w:kern w:val="2"/>
      <w:sz w:val="28"/>
      <w14:ligatures w14:val="all"/>
    </w:rPr>
  </w:style>
  <w:style w:type="paragraph" w:styleId="Heading3">
    <w:name w:val="heading 3"/>
    <w:basedOn w:val="Heading5"/>
    <w:next w:val="Normal"/>
    <w:link w:val="Heading3Char"/>
    <w:autoRedefine/>
    <w:uiPriority w:val="9"/>
    <w:unhideWhenUsed/>
    <w:qFormat/>
    <w:rsid w:val="001921AD"/>
    <w:pPr>
      <w:numPr>
        <w:ilvl w:val="2"/>
        <w:numId w:val="10"/>
      </w:numPr>
      <w:spacing w:before="120"/>
      <w:ind w:left="993"/>
      <w:outlineLvl w:val="2"/>
    </w:pPr>
    <w:rPr>
      <w:rFonts w:ascii="Griffith Sans Text" w:hAnsi="Griffith Sans Text"/>
      <w:sz w:val="22"/>
    </w:rPr>
  </w:style>
  <w:style w:type="paragraph" w:styleId="Heading4">
    <w:name w:val="heading 4"/>
    <w:aliases w:val="Table Heading"/>
    <w:basedOn w:val="Normal"/>
    <w:next w:val="Normal"/>
    <w:link w:val="Heading4Char"/>
    <w:autoRedefine/>
    <w:uiPriority w:val="9"/>
    <w:unhideWhenUsed/>
    <w:qFormat/>
    <w:rsid w:val="001B5F0E"/>
    <w:pPr>
      <w:keepNext/>
      <w:keepLines/>
      <w:spacing w:before="200"/>
      <w:outlineLvl w:val="3"/>
    </w:pPr>
    <w:rPr>
      <w:rFonts w:eastAsiaTheme="majorEastAsia" w:cs="Times New Roman (Headings CS)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A2D28"/>
    <w:pPr>
      <w:keepNext/>
      <w:keepLines/>
      <w:spacing w:before="200"/>
      <w:outlineLvl w:val="4"/>
    </w:pPr>
    <w:rPr>
      <w:rFonts w:eastAsiaTheme="majorEastAsia" w:cs="Times New Roman (Headings CS)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85535"/>
    <w:pPr>
      <w:keepNext/>
      <w:keepLines/>
      <w:spacing w:before="200" w:after="0"/>
      <w:outlineLvl w:val="5"/>
    </w:pPr>
    <w:rPr>
      <w:rFonts w:eastAsiaTheme="majorEastAsia" w:cs="Times New Roman (Headings CS)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F0E"/>
    <w:pPr>
      <w:spacing w:before="240" w:after="60"/>
      <w:outlineLvl w:val="6"/>
    </w:pPr>
    <w:rPr>
      <w:rFonts w:eastAsiaTheme="minorEastAsia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F0E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F0E"/>
    <w:pPr>
      <w:spacing w:before="240" w:after="60"/>
      <w:outlineLvl w:val="8"/>
    </w:pPr>
    <w:rPr>
      <w:rFonts w:eastAsiaTheme="majorEastAsia" w:cs="Times New Roman (Headings CS)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5F0E"/>
    <w:rPr>
      <w:rFonts w:ascii="Griffith Sans Text" w:eastAsiaTheme="majorEastAsia" w:hAnsi="Griffith Sans Text" w:cs="Times New Roman (Headings CS)"/>
      <w:b/>
      <w:bCs/>
      <w:iCs/>
      <w:color w:val="E51F30"/>
      <w:kern w:val="2"/>
      <w:sz w:val="32"/>
      <w:szCs w:val="26"/>
      <w14:ligatures w14:val="all"/>
    </w:rPr>
  </w:style>
  <w:style w:type="character" w:customStyle="1" w:styleId="Heading2Char">
    <w:name w:val="Heading 2 Char"/>
    <w:link w:val="Heading2"/>
    <w:uiPriority w:val="9"/>
    <w:rsid w:val="001B5F0E"/>
    <w:rPr>
      <w:rFonts w:ascii="Griffith Sans Text" w:eastAsiaTheme="majorEastAsia" w:hAnsi="Griffith Sans Text" w:cs="Times New Roman (Headings CS)"/>
      <w:b/>
      <w:bCs/>
      <w:color w:val="E51F30"/>
      <w:kern w:val="2"/>
      <w:sz w:val="28"/>
      <w14:ligatures w14:val="all"/>
    </w:rPr>
  </w:style>
  <w:style w:type="character" w:customStyle="1" w:styleId="Heading3Char">
    <w:name w:val="Heading 3 Char"/>
    <w:link w:val="Heading3"/>
    <w:uiPriority w:val="9"/>
    <w:rsid w:val="001921AD"/>
    <w:rPr>
      <w:rFonts w:ascii="Griffith Sans Text" w:eastAsiaTheme="majorEastAsia" w:hAnsi="Griffith Sans Text" w:cs="Times New Roman (Headings CS)"/>
      <w:b/>
      <w:kern w:val="2"/>
    </w:rPr>
  </w:style>
  <w:style w:type="character" w:customStyle="1" w:styleId="Heading4Char">
    <w:name w:val="Heading 4 Char"/>
    <w:aliases w:val="Table Heading Char"/>
    <w:link w:val="Heading4"/>
    <w:uiPriority w:val="9"/>
    <w:rsid w:val="001B5F0E"/>
    <w:rPr>
      <w:rFonts w:ascii="Arial" w:eastAsiaTheme="majorEastAsia" w:hAnsi="Arial" w:cs="Times New Roman (Headings CS)"/>
      <w:b/>
      <w:bCs/>
      <w:iCs/>
      <w:kern w:val="2"/>
      <w:sz w:val="24"/>
    </w:rPr>
  </w:style>
  <w:style w:type="character" w:customStyle="1" w:styleId="Heading5Char">
    <w:name w:val="Heading 5 Char"/>
    <w:link w:val="Heading5"/>
    <w:uiPriority w:val="9"/>
    <w:rsid w:val="00FA2D28"/>
    <w:rPr>
      <w:rFonts w:ascii="Griffith Sans Text" w:eastAsiaTheme="majorEastAsia" w:hAnsi="Griffith Sans Text" w:cs="Times New Roman (Headings CS)"/>
      <w:b/>
      <w:kern w:val="2"/>
      <w:sz w:val="20"/>
    </w:rPr>
  </w:style>
  <w:style w:type="numbering" w:customStyle="1" w:styleId="CurrentList4">
    <w:name w:val="Current List4"/>
    <w:uiPriority w:val="99"/>
    <w:rsid w:val="00B26F8D"/>
    <w:pPr>
      <w:numPr>
        <w:numId w:val="4"/>
      </w:numPr>
    </w:pPr>
  </w:style>
  <w:style w:type="character" w:customStyle="1" w:styleId="Heading6Char">
    <w:name w:val="Heading 6 Char"/>
    <w:link w:val="Heading6"/>
    <w:uiPriority w:val="9"/>
    <w:semiHidden/>
    <w:rsid w:val="00785535"/>
    <w:rPr>
      <w:rFonts w:ascii="Griffith Sans Text" w:eastAsiaTheme="majorEastAsia" w:hAnsi="Griffith Sans Text" w:cs="Times New Roman (Headings CS)"/>
      <w:i/>
      <w:iCs/>
      <w:kern w:val="2"/>
      <w:sz w:val="20"/>
    </w:rPr>
  </w:style>
  <w:style w:type="paragraph" w:styleId="Title">
    <w:name w:val="Title"/>
    <w:next w:val="TOC1"/>
    <w:link w:val="TitleChar"/>
    <w:uiPriority w:val="10"/>
    <w:qFormat/>
    <w:rsid w:val="001B5F0E"/>
    <w:pPr>
      <w:spacing w:after="240"/>
    </w:pPr>
    <w:rPr>
      <w:rFonts w:ascii="Griffith Sans Text" w:eastAsiaTheme="majorEastAsia" w:hAnsi="Griffith Sans Text" w:cs="Times New Roman (Headings CS)"/>
      <w:b/>
      <w:bCs/>
      <w:iCs/>
      <w:color w:val="E51F30"/>
      <w:kern w:val="2"/>
      <w:sz w:val="52"/>
      <w:szCs w:val="32"/>
      <w14:ligatures w14:val="all"/>
    </w:rPr>
  </w:style>
  <w:style w:type="character" w:customStyle="1" w:styleId="TitleChar">
    <w:name w:val="Title Char"/>
    <w:link w:val="Title"/>
    <w:uiPriority w:val="10"/>
    <w:rsid w:val="001B5F0E"/>
    <w:rPr>
      <w:rFonts w:ascii="Griffith Sans Text" w:eastAsiaTheme="majorEastAsia" w:hAnsi="Griffith Sans Text" w:cs="Times New Roman (Headings CS)"/>
      <w:b/>
      <w:bCs/>
      <w:iCs/>
      <w:color w:val="E51F30"/>
      <w:kern w:val="2"/>
      <w:sz w:val="52"/>
      <w:szCs w:val="32"/>
      <w14:ligatures w14:val="all"/>
    </w:rPr>
  </w:style>
  <w:style w:type="paragraph" w:styleId="Subtitle">
    <w:name w:val="Subtitle"/>
    <w:basedOn w:val="Normal"/>
    <w:next w:val="Normal"/>
    <w:link w:val="SubtitleChar"/>
    <w:uiPriority w:val="11"/>
    <w:rsid w:val="006F4576"/>
    <w:pPr>
      <w:numPr>
        <w:ilvl w:val="1"/>
      </w:numPr>
    </w:pPr>
    <w:rPr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6F4576"/>
    <w:rPr>
      <w:rFonts w:ascii="Griffith Sans Text" w:hAnsi="Griffith Sans Text" w:cs="Times New Roman (Body CS)"/>
      <w:i/>
      <w:iCs/>
      <w:spacing w:val="15"/>
      <w:kern w:val="2"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F0E"/>
    <w:rPr>
      <w:rFonts w:ascii="Arial" w:eastAsiaTheme="minorEastAsia" w:hAnsi="Arial" w:cs="Arial"/>
      <w:kern w:val="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F0E"/>
    <w:rPr>
      <w:rFonts w:ascii="Arial" w:eastAsiaTheme="minorEastAsia" w:hAnsi="Arial" w:cs="Arial"/>
      <w:i/>
      <w:iCs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F0E"/>
    <w:rPr>
      <w:rFonts w:ascii="Arial" w:eastAsiaTheme="majorEastAsia" w:hAnsi="Arial" w:cs="Times New Roman (Headings CS)"/>
      <w:i/>
      <w:kern w:val="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5F0E"/>
    <w:rPr>
      <w:bCs/>
      <w:sz w:val="16"/>
      <w:szCs w:val="20"/>
    </w:rPr>
  </w:style>
  <w:style w:type="character" w:styleId="Strong">
    <w:name w:val="Strong"/>
    <w:basedOn w:val="DefaultParagraphFont"/>
    <w:uiPriority w:val="22"/>
    <w:rsid w:val="006F4576"/>
    <w:rPr>
      <w:b/>
      <w:bCs/>
    </w:rPr>
  </w:style>
  <w:style w:type="character" w:styleId="Emphasis">
    <w:name w:val="Emphasis"/>
    <w:uiPriority w:val="20"/>
    <w:rsid w:val="00575CC3"/>
    <w:rPr>
      <w:i/>
      <w:iCs/>
    </w:rPr>
  </w:style>
  <w:style w:type="paragraph" w:styleId="ListParagraph">
    <w:name w:val="List Paragraph"/>
    <w:basedOn w:val="Normal"/>
    <w:uiPriority w:val="34"/>
    <w:rsid w:val="008C5983"/>
    <w:pPr>
      <w:numPr>
        <w:numId w:val="7"/>
      </w:numPr>
    </w:pPr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575C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5CC3"/>
    <w:rPr>
      <w:rFonts w:ascii="FOUNDRYSTERLING-LIGHT" w:hAnsi="FOUNDRYSTERLING-LIGHT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48248F"/>
    <w:pPr>
      <w:pBdr>
        <w:bottom w:val="single" w:sz="4" w:space="4" w:color="DA1E12"/>
      </w:pBdr>
      <w:spacing w:before="200" w:after="280"/>
      <w:ind w:left="936" w:right="936"/>
    </w:pPr>
    <w:rPr>
      <w:b/>
      <w:bCs/>
      <w:i/>
      <w:iCs/>
      <w:color w:val="E51F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48F"/>
    <w:rPr>
      <w:rFonts w:ascii="Griffith Sans Text" w:hAnsi="Griffith Sans Text" w:cs="Times New Roman (Body CS)"/>
      <w:b/>
      <w:bCs/>
      <w:i/>
      <w:iCs/>
      <w:color w:val="E51F30"/>
      <w:kern w:val="2"/>
      <w:sz w:val="20"/>
    </w:rPr>
  </w:style>
  <w:style w:type="character" w:styleId="SubtleEmphasis">
    <w:name w:val="Subtle Emphasis"/>
    <w:uiPriority w:val="19"/>
    <w:rsid w:val="00575CC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8248F"/>
    <w:rPr>
      <w:i/>
      <w:iCs/>
      <w:color w:val="BB0F10" w:themeColor="accent1"/>
    </w:rPr>
  </w:style>
  <w:style w:type="character" w:styleId="SubtleReference">
    <w:name w:val="Subtle Reference"/>
    <w:uiPriority w:val="31"/>
    <w:rsid w:val="0048248F"/>
    <w:rPr>
      <w:smallCaps/>
      <w:color w:val="E51F30"/>
      <w:u w:val="single"/>
    </w:rPr>
  </w:style>
  <w:style w:type="character" w:styleId="IntenseReference">
    <w:name w:val="Intense Reference"/>
    <w:uiPriority w:val="32"/>
    <w:rsid w:val="0048248F"/>
    <w:rPr>
      <w:b/>
      <w:bCs/>
      <w:smallCaps/>
      <w:color w:val="E51F30"/>
      <w:spacing w:val="5"/>
      <w:u w:val="single"/>
    </w:rPr>
  </w:style>
  <w:style w:type="character" w:styleId="BookTitle">
    <w:name w:val="Book Title"/>
    <w:uiPriority w:val="33"/>
    <w:rsid w:val="00575CC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F0E"/>
    <w:pPr>
      <w:spacing w:before="240" w:after="60"/>
      <w:outlineLvl w:val="9"/>
    </w:pPr>
    <w:rPr>
      <w:rFonts w:asciiTheme="majorHAnsi" w:hAnsiTheme="majorHAnsi"/>
      <w:caps/>
      <w:color w:val="auto"/>
      <w:kern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404C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404C"/>
    <w:rPr>
      <w:rFonts w:ascii="Griffith Sans Text" w:hAnsi="Griffith Sans Text" w:cs="Times New Roman (Body CS)"/>
      <w:kern w:val="2"/>
      <w:sz w:val="16"/>
    </w:rPr>
  </w:style>
  <w:style w:type="numbering" w:customStyle="1" w:styleId="CurrentList3">
    <w:name w:val="Current List3"/>
    <w:uiPriority w:val="99"/>
    <w:rsid w:val="00EB67A0"/>
    <w:pPr>
      <w:numPr>
        <w:numId w:val="3"/>
      </w:numPr>
    </w:pPr>
  </w:style>
  <w:style w:type="paragraph" w:styleId="Footer">
    <w:name w:val="footer"/>
    <w:basedOn w:val="Normal"/>
    <w:link w:val="FooterChar"/>
    <w:autoRedefine/>
    <w:uiPriority w:val="99"/>
    <w:unhideWhenUsed/>
    <w:qFormat/>
    <w:rsid w:val="001B5F0E"/>
    <w:pPr>
      <w:tabs>
        <w:tab w:val="center" w:pos="4513"/>
        <w:tab w:val="right" w:pos="9026"/>
      </w:tabs>
      <w:spacing w:before="0" w:after="0"/>
      <w:jc w:val="right"/>
    </w:pPr>
    <w:rPr>
      <w:color w:val="7F7F7F" w:themeColor="text1" w:themeTint="80"/>
      <w:sz w:val="15"/>
      <w:szCs w:val="15"/>
    </w:rPr>
  </w:style>
  <w:style w:type="numbering" w:customStyle="1" w:styleId="CurrentList5">
    <w:name w:val="Current List5"/>
    <w:uiPriority w:val="99"/>
    <w:rsid w:val="0050449E"/>
    <w:pPr>
      <w:numPr>
        <w:numId w:val="5"/>
      </w:numPr>
    </w:pPr>
  </w:style>
  <w:style w:type="paragraph" w:customStyle="1" w:styleId="blockquote">
    <w:name w:val="block quote"/>
    <w:basedOn w:val="Normal"/>
    <w:link w:val="blockquoteChar"/>
    <w:rsid w:val="00CA6305"/>
    <w:pPr>
      <w:spacing w:after="240"/>
      <w:ind w:left="454" w:right="454"/>
    </w:pPr>
  </w:style>
  <w:style w:type="numbering" w:customStyle="1" w:styleId="CurrentList6">
    <w:name w:val="Current List6"/>
    <w:uiPriority w:val="99"/>
    <w:rsid w:val="0050449E"/>
    <w:pPr>
      <w:numPr>
        <w:numId w:val="6"/>
      </w:numPr>
    </w:pPr>
  </w:style>
  <w:style w:type="character" w:customStyle="1" w:styleId="blockquoteChar">
    <w:name w:val="block quote Char"/>
    <w:basedOn w:val="DefaultParagraphFont"/>
    <w:link w:val="blockquote"/>
    <w:rsid w:val="00CA6305"/>
    <w:rPr>
      <w:rFonts w:ascii="Griffith Sans Text" w:hAnsi="Griffith Sans Text" w:cs="Times New Roman (Body CS)"/>
      <w:kern w:val="2"/>
      <w:sz w:val="18"/>
    </w:rPr>
  </w:style>
  <w:style w:type="paragraph" w:customStyle="1" w:styleId="Numberedlist">
    <w:name w:val="Numbered list"/>
    <w:basedOn w:val="ListParagraph"/>
    <w:rsid w:val="008C5983"/>
  </w:style>
  <w:style w:type="paragraph" w:styleId="BlockText">
    <w:name w:val="Block Text"/>
    <w:basedOn w:val="Normal"/>
    <w:uiPriority w:val="99"/>
    <w:semiHidden/>
    <w:unhideWhenUsed/>
    <w:rsid w:val="008122F0"/>
    <w:pPr>
      <w:pBdr>
        <w:top w:val="single" w:sz="2" w:space="10" w:color="BB0F10" w:themeColor="accent1"/>
        <w:left w:val="single" w:sz="2" w:space="10" w:color="BB0F10" w:themeColor="accent1"/>
        <w:bottom w:val="single" w:sz="2" w:space="10" w:color="BB0F10" w:themeColor="accent1"/>
        <w:right w:val="single" w:sz="2" w:space="10" w:color="BB0F10" w:themeColor="accent1"/>
      </w:pBdr>
      <w:ind w:left="1152" w:right="1152"/>
    </w:pPr>
    <w:rPr>
      <w:rFonts w:asciiTheme="minorHAnsi" w:eastAsiaTheme="minorEastAsia" w:hAnsiTheme="minorHAnsi"/>
      <w:i/>
      <w:iCs/>
      <w:color w:val="E30918"/>
    </w:rPr>
  </w:style>
  <w:style w:type="character" w:styleId="FollowedHyperlink">
    <w:name w:val="FollowedHyperlink"/>
    <w:basedOn w:val="DefaultParagraphFont"/>
    <w:uiPriority w:val="99"/>
    <w:semiHidden/>
    <w:unhideWhenUsed/>
    <w:rsid w:val="00360D4B"/>
    <w:rPr>
      <w:color w:val="7F7F7F" w:themeColor="text1" w:themeTint="80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1B5F0E"/>
    <w:rPr>
      <w:rFonts w:ascii="Arial" w:hAnsi="Arial"/>
      <w:color w:val="E30918"/>
      <w:sz w:val="22"/>
      <w:u w:val="none"/>
    </w:rPr>
  </w:style>
  <w:style w:type="character" w:styleId="Mention">
    <w:name w:val="Mention"/>
    <w:basedOn w:val="DefaultParagraphFont"/>
    <w:uiPriority w:val="99"/>
    <w:semiHidden/>
    <w:unhideWhenUsed/>
    <w:rsid w:val="00360D4B"/>
    <w:rPr>
      <w:color w:val="E30918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F4576"/>
  </w:style>
  <w:style w:type="numbering" w:customStyle="1" w:styleId="CurrentList1">
    <w:name w:val="Current List1"/>
    <w:uiPriority w:val="99"/>
    <w:rsid w:val="0048248F"/>
    <w:pPr>
      <w:numPr>
        <w:numId w:val="1"/>
      </w:numPr>
    </w:pPr>
  </w:style>
  <w:style w:type="numbering" w:customStyle="1" w:styleId="CurrentList2">
    <w:name w:val="Current List2"/>
    <w:uiPriority w:val="99"/>
    <w:rsid w:val="00267CCA"/>
    <w:pPr>
      <w:numPr>
        <w:numId w:val="2"/>
      </w:numPr>
    </w:pPr>
  </w:style>
  <w:style w:type="paragraph" w:styleId="TOC1">
    <w:name w:val="toc 1"/>
    <w:next w:val="Normal"/>
    <w:autoRedefine/>
    <w:uiPriority w:val="39"/>
    <w:unhideWhenUsed/>
    <w:qFormat/>
    <w:rsid w:val="001B5F0E"/>
    <w:pPr>
      <w:tabs>
        <w:tab w:val="left" w:pos="660"/>
        <w:tab w:val="right" w:leader="dot" w:pos="10536"/>
      </w:tabs>
      <w:spacing w:after="0" w:line="240" w:lineRule="auto"/>
    </w:pPr>
    <w:rPr>
      <w:rFonts w:ascii="Arial" w:hAnsi="Arial" w:cs="Arial"/>
      <w:noProof/>
      <w:color w:val="E51F30"/>
      <w:kern w:val="2"/>
      <w:sz w:val="24"/>
    </w:rPr>
  </w:style>
  <w:style w:type="numbering" w:customStyle="1" w:styleId="CurrentList7">
    <w:name w:val="Current List7"/>
    <w:uiPriority w:val="99"/>
    <w:rsid w:val="008C5983"/>
    <w:pPr>
      <w:numPr>
        <w:numId w:val="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1B5F0E"/>
    <w:rPr>
      <w:rFonts w:ascii="Arial" w:hAnsi="Arial" w:cs="Arial"/>
      <w:color w:val="7F7F7F" w:themeColor="text1" w:themeTint="80"/>
      <w:kern w:val="2"/>
      <w:sz w:val="15"/>
      <w:szCs w:val="15"/>
    </w:rPr>
  </w:style>
  <w:style w:type="character" w:styleId="PageNumber">
    <w:name w:val="page number"/>
    <w:basedOn w:val="DefaultParagraphFont"/>
    <w:uiPriority w:val="99"/>
    <w:semiHidden/>
    <w:unhideWhenUsed/>
    <w:rsid w:val="00A144B2"/>
  </w:style>
  <w:style w:type="paragraph" w:customStyle="1" w:styleId="NormalWhite">
    <w:name w:val="Normal (White)"/>
    <w:basedOn w:val="Normal"/>
    <w:rsid w:val="00A144B2"/>
    <w:pPr>
      <w:jc w:val="both"/>
    </w:pPr>
    <w:rPr>
      <w:rFonts w:cstheme="minorBidi"/>
      <w:color w:val="FFFFFF" w:themeColor="background1"/>
      <w:kern w:val="0"/>
      <w:sz w:val="20"/>
      <w:u w:color="F04E45"/>
    </w:rPr>
  </w:style>
  <w:style w:type="character" w:customStyle="1" w:styleId="normaltextrun">
    <w:name w:val="normaltextrun"/>
    <w:basedOn w:val="DefaultParagraphFont"/>
    <w:rsid w:val="00A144B2"/>
  </w:style>
  <w:style w:type="table" w:styleId="TableGrid">
    <w:name w:val="Table Grid"/>
    <w:basedOn w:val="TableNormal"/>
    <w:uiPriority w:val="59"/>
    <w:rsid w:val="00E7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E77B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77B43"/>
    <w:pPr>
      <w:spacing w:before="20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7B43"/>
    <w:rPr>
      <w:rFonts w:ascii="Calibri" w:eastAsia="Times New Roman" w:hAnsi="Calibri" w:cs="Times New Roman"/>
      <w:sz w:val="20"/>
      <w:szCs w:val="20"/>
    </w:rPr>
  </w:style>
  <w:style w:type="character" w:customStyle="1" w:styleId="ui-provider">
    <w:name w:val="ui-provider"/>
    <w:basedOn w:val="DefaultParagraphFont"/>
    <w:rsid w:val="00E77B43"/>
  </w:style>
  <w:style w:type="character" w:styleId="UnresolvedMention">
    <w:name w:val="Unresolved Mention"/>
    <w:basedOn w:val="DefaultParagraphFont"/>
    <w:uiPriority w:val="99"/>
    <w:rsid w:val="007225F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rsid w:val="009B37D4"/>
    <w:pPr>
      <w:spacing w:after="0" w:line="240" w:lineRule="auto"/>
    </w:pPr>
    <w:rPr>
      <w:rFonts w:ascii="FoundrySterling-Book" w:hAnsi="FoundrySterling-Book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B37D4"/>
    <w:rPr>
      <w:rFonts w:ascii="FoundrySterling-Book" w:hAnsi="FoundrySterling-Book"/>
      <w:sz w:val="20"/>
    </w:rPr>
  </w:style>
  <w:style w:type="character" w:styleId="PlaceholderText">
    <w:name w:val="Placeholder Text"/>
    <w:basedOn w:val="DefaultParagraphFont"/>
    <w:uiPriority w:val="99"/>
    <w:semiHidden/>
    <w:rsid w:val="008735AB"/>
    <w:rPr>
      <w:color w:val="808080"/>
    </w:rPr>
  </w:style>
  <w:style w:type="paragraph" w:customStyle="1" w:styleId="H3Normal">
    <w:name w:val="H3 Normal"/>
    <w:basedOn w:val="Normal"/>
    <w:next w:val="Normal"/>
    <w:autoRedefine/>
    <w:qFormat/>
    <w:rsid w:val="008B6537"/>
    <w:pPr>
      <w:ind w:left="993"/>
    </w:pPr>
    <w:rPr>
      <w:u w:color="F04E45"/>
    </w:rPr>
  </w:style>
  <w:style w:type="paragraph" w:customStyle="1" w:styleId="H2SecondBulletPoint">
    <w:name w:val="H2 Second Bullet Point"/>
    <w:basedOn w:val="Normal"/>
    <w:qFormat/>
    <w:rsid w:val="001B5F0E"/>
    <w:pPr>
      <w:numPr>
        <w:numId w:val="11"/>
      </w:numPr>
    </w:pPr>
    <w:rPr>
      <w:color w:val="000000" w:themeColor="text1"/>
    </w:rPr>
  </w:style>
  <w:style w:type="paragraph" w:customStyle="1" w:styleId="H3BulletPoint">
    <w:name w:val="H3 Bullet Point"/>
    <w:basedOn w:val="Normal"/>
    <w:autoRedefine/>
    <w:qFormat/>
    <w:rsid w:val="001921AD"/>
    <w:pPr>
      <w:numPr>
        <w:numId w:val="20"/>
      </w:numPr>
      <w:ind w:left="1276" w:hanging="283"/>
    </w:pPr>
  </w:style>
  <w:style w:type="paragraph" w:customStyle="1" w:styleId="H3SecondBulletPoint">
    <w:name w:val="H3 Second Bullet Point"/>
    <w:basedOn w:val="Normal"/>
    <w:qFormat/>
    <w:rsid w:val="001B5F0E"/>
    <w:pPr>
      <w:numPr>
        <w:ilvl w:val="1"/>
        <w:numId w:val="12"/>
      </w:numPr>
    </w:pPr>
  </w:style>
  <w:style w:type="paragraph" w:customStyle="1" w:styleId="H1BulletPoints">
    <w:name w:val="H1 Bullet Points"/>
    <w:basedOn w:val="Normal"/>
    <w:autoRedefine/>
    <w:qFormat/>
    <w:rsid w:val="00404A70"/>
    <w:pPr>
      <w:numPr>
        <w:numId w:val="13"/>
      </w:numPr>
    </w:pPr>
  </w:style>
  <w:style w:type="paragraph" w:customStyle="1" w:styleId="H2Normal">
    <w:name w:val="H2 Normal"/>
    <w:basedOn w:val="Normal"/>
    <w:autoRedefine/>
    <w:qFormat/>
    <w:rsid w:val="00906A8E"/>
    <w:pPr>
      <w:ind w:left="567"/>
    </w:pPr>
  </w:style>
  <w:style w:type="paragraph" w:customStyle="1" w:styleId="H1Numberedlist">
    <w:name w:val="H1 Numbered list"/>
    <w:basedOn w:val="Normal"/>
    <w:autoRedefine/>
    <w:qFormat/>
    <w:rsid w:val="001B5F0E"/>
    <w:pPr>
      <w:numPr>
        <w:numId w:val="14"/>
      </w:numPr>
    </w:pPr>
    <w:rPr>
      <w:color w:val="000000" w:themeColor="text1"/>
    </w:rPr>
  </w:style>
  <w:style w:type="paragraph" w:customStyle="1" w:styleId="H2BulletPoints">
    <w:name w:val="H2 Bullet Points"/>
    <w:basedOn w:val="Normal"/>
    <w:next w:val="H2Normal"/>
    <w:autoRedefine/>
    <w:qFormat/>
    <w:rsid w:val="00404A70"/>
    <w:pPr>
      <w:numPr>
        <w:numId w:val="15"/>
      </w:numPr>
      <w:ind w:left="993" w:hanging="426"/>
    </w:pPr>
  </w:style>
  <w:style w:type="paragraph" w:customStyle="1" w:styleId="TableContents">
    <w:name w:val="Table Contents"/>
    <w:basedOn w:val="Normal"/>
    <w:autoRedefine/>
    <w:qFormat/>
    <w:rsid w:val="001B5F0E"/>
  </w:style>
  <w:style w:type="paragraph" w:customStyle="1" w:styleId="H2NumberedList">
    <w:name w:val="H2 Numbered List"/>
    <w:link w:val="H2NumberedListChar"/>
    <w:autoRedefine/>
    <w:qFormat/>
    <w:rsid w:val="001B5F0E"/>
    <w:pPr>
      <w:numPr>
        <w:numId w:val="16"/>
      </w:numPr>
      <w:spacing w:before="120" w:after="120" w:line="240" w:lineRule="auto"/>
    </w:pPr>
    <w:rPr>
      <w:rFonts w:ascii="Arial" w:hAnsi="Arial" w:cs="Arial"/>
      <w:kern w:val="2"/>
    </w:rPr>
  </w:style>
  <w:style w:type="character" w:customStyle="1" w:styleId="H2NumberedListChar">
    <w:name w:val="H2 Numbered List Char"/>
    <w:basedOn w:val="DefaultParagraphFont"/>
    <w:link w:val="H2NumberedList"/>
    <w:rsid w:val="001B5F0E"/>
    <w:rPr>
      <w:rFonts w:ascii="Arial" w:hAnsi="Arial" w:cs="Arial"/>
      <w:kern w:val="2"/>
    </w:rPr>
  </w:style>
  <w:style w:type="paragraph" w:customStyle="1" w:styleId="H2LetteredList">
    <w:name w:val="H2 Lettered List"/>
    <w:link w:val="H2LetteredListChar"/>
    <w:autoRedefine/>
    <w:qFormat/>
    <w:rsid w:val="004676B1"/>
    <w:pPr>
      <w:numPr>
        <w:numId w:val="17"/>
      </w:numPr>
      <w:spacing w:before="120" w:after="120" w:line="240" w:lineRule="auto"/>
      <w:ind w:left="993" w:hanging="426"/>
    </w:pPr>
    <w:rPr>
      <w:rFonts w:ascii="Arial" w:hAnsi="Arial" w:cs="Arial"/>
      <w:kern w:val="2"/>
    </w:rPr>
  </w:style>
  <w:style w:type="character" w:customStyle="1" w:styleId="H2LetteredListChar">
    <w:name w:val="H2 Lettered List Char"/>
    <w:basedOn w:val="DefaultParagraphFont"/>
    <w:link w:val="H2LetteredList"/>
    <w:rsid w:val="004676B1"/>
    <w:rPr>
      <w:rFonts w:ascii="Arial" w:hAnsi="Arial" w:cs="Arial"/>
      <w:kern w:val="2"/>
    </w:rPr>
  </w:style>
  <w:style w:type="paragraph" w:customStyle="1" w:styleId="H1LetteredList">
    <w:name w:val="H1 Lettered List"/>
    <w:link w:val="H1LetteredListChar"/>
    <w:autoRedefine/>
    <w:qFormat/>
    <w:rsid w:val="001B5F0E"/>
    <w:pPr>
      <w:numPr>
        <w:numId w:val="18"/>
      </w:numPr>
      <w:spacing w:before="120" w:after="120" w:line="240" w:lineRule="auto"/>
    </w:pPr>
    <w:rPr>
      <w:rFonts w:ascii="Arial" w:hAnsi="Arial" w:cs="Arial"/>
      <w:kern w:val="2"/>
    </w:rPr>
  </w:style>
  <w:style w:type="character" w:customStyle="1" w:styleId="H1LetteredListChar">
    <w:name w:val="H1 Lettered List Char"/>
    <w:basedOn w:val="DefaultParagraphFont"/>
    <w:link w:val="H1LetteredList"/>
    <w:rsid w:val="001B5F0E"/>
    <w:rPr>
      <w:rFonts w:ascii="Arial" w:hAnsi="Arial" w:cs="Arial"/>
      <w:kern w:val="2"/>
    </w:rPr>
  </w:style>
  <w:style w:type="paragraph" w:customStyle="1" w:styleId="H3NumberedList">
    <w:name w:val="H3 Numbered List"/>
    <w:link w:val="H3NumberedListChar"/>
    <w:autoRedefine/>
    <w:qFormat/>
    <w:rsid w:val="001B5F0E"/>
    <w:pPr>
      <w:numPr>
        <w:numId w:val="19"/>
      </w:numPr>
      <w:spacing w:before="120" w:after="120" w:line="240" w:lineRule="auto"/>
    </w:pPr>
    <w:rPr>
      <w:rFonts w:ascii="Arial" w:hAnsi="Arial" w:cs="Arial"/>
      <w:kern w:val="2"/>
    </w:rPr>
  </w:style>
  <w:style w:type="character" w:customStyle="1" w:styleId="H3NumberedListChar">
    <w:name w:val="H3 Numbered List Char"/>
    <w:basedOn w:val="DefaultParagraphFont"/>
    <w:link w:val="H3NumberedList"/>
    <w:rsid w:val="001B5F0E"/>
    <w:rPr>
      <w:rFonts w:ascii="Arial" w:hAnsi="Arial" w:cs="Arial"/>
      <w:kern w:val="2"/>
    </w:rPr>
  </w:style>
  <w:style w:type="paragraph" w:customStyle="1" w:styleId="H3LetteredList">
    <w:name w:val="H3 Lettered List"/>
    <w:link w:val="H3LetteredListChar"/>
    <w:autoRedefine/>
    <w:qFormat/>
    <w:rsid w:val="008B6537"/>
    <w:pPr>
      <w:numPr>
        <w:numId w:val="9"/>
      </w:numPr>
      <w:spacing w:before="120" w:after="120" w:line="240" w:lineRule="auto"/>
    </w:pPr>
    <w:rPr>
      <w:rFonts w:ascii="Arial" w:hAnsi="Arial" w:cs="Arial"/>
      <w:b/>
      <w:bCs/>
      <w:kern w:val="2"/>
      <w:u w:color="F04E45"/>
    </w:rPr>
  </w:style>
  <w:style w:type="character" w:customStyle="1" w:styleId="H3LetteredListChar">
    <w:name w:val="H3 Lettered List Char"/>
    <w:basedOn w:val="DefaultParagraphFont"/>
    <w:link w:val="H3LetteredList"/>
    <w:rsid w:val="008B6537"/>
    <w:rPr>
      <w:rFonts w:ascii="Arial" w:hAnsi="Arial" w:cs="Arial"/>
      <w:b/>
      <w:bCs/>
      <w:kern w:val="2"/>
      <w:u w:color="F04E45"/>
    </w:rPr>
  </w:style>
  <w:style w:type="paragraph" w:styleId="TOC2">
    <w:name w:val="toc 2"/>
    <w:basedOn w:val="Normal"/>
    <w:next w:val="Normal"/>
    <w:autoRedefine/>
    <w:uiPriority w:val="39"/>
    <w:unhideWhenUsed/>
    <w:rsid w:val="001B5F0E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8541EA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6067"/>
    <w:pPr>
      <w:spacing w:after="0" w:line="240" w:lineRule="auto"/>
    </w:pPr>
    <w:rPr>
      <w:rFonts w:ascii="Arial" w:hAnsi="Arial" w:cs="Arial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25D"/>
    <w:rPr>
      <w:rFonts w:ascii="Arial" w:hAnsi="Arial" w:cs="Arial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harepointpubstor.blob.core.windows.net/policylibrary-prod/Conflict%20of%20Interest%20Policy.pdf" TargetMode="External"/><Relationship Id="rId18" Type="http://schemas.openxmlformats.org/officeDocument/2006/relationships/hyperlink" Target="https://www.griffith.edu.au/__data/assets/pdf_file/0024/1741740/Probity-Guidelines-v1-14-02-2023.pdf?_gl=1*3gmsjm*_gcl_au*NTU1ODIxNjcxLjE3MzM4MTMyMzMuMjExNzU1MzkxNS4xNzM2NDg1OTk3LjE3MzY0ODU5OTc.*_ga*MTI2MTY5MDA3LjE3MzM4MDg3ODE.*_ga_5GKYJEBSN9*MTczNjQ4NTk5My4yNS4xLjE3MzY0ODYzMDEuNjAuMC4w*_ga_Q8BF6T8XSD*MTczNjQ4NTk5My42OS4xLjE3MzY0ODYzNDcuNS4wLjA.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sharepointpubstor.blob.core.windows.net/policylibrary-prod/Code%20of%20Conduct.pdf" TargetMode="External"/><Relationship Id="rId17" Type="http://schemas.openxmlformats.org/officeDocument/2006/relationships/hyperlink" Target="https://sharepointpubstor.blob.core.windows.net/policylibrary-prod/Philanthropy%20and%20Fundraising%20Procedure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sharepointpubstor.blob.core.windows.net/policylibrary-prod/Declaration%20of%20Interest%20Procedur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ost@griffith.edu.a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harepointpubstor.blob.core.windows.net/policylibrary-prod/Procurement%20and%20Supply%20Policy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arepointpubstor.blob.core.windows.net/policylibrary-prod/Philanthropy%20and%20Fundraising%20Policy.pdf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3FC67E7C0249B4845D88F6BDF29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543E-BEF1-4DE9-888E-1B6064EAEF9C}"/>
      </w:docPartPr>
      <w:docPartBody>
        <w:p w:rsidR="00E530D6" w:rsidRDefault="008011BC" w:rsidP="008011BC">
          <w:pPr>
            <w:pStyle w:val="7E3FC67E7C0249B4845D88F6BDF294755"/>
          </w:pPr>
          <w:r>
            <w:rPr>
              <w:rFonts w:ascii="Arial" w:hAnsi="Arial" w:cs="Arial"/>
              <w:sz w:val="20"/>
              <w:szCs w:val="24"/>
            </w:rPr>
            <w:t>Select an Audience</w:t>
          </w:r>
        </w:p>
      </w:docPartBody>
    </w:docPart>
    <w:docPart>
      <w:docPartPr>
        <w:name w:val="5895EF9B990741AE897416FB89EB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8D5C-94DA-4F25-9475-61AB9DE76CCB}"/>
      </w:docPartPr>
      <w:docPartBody>
        <w:p w:rsidR="00E530D6" w:rsidRDefault="008011BC" w:rsidP="008011BC">
          <w:pPr>
            <w:pStyle w:val="5895EF9B990741AE897416FB89EB4AC94"/>
          </w:pPr>
          <w:r>
            <w:rPr>
              <w:rFonts w:ascii="Arial" w:hAnsi="Arial" w:cs="Arial"/>
              <w:sz w:val="20"/>
              <w:szCs w:val="24"/>
            </w:rPr>
            <w:t>Select a Category</w:t>
          </w:r>
        </w:p>
      </w:docPartBody>
    </w:docPart>
    <w:docPart>
      <w:docPartPr>
        <w:name w:val="F2053069A3884FB7903D6C3F87A7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654D-8D35-4E80-87C6-864390C91D1E}"/>
      </w:docPartPr>
      <w:docPartBody>
        <w:p w:rsidR="00E530D6" w:rsidRDefault="008011BC" w:rsidP="008011BC">
          <w:pPr>
            <w:pStyle w:val="F2053069A3884FB7903D6C3F87A7221C"/>
          </w:pPr>
          <w:r>
            <w:rPr>
              <w:rFonts w:ascii="Arial" w:hAnsi="Arial" w:cs="Arial"/>
              <w:sz w:val="20"/>
              <w:szCs w:val="24"/>
            </w:rPr>
            <w:t>Select the relevant SDG</w:t>
          </w:r>
        </w:p>
      </w:docPartBody>
    </w:docPart>
    <w:docPart>
      <w:docPartPr>
        <w:name w:val="646DF40437AD4C1A9FA18ABA9D4C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AA4D-BFB7-4E4D-B299-6261C7C958FD}"/>
      </w:docPartPr>
      <w:docPartBody>
        <w:p w:rsidR="00E530D6" w:rsidRDefault="008011BC" w:rsidP="008011BC">
          <w:pPr>
            <w:pStyle w:val="646DF40437AD4C1A9FA18ABA9D4C6E4B"/>
          </w:pPr>
          <w:r>
            <w:rPr>
              <w:rFonts w:ascii="Arial" w:hAnsi="Arial" w:cs="Arial"/>
              <w:sz w:val="20"/>
              <w:szCs w:val="24"/>
            </w:rPr>
            <w:t>Select the relevant SDG</w:t>
          </w:r>
        </w:p>
      </w:docPartBody>
    </w:docPart>
    <w:docPart>
      <w:docPartPr>
        <w:name w:val="D2232F70F8DA40089178F72F40B8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11BF-06B2-4520-876E-8080D725FCC4}"/>
      </w:docPartPr>
      <w:docPartBody>
        <w:p w:rsidR="00787514" w:rsidRDefault="00216500" w:rsidP="00216500">
          <w:pPr>
            <w:pStyle w:val="D2232F70F8DA40089178F72F40B8EFC6"/>
          </w:pPr>
          <w:r>
            <w:rPr>
              <w:rFonts w:ascii="Arial" w:hAnsi="Arial" w:cs="Arial"/>
              <w:sz w:val="20"/>
              <w:lang w:val="en-GB"/>
            </w:rPr>
            <w:t>Select an Operational Policy Subcategory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ffith Sans Text">
    <w:altName w:val="Calibri"/>
    <w:panose1 w:val="00000000000000000000"/>
    <w:charset w:val="00"/>
    <w:family w:val="modern"/>
    <w:notTrueType/>
    <w:pitch w:val="variable"/>
    <w:sig w:usb0="A00000AF" w:usb1="0000305B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OUNDRYSTERLING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altName w:val="Calibri"/>
    <w:panose1 w:val="00000000000000000000"/>
    <w:charset w:val="4D"/>
    <w:family w:val="auto"/>
    <w:notTrueType/>
    <w:pitch w:val="variable"/>
    <w:sig w:usb0="800000AF" w:usb1="5000205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BC"/>
    <w:rsid w:val="00083AFD"/>
    <w:rsid w:val="00126747"/>
    <w:rsid w:val="00134D5C"/>
    <w:rsid w:val="001738DB"/>
    <w:rsid w:val="001A4D4F"/>
    <w:rsid w:val="001B6400"/>
    <w:rsid w:val="00203350"/>
    <w:rsid w:val="00216500"/>
    <w:rsid w:val="002343F6"/>
    <w:rsid w:val="003D6109"/>
    <w:rsid w:val="0040404C"/>
    <w:rsid w:val="00473329"/>
    <w:rsid w:val="004B40EB"/>
    <w:rsid w:val="005D5893"/>
    <w:rsid w:val="0062469C"/>
    <w:rsid w:val="00624BA8"/>
    <w:rsid w:val="00661806"/>
    <w:rsid w:val="00695A2F"/>
    <w:rsid w:val="006E0AF3"/>
    <w:rsid w:val="006E73B0"/>
    <w:rsid w:val="00787514"/>
    <w:rsid w:val="007C11F6"/>
    <w:rsid w:val="008011BC"/>
    <w:rsid w:val="00853F34"/>
    <w:rsid w:val="0087440C"/>
    <w:rsid w:val="008D03A6"/>
    <w:rsid w:val="008E7330"/>
    <w:rsid w:val="008F3067"/>
    <w:rsid w:val="00952BA4"/>
    <w:rsid w:val="0097769A"/>
    <w:rsid w:val="009E4207"/>
    <w:rsid w:val="009F59BE"/>
    <w:rsid w:val="00A92516"/>
    <w:rsid w:val="00B31922"/>
    <w:rsid w:val="00B77582"/>
    <w:rsid w:val="00C43FD9"/>
    <w:rsid w:val="00D07799"/>
    <w:rsid w:val="00D97934"/>
    <w:rsid w:val="00DA6E08"/>
    <w:rsid w:val="00E530D6"/>
    <w:rsid w:val="00E666DD"/>
    <w:rsid w:val="00F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1BC"/>
    <w:rPr>
      <w:color w:val="808080"/>
    </w:rPr>
  </w:style>
  <w:style w:type="paragraph" w:customStyle="1" w:styleId="7E3FC67E7C0249B4845D88F6BDF294755">
    <w:name w:val="7E3FC67E7C0249B4845D88F6BDF294755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5895EF9B990741AE897416FB89EB4AC94">
    <w:name w:val="5895EF9B990741AE897416FB89EB4AC94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F2053069A3884FB7903D6C3F87A7221C">
    <w:name w:val="F2053069A3884FB7903D6C3F87A7221C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646DF40437AD4C1A9FA18ABA9D4C6E4B">
    <w:name w:val="646DF40437AD4C1A9FA18ABA9D4C6E4B"/>
    <w:rsid w:val="008011BC"/>
  </w:style>
  <w:style w:type="paragraph" w:customStyle="1" w:styleId="D2232F70F8DA40089178F72F40B8EFC6">
    <w:name w:val="D2232F70F8DA40089178F72F40B8EFC6"/>
    <w:rsid w:val="0021650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iffith">
      <a:dk1>
        <a:srgbClr val="000000"/>
      </a:dk1>
      <a:lt1>
        <a:srgbClr val="FFFFFF"/>
      </a:lt1>
      <a:dk2>
        <a:srgbClr val="3F3F3F"/>
      </a:dk2>
      <a:lt2>
        <a:srgbClr val="F2F2F2"/>
      </a:lt2>
      <a:accent1>
        <a:srgbClr val="BB0F10"/>
      </a:accent1>
      <a:accent2>
        <a:srgbClr val="ED2223"/>
      </a:accent2>
      <a:accent3>
        <a:srgbClr val="F47A7B"/>
      </a:accent3>
      <a:accent4>
        <a:srgbClr val="FBD2D2"/>
      </a:accent4>
      <a:accent5>
        <a:srgbClr val="ED2223"/>
      </a:accent5>
      <a:accent6>
        <a:srgbClr val="BB0F10"/>
      </a:accent6>
      <a:hlink>
        <a:srgbClr val="F47A7B"/>
      </a:hlink>
      <a:folHlink>
        <a:srgbClr val="F7A6A7"/>
      </a:folHlink>
    </a:clrScheme>
    <a:fontScheme name="Custom 1">
      <a:majorFont>
        <a:latin typeface="Griffith Sans Tex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40c662e-0380-4817-843d-2c7e10d40c39">
      <Value>559</Value>
      <Value>558</Value>
      <Value>522</Value>
      <Value>570</Value>
      <Value>77</Value>
    </TaxCatchAll>
    <SharedWithUsers xmlns="b40c662e-0380-4817-843d-2c7e10d40c39">
      <UserInfo>
        <DisplayName/>
        <AccountId xsi:nil="true"/>
        <AccountType/>
      </UserInfo>
    </SharedWithUsers>
    <PublishOn xmlns="2f261a70-825f-4a37-b7b5-f6ecc2f4c5fa">2025-04-08T04:28:06+00:00</PublishOn>
    <GlossaryGUIDS xmlns="2f261a70-825f-4a37-b7b5-f6ecc2f4c5fa" xsi:nil="true"/>
    <UpdateAzure xmlns="2f261a70-825f-4a37-b7b5-f6ecc2f4c5fa">No</UpdateAzure>
    <Attention xmlns="2f261a70-825f-4a37-b7b5-f6ecc2f4c5fa" xsi:nil="true"/>
    <f84964a8904e4defbc18e1b78d5d80c6 xmlns="2f261a70-825f-4a37-b7b5-f6ecc2f4c5fa">
      <Terms xmlns="http://schemas.microsoft.com/office/infopath/2007/PartnerControls"/>
    </f84964a8904e4defbc18e1b78d5d80c6>
    <PDFBlobURL xmlns="2f261a70-825f-4a37-b7b5-f6ecc2f4c5fa" xsi:nil="true"/>
    <l92b321e1c6d4932b3b7fc50f551e57a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Provost</TermName>
          <TermId xmlns="http://schemas.microsoft.com/office/infopath/2007/PartnerControls">05276f56-a7ac-4196-8004-4e143fd54373</TermId>
        </TermInfo>
      </Terms>
    </l92b321e1c6d4932b3b7fc50f551e57a>
    <policysummary xmlns="2f261a70-825f-4a37-b7b5-f6ecc2f4c5fa">These guidelines outline the purpose and function of advisory boards at Griffith University, including management requirements, roles and responsibilities.</policysummary>
    <PolicyCategoryPath xmlns="2f261a70-825f-4a37-b7b5-f6ecc2f4c5fa" xsi:nil="true"/>
    <PolicyCategory0 xmlns="2f261a70-825f-4a37-b7b5-f6ecc2f4c5fa" xsi:nil="true"/>
    <docsort xmlns="2f261a70-825f-4a37-b7b5-f6ecc2f4c5fa" xsi:nil="true"/>
    <RecentlyPublished xmlns="2f261a70-825f-4a37-b7b5-f6ecc2f4c5fa">true</RecentlyPublished>
    <Rescinded xmlns="2f261a70-825f-4a37-b7b5-f6ecc2f4c5fa">No</Rescinded>
    <BlobURL xmlns="2f261a70-825f-4a37-b7b5-f6ecc2f4c5fa" xsi:nil="true"/>
    <cb2cae79e6954dd59be5b9155b36b74a xmlns="2f261a70-825f-4a37-b7b5-f6ecc2f4c5fa">
      <Terms xmlns="http://schemas.microsoft.com/office/infopath/2007/PartnerControls"/>
    </cb2cae79e6954dd59be5b9155b36b74a>
    <GlossaryValues xmlns="2f261a70-825f-4a37-b7b5-f6ecc2f4c5fa" xsi:nil="true"/>
    <PolicyCategoryParent xmlns="2f261a70-825f-4a37-b7b5-f6ecc2f4c5fa" xsi:nil="true"/>
    <LastPublished xmlns="2f261a70-825f-4a37-b7b5-f6ecc2f4c5fa" xsi:nil="true"/>
    <doccomments xmlns="2f261a70-825f-4a37-b7b5-f6ecc2f4c5fa" xsi:nil="true"/>
    <datedeclared xmlns="2f261a70-825f-4a37-b7b5-f6ecc2f4c5fa">2025-04-06T14:00:00+00:00</datedeclared>
    <PrivatePolicy xmlns="2f261a70-825f-4a37-b7b5-f6ecc2f4c5fa">false</PrivatePolicy>
    <policyadvisor xmlns="2f261a70-825f-4a37-b7b5-f6ecc2f4c5fa">
      <UserInfo>
        <DisplayName>Marcus Payne</DisplayName>
        <AccountId>1595</AccountId>
        <AccountType/>
      </UserInfo>
    </policyadvisor>
    <ldaa366a71354cc9a085959c4f1fc5d3 xmlns="2f261a70-825f-4a37-b7b5-f6ecc2f4c5fa">
      <Terms xmlns="http://schemas.microsoft.com/office/infopath/2007/PartnerControls"/>
    </ldaa366a71354cc9a085959c4f1fc5d3>
    <accc268e1e1744d380e4e1a6e5020db9 xmlns="2f261a70-825f-4a37-b7b5-f6ecc2f4c5fa">
      <Terms xmlns="http://schemas.microsoft.com/office/infopath/2007/PartnerControls"/>
    </accc268e1e1744d380e4e1a6e5020db9>
    <o9d89c7de04d45009a6c615fc1c58929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45ee306d-49ae-43fa-a3ef-02f70754fd2d</TermId>
        </TermInfo>
      </Terms>
    </o9d89c7de04d45009a6c615fc1c58929>
    <f889095080414d4f9e6f1e9189549afb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3e9f4474-6295-47f7-a166-0065c4fb1613</TermId>
        </TermInfo>
      </Terms>
    </f889095080414d4f9e6f1e9189549afb>
    <p89e16e3e6784ad2b5accede8a5cd274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2028</TermName>
          <TermId xmlns="http://schemas.microsoft.com/office/infopath/2007/PartnerControls">3482dbca-7716-46bb-b113-935721929a44</TermId>
        </TermInfo>
      </Terms>
    </p89e16e3e6784ad2b5accede8a5cd274>
    <c4c72b675d9b4d35a824d1eba5c21e27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Provost</TermName>
          <TermId xmlns="http://schemas.microsoft.com/office/infopath/2007/PartnerControls">bee6e04a-89d5-44a2-a3ef-d33cdfe1b4af</TermId>
        </TermInfo>
      </Terms>
    </c4c72b675d9b4d35a824d1eba5c21e27>
    <extlink xmlns="2f261a70-825f-4a37-b7b5-f6ecc2f4c5fa">
      <Url xsi:nil="true"/>
      <Description xsi:nil="true"/>
    </ext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85E08B4909F4CA72F2CA699ABA3ED" ma:contentTypeVersion="73" ma:contentTypeDescription="Create a new document." ma:contentTypeScope="" ma:versionID="2f33d3ab71ec32c5e948d75211102ab1">
  <xsd:schema xmlns:xsd="http://www.w3.org/2001/XMLSchema" xmlns:xs="http://www.w3.org/2001/XMLSchema" xmlns:p="http://schemas.microsoft.com/office/2006/metadata/properties" xmlns:ns1="http://schemas.microsoft.com/sharepoint/v3" xmlns:ns2="2f261a70-825f-4a37-b7b5-f6ecc2f4c5fa" xmlns:ns3="b40c662e-0380-4817-843d-2c7e10d40c39" targetNamespace="http://schemas.microsoft.com/office/2006/metadata/properties" ma:root="true" ma:fieldsID="358ed2f64329910fe7c900f7431c99a1" ns1:_="" ns2:_="" ns3:_="">
    <xsd:import namespace="http://schemas.microsoft.com/sharepoint/v3"/>
    <xsd:import namespace="2f261a70-825f-4a37-b7b5-f6ecc2f4c5fa"/>
    <xsd:import namespace="b40c662e-0380-4817-843d-2c7e10d40c39"/>
    <xsd:element name="properties">
      <xsd:complexType>
        <xsd:sequence>
          <xsd:element name="documentManagement">
            <xsd:complexType>
              <xsd:all>
                <xsd:element ref="ns2:datedeclared" minOccurs="0"/>
                <xsd:element ref="ns2:docsort" minOccurs="0"/>
                <xsd:element ref="ns2:RecentlyPublished" minOccurs="0"/>
                <xsd:element ref="ns2:LastPublished" minOccurs="0"/>
                <xsd:element ref="ns2:Rescinded" minOccurs="0"/>
                <xsd:element ref="ns2:PrivatePolicy" minOccurs="0"/>
                <xsd:element ref="ns2:policyadvisor" minOccurs="0"/>
                <xsd:element ref="ns2:doccomments" minOccurs="0"/>
                <xsd:element ref="ns2:policysummary" minOccurs="0"/>
                <xsd:element ref="ns2:PolicyCategoryPath" minOccurs="0"/>
                <xsd:element ref="ns2:extlink" minOccurs="0"/>
                <xsd:element ref="ns2:GlossaryValues" minOccurs="0"/>
                <xsd:element ref="ns2:GlossaryGUIDS" minOccurs="0"/>
                <xsd:element ref="ns2:BlobURL" minOccurs="0"/>
                <xsd:element ref="ns2:PolicyCategory0" minOccurs="0"/>
                <xsd:element ref="ns2:PolicyCategoryParent" minOccurs="0"/>
                <xsd:element ref="ns2:UpdateAzure" minOccurs="0"/>
                <xsd:element ref="ns2:PublishOn" minOccurs="0"/>
                <xsd:element ref="ns2:Attention" minOccurs="0"/>
                <xsd:element ref="ns2:PDFBlobURL" minOccurs="0"/>
                <xsd:element ref="ns2:c4c72b675d9b4d35a824d1eba5c21e27" minOccurs="0"/>
                <xsd:element ref="ns3:TaxCatchAll" minOccurs="0"/>
                <xsd:element ref="ns2:accc268e1e1744d380e4e1a6e5020db9" minOccurs="0"/>
                <xsd:element ref="ns2:p89e16e3e6784ad2b5accede8a5cd274" minOccurs="0"/>
                <xsd:element ref="ns2:l92b321e1c6d4932b3b7fc50f551e57a" minOccurs="0"/>
                <xsd:element ref="ns2:o9d89c7de04d45009a6c615fc1c58929" minOccurs="0"/>
                <xsd:element ref="ns2:f84964a8904e4defbc18e1b78d5d80c6" minOccurs="0"/>
                <xsd:element ref="ns2:cb2cae79e6954dd59be5b9155b36b74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889095080414d4f9e6f1e9189549afb" minOccurs="0"/>
                <xsd:element ref="ns2:ldaa366a71354cc9a085959c4f1fc5d3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61a70-825f-4a37-b7b5-f6ecc2f4c5fa" elementFormDefault="qualified">
    <xsd:import namespace="http://schemas.microsoft.com/office/2006/documentManagement/types"/>
    <xsd:import namespace="http://schemas.microsoft.com/office/infopath/2007/PartnerControls"/>
    <xsd:element name="datedeclared" ma:index="3" nillable="true" ma:displayName="Date Declared" ma:format="DateOnly" ma:internalName="datedeclared" ma:readOnly="false">
      <xsd:simpleType>
        <xsd:restriction base="dms:DateTime"/>
      </xsd:simpleType>
    </xsd:element>
    <xsd:element name="docsort" ma:index="4" nillable="true" ma:displayName="Doc Sort" ma:decimals="2" ma:internalName="docsort" ma:readOnly="false" ma:percentage="FALSE">
      <xsd:simpleType>
        <xsd:restriction base="dms:Number">
          <xsd:minInclusive value="1"/>
        </xsd:restriction>
      </xsd:simpleType>
    </xsd:element>
    <xsd:element name="RecentlyPublished" ma:index="6" nillable="true" ma:displayName="Recently Published" ma:default="0" ma:description="If set to yes, this policy will be promoted to the front page of the Public Policy Library." ma:format="Dropdown" ma:internalName="RecentlyPublished" ma:readOnly="false">
      <xsd:simpleType>
        <xsd:restriction base="dms:Boolean"/>
      </xsd:simpleType>
    </xsd:element>
    <xsd:element name="LastPublished" ma:index="7" nillable="true" ma:displayName="LastPublished" ma:format="DateOnly" ma:internalName="LastPublished" ma:readOnly="false">
      <xsd:simpleType>
        <xsd:restriction base="dms:DateTime"/>
      </xsd:simpleType>
    </xsd:element>
    <xsd:element name="Rescinded" ma:index="8" nillable="true" ma:displayName="Rescinded" ma:default="No" ma:format="Dropdown" ma:internalName="Rescinded" ma:readOnly="false">
      <xsd:simpleType>
        <xsd:restriction base="dms:Choice">
          <xsd:enumeration value="Yes"/>
          <xsd:enumeration value="No"/>
        </xsd:restriction>
      </xsd:simpleType>
    </xsd:element>
    <xsd:element name="PrivatePolicy" ma:index="9" nillable="true" ma:displayName="PrivatePolicy" ma:default="0" ma:format="Dropdown" ma:internalName="PrivatePolicy" ma:readOnly="false">
      <xsd:simpleType>
        <xsd:restriction base="dms:Boolean"/>
      </xsd:simpleType>
    </xsd:element>
    <xsd:element name="policyadvisor" ma:index="12" nillable="true" ma:displayName="Policy Advisor" ma:list="UserInfo" ma:SearchPeopleOnly="false" ma:SharePointGroup="0" ma:internalName="policyad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comments" ma:index="14" nillable="true" ma:displayName="Policy Comments" ma:internalName="doccomments" ma:readOnly="false">
      <xsd:simpleType>
        <xsd:restriction base="dms:Note"/>
      </xsd:simpleType>
    </xsd:element>
    <xsd:element name="policysummary" ma:index="15" nillable="true" ma:displayName="Policy Summary" ma:internalName="policysummary" ma:readOnly="false">
      <xsd:simpleType>
        <xsd:restriction base="dms:Note"/>
      </xsd:simpleType>
    </xsd:element>
    <xsd:element name="PolicyCategoryPath" ma:index="16" nillable="true" ma:displayName="PolicyCategoryPath" ma:format="Dropdown" ma:internalName="PolicyCategoryPath" ma:readOnly="false">
      <xsd:simpleType>
        <xsd:restriction base="dms:Text">
          <xsd:maxLength value="255"/>
        </xsd:restriction>
      </xsd:simpleType>
    </xsd:element>
    <xsd:element name="extlink" ma:index="17" nillable="true" ma:displayName="External Link" ma:format="Hyperlink" ma:hidden="true" ma:internalName="ex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ossaryValues" ma:index="18" nillable="true" ma:displayName="GlossaryValues" ma:hidden="true" ma:internalName="GlossaryValues" ma:readOnly="false">
      <xsd:simpleType>
        <xsd:restriction base="dms:Text">
          <xsd:maxLength value="255"/>
        </xsd:restriction>
      </xsd:simpleType>
    </xsd:element>
    <xsd:element name="GlossaryGUIDS" ma:index="19" nillable="true" ma:displayName="GlossaryGUIDS" ma:hidden="true" ma:internalName="GlossaryGUIDS" ma:readOnly="false">
      <xsd:simpleType>
        <xsd:restriction base="dms:Text">
          <xsd:maxLength value="255"/>
        </xsd:restriction>
      </xsd:simpleType>
    </xsd:element>
    <xsd:element name="BlobURL" ma:index="20" nillable="true" ma:displayName="BlobURL" ma:format="Dropdown" ma:hidden="true" ma:internalName="BlobURL" ma:readOnly="false">
      <xsd:simpleType>
        <xsd:restriction base="dms:Text">
          <xsd:maxLength value="255"/>
        </xsd:restriction>
      </xsd:simpleType>
    </xsd:element>
    <xsd:element name="PolicyCategory0" ma:index="22" nillable="true" ma:displayName="PolicyCategory" ma:format="Dropdown" ma:hidden="true" ma:internalName="PolicyCategory0" ma:readOnly="false">
      <xsd:simpleType>
        <xsd:restriction base="dms:Text">
          <xsd:maxLength value="255"/>
        </xsd:restriction>
      </xsd:simpleType>
    </xsd:element>
    <xsd:element name="PolicyCategoryParent" ma:index="23" nillable="true" ma:displayName="PolicyCategoryParent" ma:format="Dropdown" ma:hidden="true" ma:internalName="PolicyCategoryParent" ma:readOnly="false">
      <xsd:simpleType>
        <xsd:restriction base="dms:Text">
          <xsd:maxLength value="255"/>
        </xsd:restriction>
      </xsd:simpleType>
    </xsd:element>
    <xsd:element name="UpdateAzure" ma:index="24" nillable="true" ma:displayName="Update Azure" ma:default="No" ma:format="Dropdown" ma:hidden="true" ma:internalName="UpdateAzure" ma:readOnly="false">
      <xsd:simpleType>
        <xsd:restriction base="dms:Choice">
          <xsd:enumeration value="Yes"/>
          <xsd:enumeration value="No"/>
        </xsd:restriction>
      </xsd:simpleType>
    </xsd:element>
    <xsd:element name="PublishOn" ma:index="25" nillable="true" ma:displayName="PublishOn" ma:default="[today]" ma:format="DateOnly" ma:hidden="true" ma:internalName="PublishOn" ma:readOnly="false">
      <xsd:simpleType>
        <xsd:restriction base="dms:DateTime"/>
      </xsd:simpleType>
    </xsd:element>
    <xsd:element name="Attention" ma:index="26" nillable="true" ma:displayName="Attention" ma:hidden="true" ma:internalName="Attention" ma:readOnly="false">
      <xsd:simpleType>
        <xsd:restriction base="dms:Text">
          <xsd:maxLength value="255"/>
        </xsd:restriction>
      </xsd:simpleType>
    </xsd:element>
    <xsd:element name="PDFBlobURL" ma:index="29" nillable="true" ma:displayName="PDFBlobURL" ma:format="Dropdown" ma:hidden="true" ma:internalName="PDFBlobURL" ma:readOnly="false">
      <xsd:simpleType>
        <xsd:restriction base="dms:Text">
          <xsd:maxLength value="255"/>
        </xsd:restriction>
      </xsd:simpleType>
    </xsd:element>
    <xsd:element name="c4c72b675d9b4d35a824d1eba5c21e27" ma:index="32" nillable="true" ma:taxonomy="true" ma:internalName="c4c72b675d9b4d35a824d1eba5c21e27" ma:taxonomyFieldName="appauthority" ma:displayName="Approving Authority" ma:readOnly="false" ma:default="" ma:fieldId="{c4c72b67-5d9b-4d35-a824-d1eba5c21e27}" ma:sspId="d7fcee89-5a73-4a7b-ac3d-7e05f09405fb" ma:termSetId="a51da8f5-2fde-4dcc-b2e6-d1138dbbff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cc268e1e1744d380e4e1a6e5020db9" ma:index="34" nillable="true" ma:taxonomy="true" ma:internalName="accc268e1e1744d380e4e1a6e5020db9" ma:taxonomyFieldName="glossaryterms" ma:displayName="Glossary Terms" ma:readOnly="false" ma:default="" ma:fieldId="{accc268e-1e17-44d3-80e4-e1a6e5020db9}" ma:taxonomyMulti="true" ma:sspId="d7fcee89-5a73-4a7b-ac3d-7e05f09405fb" ma:termSetId="04975842-59c9-456e-a7dd-56918dd3f8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89e16e3e6784ad2b5accede8a5cd274" ma:index="35" nillable="true" ma:taxonomy="true" ma:internalName="p89e16e3e6784ad2b5accede8a5cd274" ma:taxonomyFieldName="policyreview" ma:displayName="Next Review" ma:readOnly="false" ma:default="" ma:fieldId="{989e16e3-e678-4ad2-b5ac-cede8a5cd274}" ma:sspId="d7fcee89-5a73-4a7b-ac3d-7e05f09405fb" ma:termSetId="a96efd5f-2214-424e-9189-c1132be6b4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2b321e1c6d4932b3b7fc50f551e57a" ma:index="36" nillable="true" ma:taxonomy="true" ma:internalName="l92b321e1c6d4932b3b7fc50f551e57a" ma:taxonomyFieldName="officearea" ma:displayName="Office Area" ma:readOnly="false" ma:default="" ma:fieldId="{592b321e-1c6d-4932-b3b7-fc50f551e57a}" ma:sspId="d7fcee89-5a73-4a7b-ac3d-7e05f09405fb" ma:termSetId="4db1921d-ff43-4eb1-9326-bddeea8cd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d89c7de04d45009a6c615fc1c58929" ma:index="37" nillable="true" ma:taxonomy="true" ma:internalName="o9d89c7de04d45009a6c615fc1c58929" ma:taxonomyFieldName="policyaudience" ma:displayName="Policy Audience" ma:readOnly="false" ma:default="" ma:fieldId="{89d89c7d-e04d-4500-9a6c-615fc1c58929}" ma:sspId="d7fcee89-5a73-4a7b-ac3d-7e05f09405fb" ma:termSetId="d0bdd16e-672c-4911-8958-d241085a3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4964a8904e4defbc18e1b78d5d80c6" ma:index="38" nillable="true" ma:taxonomy="true" ma:internalName="f84964a8904e4defbc18e1b78d5d80c6" ma:taxonomyFieldName="policycategory" ma:displayName="Policy Category" ma:readOnly="false" ma:default="" ma:fieldId="{f84964a8-904e-4def-bc18-e1b78d5d80c6}" ma:sspId="d7fcee89-5a73-4a7b-ac3d-7e05f09405fb" ma:termSetId="cc4645a5-40bc-45f5-9882-33d23a4a60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2cae79e6954dd59be5b9155b36b74a" ma:index="39" nillable="true" ma:taxonomy="true" ma:internalName="cb2cae79e6954dd59be5b9155b36b74a" ma:taxonomyFieldName="policysection" ma:displayName="Policy Location" ma:readOnly="false" ma:default="" ma:fieldId="{cb2cae79-e695-4dd5-9be5-b9155b36b74a}" ma:sspId="d7fcee89-5a73-4a7b-ac3d-7e05f09405fb" ma:termSetId="8804fc14-773d-4020-a35d-e3c75428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hidden="true" ma:internalName="MediaServiceKeyPoints" ma:readOnly="true">
      <xsd:simpleType>
        <xsd:restriction base="dms:Note"/>
      </xsd:simpleType>
    </xsd:element>
    <xsd:element name="f889095080414d4f9e6f1e9189549afb" ma:index="44" nillable="true" ma:taxonomy="true" ma:internalName="f889095080414d4f9e6f1e9189549afb" ma:taxonomyFieldName="policy_x002d_category" ma:displayName="policy-category" ma:indexed="true" ma:readOnly="false" ma:default="" ma:fieldId="{f8890950-8041-4d4f-9e6f-1e9189549afb}" ma:sspId="d7fcee89-5a73-4a7b-ac3d-7e05f09405fb" ma:termSetId="4dc954c5-2c1c-48db-9fc2-88c92b5d6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aa366a71354cc9a085959c4f1fc5d3" ma:index="50" nillable="true" ma:taxonomy="true" ma:internalName="ldaa366a71354cc9a085959c4f1fc5d3" ma:taxonomyFieldName="Managed_Testing_Field" ma:displayName="Managed_Testing_Field" ma:readOnly="false" ma:default="" ma:fieldId="{5daa366a-7135-4cc9-a085-959c4f1fc5d3}" ma:sspId="d7fcee89-5a73-4a7b-ac3d-7e05f09405fb" ma:termSetId="60fd3aee-5f26-457b-ad4f-2aa9f5e604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c662e-0380-4817-843d-2c7e10d40c3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7a639b55-2c24-423c-ab64-41176dadc750}" ma:internalName="TaxCatchAll" ma:readOnly="false" ma:showField="CatchAllData" ma:web="b40c662e-0380-4817-843d-2c7e10d40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834A8-8441-4501-872B-09E192AF8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1E057-6B15-4853-B8C3-1649F412EDCA}">
  <ds:schemaRefs>
    <ds:schemaRef ds:uri="http://schemas.microsoft.com/office/2006/metadata/properties"/>
    <ds:schemaRef ds:uri="http://schemas.microsoft.com/office/infopath/2007/PartnerControls"/>
    <ds:schemaRef ds:uri="5dc9e49d-ec77-4808-9e82-5163c82690c1"/>
    <ds:schemaRef ds:uri="ebdb7a31-67a2-42bf-8390-10aec6a6e29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1DD94F-C3B7-44D8-B1E2-018C1FE67931}"/>
</file>

<file path=customXml/itemProps4.xml><?xml version="1.0" encoding="utf-8"?>
<ds:datastoreItem xmlns:ds="http://schemas.openxmlformats.org/officeDocument/2006/customXml" ds:itemID="{BD7A4176-EFE2-40B2-AFB5-B298F79ABA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13d304-6b29-4665-8b54-f78174ce4772}" enabled="1" method="Privilege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995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8587</CharactersWithSpaces>
  <SharedDoc>false</SharedDoc>
  <HLinks>
    <vt:vector size="108" baseType="variant">
      <vt:variant>
        <vt:i4>5242923</vt:i4>
      </vt:variant>
      <vt:variant>
        <vt:i4>54</vt:i4>
      </vt:variant>
      <vt:variant>
        <vt:i4>0</vt:i4>
      </vt:variant>
      <vt:variant>
        <vt:i4>5</vt:i4>
      </vt:variant>
      <vt:variant>
        <vt:lpwstr>https://www.griffith.edu.au/__data/assets/pdf_file/0024/1741740/Probity-Guidelines-v1-14-02-2023.pdf?_gl=1*3gmsjm*_gcl_au*NTU1ODIxNjcxLjE3MzM4MTMyMzMuMjExNzU1MzkxNS4xNzM2NDg1OTk3LjE3MzY0ODU5OTc.*_ga*MTI2MTY5MDA3LjE3MzM4MDg3ODE.*_ga_5GKYJEBSN9*MTczNjQ4NTk5My4yNS4xLjE3MzY0ODYzMDEuNjAuMC4w*_ga_Q8BF6T8XSD*MTczNjQ4NTk5My42OS4xLjE3MzY0ODYzNDcuNS4wLjA.</vt:lpwstr>
      </vt:variant>
      <vt:variant>
        <vt:lpwstr/>
      </vt:variant>
      <vt:variant>
        <vt:i4>4391003</vt:i4>
      </vt:variant>
      <vt:variant>
        <vt:i4>51</vt:i4>
      </vt:variant>
      <vt:variant>
        <vt:i4>0</vt:i4>
      </vt:variant>
      <vt:variant>
        <vt:i4>5</vt:i4>
      </vt:variant>
      <vt:variant>
        <vt:lpwstr>https://sharepointpubstor.blob.core.windows.net/policylibrary-prod/Philanthropy and Fundraising Procedure.pdf</vt:lpwstr>
      </vt:variant>
      <vt:variant>
        <vt:lpwstr/>
      </vt:variant>
      <vt:variant>
        <vt:i4>655386</vt:i4>
      </vt:variant>
      <vt:variant>
        <vt:i4>48</vt:i4>
      </vt:variant>
      <vt:variant>
        <vt:i4>0</vt:i4>
      </vt:variant>
      <vt:variant>
        <vt:i4>5</vt:i4>
      </vt:variant>
      <vt:variant>
        <vt:lpwstr>https://sharepointpubstor.blob.core.windows.net/policylibrary-prod/Declaration of Interest Procedure.pdf</vt:lpwstr>
      </vt:variant>
      <vt:variant>
        <vt:lpwstr/>
      </vt:variant>
      <vt:variant>
        <vt:i4>1966090</vt:i4>
      </vt:variant>
      <vt:variant>
        <vt:i4>45</vt:i4>
      </vt:variant>
      <vt:variant>
        <vt:i4>0</vt:i4>
      </vt:variant>
      <vt:variant>
        <vt:i4>5</vt:i4>
      </vt:variant>
      <vt:variant>
        <vt:lpwstr>https://sharepointpubstor.blob.core.windows.net/policylibrary-prod/Procurement and Supply Policy.pdf</vt:lpwstr>
      </vt:variant>
      <vt:variant>
        <vt:lpwstr/>
      </vt:variant>
      <vt:variant>
        <vt:i4>6750324</vt:i4>
      </vt:variant>
      <vt:variant>
        <vt:i4>42</vt:i4>
      </vt:variant>
      <vt:variant>
        <vt:i4>0</vt:i4>
      </vt:variant>
      <vt:variant>
        <vt:i4>5</vt:i4>
      </vt:variant>
      <vt:variant>
        <vt:lpwstr>https://sharepointpubstor.blob.core.windows.net/policylibrary-prod/Philanthropy and Fundraising Policy.pdf</vt:lpwstr>
      </vt:variant>
      <vt:variant>
        <vt:lpwstr/>
      </vt:variant>
      <vt:variant>
        <vt:i4>3276857</vt:i4>
      </vt:variant>
      <vt:variant>
        <vt:i4>39</vt:i4>
      </vt:variant>
      <vt:variant>
        <vt:i4>0</vt:i4>
      </vt:variant>
      <vt:variant>
        <vt:i4>5</vt:i4>
      </vt:variant>
      <vt:variant>
        <vt:lpwstr>https://sharepointpubstor.blob.core.windows.net/policylibrary-prod/Conflict of Interest Policy.pdf</vt:lpwstr>
      </vt:variant>
      <vt:variant>
        <vt:lpwstr/>
      </vt:variant>
      <vt:variant>
        <vt:i4>7864362</vt:i4>
      </vt:variant>
      <vt:variant>
        <vt:i4>36</vt:i4>
      </vt:variant>
      <vt:variant>
        <vt:i4>0</vt:i4>
      </vt:variant>
      <vt:variant>
        <vt:i4>5</vt:i4>
      </vt:variant>
      <vt:variant>
        <vt:lpwstr>https://sharepointpubstor.blob.core.windows.net/policylibrary-prod/Code of Conduct.pdf</vt:lpwstr>
      </vt:variant>
      <vt:variant>
        <vt:lpwstr/>
      </vt:variant>
      <vt:variant>
        <vt:i4>7012377</vt:i4>
      </vt:variant>
      <vt:variant>
        <vt:i4>33</vt:i4>
      </vt:variant>
      <vt:variant>
        <vt:i4>0</vt:i4>
      </vt:variant>
      <vt:variant>
        <vt:i4>5</vt:i4>
      </vt:variant>
      <vt:variant>
        <vt:lpwstr>mailto:provost@griffith.edu.au</vt:lpwstr>
      </vt:variant>
      <vt:variant>
        <vt:lpwstr/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_Toc187675196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_Toc187675195</vt:lpwstr>
      </vt:variant>
      <vt:variant>
        <vt:i4>1376304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_Toc187675194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_Toc187675193</vt:lpwstr>
      </vt:variant>
      <vt:variant>
        <vt:i4>1376304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_Toc187675192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_Toc187675191</vt:lpwstr>
      </vt:variant>
      <vt:variant>
        <vt:i4>1376304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_Toc187675190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_Toc187675189</vt:lpwstr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_Toc187675188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_Toc187675187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Guidelines</dc:title>
  <dc:subject/>
  <dc:creator>Jen Lofgren</dc:creator>
  <cp:keywords/>
  <cp:lastModifiedBy>Charlie Partridge</cp:lastModifiedBy>
  <cp:revision>10</cp:revision>
  <dcterms:created xsi:type="dcterms:W3CDTF">2025-04-07T04:46:00Z</dcterms:created>
  <dcterms:modified xsi:type="dcterms:W3CDTF">2025-04-08T04:27:00Z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aa4be3-f650-4692-881a-64ae220cbceb_Enabled">
    <vt:lpwstr>true</vt:lpwstr>
  </property>
  <property fmtid="{D5CDD505-2E9C-101B-9397-08002B2CF9AE}" pid="3" name="MSIP_Label_adaa4be3-f650-4692-881a-64ae220cbceb_SetDate">
    <vt:lpwstr>2022-11-24T04:58:38Z</vt:lpwstr>
  </property>
  <property fmtid="{D5CDD505-2E9C-101B-9397-08002B2CF9AE}" pid="4" name="MSIP_Label_adaa4be3-f650-4692-881a-64ae220cbceb_Method">
    <vt:lpwstr>Standard</vt:lpwstr>
  </property>
  <property fmtid="{D5CDD505-2E9C-101B-9397-08002B2CF9AE}" pid="5" name="MSIP_Label_adaa4be3-f650-4692-881a-64ae220cbceb_Name">
    <vt:lpwstr>OFFICIAL  Internal (External sharing)</vt:lpwstr>
  </property>
  <property fmtid="{D5CDD505-2E9C-101B-9397-08002B2CF9AE}" pid="6" name="MSIP_Label_adaa4be3-f650-4692-881a-64ae220cbceb_SiteId">
    <vt:lpwstr>5a7cc8ab-a4dc-4f9b-bf60-66714049ad62</vt:lpwstr>
  </property>
  <property fmtid="{D5CDD505-2E9C-101B-9397-08002B2CF9AE}" pid="7" name="MSIP_Label_adaa4be3-f650-4692-881a-64ae220cbceb_ActionId">
    <vt:lpwstr>a19a9a8a-2b15-49a8-856f-b8db22bb0da1</vt:lpwstr>
  </property>
  <property fmtid="{D5CDD505-2E9C-101B-9397-08002B2CF9AE}" pid="8" name="MSIP_Label_adaa4be3-f650-4692-881a-64ae220cbceb_ContentBits">
    <vt:lpwstr>0</vt:lpwstr>
  </property>
  <property fmtid="{D5CDD505-2E9C-101B-9397-08002B2CF9AE}" pid="9" name="Order">
    <vt:r8>44600</vt:r8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GrammarlyDocumentId">
    <vt:lpwstr>5cfda5596dd541bcd6d79c008ad9893e26b0efff483c6eba1bba7de109c2ae62</vt:lpwstr>
  </property>
  <property fmtid="{D5CDD505-2E9C-101B-9397-08002B2CF9AE}" pid="15" name="ContentTypeId">
    <vt:lpwstr>0x010100D8585E08B4909F4CA72F2CA699ABA3ED</vt:lpwstr>
  </property>
  <property fmtid="{D5CDD505-2E9C-101B-9397-08002B2CF9AE}" pid="16" name="policysection">
    <vt:lpwstr/>
  </property>
  <property fmtid="{D5CDD505-2E9C-101B-9397-08002B2CF9AE}" pid="17" name="appauthority">
    <vt:lpwstr>559;#Provost|bee6e04a-89d5-44a2-a3ef-d33cdfe1b4af</vt:lpwstr>
  </property>
  <property fmtid="{D5CDD505-2E9C-101B-9397-08002B2CF9AE}" pid="18" name="policycategory">
    <vt:lpwstr/>
  </property>
  <property fmtid="{D5CDD505-2E9C-101B-9397-08002B2CF9AE}" pid="19" name="officearea">
    <vt:lpwstr>570;#Provost|05276f56-a7ac-4196-8004-4e143fd54373</vt:lpwstr>
  </property>
  <property fmtid="{D5CDD505-2E9C-101B-9397-08002B2CF9AE}" pid="20" name="policy_x002d_category">
    <vt:lpwstr>522;#Staff|3e9f4474-6295-47f7-a166-0065c4fb1613</vt:lpwstr>
  </property>
  <property fmtid="{D5CDD505-2E9C-101B-9397-08002B2CF9AE}" pid="21" name="policy-category">
    <vt:lpwstr>522;#Staff|3e9f4474-6295-47f7-a166-0065c4fb1613</vt:lpwstr>
  </property>
  <property fmtid="{D5CDD505-2E9C-101B-9397-08002B2CF9AE}" pid="22" name="glossaryterms">
    <vt:lpwstr/>
  </property>
  <property fmtid="{D5CDD505-2E9C-101B-9397-08002B2CF9AE}" pid="23" name="policyreview">
    <vt:lpwstr>558;#2028|3482dbca-7716-46bb-b113-935721929a44</vt:lpwstr>
  </property>
  <property fmtid="{D5CDD505-2E9C-101B-9397-08002B2CF9AE}" pid="24" name="policyaudience">
    <vt:lpwstr>77;#Staff|45ee306d-49ae-43fa-a3ef-02f70754fd2d</vt:lpwstr>
  </property>
  <property fmtid="{D5CDD505-2E9C-101B-9397-08002B2CF9AE}" pid="25" name="Managed_Testing_Field">
    <vt:lpwstr/>
  </property>
</Properties>
</file>