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60E77FD" w:rsidR="00ED6047" w:rsidRPr="000C7000" w:rsidRDefault="00E34A61" w:rsidP="006534CA">
      <w:pPr>
        <w:pStyle w:val="Title"/>
      </w:pPr>
      <w:r>
        <w:t>Academic Titles</w:t>
      </w:r>
    </w:p>
    <w:sdt>
      <w:sdtPr>
        <w:rPr>
          <w:rStyle w:val="FollowedHyperlink"/>
          <w:color w:val="E51F30"/>
        </w:rPr>
        <w:id w:val="2031298954"/>
        <w:docPartObj>
          <w:docPartGallery w:val="Table of Contents"/>
          <w:docPartUnique/>
        </w:docPartObj>
      </w:sdtPr>
      <w:sdtEndPr>
        <w:rPr>
          <w:rStyle w:val="FollowedHyperlink"/>
        </w:rPr>
      </w:sdtEndPr>
      <w:sdtContent>
        <w:p w14:paraId="5116C91B" w14:textId="40A4207A" w:rsidR="001E7852" w:rsidRDefault="00D55C57" w:rsidP="00D672E1">
          <w:pPr>
            <w:pStyle w:val="TOC1"/>
            <w:rPr>
              <w:rFonts w:asciiTheme="minorHAnsi" w:eastAsiaTheme="minorEastAsia" w:hAnsiTheme="minorHAnsi" w:cstheme="minorBidi"/>
              <w:color w:val="auto"/>
              <w:sz w:val="22"/>
              <w14:ligatures w14:val="standardContextual"/>
            </w:rPr>
          </w:pPr>
          <w:r>
            <w:fldChar w:fldCharType="begin"/>
          </w:r>
          <w:r>
            <w:instrText xml:space="preserve"> TOC \o "1-2" \h \z \t "Block Text,2" </w:instrText>
          </w:r>
          <w:r>
            <w:fldChar w:fldCharType="separate"/>
          </w:r>
          <w:hyperlink w:anchor="_Toc165036142" w:history="1">
            <w:r w:rsidR="001E7852" w:rsidRPr="00CE5875">
              <w:rPr>
                <w:rStyle w:val="Hyperlink"/>
              </w:rPr>
              <w:t>1.0 Purpose</w:t>
            </w:r>
            <w:r w:rsidR="001E7852">
              <w:rPr>
                <w:webHidden/>
              </w:rPr>
              <w:tab/>
            </w:r>
          </w:hyperlink>
        </w:p>
        <w:p w14:paraId="722DF177" w14:textId="1FBC6DE1" w:rsidR="001E7852" w:rsidRDefault="00274DA0" w:rsidP="00D672E1">
          <w:pPr>
            <w:pStyle w:val="TOC1"/>
            <w:rPr>
              <w:rFonts w:asciiTheme="minorHAnsi" w:eastAsiaTheme="minorEastAsia" w:hAnsiTheme="minorHAnsi" w:cstheme="minorBidi"/>
              <w:color w:val="auto"/>
              <w:sz w:val="22"/>
              <w14:ligatures w14:val="standardContextual"/>
            </w:rPr>
          </w:pPr>
          <w:hyperlink w:anchor="_Toc165036143" w:history="1">
            <w:r w:rsidR="001E7852" w:rsidRPr="00CE5875">
              <w:rPr>
                <w:rStyle w:val="Hyperlink"/>
              </w:rPr>
              <w:t>2.0 Scope</w:t>
            </w:r>
            <w:r w:rsidR="001E7852">
              <w:rPr>
                <w:webHidden/>
              </w:rPr>
              <w:tab/>
            </w:r>
          </w:hyperlink>
        </w:p>
        <w:p w14:paraId="4CB7D694" w14:textId="1C275455" w:rsidR="001E7852" w:rsidRDefault="00274DA0" w:rsidP="00D672E1">
          <w:pPr>
            <w:pStyle w:val="TOC1"/>
            <w:rPr>
              <w:rFonts w:asciiTheme="minorHAnsi" w:eastAsiaTheme="minorEastAsia" w:hAnsiTheme="minorHAnsi" w:cstheme="minorBidi"/>
              <w14:ligatures w14:val="standardContextual"/>
            </w:rPr>
          </w:pPr>
          <w:hyperlink w:anchor="_Toc165036144" w:history="1">
            <w:r w:rsidR="001E7852" w:rsidRPr="00CE5875">
              <w:rPr>
                <w:rStyle w:val="Hyperlink"/>
              </w:rPr>
              <w:t>3.0 Procedure</w:t>
            </w:r>
            <w:r w:rsidR="008738CD">
              <w:rPr>
                <w:rStyle w:val="Hyperlink"/>
              </w:rPr>
              <w:t xml:space="preserve"> | </w:t>
            </w:r>
          </w:hyperlink>
          <w:hyperlink w:anchor="_Toc165036145" w:history="1">
            <w:r w:rsidR="001E7852" w:rsidRPr="00CE5875">
              <w:rPr>
                <w:rStyle w:val="Hyperlink"/>
                <w:caps/>
              </w:rPr>
              <w:t>3.1</w:t>
            </w:r>
            <w:r w:rsidR="001E7852" w:rsidRPr="00CE5875">
              <w:rPr>
                <w:rStyle w:val="Hyperlink"/>
              </w:rPr>
              <w:t xml:space="preserve"> Applications for award of academic title</w:t>
            </w:r>
            <w:r w:rsidR="008738CD">
              <w:rPr>
                <w:rStyle w:val="Hyperlink"/>
              </w:rPr>
              <w:t xml:space="preserve"> | </w:t>
            </w:r>
          </w:hyperlink>
          <w:hyperlink w:anchor="_Toc165036146" w:history="1">
            <w:r w:rsidR="001E7852" w:rsidRPr="00CE5875">
              <w:rPr>
                <w:rStyle w:val="Hyperlink"/>
              </w:rPr>
              <w:t>3.2 Benefits available to academic title holders</w:t>
            </w:r>
            <w:r w:rsidR="008738CD">
              <w:rPr>
                <w:rStyle w:val="Hyperlink"/>
              </w:rPr>
              <w:t xml:space="preserve"> | </w:t>
            </w:r>
          </w:hyperlink>
          <w:hyperlink w:anchor="_Toc165036147" w:history="1">
            <w:r w:rsidR="001E7852" w:rsidRPr="00CE5875">
              <w:rPr>
                <w:rStyle w:val="Hyperlink"/>
              </w:rPr>
              <w:t>3.3 Responsibilities of externally funded academic title holders</w:t>
            </w:r>
            <w:r w:rsidR="008738CD">
              <w:rPr>
                <w:rStyle w:val="Hyperlink"/>
              </w:rPr>
              <w:t xml:space="preserve"> | </w:t>
            </w:r>
          </w:hyperlink>
          <w:hyperlink w:anchor="_Toc165036148" w:history="1">
            <w:r w:rsidR="001E7852" w:rsidRPr="00CE5875">
              <w:rPr>
                <w:rStyle w:val="Hyperlink"/>
              </w:rPr>
              <w:t>3.4 Payments to academic title holders</w:t>
            </w:r>
            <w:r w:rsidR="008738CD">
              <w:rPr>
                <w:rStyle w:val="Hyperlink"/>
              </w:rPr>
              <w:t xml:space="preserve"> | </w:t>
            </w:r>
          </w:hyperlink>
          <w:hyperlink w:anchor="_Toc165036149" w:history="1">
            <w:r w:rsidR="001E7852" w:rsidRPr="00CE5875">
              <w:rPr>
                <w:rStyle w:val="Hyperlink"/>
              </w:rPr>
              <w:t>3.5 Goals, objectives and development support planning</w:t>
            </w:r>
            <w:r w:rsidR="008738CD">
              <w:rPr>
                <w:rStyle w:val="Hyperlink"/>
              </w:rPr>
              <w:t xml:space="preserve"> |</w:t>
            </w:r>
            <w:r w:rsidR="001E7852">
              <w:rPr>
                <w:webHidden/>
              </w:rPr>
              <w:tab/>
            </w:r>
          </w:hyperlink>
          <w:r w:rsidR="008738CD">
            <w:rPr>
              <w:rStyle w:val="Hyperlink"/>
            </w:rPr>
            <w:t xml:space="preserve"> </w:t>
          </w:r>
          <w:hyperlink w:anchor="_Toc165036150" w:history="1">
            <w:r w:rsidR="001E7852" w:rsidRPr="00CE5875">
              <w:rPr>
                <w:rStyle w:val="Hyperlink"/>
              </w:rPr>
              <w:t>3.6 Performance management</w:t>
            </w:r>
            <w:r w:rsidR="001E7852">
              <w:rPr>
                <w:webHidden/>
              </w:rPr>
              <w:tab/>
            </w:r>
          </w:hyperlink>
          <w:r w:rsidR="008738CD">
            <w:rPr>
              <w:rStyle w:val="Hyperlink"/>
            </w:rPr>
            <w:t xml:space="preserve"> | </w:t>
          </w:r>
          <w:hyperlink w:anchor="_Toc165036151" w:history="1">
            <w:r w:rsidR="001E7852" w:rsidRPr="00CE5875">
              <w:rPr>
                <w:rStyle w:val="Hyperlink"/>
              </w:rPr>
              <w:t>3.7 Renewal of academic titles</w:t>
            </w:r>
            <w:r w:rsidR="001E7852">
              <w:rPr>
                <w:webHidden/>
              </w:rPr>
              <w:tab/>
            </w:r>
          </w:hyperlink>
        </w:p>
        <w:p w14:paraId="43AFD3EB" w14:textId="5D84C812" w:rsidR="001E7852" w:rsidRDefault="00274DA0" w:rsidP="00D672E1">
          <w:pPr>
            <w:pStyle w:val="TOC1"/>
            <w:rPr>
              <w:rFonts w:asciiTheme="minorHAnsi" w:eastAsiaTheme="minorEastAsia" w:hAnsiTheme="minorHAnsi" w:cstheme="minorBidi"/>
              <w:color w:val="auto"/>
              <w:sz w:val="22"/>
              <w14:ligatures w14:val="standardContextual"/>
            </w:rPr>
          </w:pPr>
          <w:hyperlink w:anchor="_Toc165036152" w:history="1">
            <w:r w:rsidR="001E7852" w:rsidRPr="00CE5875">
              <w:rPr>
                <w:rStyle w:val="Hyperlink"/>
              </w:rPr>
              <w:t>4.0 Definitions</w:t>
            </w:r>
            <w:r w:rsidR="001E7852">
              <w:rPr>
                <w:webHidden/>
              </w:rPr>
              <w:tab/>
            </w:r>
          </w:hyperlink>
        </w:p>
        <w:p w14:paraId="4B61A447" w14:textId="609DEDC6" w:rsidR="001E7852" w:rsidRDefault="00274DA0" w:rsidP="00D672E1">
          <w:pPr>
            <w:pStyle w:val="TOC1"/>
            <w:rPr>
              <w:rFonts w:asciiTheme="minorHAnsi" w:eastAsiaTheme="minorEastAsia" w:hAnsiTheme="minorHAnsi" w:cstheme="minorBidi"/>
              <w:color w:val="auto"/>
              <w:sz w:val="22"/>
              <w14:ligatures w14:val="standardContextual"/>
            </w:rPr>
          </w:pPr>
          <w:hyperlink w:anchor="_Toc165036153" w:history="1">
            <w:r w:rsidR="001E7852" w:rsidRPr="00CE5875">
              <w:rPr>
                <w:rStyle w:val="Hyperlink"/>
              </w:rPr>
              <w:t>5.0 Information</w:t>
            </w:r>
            <w:r w:rsidR="001E7852">
              <w:rPr>
                <w:webHidden/>
              </w:rPr>
              <w:tab/>
            </w:r>
          </w:hyperlink>
        </w:p>
        <w:p w14:paraId="7BE823B0" w14:textId="7F13D59E" w:rsidR="001E7852" w:rsidRDefault="00274DA0" w:rsidP="00D672E1">
          <w:pPr>
            <w:pStyle w:val="TOC1"/>
            <w:rPr>
              <w:rFonts w:asciiTheme="minorHAnsi" w:eastAsiaTheme="minorEastAsia" w:hAnsiTheme="minorHAnsi" w:cstheme="minorBidi"/>
              <w:color w:val="auto"/>
              <w14:ligatures w14:val="standardContextual"/>
            </w:rPr>
          </w:pPr>
          <w:hyperlink w:anchor="_Toc165036154" w:history="1">
            <w:r w:rsidR="001E7852" w:rsidRPr="00CE5875">
              <w:rPr>
                <w:rStyle w:val="Hyperlink"/>
              </w:rPr>
              <w:t>6.0 Related Policy Documents and Supporting Documents</w:t>
            </w:r>
            <w:r w:rsidR="001E7852">
              <w:rPr>
                <w:webHidden/>
              </w:rPr>
              <w:tab/>
            </w:r>
          </w:hyperlink>
        </w:p>
        <w:p w14:paraId="3005F60D" w14:textId="13AE065C" w:rsidR="00D434E9" w:rsidRPr="00D55C57" w:rsidRDefault="00D55C57" w:rsidP="00D672E1">
          <w:pPr>
            <w:pStyle w:val="TOC1"/>
          </w:pPr>
          <w:r>
            <w:fldChar w:fldCharType="end"/>
          </w:r>
        </w:p>
      </w:sdtContent>
    </w:sdt>
    <w:p w14:paraId="2DF7559D" w14:textId="36BAE879" w:rsidR="00A144B2" w:rsidRDefault="00A144B2" w:rsidP="005849E2">
      <w:pPr>
        <w:pStyle w:val="Heading1"/>
      </w:pPr>
      <w:bookmarkStart w:id="0" w:name="_1.0_Purpose"/>
      <w:bookmarkStart w:id="1" w:name="_Toc165036142"/>
      <w:bookmarkEnd w:id="0"/>
      <w:r w:rsidRPr="009F0EE4">
        <w:t>Purpose</w:t>
      </w:r>
      <w:bookmarkEnd w:id="1"/>
    </w:p>
    <w:p w14:paraId="717CFF17" w14:textId="5324A4CF" w:rsidR="00480749" w:rsidRPr="00480749" w:rsidRDefault="00480749" w:rsidP="00480749">
      <w:r>
        <w:t>This procedure outlines the requirements for individuals to apply for or renew an academic title, including the associated benefits and responsibilities for academic</w:t>
      </w:r>
      <w:r w:rsidR="00137824">
        <w:t xml:space="preserve"> title holders</w:t>
      </w:r>
      <w:r>
        <w:t>.</w:t>
      </w:r>
    </w:p>
    <w:p w14:paraId="7F0EA822" w14:textId="5E13D9CF" w:rsidR="00A144B2" w:rsidRPr="00237AB3" w:rsidRDefault="00A144B2" w:rsidP="005849E2">
      <w:pPr>
        <w:pStyle w:val="Heading1"/>
      </w:pPr>
      <w:bookmarkStart w:id="2" w:name="_2.0_Scope"/>
      <w:bookmarkStart w:id="3" w:name="_Toc165036143"/>
      <w:bookmarkEnd w:id="2"/>
      <w:r w:rsidRPr="00237AB3">
        <w:t>Scope</w:t>
      </w:r>
      <w:bookmarkEnd w:id="3"/>
    </w:p>
    <w:p w14:paraId="32381DE0" w14:textId="25BC4193" w:rsidR="00A144B2" w:rsidRPr="004922AF" w:rsidRDefault="00A35F74" w:rsidP="004922AF">
      <w:pPr>
        <w:rPr>
          <w:rFonts w:eastAsia="Calibri"/>
        </w:rPr>
      </w:pPr>
      <w:r>
        <w:t>These p</w:t>
      </w:r>
      <w:r w:rsidRPr="004C7DC8">
        <w:t>rocedures apply to individual</w:t>
      </w:r>
      <w:r>
        <w:t>s</w:t>
      </w:r>
      <w:r w:rsidRPr="004C7DC8">
        <w:t xml:space="preserve"> </w:t>
      </w:r>
      <w:r>
        <w:t>approved by Griffith University as a</w:t>
      </w:r>
      <w:r w:rsidRPr="004C7DC8">
        <w:t>ffiliate</w:t>
      </w:r>
      <w:r>
        <w:t xml:space="preserve"> members in accordance with the Academic Titles Policy. Academic </w:t>
      </w:r>
      <w:r w:rsidR="001E60B1">
        <w:t>title holder</w:t>
      </w:r>
      <w:r w:rsidR="00CB1E07">
        <w:t>s</w:t>
      </w:r>
      <w:r>
        <w:t xml:space="preserve"> are not employed by or engaged as staff of the University in this capacity.</w:t>
      </w:r>
    </w:p>
    <w:p w14:paraId="738A9BC3" w14:textId="5EB74B4A" w:rsidR="00A144B2" w:rsidRPr="00237AB3" w:rsidRDefault="007418A5" w:rsidP="005849E2">
      <w:pPr>
        <w:pStyle w:val="Heading1"/>
      </w:pPr>
      <w:bookmarkStart w:id="4" w:name="_3.0_Policy_statement"/>
      <w:bookmarkStart w:id="5" w:name="_3.0_Procedure"/>
      <w:bookmarkStart w:id="6" w:name="_Toc165036144"/>
      <w:bookmarkEnd w:id="4"/>
      <w:bookmarkEnd w:id="5"/>
      <w:r w:rsidRPr="00237AB3">
        <w:t>Procedure</w:t>
      </w:r>
      <w:bookmarkEnd w:id="6"/>
    </w:p>
    <w:p w14:paraId="4868B227" w14:textId="150D43E1" w:rsidR="00A663ED" w:rsidRPr="00B34D13" w:rsidRDefault="00A663ED" w:rsidP="00677332">
      <w:pPr>
        <w:pStyle w:val="Heading2"/>
        <w:rPr>
          <w:rFonts w:cs="Arial"/>
          <w:caps/>
        </w:rPr>
      </w:pPr>
      <w:bookmarkStart w:id="7" w:name="_Toc165036145"/>
      <w:r w:rsidRPr="001A3EB0">
        <w:t xml:space="preserve">Applications </w:t>
      </w:r>
      <w:r>
        <w:t>f</w:t>
      </w:r>
      <w:r w:rsidRPr="001A3EB0">
        <w:t xml:space="preserve">or </w:t>
      </w:r>
      <w:r w:rsidR="00A12FFE">
        <w:t>a</w:t>
      </w:r>
      <w:r w:rsidRPr="001A3EB0">
        <w:t xml:space="preserve">ward </w:t>
      </w:r>
      <w:r>
        <w:t>o</w:t>
      </w:r>
      <w:r w:rsidRPr="001A3EB0">
        <w:t xml:space="preserve">f </w:t>
      </w:r>
      <w:r w:rsidR="00D82517">
        <w:t>a</w:t>
      </w:r>
      <w:r w:rsidRPr="001A3EB0">
        <w:t xml:space="preserve">cademic </w:t>
      </w:r>
      <w:r w:rsidR="00D82517">
        <w:t>t</w:t>
      </w:r>
      <w:r w:rsidRPr="001A3EB0">
        <w:t>itle</w:t>
      </w:r>
      <w:bookmarkEnd w:id="7"/>
    </w:p>
    <w:p w14:paraId="3BCA0511" w14:textId="5FAB98E8" w:rsidR="002A0190" w:rsidRPr="003B6805" w:rsidRDefault="002A0190" w:rsidP="001251AE">
      <w:pPr>
        <w:pStyle w:val="H2Normal"/>
      </w:pPr>
      <w:r w:rsidRPr="003B6805">
        <w:t>Applications for award of academic title are to be made using the relevant application form (preferably online or via hardcopy) developed by Human Resources.</w:t>
      </w:r>
      <w:r w:rsidR="001251AE">
        <w:t xml:space="preserve"> </w:t>
      </w:r>
      <w:r w:rsidRPr="003B6805">
        <w:t>Applicants will be required to submit a completed application form and provide a current curriculum vitae (CV).</w:t>
      </w:r>
    </w:p>
    <w:p w14:paraId="503135E4" w14:textId="53C6C30A" w:rsidR="002A0190" w:rsidRPr="003B6805" w:rsidRDefault="002A0190" w:rsidP="001251AE">
      <w:pPr>
        <w:pStyle w:val="H2Normal"/>
      </w:pPr>
      <w:r w:rsidRPr="003B6805">
        <w:t>For applica</w:t>
      </w:r>
      <w:r w:rsidR="001251AE">
        <w:t>t</w:t>
      </w:r>
      <w:r w:rsidR="003A0BDC">
        <w:t>ion</w:t>
      </w:r>
      <w:r w:rsidR="001251AE">
        <w:t>s</w:t>
      </w:r>
      <w:r w:rsidRPr="003B6805">
        <w:t xml:space="preserve"> seeking academic title at the level of Professor, a written statement of support from the Head of the host School/Institute should be prepared for consideration by the delegated authority.</w:t>
      </w:r>
    </w:p>
    <w:p w14:paraId="5BF4153B" w14:textId="0DD27F92" w:rsidR="008C2144" w:rsidRPr="00B34D13" w:rsidRDefault="008C2144" w:rsidP="00677332">
      <w:pPr>
        <w:pStyle w:val="Heading2"/>
        <w:rPr>
          <w:rFonts w:cs="Arial"/>
        </w:rPr>
      </w:pPr>
      <w:bookmarkStart w:id="8" w:name="_Toc165036146"/>
      <w:r w:rsidRPr="001A3EB0">
        <w:t xml:space="preserve">Benefits available to </w:t>
      </w:r>
      <w:r w:rsidR="00654A34">
        <w:t xml:space="preserve">academic </w:t>
      </w:r>
      <w:r w:rsidR="001E60B1">
        <w:t>title holder</w:t>
      </w:r>
      <w:r w:rsidR="00CB1E07">
        <w:t>s</w:t>
      </w:r>
      <w:bookmarkEnd w:id="8"/>
    </w:p>
    <w:p w14:paraId="3DDF544C" w14:textId="5C882772" w:rsidR="008C2144" w:rsidRPr="001A3EB0" w:rsidRDefault="008C2144" w:rsidP="001251AE">
      <w:pPr>
        <w:pStyle w:val="H2Normal"/>
      </w:pPr>
      <w:r w:rsidRPr="00064B0B">
        <w:t xml:space="preserve">Upon award of an </w:t>
      </w:r>
      <w:r w:rsidR="00654A34">
        <w:t>academic title</w:t>
      </w:r>
      <w:r w:rsidRPr="00064B0B">
        <w:t xml:space="preserve">, </w:t>
      </w:r>
      <w:r w:rsidR="001E60B1">
        <w:t>title holder</w:t>
      </w:r>
      <w:r w:rsidR="00CB1E07">
        <w:t>s</w:t>
      </w:r>
      <w:r w:rsidRPr="00064B0B">
        <w:t xml:space="preserve"> will be issued with a letter of offer from the University. This will also specify the name of the </w:t>
      </w:r>
      <w:r>
        <w:t xml:space="preserve">nominated host academic </w:t>
      </w:r>
      <w:r w:rsidRPr="00B619E8">
        <w:t xml:space="preserve">supervisor. Newly awarded </w:t>
      </w:r>
      <w:r w:rsidR="001E60B1">
        <w:t>title holder</w:t>
      </w:r>
      <w:r w:rsidR="00CB1E07">
        <w:t>s</w:t>
      </w:r>
      <w:r w:rsidRPr="00B619E8">
        <w:t xml:space="preserve"> are required to return the acceptance page prior to being allocated a </w:t>
      </w:r>
      <w:r>
        <w:t>University</w:t>
      </w:r>
      <w:r w:rsidRPr="00064B0B">
        <w:t xml:space="preserve"> ID number.</w:t>
      </w:r>
      <w:r w:rsidR="001251AE">
        <w:t xml:space="preserve"> </w:t>
      </w:r>
      <w:r w:rsidRPr="00064B0B">
        <w:t>This ID number will assist in gaining access to the extensive benefits the University has available.</w:t>
      </w:r>
      <w:r w:rsidR="001251AE">
        <w:t xml:space="preserve"> </w:t>
      </w:r>
      <w:r w:rsidR="009E36F9">
        <w:t>A</w:t>
      </w:r>
      <w:r w:rsidR="00654A34">
        <w:t xml:space="preserve">cademic </w:t>
      </w:r>
      <w:r w:rsidR="001E60B1">
        <w:t>title holder</w:t>
      </w:r>
      <w:r w:rsidR="00CB1E07">
        <w:t>s</w:t>
      </w:r>
      <w:r w:rsidRPr="00064B0B">
        <w:t xml:space="preserve"> are required to </w:t>
      </w:r>
      <w:proofErr w:type="gramStart"/>
      <w:r w:rsidRPr="00064B0B">
        <w:t>make contact with</w:t>
      </w:r>
      <w:proofErr w:type="gramEnd"/>
      <w:r w:rsidRPr="00064B0B">
        <w:t xml:space="preserve"> the </w:t>
      </w:r>
      <w:r>
        <w:t xml:space="preserve">host </w:t>
      </w:r>
      <w:r w:rsidRPr="00064B0B">
        <w:t xml:space="preserve">School/Institute that they have </w:t>
      </w:r>
      <w:r>
        <w:t>been assigned to</w:t>
      </w:r>
      <w:r w:rsidRPr="00064B0B">
        <w:t>, in order to access these benefits.</w:t>
      </w:r>
    </w:p>
    <w:p w14:paraId="3BB1B59C" w14:textId="2DB7238B" w:rsidR="008C2144" w:rsidRPr="001A3EB0" w:rsidRDefault="008C2144" w:rsidP="001251AE">
      <w:pPr>
        <w:pStyle w:val="H2Normal"/>
      </w:pPr>
      <w:r w:rsidRPr="001A3EB0">
        <w:t xml:space="preserve">Externally funded </w:t>
      </w:r>
      <w:r w:rsidR="00654A34">
        <w:t xml:space="preserve">academic </w:t>
      </w:r>
      <w:r w:rsidR="001E60B1">
        <w:t>title holder</w:t>
      </w:r>
      <w:r w:rsidR="00CB1E07">
        <w:t>s</w:t>
      </w:r>
      <w:r w:rsidRPr="001A3EB0">
        <w:t xml:space="preserve"> are entitled to receive a wide range of benefits from the University</w:t>
      </w:r>
      <w:r w:rsidR="009E36F9">
        <w:t>,</w:t>
      </w:r>
      <w:r w:rsidRPr="001A3EB0">
        <w:t xml:space="preserve"> including:</w:t>
      </w:r>
    </w:p>
    <w:p w14:paraId="2B90FEE2" w14:textId="7F6FC5BC" w:rsidR="008C2144" w:rsidRPr="00426A58" w:rsidRDefault="008C2144" w:rsidP="00C2344F">
      <w:pPr>
        <w:pStyle w:val="H2LetteredList"/>
      </w:pPr>
      <w:r w:rsidRPr="00426A58">
        <w:t>use of the academic title and status as an affiliate of the University in forums and correspondence in accordance with the Griffith University Code of Conduct</w:t>
      </w:r>
    </w:p>
    <w:p w14:paraId="748EFC70" w14:textId="4BBABA1C" w:rsidR="008C2144" w:rsidRPr="00426A58" w:rsidRDefault="008C2144" w:rsidP="00C2344F">
      <w:pPr>
        <w:pStyle w:val="H2LetteredList"/>
      </w:pPr>
      <w:r w:rsidRPr="00426A58">
        <w:t>access to the University's library resources</w:t>
      </w:r>
      <w:r w:rsidR="009E36F9">
        <w:t>,</w:t>
      </w:r>
      <w:r w:rsidRPr="00426A58">
        <w:t xml:space="preserve"> including library borrowing rights commensurate with access provided to University paid academic staff</w:t>
      </w:r>
    </w:p>
    <w:p w14:paraId="2C775AD0" w14:textId="1BBDD5A9" w:rsidR="008C2144" w:rsidRPr="00426A58" w:rsidRDefault="008C2144" w:rsidP="00C2344F">
      <w:pPr>
        <w:pStyle w:val="H2LetteredList"/>
      </w:pPr>
      <w:r w:rsidRPr="00426A58">
        <w:lastRenderedPageBreak/>
        <w:t>access to information technology services commensurate with access provided to University</w:t>
      </w:r>
      <w:r w:rsidR="001251AE">
        <w:t xml:space="preserve"> </w:t>
      </w:r>
      <w:r w:rsidRPr="00426A58">
        <w:t>academic staff</w:t>
      </w:r>
      <w:r w:rsidR="009E36F9">
        <w:t>,</w:t>
      </w:r>
      <w:r w:rsidRPr="00426A58">
        <w:t xml:space="preserve"> including:</w:t>
      </w:r>
    </w:p>
    <w:p w14:paraId="79E3966E" w14:textId="24DDDD18" w:rsidR="008C2144" w:rsidRPr="00D52D7A" w:rsidRDefault="008C2144" w:rsidP="00083A84">
      <w:pPr>
        <w:pStyle w:val="H3BulletPoint"/>
      </w:pPr>
      <w:r w:rsidRPr="00D52D7A">
        <w:t>Griffith internet and University web portal accounts</w:t>
      </w:r>
    </w:p>
    <w:p w14:paraId="2B0EF4FF" w14:textId="6E77980A" w:rsidR="008C2144" w:rsidRPr="00D52D7A" w:rsidRDefault="008C2144" w:rsidP="00083A84">
      <w:pPr>
        <w:pStyle w:val="H3BulletPoint"/>
      </w:pPr>
      <w:r w:rsidRPr="00D52D7A">
        <w:t>Griffith email account</w:t>
      </w:r>
    </w:p>
    <w:p w14:paraId="77D99800" w14:textId="7D10ABEB" w:rsidR="008C2144" w:rsidRPr="00D52D7A" w:rsidRDefault="008C2144" w:rsidP="00083A84">
      <w:pPr>
        <w:pStyle w:val="H3BulletPoint"/>
      </w:pPr>
      <w:r w:rsidRPr="00D52D7A">
        <w:t>file storage space on central servers</w:t>
      </w:r>
    </w:p>
    <w:p w14:paraId="71A92F22" w14:textId="422C7553" w:rsidR="008C2144" w:rsidRPr="00D52D7A" w:rsidRDefault="008C2144" w:rsidP="00083A84">
      <w:pPr>
        <w:pStyle w:val="H3BulletPoint"/>
      </w:pPr>
      <w:r w:rsidRPr="00D52D7A">
        <w:t xml:space="preserve">external </w:t>
      </w:r>
      <w:r w:rsidR="00EA17E9">
        <w:t>VPN</w:t>
      </w:r>
      <w:r w:rsidR="00DF576B">
        <w:t xml:space="preserve"> </w:t>
      </w:r>
      <w:r w:rsidRPr="00D52D7A">
        <w:t>access to the University network</w:t>
      </w:r>
    </w:p>
    <w:p w14:paraId="0282245D" w14:textId="42141033" w:rsidR="008C2144" w:rsidRPr="00D52D7A" w:rsidRDefault="008C2144" w:rsidP="00083A84">
      <w:pPr>
        <w:pStyle w:val="H3BulletPoint"/>
      </w:pPr>
      <w:r w:rsidRPr="00D52D7A">
        <w:t>access to support to assist with their use of University IT accounts and equipment</w:t>
      </w:r>
    </w:p>
    <w:p w14:paraId="55B9C4BF" w14:textId="581F1269" w:rsidR="008C2144" w:rsidRPr="00426A58" w:rsidRDefault="008C2144" w:rsidP="00C2344F">
      <w:pPr>
        <w:pStyle w:val="H2LetteredList"/>
      </w:pPr>
      <w:r w:rsidRPr="00426A58">
        <w:t>access to continuing professional development opportunities</w:t>
      </w:r>
    </w:p>
    <w:p w14:paraId="52BDBFBC" w14:textId="5D72F84F" w:rsidR="008C2144" w:rsidRPr="00426A58" w:rsidRDefault="008C2144" w:rsidP="00C2344F">
      <w:pPr>
        <w:pStyle w:val="H2LetteredList"/>
      </w:pPr>
      <w:r w:rsidRPr="00426A58">
        <w:t>business cards and Griffith photo identification car</w:t>
      </w:r>
      <w:r w:rsidR="00563A90">
        <w:t>d</w:t>
      </w:r>
    </w:p>
    <w:p w14:paraId="547172CD" w14:textId="1EACD581" w:rsidR="008C2144" w:rsidRPr="00426A58" w:rsidRDefault="008C2144" w:rsidP="00C2344F">
      <w:pPr>
        <w:pStyle w:val="H2LetteredList"/>
      </w:pPr>
      <w:r w:rsidRPr="00426A58">
        <w:t>inclusion on the host element's (School/Institute) webpage</w:t>
      </w:r>
    </w:p>
    <w:p w14:paraId="1F4E04B5" w14:textId="6787716E" w:rsidR="008C2144" w:rsidRPr="00426A58" w:rsidRDefault="008C2144" w:rsidP="00C2344F">
      <w:pPr>
        <w:pStyle w:val="H2LetteredList"/>
      </w:pPr>
      <w:r w:rsidRPr="00426A58">
        <w:t>eligibility to apply for and be awarded University awards (e.g., teaching awards), scholarships and research grants</w:t>
      </w:r>
    </w:p>
    <w:p w14:paraId="0F174C41" w14:textId="60DB6FE1" w:rsidR="008C2144" w:rsidRPr="00426A58" w:rsidRDefault="008C2144" w:rsidP="00C2344F">
      <w:pPr>
        <w:pStyle w:val="H2LetteredList"/>
      </w:pPr>
      <w:r w:rsidRPr="00426A58">
        <w:t xml:space="preserve">assistance from the Office for Research with accessing </w:t>
      </w:r>
      <w:r w:rsidR="00563A90">
        <w:t>online</w:t>
      </w:r>
      <w:r w:rsidRPr="00426A58">
        <w:t xml:space="preserve"> grant databases, research grant administration, grant writing, feedback on grant applications, and achieving ethics approval for research administered through the University</w:t>
      </w:r>
    </w:p>
    <w:p w14:paraId="0BD50B72" w14:textId="6889295F" w:rsidR="008C2144" w:rsidRPr="00426A58" w:rsidRDefault="008C2144" w:rsidP="00C2344F">
      <w:pPr>
        <w:pStyle w:val="H2LetteredList"/>
      </w:pPr>
      <w:r w:rsidRPr="00426A58">
        <w:t>ability to display information about research projects on the host element's website</w:t>
      </w:r>
    </w:p>
    <w:p w14:paraId="0724BFE0" w14:textId="6B7E2B93" w:rsidR="008C2144" w:rsidRPr="00426A58" w:rsidRDefault="008C2144" w:rsidP="00C2344F">
      <w:pPr>
        <w:pStyle w:val="H2LetteredList"/>
      </w:pPr>
      <w:r w:rsidRPr="00426A58">
        <w:t>assistance from the Legal Services Unit in instances where contracts or legal agreements are required for activities undertaken on behalf of the University</w:t>
      </w:r>
    </w:p>
    <w:p w14:paraId="27E1B557" w14:textId="625A9884" w:rsidR="008C2144" w:rsidRPr="00426A58" w:rsidRDefault="008C2144" w:rsidP="00C2344F">
      <w:pPr>
        <w:pStyle w:val="H2LetteredList"/>
      </w:pPr>
      <w:r w:rsidRPr="00426A58">
        <w:t>assistance from Griffith Enterprise in developing opportunities to commercialise intellectual property on behalf of the University</w:t>
      </w:r>
    </w:p>
    <w:p w14:paraId="18F69097" w14:textId="088F9B41" w:rsidR="008C2144" w:rsidRPr="00426A58" w:rsidRDefault="008C2144" w:rsidP="00C2344F">
      <w:pPr>
        <w:pStyle w:val="H2LetteredList"/>
      </w:pPr>
      <w:r w:rsidRPr="00426A58">
        <w:t>opportunity to promote professional achievements to the University community through input where appropriate into newsletters and online media</w:t>
      </w:r>
    </w:p>
    <w:p w14:paraId="4615BD5B" w14:textId="54F3E800" w:rsidR="008C2144" w:rsidRPr="00426A58" w:rsidRDefault="008C2144" w:rsidP="00C2344F">
      <w:pPr>
        <w:pStyle w:val="H2LetteredList"/>
      </w:pPr>
      <w:r w:rsidRPr="00426A58">
        <w:t>coverage by the University's Medical Malpractice Insurance and Public Liability Insurance, under the terms of those insurance policies, when acting on behalf of the University</w:t>
      </w:r>
    </w:p>
    <w:p w14:paraId="4B0E375B" w14:textId="3E9DD196" w:rsidR="008C2144" w:rsidRPr="00426A58" w:rsidRDefault="008C2144" w:rsidP="00C2344F">
      <w:pPr>
        <w:pStyle w:val="H2LetteredList"/>
      </w:pPr>
      <w:r w:rsidRPr="00426A58">
        <w:t>receipt of Griffith newsletters</w:t>
      </w:r>
      <w:r w:rsidR="00DF576B">
        <w:t xml:space="preserve"> </w:t>
      </w:r>
    </w:p>
    <w:p w14:paraId="7B6E7C17" w14:textId="336CD713" w:rsidR="008C2144" w:rsidRPr="00426A58" w:rsidRDefault="008C2144" w:rsidP="00C2344F">
      <w:pPr>
        <w:pStyle w:val="H2LetteredList"/>
      </w:pPr>
      <w:r w:rsidRPr="00426A58">
        <w:t>entitlement to participate in the host School/Element meetings and seminars</w:t>
      </w:r>
    </w:p>
    <w:p w14:paraId="589B7CFC" w14:textId="504CDAAE" w:rsidR="008C2144" w:rsidRPr="00426A58" w:rsidRDefault="008C2144" w:rsidP="00C2344F">
      <w:pPr>
        <w:pStyle w:val="H2LetteredList"/>
      </w:pPr>
      <w:r w:rsidRPr="00426A58">
        <w:t xml:space="preserve">ability to seek nomination to </w:t>
      </w:r>
      <w:r w:rsidR="00E42871">
        <w:t>participate in</w:t>
      </w:r>
      <w:r w:rsidRPr="00426A58">
        <w:t xml:space="preserve"> School/Element committees and vote in applicable </w:t>
      </w:r>
      <w:proofErr w:type="gramStart"/>
      <w:r w:rsidRPr="00426A58">
        <w:t>elections</w:t>
      </w:r>
      <w:proofErr w:type="gramEnd"/>
    </w:p>
    <w:p w14:paraId="6016A87C" w14:textId="28A99582" w:rsidR="008C2144" w:rsidRPr="00426A58" w:rsidRDefault="008C2144" w:rsidP="00C2344F">
      <w:pPr>
        <w:pStyle w:val="H2LetteredList"/>
      </w:pPr>
      <w:r w:rsidRPr="00426A58">
        <w:t xml:space="preserve">such other privileges and benefits that the University deems should also be made available to </w:t>
      </w:r>
      <w:r w:rsidR="00654A34">
        <w:t xml:space="preserve">academic </w:t>
      </w:r>
      <w:r w:rsidR="001E60B1">
        <w:t>title holder</w:t>
      </w:r>
      <w:r w:rsidR="00CB1E07">
        <w:t>s</w:t>
      </w:r>
      <w:r w:rsidRPr="00426A58">
        <w:t>.</w:t>
      </w:r>
    </w:p>
    <w:p w14:paraId="12D1D23B" w14:textId="0AD01BAA" w:rsidR="009555A0" w:rsidRPr="00B34D13" w:rsidRDefault="009555A0" w:rsidP="00677332">
      <w:pPr>
        <w:pStyle w:val="Heading2"/>
        <w:rPr>
          <w:rFonts w:cs="Arial"/>
        </w:rPr>
      </w:pPr>
      <w:bookmarkStart w:id="9" w:name="_Toc165036147"/>
      <w:r w:rsidRPr="00240224">
        <w:t xml:space="preserve">Responsibilities of </w:t>
      </w:r>
      <w:r w:rsidR="005B037A">
        <w:t>e</w:t>
      </w:r>
      <w:r w:rsidRPr="00240224">
        <w:t xml:space="preserve">xternally </w:t>
      </w:r>
      <w:r w:rsidR="005B037A">
        <w:t>f</w:t>
      </w:r>
      <w:r w:rsidRPr="00240224">
        <w:t xml:space="preserve">unded </w:t>
      </w:r>
      <w:r w:rsidR="00654A34">
        <w:t xml:space="preserve">academic </w:t>
      </w:r>
      <w:r w:rsidR="001E60B1">
        <w:t>title holder</w:t>
      </w:r>
      <w:r w:rsidR="00CB1E07">
        <w:t>s</w:t>
      </w:r>
      <w:bookmarkEnd w:id="9"/>
    </w:p>
    <w:p w14:paraId="167AE313" w14:textId="6B57C00D" w:rsidR="009555A0" w:rsidRDefault="009555A0" w:rsidP="001251AE">
      <w:pPr>
        <w:pStyle w:val="H2Normal"/>
      </w:pPr>
      <w:r w:rsidRPr="00B619E8">
        <w:t xml:space="preserve">Externally funded academic </w:t>
      </w:r>
      <w:r w:rsidR="001E60B1">
        <w:t>title holder</w:t>
      </w:r>
      <w:r w:rsidRPr="00B619E8">
        <w:t xml:space="preserve">s are </w:t>
      </w:r>
      <w:r>
        <w:t>affiliate members</w:t>
      </w:r>
      <w:r w:rsidRPr="00B619E8">
        <w:t xml:space="preserve"> of the University. It is expected that </w:t>
      </w:r>
      <w:r>
        <w:t>they</w:t>
      </w:r>
      <w:r w:rsidRPr="00453180">
        <w:t xml:space="preserve"> </w:t>
      </w:r>
      <w:r w:rsidRPr="00B619E8">
        <w:t xml:space="preserve">will research and/or teach as appropriate as </w:t>
      </w:r>
      <w:r>
        <w:t>m</w:t>
      </w:r>
      <w:r w:rsidRPr="00453180">
        <w:t xml:space="preserve">embers </w:t>
      </w:r>
      <w:r w:rsidRPr="00B619E8">
        <w:t>of the University.</w:t>
      </w:r>
    </w:p>
    <w:p w14:paraId="03661361" w14:textId="77777777" w:rsidR="009555A0" w:rsidRDefault="009555A0" w:rsidP="001251AE">
      <w:pPr>
        <w:pStyle w:val="H2Normal"/>
      </w:pPr>
      <w:r w:rsidRPr="5A3B9798">
        <w:t>Responsibilities include:</w:t>
      </w:r>
    </w:p>
    <w:p w14:paraId="7E02264C" w14:textId="03990659" w:rsidR="009555A0" w:rsidRDefault="009555A0" w:rsidP="00C2344F">
      <w:pPr>
        <w:pStyle w:val="H2LetteredList"/>
        <w:numPr>
          <w:ilvl w:val="0"/>
          <w:numId w:val="46"/>
        </w:numPr>
      </w:pPr>
      <w:r w:rsidRPr="00C2344F">
        <w:rPr>
          <w:lang w:val="en-US"/>
        </w:rPr>
        <w:t>participation in student teaching</w:t>
      </w:r>
      <w:r w:rsidR="005B037A" w:rsidRPr="00C2344F">
        <w:rPr>
          <w:lang w:val="en-US"/>
        </w:rPr>
        <w:t>,</w:t>
      </w:r>
      <w:r w:rsidRPr="00C2344F">
        <w:rPr>
          <w:lang w:val="en-US"/>
        </w:rPr>
        <w:t xml:space="preserve"> including:</w:t>
      </w:r>
    </w:p>
    <w:p w14:paraId="338420B1" w14:textId="09CFC9E1" w:rsidR="009555A0" w:rsidRDefault="009555A0" w:rsidP="00083A84">
      <w:pPr>
        <w:pStyle w:val="H3BulletPoint"/>
        <w:rPr>
          <w:lang w:val="en-US"/>
        </w:rPr>
      </w:pPr>
      <w:r w:rsidRPr="5A3B9798">
        <w:rPr>
          <w:lang w:val="en-US"/>
        </w:rPr>
        <w:t>supervision of students undertaking clinical placements</w:t>
      </w:r>
    </w:p>
    <w:p w14:paraId="6EE6F7E5" w14:textId="4FA615CF" w:rsidR="009555A0" w:rsidRDefault="009555A0" w:rsidP="00083A84">
      <w:pPr>
        <w:pStyle w:val="H3BulletPoint"/>
      </w:pPr>
      <w:r w:rsidRPr="5A3B9798">
        <w:rPr>
          <w:lang w:val="en-US"/>
        </w:rPr>
        <w:t>facilitating student group learning (including Problem Based Learning</w:t>
      </w:r>
      <w:r w:rsidR="00083A84">
        <w:rPr>
          <w:lang w:val="en-US"/>
        </w:rPr>
        <w:t>)</w:t>
      </w:r>
    </w:p>
    <w:p w14:paraId="2DC104FA" w14:textId="018F4545" w:rsidR="009555A0" w:rsidRPr="00A272BF" w:rsidRDefault="009555A0" w:rsidP="00083A84">
      <w:pPr>
        <w:pStyle w:val="H3BulletPoint"/>
      </w:pPr>
      <w:r w:rsidRPr="00A272BF">
        <w:rPr>
          <w:lang w:val="en-US"/>
        </w:rPr>
        <w:t>conducting lectures and tutorials</w:t>
      </w:r>
    </w:p>
    <w:p w14:paraId="60E8BD2A" w14:textId="45A8F986" w:rsidR="009555A0" w:rsidRPr="00A272BF" w:rsidRDefault="009555A0" w:rsidP="00083A84">
      <w:pPr>
        <w:pStyle w:val="H3BulletPoint"/>
      </w:pPr>
      <w:r w:rsidRPr="00A272BF">
        <w:rPr>
          <w:lang w:val="en-US"/>
        </w:rPr>
        <w:t xml:space="preserve">participating in student assessment and other academic activities of their School/Institute </w:t>
      </w:r>
    </w:p>
    <w:p w14:paraId="5BADE5FF" w14:textId="58859934" w:rsidR="009555A0" w:rsidRPr="00A272BF" w:rsidRDefault="009555A0" w:rsidP="00C2344F">
      <w:pPr>
        <w:pStyle w:val="H2LetteredList"/>
      </w:pPr>
      <w:r w:rsidRPr="00A272BF">
        <w:rPr>
          <w:lang w:val="en-US"/>
        </w:rPr>
        <w:lastRenderedPageBreak/>
        <w:t>participating in research</w:t>
      </w:r>
      <w:r w:rsidR="00083A84">
        <w:rPr>
          <w:lang w:val="en-US"/>
        </w:rPr>
        <w:t>,</w:t>
      </w:r>
      <w:r w:rsidRPr="00A272BF">
        <w:rPr>
          <w:lang w:val="en-US"/>
        </w:rPr>
        <w:t xml:space="preserve"> including where appropriate contributing to collaborative research projects with other colleagues from the University</w:t>
      </w:r>
    </w:p>
    <w:p w14:paraId="395D5D80" w14:textId="560E2372" w:rsidR="009555A0" w:rsidRPr="00A272BF" w:rsidRDefault="009555A0" w:rsidP="00C2344F">
      <w:pPr>
        <w:pStyle w:val="H2LetteredList"/>
      </w:pPr>
      <w:r w:rsidRPr="00A272BF">
        <w:rPr>
          <w:lang w:val="en-US"/>
        </w:rPr>
        <w:t xml:space="preserve">administration of research grants through the University </w:t>
      </w:r>
      <w:proofErr w:type="gramStart"/>
      <w:r w:rsidRPr="00A272BF">
        <w:rPr>
          <w:lang w:val="en-US"/>
        </w:rPr>
        <w:t>where</w:t>
      </w:r>
      <w:proofErr w:type="gramEnd"/>
      <w:r w:rsidRPr="00A272BF">
        <w:rPr>
          <w:lang w:val="en-US"/>
        </w:rPr>
        <w:t xml:space="preserve"> deemed appropriate by the University</w:t>
      </w:r>
    </w:p>
    <w:p w14:paraId="4DD8C6A0" w14:textId="7058F09C" w:rsidR="009555A0" w:rsidRPr="00A272BF" w:rsidRDefault="009555A0" w:rsidP="00C2344F">
      <w:pPr>
        <w:pStyle w:val="H2LetteredList"/>
      </w:pPr>
      <w:r w:rsidRPr="00A272BF">
        <w:rPr>
          <w:lang w:val="en-US"/>
        </w:rPr>
        <w:t>recognition of the University in the bylines of publications where appropriate</w:t>
      </w:r>
    </w:p>
    <w:p w14:paraId="1048BAC6" w14:textId="28A7AFE2" w:rsidR="009555A0" w:rsidRPr="00A272BF" w:rsidRDefault="009555A0" w:rsidP="00C2344F">
      <w:pPr>
        <w:pStyle w:val="H2LetteredList"/>
      </w:pPr>
      <w:r w:rsidRPr="00A272BF">
        <w:rPr>
          <w:lang w:val="en-US"/>
        </w:rPr>
        <w:t>participation in relevant committee meetings</w:t>
      </w:r>
    </w:p>
    <w:p w14:paraId="5131FED1" w14:textId="02EE217B" w:rsidR="009555A0" w:rsidRPr="00A272BF" w:rsidRDefault="009555A0" w:rsidP="00C2344F">
      <w:pPr>
        <w:pStyle w:val="H2LetteredList"/>
      </w:pPr>
      <w:r w:rsidRPr="00B619E8">
        <w:rPr>
          <w:lang w:val="en-US"/>
        </w:rPr>
        <w:t>compliance with legislation and any other provisions that affect the University, and with the University Acts, Statutes, Rules, Orders and the Code of Conduct</w:t>
      </w:r>
      <w:r>
        <w:rPr>
          <w:lang w:val="en-US"/>
        </w:rPr>
        <w:t>.</w:t>
      </w:r>
    </w:p>
    <w:p w14:paraId="3518E9F6" w14:textId="73B23392" w:rsidR="009555A0" w:rsidRPr="00B619E8" w:rsidRDefault="009555A0" w:rsidP="00677332">
      <w:pPr>
        <w:pStyle w:val="Heading2"/>
        <w:rPr>
          <w:rFonts w:cs="Arial"/>
        </w:rPr>
      </w:pPr>
      <w:bookmarkStart w:id="10" w:name="payment"/>
      <w:bookmarkStart w:id="11" w:name="_Toc165036148"/>
      <w:bookmarkEnd w:id="10"/>
      <w:r w:rsidRPr="00B619E8">
        <w:t>Payment</w:t>
      </w:r>
      <w:r w:rsidR="005B037A">
        <w:t>s to</w:t>
      </w:r>
      <w:r w:rsidRPr="00B619E8">
        <w:t xml:space="preserve"> </w:t>
      </w:r>
      <w:r w:rsidR="00654A34">
        <w:t xml:space="preserve">academic </w:t>
      </w:r>
      <w:r w:rsidR="001E60B1">
        <w:t>title holder</w:t>
      </w:r>
      <w:r w:rsidR="00CB1E07">
        <w:t>s</w:t>
      </w:r>
      <w:bookmarkEnd w:id="11"/>
    </w:p>
    <w:p w14:paraId="17D446EE" w14:textId="1884FB2A" w:rsidR="009555A0" w:rsidRPr="00453180" w:rsidRDefault="00AD19E2" w:rsidP="001251AE">
      <w:pPr>
        <w:pStyle w:val="H2Normal"/>
      </w:pPr>
      <w:r>
        <w:t>A</w:t>
      </w:r>
      <w:r w:rsidR="00654A34">
        <w:t xml:space="preserve">cademic </w:t>
      </w:r>
      <w:r w:rsidR="001E60B1">
        <w:t>title holder</w:t>
      </w:r>
      <w:r w:rsidR="00CB1E07">
        <w:t>s</w:t>
      </w:r>
      <w:r w:rsidR="009555A0" w:rsidRPr="00B619E8">
        <w:t xml:space="preserve"> are not paid by the University.</w:t>
      </w:r>
      <w:r w:rsidR="001251AE">
        <w:t xml:space="preserve"> </w:t>
      </w:r>
      <w:r w:rsidR="009555A0" w:rsidRPr="00B619E8">
        <w:t>However, in exceptional circumstances payment</w:t>
      </w:r>
      <w:r w:rsidR="009555A0">
        <w:t>/reimbursement</w:t>
      </w:r>
      <w:r w:rsidR="009555A0" w:rsidRPr="00B619E8">
        <w:t xml:space="preserve"> may</w:t>
      </w:r>
      <w:r w:rsidR="00690DAF">
        <w:t>, if agreed in advance,</w:t>
      </w:r>
      <w:r w:rsidR="00690DAF">
        <w:t xml:space="preserve"> </w:t>
      </w:r>
      <w:r w:rsidR="009555A0" w:rsidRPr="00B619E8">
        <w:t>be</w:t>
      </w:r>
      <w:r w:rsidR="009555A0">
        <w:t xml:space="preserve"> </w:t>
      </w:r>
      <w:r w:rsidR="009555A0" w:rsidRPr="00B619E8">
        <w:t xml:space="preserve">provided by the relevant </w:t>
      </w:r>
      <w:r w:rsidR="009555A0">
        <w:t xml:space="preserve">host </w:t>
      </w:r>
      <w:r w:rsidR="009555A0" w:rsidRPr="00B619E8">
        <w:t>School/Institute, including:</w:t>
      </w:r>
    </w:p>
    <w:p w14:paraId="45B1D3A7" w14:textId="4DC4E969" w:rsidR="009555A0" w:rsidRPr="00453180" w:rsidRDefault="009555A0" w:rsidP="00C2344F">
      <w:pPr>
        <w:pStyle w:val="H2LetteredList"/>
        <w:numPr>
          <w:ilvl w:val="0"/>
          <w:numId w:val="47"/>
        </w:numPr>
      </w:pPr>
      <w:r w:rsidRPr="00B619E8">
        <w:t xml:space="preserve">where an </w:t>
      </w:r>
      <w:r w:rsidR="00654A34">
        <w:t>academic title</w:t>
      </w:r>
      <w:r w:rsidR="001E60B1">
        <w:t xml:space="preserve"> h</w:t>
      </w:r>
      <w:r w:rsidRPr="00B619E8">
        <w:t xml:space="preserve">older must close their private practice to participate in University activities resulting in a tangible loss of income (reimbursement made in this instance would be at the discretion of the </w:t>
      </w:r>
      <w:r>
        <w:t xml:space="preserve">host </w:t>
      </w:r>
      <w:r w:rsidRPr="00B619E8">
        <w:t>School/Institute)</w:t>
      </w:r>
      <w:r w:rsidR="00C2344F">
        <w:t>,</w:t>
      </w:r>
      <w:r w:rsidRPr="00B619E8">
        <w:t xml:space="preserve"> or</w:t>
      </w:r>
    </w:p>
    <w:p w14:paraId="52119A8A" w14:textId="31CB3745" w:rsidR="009555A0" w:rsidRPr="00B619E8" w:rsidRDefault="009555A0" w:rsidP="00C2344F">
      <w:pPr>
        <w:pStyle w:val="H2LetteredList"/>
      </w:pPr>
      <w:r w:rsidRPr="00B619E8">
        <w:t xml:space="preserve">where an </w:t>
      </w:r>
      <w:r w:rsidR="00654A34">
        <w:t>academic title</w:t>
      </w:r>
      <w:r>
        <w:t xml:space="preserve"> </w:t>
      </w:r>
      <w:r w:rsidR="001E60B1">
        <w:t>h</w:t>
      </w:r>
      <w:r w:rsidRPr="00B619E8">
        <w:t>older</w:t>
      </w:r>
      <w:r w:rsidRPr="00453180">
        <w:t xml:space="preserve"> </w:t>
      </w:r>
      <w:r w:rsidRPr="00B619E8">
        <w:t xml:space="preserve">is engaged through an agreement or memorandum of understanding (other than a joint appointment) whereby the </w:t>
      </w:r>
      <w:r w:rsidR="00654A34">
        <w:t>academic title</w:t>
      </w:r>
      <w:r>
        <w:t xml:space="preserve"> </w:t>
      </w:r>
      <w:r w:rsidR="001E60B1">
        <w:t>h</w:t>
      </w:r>
      <w:r w:rsidRPr="00B619E8">
        <w:t>older</w:t>
      </w:r>
      <w:r w:rsidRPr="00453180">
        <w:t xml:space="preserve"> </w:t>
      </w:r>
      <w:r w:rsidRPr="00B619E8">
        <w:t>is released from their principal employer in order to carry out activities on behalf of the University (payment made in this instance would be in accordance with the relevant agreement or memorandum of understanding).</w:t>
      </w:r>
    </w:p>
    <w:p w14:paraId="0862770E" w14:textId="2F6E3468" w:rsidR="009555A0" w:rsidRPr="00A272BF" w:rsidRDefault="009555A0" w:rsidP="001251AE">
      <w:pPr>
        <w:pStyle w:val="H2Normal"/>
      </w:pPr>
      <w:r w:rsidRPr="00B619E8">
        <w:t>Such payments require the approval of the</w:t>
      </w:r>
      <w:r w:rsidR="00F927EE">
        <w:t xml:space="preserve"> </w:t>
      </w:r>
      <w:r w:rsidR="00F927EE">
        <w:t>relevant Pro Vice Chancellor</w:t>
      </w:r>
      <w:r w:rsidRPr="00B619E8">
        <w:t>.</w:t>
      </w:r>
    </w:p>
    <w:p w14:paraId="304004A5" w14:textId="3113101C" w:rsidR="009555A0" w:rsidRPr="00B619E8" w:rsidRDefault="009555A0" w:rsidP="00677332">
      <w:pPr>
        <w:pStyle w:val="Heading2"/>
        <w:rPr>
          <w:rFonts w:cs="Arial"/>
        </w:rPr>
      </w:pPr>
      <w:bookmarkStart w:id="12" w:name="goals"/>
      <w:bookmarkStart w:id="13" w:name="_Toc165036149"/>
      <w:bookmarkEnd w:id="12"/>
      <w:r w:rsidRPr="00F75D11">
        <w:t xml:space="preserve">Goals, </w:t>
      </w:r>
      <w:r w:rsidR="005B037A">
        <w:t>o</w:t>
      </w:r>
      <w:r w:rsidRPr="00F75D11">
        <w:t xml:space="preserve">bjectives and </w:t>
      </w:r>
      <w:r w:rsidR="005B037A">
        <w:t>d</w:t>
      </w:r>
      <w:r w:rsidRPr="00B619E8">
        <w:t xml:space="preserve">evelopment </w:t>
      </w:r>
      <w:r w:rsidR="005B037A">
        <w:t>s</w:t>
      </w:r>
      <w:r w:rsidRPr="00B619E8">
        <w:t xml:space="preserve">upport </w:t>
      </w:r>
      <w:r w:rsidR="005B037A">
        <w:t>p</w:t>
      </w:r>
      <w:r w:rsidRPr="00B619E8">
        <w:t>lanning</w:t>
      </w:r>
      <w:bookmarkEnd w:id="13"/>
      <w:r w:rsidRPr="00F75D11">
        <w:t xml:space="preserve"> </w:t>
      </w:r>
    </w:p>
    <w:p w14:paraId="22FEED8F" w14:textId="4B13D6D6" w:rsidR="009555A0" w:rsidRPr="004D0A59" w:rsidRDefault="009555A0" w:rsidP="001251AE">
      <w:pPr>
        <w:pStyle w:val="H2Normal"/>
      </w:pPr>
      <w:r>
        <w:t xml:space="preserve">Host </w:t>
      </w:r>
      <w:r w:rsidRPr="00A272BF">
        <w:t xml:space="preserve">Academic Managers (or their nominee), as supervisors, are encouraged to conduct a planning goal setting interview with </w:t>
      </w:r>
      <w:r w:rsidR="00654A34">
        <w:t xml:space="preserve">academic </w:t>
      </w:r>
      <w:r w:rsidR="001E60B1">
        <w:t>title holder</w:t>
      </w:r>
      <w:r w:rsidR="00CB1E07">
        <w:t>s</w:t>
      </w:r>
      <w:r w:rsidRPr="004D0A59">
        <w:t xml:space="preserve"> at the commencement of each </w:t>
      </w:r>
      <w:r>
        <w:t xml:space="preserve">affiliate </w:t>
      </w:r>
      <w:r w:rsidRPr="004D0A59">
        <w:t>arrangement with the University. Planning should include:</w:t>
      </w:r>
    </w:p>
    <w:p w14:paraId="28EC4298" w14:textId="014C445E" w:rsidR="009555A0" w:rsidRPr="004D0A59" w:rsidRDefault="005B037A" w:rsidP="00C2344F">
      <w:pPr>
        <w:pStyle w:val="H2LetteredList"/>
        <w:numPr>
          <w:ilvl w:val="0"/>
          <w:numId w:val="48"/>
        </w:numPr>
      </w:pPr>
      <w:r>
        <w:t>g</w:t>
      </w:r>
      <w:r w:rsidR="009555A0" w:rsidRPr="004D0A59">
        <w:t>oals and objectives for the appointee in areas including teaching, research and service</w:t>
      </w:r>
    </w:p>
    <w:p w14:paraId="0AC38B2D" w14:textId="77777777" w:rsidR="009555A0" w:rsidRPr="00B619E8" w:rsidRDefault="009555A0" w:rsidP="00C2344F">
      <w:pPr>
        <w:pStyle w:val="H2LetteredList"/>
      </w:pPr>
      <w:r w:rsidRPr="00B619E8">
        <w:t>development support.</w:t>
      </w:r>
    </w:p>
    <w:p w14:paraId="0ABEFB8B" w14:textId="104E69EC" w:rsidR="009555A0" w:rsidRPr="00A272BF" w:rsidRDefault="009555A0" w:rsidP="001251AE">
      <w:pPr>
        <w:pStyle w:val="H2Normal"/>
      </w:pPr>
      <w:r w:rsidRPr="00B619E8">
        <w:t xml:space="preserve">The Academic Titles </w:t>
      </w:r>
      <w:r w:rsidR="003B23ED">
        <w:t>Support</w:t>
      </w:r>
      <w:r w:rsidRPr="00B619E8">
        <w:t xml:space="preserve"> and Development Plan Form has been prepared to assist with this process.</w:t>
      </w:r>
    </w:p>
    <w:p w14:paraId="234D8FE9" w14:textId="08A9CAEE" w:rsidR="009555A0" w:rsidRPr="00B34D13" w:rsidRDefault="009555A0" w:rsidP="00677332">
      <w:pPr>
        <w:pStyle w:val="Heading2"/>
        <w:rPr>
          <w:rFonts w:cs="Arial"/>
        </w:rPr>
      </w:pPr>
      <w:bookmarkStart w:id="14" w:name="performancemanagement"/>
      <w:bookmarkStart w:id="15" w:name="_Toc165036150"/>
      <w:bookmarkEnd w:id="14"/>
      <w:r w:rsidRPr="00240224">
        <w:t xml:space="preserve">Performance </w:t>
      </w:r>
      <w:r w:rsidR="005B037A">
        <w:t>m</w:t>
      </w:r>
      <w:r w:rsidRPr="00240224">
        <w:t>anagement</w:t>
      </w:r>
      <w:bookmarkEnd w:id="15"/>
    </w:p>
    <w:p w14:paraId="719694B7" w14:textId="30E7FD2F" w:rsidR="009555A0" w:rsidRPr="004018A7" w:rsidRDefault="009555A0" w:rsidP="001251AE">
      <w:pPr>
        <w:pStyle w:val="H2Normal"/>
      </w:pPr>
      <w:r w:rsidRPr="004018A7">
        <w:t xml:space="preserve">Academic </w:t>
      </w:r>
      <w:r w:rsidR="00CF0025">
        <w:t>t</w:t>
      </w:r>
      <w:r w:rsidR="001E60B1">
        <w:t>itle holder</w:t>
      </w:r>
      <w:r w:rsidR="00CB1E07">
        <w:t>s</w:t>
      </w:r>
      <w:r w:rsidRPr="004018A7">
        <w:t xml:space="preserve"> are expected to carry out the performance of their duties and responsibilities in accordance with the Griffith University Academic Position Classification Standards and Minimum Standards for Academic Levels (for the level of academic title awarded), and as determined by the appropriate Academic Manager.</w:t>
      </w:r>
    </w:p>
    <w:p w14:paraId="38D41DBA" w14:textId="26914FF0" w:rsidR="009555A0" w:rsidRPr="004018A7" w:rsidRDefault="009555A0" w:rsidP="001251AE">
      <w:pPr>
        <w:pStyle w:val="H2Normal"/>
      </w:pPr>
      <w:r w:rsidRPr="004018A7">
        <w:t xml:space="preserve">Academic Managers are required to collect information from </w:t>
      </w:r>
      <w:r w:rsidR="00A70186" w:rsidRPr="004018A7">
        <w:t xml:space="preserve">academic </w:t>
      </w:r>
      <w:r w:rsidR="00A70186">
        <w:t xml:space="preserve">title </w:t>
      </w:r>
      <w:r w:rsidR="001E60B1">
        <w:t>holder</w:t>
      </w:r>
      <w:r w:rsidR="00CB1E07">
        <w:t>s</w:t>
      </w:r>
      <w:r w:rsidRPr="004018A7">
        <w:t xml:space="preserve"> on an annual basis listing each </w:t>
      </w:r>
      <w:r w:rsidR="00A70186" w:rsidRPr="004018A7">
        <w:t>academic title</w:t>
      </w:r>
      <w:r w:rsidR="00A70186">
        <w:t xml:space="preserve"> h</w:t>
      </w:r>
      <w:r w:rsidR="00A70186" w:rsidRPr="004018A7">
        <w:t xml:space="preserve">older’s </w:t>
      </w:r>
      <w:r w:rsidRPr="004018A7">
        <w:t>achievements for the year in the areas of:</w:t>
      </w:r>
    </w:p>
    <w:p w14:paraId="3C853C1E" w14:textId="5E74969A" w:rsidR="009555A0" w:rsidRPr="004018A7" w:rsidRDefault="009555A0" w:rsidP="00C2344F">
      <w:pPr>
        <w:pStyle w:val="H2LetteredList"/>
        <w:numPr>
          <w:ilvl w:val="0"/>
          <w:numId w:val="49"/>
        </w:numPr>
      </w:pPr>
      <w:r w:rsidRPr="004018A7">
        <w:t>publications</w:t>
      </w:r>
    </w:p>
    <w:p w14:paraId="5E6012AE" w14:textId="433607E9" w:rsidR="009555A0" w:rsidRPr="004018A7" w:rsidRDefault="009555A0" w:rsidP="00C2344F">
      <w:pPr>
        <w:pStyle w:val="H2LetteredList"/>
      </w:pPr>
      <w:r w:rsidRPr="004018A7">
        <w:t>research grants</w:t>
      </w:r>
    </w:p>
    <w:p w14:paraId="26B97780" w14:textId="77777777" w:rsidR="009555A0" w:rsidRPr="004018A7" w:rsidRDefault="009555A0" w:rsidP="00C2344F">
      <w:pPr>
        <w:pStyle w:val="H2LetteredList"/>
      </w:pPr>
      <w:r w:rsidRPr="004018A7">
        <w:t>awards received.</w:t>
      </w:r>
    </w:p>
    <w:p w14:paraId="342A3E9F" w14:textId="77777777" w:rsidR="009555A0" w:rsidRPr="004018A7" w:rsidRDefault="009555A0" w:rsidP="001251AE">
      <w:pPr>
        <w:pStyle w:val="H2Normal"/>
      </w:pPr>
      <w:r w:rsidRPr="004018A7">
        <w:t xml:space="preserve">Collection of this information will be timed </w:t>
      </w:r>
      <w:proofErr w:type="gramStart"/>
      <w:r w:rsidRPr="004018A7">
        <w:t>so as to</w:t>
      </w:r>
      <w:proofErr w:type="gramEnd"/>
      <w:r w:rsidRPr="004018A7">
        <w:t xml:space="preserve"> enable data to be included on the University’s annual Research Publications and Creative and Performing Arts Outputs Survey.</w:t>
      </w:r>
    </w:p>
    <w:p w14:paraId="53B11A6D" w14:textId="570EFFE0" w:rsidR="009555A0" w:rsidRPr="004018A7" w:rsidRDefault="009555A0" w:rsidP="001251AE">
      <w:pPr>
        <w:pStyle w:val="H2Normal"/>
      </w:pPr>
      <w:r w:rsidRPr="004018A7">
        <w:lastRenderedPageBreak/>
        <w:t xml:space="preserve">The relevant Academic Manager (or their nominee), </w:t>
      </w:r>
      <w:r w:rsidRPr="00B619E8">
        <w:t>as host supervisor</w:t>
      </w:r>
      <w:r w:rsidRPr="004018A7">
        <w:t xml:space="preserve">, will review the performance of </w:t>
      </w:r>
      <w:r w:rsidR="00F50F01" w:rsidRPr="004018A7">
        <w:t xml:space="preserve">academic </w:t>
      </w:r>
      <w:r w:rsidR="00F50F01">
        <w:t>title holders</w:t>
      </w:r>
      <w:r w:rsidRPr="004018A7">
        <w:t>.</w:t>
      </w:r>
      <w:r w:rsidR="001251AE">
        <w:t xml:space="preserve"> </w:t>
      </w:r>
      <w:r w:rsidRPr="004018A7">
        <w:t xml:space="preserve">The University reserves the right to review its award of an academic title to an </w:t>
      </w:r>
      <w:r w:rsidR="00F50F01" w:rsidRPr="004018A7">
        <w:t>academic title</w:t>
      </w:r>
      <w:r w:rsidR="00F50F01">
        <w:t xml:space="preserve"> h</w:t>
      </w:r>
      <w:r w:rsidR="00F50F01" w:rsidRPr="004018A7">
        <w:t xml:space="preserve">older </w:t>
      </w:r>
      <w:r w:rsidRPr="004018A7">
        <w:t>at any time and may alter the category or revoke the title where it is in the best interest of the University to do so. Decisions to alter or withdraw academic title are made at the discretion of the University officer delegated to confer the title.</w:t>
      </w:r>
    </w:p>
    <w:p w14:paraId="2489C787" w14:textId="78860782" w:rsidR="009555A0" w:rsidRPr="00B34D13" w:rsidRDefault="009555A0" w:rsidP="00677332">
      <w:pPr>
        <w:pStyle w:val="Heading2"/>
        <w:rPr>
          <w:rFonts w:cs="Arial"/>
        </w:rPr>
      </w:pPr>
      <w:bookmarkStart w:id="16" w:name="renewal"/>
      <w:bookmarkStart w:id="17" w:name="_Toc165036151"/>
      <w:bookmarkEnd w:id="16"/>
      <w:r w:rsidRPr="00240224">
        <w:t xml:space="preserve">Renewal of </w:t>
      </w:r>
      <w:r w:rsidR="00654A34">
        <w:t>academic titles</w:t>
      </w:r>
      <w:bookmarkEnd w:id="17"/>
    </w:p>
    <w:p w14:paraId="35A5208F" w14:textId="1DDC043B" w:rsidR="00C62871" w:rsidRDefault="009555A0" w:rsidP="001251AE">
      <w:pPr>
        <w:pStyle w:val="H2Normal"/>
      </w:pPr>
      <w:r w:rsidRPr="004018A7">
        <w:t xml:space="preserve">Academic </w:t>
      </w:r>
      <w:r w:rsidRPr="00F75D11">
        <w:t xml:space="preserve">Managers may recommend renewal of an academic title at </w:t>
      </w:r>
      <w:r w:rsidRPr="00B619E8">
        <w:t xml:space="preserve">a </w:t>
      </w:r>
      <w:r w:rsidR="00F50F01" w:rsidRPr="00B619E8">
        <w:t>title</w:t>
      </w:r>
      <w:r w:rsidR="00F50F01">
        <w:t xml:space="preserve"> h</w:t>
      </w:r>
      <w:r w:rsidRPr="00B619E8">
        <w:t>older’s current level in accordance with the Academic Titles Policy by completing the Academic Titles Renewal Form</w:t>
      </w:r>
      <w:r w:rsidRPr="00F75D11">
        <w:t>.</w:t>
      </w:r>
      <w:r w:rsidR="001251AE">
        <w:t xml:space="preserve"> </w:t>
      </w:r>
      <w:r w:rsidRPr="00F75D11">
        <w:t xml:space="preserve">An updated CV should accompany Academic Titles </w:t>
      </w:r>
      <w:r w:rsidRPr="00B619E8">
        <w:t xml:space="preserve">Renewal Forms for those </w:t>
      </w:r>
      <w:r>
        <w:t>a</w:t>
      </w:r>
      <w:r w:rsidRPr="00B619E8">
        <w:t xml:space="preserve">ffiliate </w:t>
      </w:r>
      <w:r>
        <w:t>m</w:t>
      </w:r>
      <w:r w:rsidRPr="00B619E8">
        <w:t>embers who hold academic titles at</w:t>
      </w:r>
      <w:r w:rsidRPr="004018A7">
        <w:t xml:space="preserve"> Associate Professor (Level D) or Professor (Level E).</w:t>
      </w:r>
      <w:r w:rsidR="001251AE">
        <w:t xml:space="preserve"> </w:t>
      </w:r>
      <w:r w:rsidRPr="004018A7">
        <w:t>Where a lapse in appointment has occurred</w:t>
      </w:r>
      <w:r w:rsidR="00F50F01">
        <w:t>,</w:t>
      </w:r>
      <w:r w:rsidRPr="004018A7">
        <w:t xml:space="preserve"> an updated CV may be requested.</w:t>
      </w:r>
    </w:p>
    <w:p w14:paraId="5EB8F927" w14:textId="15B72E55" w:rsidR="00A144B2" w:rsidRPr="00237AB3" w:rsidRDefault="00A144B2" w:rsidP="005849E2">
      <w:pPr>
        <w:pStyle w:val="Heading1"/>
      </w:pPr>
      <w:bookmarkStart w:id="18" w:name="_4.0_Roles,_responsibilities"/>
      <w:bookmarkStart w:id="19" w:name="_5.0_Definitions"/>
      <w:bookmarkStart w:id="20" w:name="_4.0_Definitions"/>
      <w:bookmarkStart w:id="21" w:name="_Toc165036152"/>
      <w:bookmarkEnd w:id="18"/>
      <w:bookmarkEnd w:id="19"/>
      <w:bookmarkEnd w:id="20"/>
      <w:r w:rsidRPr="00237AB3">
        <w:t>Definitions</w:t>
      </w:r>
      <w:bookmarkEnd w:id="21"/>
    </w:p>
    <w:p w14:paraId="6B8985C1" w14:textId="2C4538AF" w:rsidR="00091E5E" w:rsidRDefault="00E42871">
      <w:pPr>
        <w:rPr>
          <w:b/>
          <w:bCs/>
          <w:sz w:val="20"/>
          <w:szCs w:val="20"/>
        </w:rPr>
      </w:pPr>
      <w:r>
        <w:rPr>
          <w:sz w:val="20"/>
          <w:szCs w:val="20"/>
        </w:rPr>
        <w:t>Nil.</w:t>
      </w:r>
      <w:r w:rsidR="00091E5E">
        <w:rPr>
          <w:b/>
          <w:bCs/>
          <w:sz w:val="20"/>
          <w:szCs w:val="20"/>
        </w:rPr>
        <w:br w:type="page"/>
      </w:r>
    </w:p>
    <w:p w14:paraId="12A3BF87" w14:textId="7A4B70D5" w:rsidR="00811F90" w:rsidRPr="00237AB3" w:rsidRDefault="00786706" w:rsidP="005849E2">
      <w:pPr>
        <w:pStyle w:val="Heading1"/>
      </w:pPr>
      <w:bookmarkStart w:id="22" w:name="_6.0_Information"/>
      <w:bookmarkStart w:id="23" w:name="_5.0_Information"/>
      <w:bookmarkStart w:id="24" w:name="_Toc165036153"/>
      <w:bookmarkEnd w:id="22"/>
      <w:bookmarkEnd w:id="23"/>
      <w:r w:rsidRPr="00237AB3">
        <w:lastRenderedPageBreak/>
        <w:t>Information</w:t>
      </w:r>
      <w:bookmarkEnd w:id="2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szCs w:val="28"/>
              </w:rPr>
            </w:pPr>
            <w:r w:rsidRPr="004922AF">
              <w:rPr>
                <w:szCs w:val="28"/>
              </w:rPr>
              <w:t>Title</w:t>
            </w:r>
          </w:p>
        </w:tc>
        <w:tc>
          <w:tcPr>
            <w:tcW w:w="7147" w:type="dxa"/>
          </w:tcPr>
          <w:p w14:paraId="19EA923A" w14:textId="4FD1E3AD" w:rsidR="00786706" w:rsidRPr="004922AF" w:rsidRDefault="00E42871" w:rsidP="004922AF">
            <w:pPr>
              <w:rPr>
                <w:szCs w:val="28"/>
                <w:lang w:val="en-GB"/>
              </w:rPr>
            </w:pPr>
            <w:r>
              <w:rPr>
                <w:szCs w:val="28"/>
              </w:rPr>
              <w:t>Academic Titles Procedure</w:t>
            </w:r>
          </w:p>
        </w:tc>
      </w:tr>
      <w:tr w:rsidR="00786706" w14:paraId="66D4D4A1" w14:textId="77777777" w:rsidTr="006721EA">
        <w:tc>
          <w:tcPr>
            <w:tcW w:w="2943" w:type="dxa"/>
          </w:tcPr>
          <w:p w14:paraId="18280F52" w14:textId="5ED479A2" w:rsidR="00786706" w:rsidRPr="004922AF" w:rsidRDefault="00786706" w:rsidP="004922AF">
            <w:pPr>
              <w:rPr>
                <w:szCs w:val="28"/>
              </w:rPr>
            </w:pPr>
            <w:r w:rsidRPr="004922AF">
              <w:rPr>
                <w:szCs w:val="28"/>
              </w:rPr>
              <w:t>Document number</w:t>
            </w:r>
          </w:p>
        </w:tc>
        <w:tc>
          <w:tcPr>
            <w:tcW w:w="7147" w:type="dxa"/>
          </w:tcPr>
          <w:p w14:paraId="53E0817F" w14:textId="232FEE1A" w:rsidR="00786706" w:rsidRPr="004922AF" w:rsidRDefault="00435201" w:rsidP="004922AF">
            <w:pPr>
              <w:rPr>
                <w:szCs w:val="28"/>
                <w:lang w:val="en-GB"/>
              </w:rPr>
            </w:pPr>
            <w:r w:rsidRPr="00435201">
              <w:rPr>
                <w:szCs w:val="28"/>
              </w:rPr>
              <w:t>2024/0001056</w:t>
            </w:r>
          </w:p>
        </w:tc>
      </w:tr>
      <w:tr w:rsidR="00786706" w14:paraId="66BCD115" w14:textId="77777777" w:rsidTr="006721EA">
        <w:tc>
          <w:tcPr>
            <w:tcW w:w="2943" w:type="dxa"/>
          </w:tcPr>
          <w:p w14:paraId="0DEE091F" w14:textId="5E2B7B69" w:rsidR="00786706" w:rsidRPr="004922AF" w:rsidRDefault="00786706" w:rsidP="004922AF">
            <w:pPr>
              <w:rPr>
                <w:szCs w:val="28"/>
              </w:rPr>
            </w:pPr>
            <w:r w:rsidRPr="004922AF">
              <w:rPr>
                <w:szCs w:val="28"/>
              </w:rPr>
              <w:t>Purpose</w:t>
            </w:r>
          </w:p>
        </w:tc>
        <w:tc>
          <w:tcPr>
            <w:tcW w:w="7147" w:type="dxa"/>
          </w:tcPr>
          <w:p w14:paraId="7FE09B90" w14:textId="263EF1F9" w:rsidR="00786706" w:rsidRPr="001E7852" w:rsidRDefault="001E7852" w:rsidP="004922AF">
            <w:r>
              <w:t>This procedure outlines the requirements for individuals to apply for or renew an academic title, including the associated benefits and responsibilities for academic title holders.</w:t>
            </w:r>
          </w:p>
        </w:tc>
      </w:tr>
      <w:tr w:rsidR="00786706" w14:paraId="625A2530" w14:textId="77777777" w:rsidTr="006721EA">
        <w:tc>
          <w:tcPr>
            <w:tcW w:w="2943" w:type="dxa"/>
          </w:tcPr>
          <w:p w14:paraId="74ADF083" w14:textId="20B8679F" w:rsidR="00786706" w:rsidRPr="004922AF" w:rsidRDefault="00786706" w:rsidP="004922AF">
            <w:pPr>
              <w:rPr>
                <w:szCs w:val="28"/>
              </w:rPr>
            </w:pPr>
            <w:r w:rsidRPr="004922AF">
              <w:rPr>
                <w:szCs w:val="28"/>
              </w:rPr>
              <w:t>Audience</w:t>
            </w:r>
          </w:p>
        </w:tc>
        <w:tc>
          <w:tcPr>
            <w:tcW w:w="7147"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4002464A" w:rsidR="00786706" w:rsidRPr="004922AF" w:rsidRDefault="004F5865" w:rsidP="004922AF">
                <w:pPr>
                  <w:rPr>
                    <w:szCs w:val="28"/>
                  </w:rPr>
                </w:pPr>
                <w:r>
                  <w:rPr>
                    <w:szCs w:val="28"/>
                  </w:rPr>
                  <w:t>Public</w:t>
                </w:r>
              </w:p>
            </w:sdtContent>
          </w:sdt>
        </w:tc>
      </w:tr>
      <w:tr w:rsidR="00786706" w14:paraId="132A1D0D" w14:textId="77777777" w:rsidTr="006721EA">
        <w:tc>
          <w:tcPr>
            <w:tcW w:w="2943" w:type="dxa"/>
          </w:tcPr>
          <w:p w14:paraId="375184E5" w14:textId="4F1FD2B3" w:rsidR="00786706" w:rsidRPr="004922AF" w:rsidRDefault="00786706" w:rsidP="004922AF">
            <w:pPr>
              <w:rPr>
                <w:szCs w:val="28"/>
              </w:rPr>
            </w:pPr>
            <w:r w:rsidRPr="004922AF">
              <w:rPr>
                <w:szCs w:val="28"/>
              </w:rPr>
              <w:t>Category</w:t>
            </w:r>
          </w:p>
        </w:tc>
        <w:tc>
          <w:tcPr>
            <w:tcW w:w="7147"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5D3DC7D" w:rsidR="00786706" w:rsidRPr="004922AF" w:rsidRDefault="00BF1F4E" w:rsidP="004922AF">
                <w:pPr>
                  <w:rPr>
                    <w:szCs w:val="28"/>
                  </w:rPr>
                </w:pPr>
                <w:r>
                  <w:rPr>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szCs w:val="28"/>
              </w:rPr>
            </w:pPr>
            <w:r w:rsidRPr="004922AF">
              <w:rPr>
                <w:szCs w:val="28"/>
              </w:rPr>
              <w:t>Subcategory</w:t>
            </w:r>
          </w:p>
        </w:tc>
        <w:tc>
          <w:tcPr>
            <w:tcW w:w="7147" w:type="dxa"/>
          </w:tcPr>
          <w:sdt>
            <w:sdtPr>
              <w:rPr>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28B039EF" w:rsidR="007512F5" w:rsidRPr="004922AF" w:rsidRDefault="00BF1F4E" w:rsidP="004922AF">
                <w:pPr>
                  <w:rPr>
                    <w:szCs w:val="28"/>
                    <w:lang w:val="en-GB"/>
                  </w:rPr>
                </w:pPr>
                <w:r>
                  <w:rPr>
                    <w:szCs w:val="28"/>
                    <w:lang w:val="en-GB"/>
                  </w:rPr>
                  <w:t>Staff</w:t>
                </w:r>
              </w:p>
            </w:sdtContent>
          </w:sdt>
        </w:tc>
      </w:tr>
      <w:tr w:rsidR="00A57044" w14:paraId="1DD394A7" w14:textId="77777777" w:rsidTr="006721EA">
        <w:tc>
          <w:tcPr>
            <w:tcW w:w="2943" w:type="dxa"/>
          </w:tcPr>
          <w:p w14:paraId="4CDE964B" w14:textId="07FF1E9F" w:rsidR="00A57044" w:rsidRPr="004922AF" w:rsidRDefault="0046665F" w:rsidP="004922AF">
            <w:pPr>
              <w:rPr>
                <w:szCs w:val="28"/>
              </w:rPr>
            </w:pPr>
            <w:r w:rsidRPr="004922AF">
              <w:rPr>
                <w:szCs w:val="28"/>
              </w:rPr>
              <w:t xml:space="preserve">UN Sustainable </w:t>
            </w:r>
            <w:r w:rsidR="00BF1F4E">
              <w:rPr>
                <w:szCs w:val="28"/>
              </w:rPr>
              <w:br/>
            </w:r>
            <w:r w:rsidRPr="004922AF">
              <w:rPr>
                <w:szCs w:val="28"/>
              </w:rPr>
              <w:t xml:space="preserve">Development Goals </w:t>
            </w:r>
            <w:r w:rsidR="00BF1F4E">
              <w:rPr>
                <w:szCs w:val="28"/>
              </w:rPr>
              <w:br/>
            </w:r>
            <w:r w:rsidRPr="004922AF">
              <w:rPr>
                <w:szCs w:val="28"/>
              </w:rPr>
              <w:t>(SDGs)</w:t>
            </w:r>
          </w:p>
        </w:tc>
        <w:tc>
          <w:tcPr>
            <w:tcW w:w="7147" w:type="dxa"/>
          </w:tcPr>
          <w:p w14:paraId="0DF22457" w14:textId="424E33A0" w:rsidR="00207FC2" w:rsidRPr="004922AF" w:rsidRDefault="008239FE" w:rsidP="004922AF">
            <w:pPr>
              <w:rPr>
                <w:szCs w:val="28"/>
              </w:rPr>
            </w:pPr>
            <w:r w:rsidRPr="004922AF">
              <w:rPr>
                <w:szCs w:val="28"/>
              </w:rPr>
              <w:t xml:space="preserve">This document aligns with </w:t>
            </w:r>
            <w:r w:rsidR="00B25332" w:rsidRPr="004922AF">
              <w:rPr>
                <w:szCs w:val="28"/>
              </w:rPr>
              <w:t>Sustainable Development Goal/s:</w:t>
            </w:r>
          </w:p>
          <w:sdt>
            <w:sdtPr>
              <w:rPr>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302ADA0" w:rsidR="00067836" w:rsidRPr="004922AF" w:rsidRDefault="00BF1F4E" w:rsidP="004922AF">
                <w:pPr>
                  <w:rPr>
                    <w:szCs w:val="28"/>
                  </w:rPr>
                </w:pPr>
                <w:r>
                  <w:rPr>
                    <w:szCs w:val="28"/>
                  </w:rPr>
                  <w:t>8: Decent Work and Economic Growth</w:t>
                </w:r>
              </w:p>
            </w:sdtContent>
          </w:sdt>
        </w:tc>
      </w:tr>
      <w:tr w:rsidR="00786706" w14:paraId="72503509" w14:textId="77777777" w:rsidTr="006721EA">
        <w:tc>
          <w:tcPr>
            <w:tcW w:w="2943" w:type="dxa"/>
          </w:tcPr>
          <w:p w14:paraId="7967AC55" w14:textId="476A8E6E" w:rsidR="00786706" w:rsidRPr="004922AF" w:rsidRDefault="00786706" w:rsidP="004922AF">
            <w:pPr>
              <w:rPr>
                <w:szCs w:val="28"/>
              </w:rPr>
            </w:pPr>
            <w:r w:rsidRPr="004922AF">
              <w:rPr>
                <w:szCs w:val="28"/>
              </w:rPr>
              <w:t>Approval date</w:t>
            </w:r>
          </w:p>
        </w:tc>
        <w:tc>
          <w:tcPr>
            <w:tcW w:w="7147" w:type="dxa"/>
          </w:tcPr>
          <w:p w14:paraId="194B217B" w14:textId="58381474" w:rsidR="00786706" w:rsidRPr="004922AF" w:rsidRDefault="00EA77C7" w:rsidP="004922AF">
            <w:pPr>
              <w:rPr>
                <w:szCs w:val="28"/>
              </w:rPr>
            </w:pPr>
            <w:r>
              <w:rPr>
                <w:szCs w:val="28"/>
              </w:rPr>
              <w:t>April 2024</w:t>
            </w:r>
          </w:p>
        </w:tc>
      </w:tr>
      <w:tr w:rsidR="00786706" w14:paraId="2AB5E63B" w14:textId="77777777" w:rsidTr="006721EA">
        <w:tc>
          <w:tcPr>
            <w:tcW w:w="2943" w:type="dxa"/>
          </w:tcPr>
          <w:p w14:paraId="64F617D1" w14:textId="7CF14029" w:rsidR="00786706" w:rsidRPr="004922AF" w:rsidRDefault="00786706" w:rsidP="004922AF">
            <w:pPr>
              <w:rPr>
                <w:szCs w:val="28"/>
              </w:rPr>
            </w:pPr>
            <w:r w:rsidRPr="004922AF">
              <w:rPr>
                <w:szCs w:val="28"/>
              </w:rPr>
              <w:t>Effective date</w:t>
            </w:r>
          </w:p>
        </w:tc>
        <w:tc>
          <w:tcPr>
            <w:tcW w:w="7147" w:type="dxa"/>
          </w:tcPr>
          <w:p w14:paraId="4FFCA795" w14:textId="5E362D5D" w:rsidR="00786706" w:rsidRPr="004922AF" w:rsidRDefault="00EA77C7" w:rsidP="004922AF">
            <w:pPr>
              <w:rPr>
                <w:szCs w:val="28"/>
              </w:rPr>
            </w:pPr>
            <w:r>
              <w:rPr>
                <w:szCs w:val="28"/>
              </w:rPr>
              <w:t>April 2024</w:t>
            </w:r>
          </w:p>
        </w:tc>
      </w:tr>
      <w:tr w:rsidR="00786706" w14:paraId="6F3FFE23" w14:textId="77777777" w:rsidTr="006721EA">
        <w:tc>
          <w:tcPr>
            <w:tcW w:w="2943" w:type="dxa"/>
          </w:tcPr>
          <w:p w14:paraId="6FF0BF57" w14:textId="3ECF3A96" w:rsidR="00786706" w:rsidRPr="004922AF" w:rsidRDefault="00786706" w:rsidP="004922AF">
            <w:pPr>
              <w:rPr>
                <w:szCs w:val="28"/>
              </w:rPr>
            </w:pPr>
            <w:r w:rsidRPr="004922AF">
              <w:rPr>
                <w:szCs w:val="28"/>
              </w:rPr>
              <w:t>Review date</w:t>
            </w:r>
          </w:p>
        </w:tc>
        <w:tc>
          <w:tcPr>
            <w:tcW w:w="7147" w:type="dxa"/>
          </w:tcPr>
          <w:p w14:paraId="01E953C9" w14:textId="6158EC9D" w:rsidR="00786706" w:rsidRPr="004922AF" w:rsidRDefault="00EA77C7" w:rsidP="004922AF">
            <w:pPr>
              <w:rPr>
                <w:szCs w:val="28"/>
              </w:rPr>
            </w:pPr>
            <w:r>
              <w:rPr>
                <w:szCs w:val="28"/>
              </w:rPr>
              <w:t>2029</w:t>
            </w:r>
          </w:p>
        </w:tc>
      </w:tr>
      <w:tr w:rsidR="00786706" w14:paraId="3BDD3607" w14:textId="77777777" w:rsidTr="006721EA">
        <w:tc>
          <w:tcPr>
            <w:tcW w:w="2943" w:type="dxa"/>
          </w:tcPr>
          <w:p w14:paraId="12FCF114" w14:textId="4AD0B255" w:rsidR="00786706" w:rsidRPr="004922AF" w:rsidRDefault="00786706" w:rsidP="004922AF">
            <w:pPr>
              <w:rPr>
                <w:szCs w:val="28"/>
              </w:rPr>
            </w:pPr>
            <w:r w:rsidRPr="004922AF">
              <w:rPr>
                <w:szCs w:val="28"/>
              </w:rPr>
              <w:t>Policy advisor</w:t>
            </w:r>
          </w:p>
        </w:tc>
        <w:tc>
          <w:tcPr>
            <w:tcW w:w="7147" w:type="dxa"/>
          </w:tcPr>
          <w:p w14:paraId="0CB94D75" w14:textId="71223E26" w:rsidR="00786706" w:rsidRPr="004922AF" w:rsidRDefault="00B26847" w:rsidP="004922AF">
            <w:pPr>
              <w:rPr>
                <w:szCs w:val="28"/>
              </w:rPr>
            </w:pPr>
            <w:r>
              <w:rPr>
                <w:szCs w:val="28"/>
              </w:rPr>
              <w:t>Director, Human Resources</w:t>
            </w:r>
          </w:p>
        </w:tc>
      </w:tr>
      <w:tr w:rsidR="00786706" w14:paraId="49179DFF" w14:textId="77777777" w:rsidTr="006721EA">
        <w:tc>
          <w:tcPr>
            <w:tcW w:w="2943" w:type="dxa"/>
          </w:tcPr>
          <w:p w14:paraId="1B0442C2" w14:textId="61E06347" w:rsidR="00786706" w:rsidRPr="004922AF" w:rsidRDefault="00786706" w:rsidP="004922AF">
            <w:pPr>
              <w:rPr>
                <w:szCs w:val="28"/>
              </w:rPr>
            </w:pPr>
            <w:r w:rsidRPr="004922AF">
              <w:rPr>
                <w:szCs w:val="28"/>
              </w:rPr>
              <w:t>Approving authority</w:t>
            </w:r>
          </w:p>
        </w:tc>
        <w:tc>
          <w:tcPr>
            <w:tcW w:w="7147" w:type="dxa"/>
          </w:tcPr>
          <w:p w14:paraId="0D81D6BC" w14:textId="15BD3CBE" w:rsidR="00786706" w:rsidRPr="004922AF" w:rsidRDefault="00B26847" w:rsidP="004922AF">
            <w:pPr>
              <w:rPr>
                <w:szCs w:val="28"/>
              </w:rPr>
            </w:pPr>
            <w:r>
              <w:rPr>
                <w:szCs w:val="28"/>
              </w:rPr>
              <w:t>Provost</w:t>
            </w:r>
          </w:p>
        </w:tc>
      </w:tr>
    </w:tbl>
    <w:p w14:paraId="07DD10BA" w14:textId="0FA127FA" w:rsidR="00811F90" w:rsidRDefault="00811F90">
      <w:pPr>
        <w:rPr>
          <w:sz w:val="20"/>
          <w:szCs w:val="20"/>
        </w:rPr>
      </w:pPr>
    </w:p>
    <w:p w14:paraId="605F990D" w14:textId="5D80614B" w:rsidR="00C22059" w:rsidRPr="00237AB3" w:rsidRDefault="008605D5" w:rsidP="005849E2">
      <w:pPr>
        <w:pStyle w:val="Heading1"/>
      </w:pPr>
      <w:bookmarkStart w:id="25" w:name="_7.0_Related_Policy"/>
      <w:bookmarkStart w:id="26" w:name="_6.0_Related_Policy"/>
      <w:bookmarkStart w:id="27" w:name="_Toc165036154"/>
      <w:bookmarkEnd w:id="25"/>
      <w:bookmarkEnd w:id="26"/>
      <w:r w:rsidRPr="00237AB3">
        <w:t>Related Policy Documents and Supporting Documents</w:t>
      </w:r>
      <w:bookmarkEnd w:id="27"/>
    </w:p>
    <w:tbl>
      <w:tblPr>
        <w:tblStyle w:val="TableGrid"/>
        <w:tblW w:w="17237" w:type="dxa"/>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gridCol w:w="7147"/>
      </w:tblGrid>
      <w:tr w:rsidR="00F26A1D" w:rsidRPr="004922AF" w14:paraId="1BED611B" w14:textId="77777777" w:rsidTr="00F26A1D">
        <w:tc>
          <w:tcPr>
            <w:tcW w:w="2943" w:type="dxa"/>
          </w:tcPr>
          <w:p w14:paraId="30FE0F19" w14:textId="2232CC87" w:rsidR="00F26A1D" w:rsidRPr="004922AF" w:rsidRDefault="00F26A1D" w:rsidP="00F26A1D">
            <w:r w:rsidRPr="004922AF">
              <w:t>Legislation</w:t>
            </w:r>
          </w:p>
        </w:tc>
        <w:tc>
          <w:tcPr>
            <w:tcW w:w="7147" w:type="dxa"/>
          </w:tcPr>
          <w:p w14:paraId="30A559EC" w14:textId="449FAE0D" w:rsidR="00F26A1D" w:rsidRPr="004922AF" w:rsidRDefault="00F26A1D" w:rsidP="00F26A1D">
            <w:pPr>
              <w:rPr>
                <w:lang w:val="en-GB"/>
              </w:rPr>
            </w:pPr>
            <w:r>
              <w:t>N/A</w:t>
            </w:r>
          </w:p>
        </w:tc>
        <w:tc>
          <w:tcPr>
            <w:tcW w:w="7147" w:type="dxa"/>
          </w:tcPr>
          <w:p w14:paraId="1D95EE8D" w14:textId="291F4BA2" w:rsidR="00F26A1D" w:rsidRPr="004922AF" w:rsidRDefault="00F26A1D" w:rsidP="00F26A1D">
            <w:pPr>
              <w:rPr>
                <w:lang w:val="en-GB"/>
              </w:rPr>
            </w:pPr>
          </w:p>
        </w:tc>
      </w:tr>
      <w:tr w:rsidR="00F26A1D" w:rsidRPr="004922AF" w14:paraId="13D635BA" w14:textId="77777777" w:rsidTr="00F26A1D">
        <w:tc>
          <w:tcPr>
            <w:tcW w:w="2943" w:type="dxa"/>
          </w:tcPr>
          <w:p w14:paraId="7CB30007" w14:textId="274434BC" w:rsidR="00F26A1D" w:rsidRPr="004922AF" w:rsidRDefault="00F26A1D" w:rsidP="00F26A1D">
            <w:r w:rsidRPr="004922AF">
              <w:t>Policy</w:t>
            </w:r>
          </w:p>
        </w:tc>
        <w:tc>
          <w:tcPr>
            <w:tcW w:w="7147" w:type="dxa"/>
          </w:tcPr>
          <w:p w14:paraId="47E4C971" w14:textId="3601E666" w:rsidR="00F26A1D" w:rsidRDefault="00274DA0" w:rsidP="00F26A1D">
            <w:hyperlink r:id="rId11" w:history="1">
              <w:r w:rsidR="00F26A1D" w:rsidRPr="00274DA0">
                <w:rPr>
                  <w:rStyle w:val="Hyperlink"/>
                </w:rPr>
                <w:t>Academic Titles Policy</w:t>
              </w:r>
            </w:hyperlink>
            <w:r w:rsidR="00F26A1D">
              <w:t xml:space="preserve"> </w:t>
            </w:r>
          </w:p>
          <w:p w14:paraId="3CE4FFB7" w14:textId="302CF5F7" w:rsidR="00F26A1D" w:rsidRPr="005C0A6E" w:rsidRDefault="00274DA0" w:rsidP="00F26A1D">
            <w:hyperlink r:id="rId12" w:history="1">
              <w:r w:rsidR="00F26A1D" w:rsidRPr="005C0A6E">
                <w:rPr>
                  <w:rStyle w:val="Hyperlink"/>
                </w:rPr>
                <w:t>Code of Conduct</w:t>
              </w:r>
            </w:hyperlink>
          </w:p>
          <w:p w14:paraId="3832E4E6" w14:textId="77777777" w:rsidR="00F26A1D" w:rsidRPr="005C0A6E" w:rsidRDefault="00274DA0" w:rsidP="00F26A1D">
            <w:hyperlink r:id="rId13" w:history="1">
              <w:r w:rsidR="00F26A1D" w:rsidRPr="005C0A6E">
                <w:rPr>
                  <w:rStyle w:val="Hyperlink"/>
                </w:rPr>
                <w:t>Delegations Policy</w:t>
              </w:r>
            </w:hyperlink>
          </w:p>
          <w:p w14:paraId="4916DDCA" w14:textId="13842818" w:rsidR="00F26A1D" w:rsidRPr="004922AF" w:rsidRDefault="00274DA0" w:rsidP="00F26A1D">
            <w:pPr>
              <w:rPr>
                <w:lang w:val="en-GB"/>
              </w:rPr>
            </w:pPr>
            <w:hyperlink r:id="rId14" w:history="1">
              <w:r w:rsidR="00F26A1D" w:rsidRPr="005C0A6E">
                <w:rPr>
                  <w:rStyle w:val="Hyperlink"/>
                </w:rPr>
                <w:t>Intellectual Property Policy</w:t>
              </w:r>
            </w:hyperlink>
          </w:p>
        </w:tc>
        <w:tc>
          <w:tcPr>
            <w:tcW w:w="7147" w:type="dxa"/>
          </w:tcPr>
          <w:p w14:paraId="7A1507B9" w14:textId="29194272" w:rsidR="00F26A1D" w:rsidRPr="004922AF" w:rsidRDefault="00F26A1D" w:rsidP="00F26A1D">
            <w:pPr>
              <w:rPr>
                <w:lang w:val="en-GB"/>
              </w:rPr>
            </w:pPr>
          </w:p>
        </w:tc>
      </w:tr>
      <w:tr w:rsidR="00F26A1D" w:rsidRPr="004922AF" w14:paraId="55329BCC" w14:textId="77777777" w:rsidTr="00F26A1D">
        <w:tc>
          <w:tcPr>
            <w:tcW w:w="2943" w:type="dxa"/>
          </w:tcPr>
          <w:p w14:paraId="1BD7DB3E" w14:textId="54AA41D2" w:rsidR="00F26A1D" w:rsidRPr="004922AF" w:rsidRDefault="00F26A1D" w:rsidP="00F26A1D">
            <w:r w:rsidRPr="004922AF">
              <w:t>Procedures</w:t>
            </w:r>
          </w:p>
        </w:tc>
        <w:tc>
          <w:tcPr>
            <w:tcW w:w="7147" w:type="dxa"/>
          </w:tcPr>
          <w:p w14:paraId="19735E3E" w14:textId="77777777" w:rsidR="00F26A1D" w:rsidRPr="005C0A6E" w:rsidRDefault="00274DA0" w:rsidP="00F26A1D">
            <w:hyperlink r:id="rId15" w:history="1">
              <w:r w:rsidR="00F26A1D" w:rsidRPr="005C0A6E">
                <w:rPr>
                  <w:rStyle w:val="Hyperlink"/>
                </w:rPr>
                <w:t>Delegations Procedure</w:t>
              </w:r>
            </w:hyperlink>
          </w:p>
          <w:p w14:paraId="6E612C4E" w14:textId="79F325DF" w:rsidR="00F26A1D" w:rsidRPr="004922AF" w:rsidRDefault="00274DA0" w:rsidP="00F26A1D">
            <w:pPr>
              <w:rPr>
                <w:lang w:val="en-GB"/>
              </w:rPr>
            </w:pPr>
            <w:hyperlink r:id="rId16" w:history="1">
              <w:r w:rsidR="00F26A1D" w:rsidRPr="005C0A6E">
                <w:rPr>
                  <w:rStyle w:val="Hyperlink"/>
                </w:rPr>
                <w:t>Delegations Register</w:t>
              </w:r>
            </w:hyperlink>
          </w:p>
        </w:tc>
        <w:tc>
          <w:tcPr>
            <w:tcW w:w="7147" w:type="dxa"/>
          </w:tcPr>
          <w:p w14:paraId="4302959E" w14:textId="7DD1A2D8" w:rsidR="00F26A1D" w:rsidRPr="004922AF" w:rsidRDefault="00F26A1D" w:rsidP="00F26A1D">
            <w:pPr>
              <w:rPr>
                <w:lang w:val="en-GB"/>
              </w:rPr>
            </w:pPr>
          </w:p>
        </w:tc>
      </w:tr>
      <w:tr w:rsidR="00F26A1D" w:rsidRPr="004922AF" w14:paraId="76652B21" w14:textId="77777777" w:rsidTr="00F26A1D">
        <w:tc>
          <w:tcPr>
            <w:tcW w:w="2943" w:type="dxa"/>
          </w:tcPr>
          <w:p w14:paraId="118FD34E" w14:textId="481E52F8" w:rsidR="00F26A1D" w:rsidRPr="004922AF" w:rsidRDefault="00F26A1D" w:rsidP="00F26A1D">
            <w:r w:rsidRPr="004922AF">
              <w:t>Local Protocol</w:t>
            </w:r>
          </w:p>
        </w:tc>
        <w:tc>
          <w:tcPr>
            <w:tcW w:w="7147" w:type="dxa"/>
          </w:tcPr>
          <w:p w14:paraId="16350189" w14:textId="46EB7ACD" w:rsidR="00F26A1D" w:rsidRPr="004922AF" w:rsidRDefault="00274DA0" w:rsidP="00F26A1D">
            <w:hyperlink r:id="rId17" w:history="1">
              <w:r w:rsidR="00F26A1D" w:rsidRPr="001B13DF">
                <w:rPr>
                  <w:rStyle w:val="Hyperlink"/>
                </w:rPr>
                <w:t>Academic Titles webpage</w:t>
              </w:r>
            </w:hyperlink>
          </w:p>
        </w:tc>
        <w:tc>
          <w:tcPr>
            <w:tcW w:w="7147" w:type="dxa"/>
          </w:tcPr>
          <w:p w14:paraId="55AA03EB" w14:textId="747DB927" w:rsidR="00F26A1D" w:rsidRPr="004922AF" w:rsidRDefault="00F26A1D" w:rsidP="00F26A1D"/>
        </w:tc>
      </w:tr>
      <w:tr w:rsidR="00F26A1D" w:rsidRPr="004922AF" w14:paraId="5AB64C6F" w14:textId="77777777" w:rsidTr="00F26A1D">
        <w:tc>
          <w:tcPr>
            <w:tcW w:w="2943" w:type="dxa"/>
          </w:tcPr>
          <w:p w14:paraId="22348C3F" w14:textId="0F6236D7" w:rsidR="00F26A1D" w:rsidRPr="004922AF" w:rsidRDefault="00F26A1D" w:rsidP="00F26A1D">
            <w:r w:rsidRPr="004922AF">
              <w:t>Forms</w:t>
            </w:r>
          </w:p>
        </w:tc>
        <w:tc>
          <w:tcPr>
            <w:tcW w:w="7147" w:type="dxa"/>
          </w:tcPr>
          <w:p w14:paraId="38302837" w14:textId="77777777" w:rsidR="00F26A1D" w:rsidRPr="005C0A6E" w:rsidRDefault="00F26A1D" w:rsidP="00F26A1D">
            <w:pPr>
              <w:rPr>
                <w:rStyle w:val="Hyperlink"/>
              </w:rPr>
            </w:pPr>
            <w:r w:rsidRPr="005C0A6E">
              <w:fldChar w:fldCharType="begin"/>
            </w:r>
            <w:r w:rsidRPr="005C0A6E">
              <w:instrText>HYPERLINK "https://ps-jobs.griffith.edu.au/psc/CAREERS/EMPLOYEE/GU_EXTERNALAPP/c/HRS_HRAM_FL.HRS_CG_SEARCH_FL.GBL?Page=HRS_APP_JBPST_FL&amp;Action=U&amp;SiteId=100&amp;FOCUS=Applicant&amp;JobOpeningId=114906&amp;PostingSeq=1&amp;PortalActualURL=https%3a%2f%2fps-jobs.griffith.edu.au%2fpsc%2fCAREERS%2fEMPLOYEE%2fGU_EXTERNALAPP%2fc%2fHRS_HRAM_FL.HRS_CG_SEARCH_FL.GBL%3fPage%3dHRS_APP_JBPST_FL%26Action%3dU%26SiteId%3d100%26FOCUS%3dApplicant%26JobOpeningId%3d114906%26PostingSeq%3d1&amp;PortalRegistryName=EMPLOYEE&amp;PortalServletURI=https%3a%2f%2fps-jobs.griffith.edu.au%2fpsp%2fCAREERS%2f&amp;PortalURI=https%3a%2f%2fps-jobs.griffith.edu.au%2fpsc%2fCAREERS%2f&amp;PortalHostNode=HRMS&amp;NoCrumbs=yes&amp;PortalKeyStruct=yes"</w:instrText>
            </w:r>
            <w:r w:rsidRPr="005C0A6E">
              <w:fldChar w:fldCharType="separate"/>
            </w:r>
            <w:r w:rsidRPr="005C0A6E">
              <w:rPr>
                <w:rStyle w:val="Hyperlink"/>
              </w:rPr>
              <w:t xml:space="preserve">Academic Titles </w:t>
            </w:r>
            <w:r>
              <w:rPr>
                <w:rStyle w:val="Hyperlink"/>
              </w:rPr>
              <w:t xml:space="preserve">Online </w:t>
            </w:r>
            <w:r w:rsidRPr="005C0A6E">
              <w:rPr>
                <w:rStyle w:val="Hyperlink"/>
              </w:rPr>
              <w:t>Application Form</w:t>
            </w:r>
          </w:p>
          <w:p w14:paraId="11AD978B" w14:textId="23925D31" w:rsidR="00843248" w:rsidRDefault="00F26A1D" w:rsidP="003557B9">
            <w:r w:rsidRPr="005C0A6E">
              <w:fldChar w:fldCharType="end"/>
            </w:r>
            <w:r w:rsidR="00843248">
              <w:t>Academic Titles Renewal Form</w:t>
            </w:r>
          </w:p>
          <w:p w14:paraId="496CD628" w14:textId="6535F601" w:rsidR="00F26A1D" w:rsidRPr="004922AF" w:rsidRDefault="00F26A1D" w:rsidP="003557B9">
            <w:r w:rsidRPr="00C71140">
              <w:t>Academic Titles Support and Development Plan</w:t>
            </w:r>
          </w:p>
        </w:tc>
        <w:tc>
          <w:tcPr>
            <w:tcW w:w="7147" w:type="dxa"/>
          </w:tcPr>
          <w:p w14:paraId="54F51F15" w14:textId="1622A050" w:rsidR="00F26A1D" w:rsidRPr="004922AF" w:rsidRDefault="00F26A1D" w:rsidP="00F26A1D"/>
        </w:tc>
      </w:tr>
    </w:tbl>
    <w:p w14:paraId="298A2696" w14:textId="00A26EE3" w:rsidR="00AF5791" w:rsidRPr="00A15D12" w:rsidRDefault="00AF5791" w:rsidP="00C22059">
      <w:pPr>
        <w:rPr>
          <w:sz w:val="20"/>
          <w:szCs w:val="24"/>
        </w:rPr>
      </w:pPr>
    </w:p>
    <w:sectPr w:rsidR="00AF5791" w:rsidRPr="00A15D12" w:rsidSect="00E77B43">
      <w:headerReference w:type="default" r:id="rId18"/>
      <w:footerReference w:type="even" r:id="rId19"/>
      <w:footerReference w:type="default" r:id="rId20"/>
      <w:headerReference w:type="first" r:id="rId21"/>
      <w:footerReference w:type="first" r:id="rId2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A610" w14:textId="77777777" w:rsidR="0061147C" w:rsidRDefault="0061147C" w:rsidP="00575CC3">
      <w:pPr>
        <w:spacing w:after="0"/>
      </w:pPr>
      <w:r>
        <w:separator/>
      </w:r>
    </w:p>
  </w:endnote>
  <w:endnote w:type="continuationSeparator" w:id="0">
    <w:p w14:paraId="53BDAF01" w14:textId="77777777" w:rsidR="0061147C" w:rsidRDefault="0061147C" w:rsidP="00575CC3">
      <w:pPr>
        <w:spacing w:after="0"/>
      </w:pPr>
      <w:r>
        <w:continuationSeparator/>
      </w:r>
    </w:p>
  </w:endnote>
  <w:endnote w:type="continuationNotice" w:id="1">
    <w:p w14:paraId="5342682B" w14:textId="77777777" w:rsidR="002200B3" w:rsidRDefault="002200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007052">
        <w:pPr>
          <w:pStyle w:val="Footer"/>
          <w:framePr w:wrap="none" w:vAnchor="text" w:hAnchor="page" w:x="11117" w:y="-93"/>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3A52A3F" w14:textId="7D22B7F0" w:rsidR="00830B58" w:rsidRPr="00D33E33" w:rsidRDefault="00D33E33" w:rsidP="00D33E33">
    <w:pPr>
      <w:pStyle w:val="Footer"/>
    </w:pPr>
    <w:r>
      <w:t>Academic Titles Procedure</w:t>
    </w:r>
    <w:r w:rsidR="002B29ED" w:rsidRPr="00D33E33">
      <w:t xml:space="preserve"> </w:t>
    </w:r>
    <w:r w:rsidR="00830B58" w:rsidRPr="00D33E33">
      <w:t>|</w:t>
    </w:r>
    <w:r w:rsidR="00B3125E">
      <w:t xml:space="preserve"> April 2024</w:t>
    </w:r>
  </w:p>
  <w:p w14:paraId="6521F9B2" w14:textId="26C671AB" w:rsidR="00830B58" w:rsidRDefault="00830B58" w:rsidP="00D33E33">
    <w:pPr>
      <w:pStyle w:val="Footer"/>
    </w:pPr>
    <w:r w:rsidRPr="00D33E33">
      <w:t xml:space="preserve">Document number: </w:t>
    </w:r>
    <w:proofErr w:type="gramStart"/>
    <w:r w:rsidR="00435201" w:rsidRPr="00435201">
      <w:t>2024/0001056</w:t>
    </w:r>
    <w:proofErr w:type="gramEnd"/>
  </w:p>
  <w:p w14:paraId="008E73BC" w14:textId="3AA25419" w:rsidR="00575CC3" w:rsidRPr="00D33E33" w:rsidRDefault="00830B58" w:rsidP="00D33E33">
    <w:pPr>
      <w:pStyle w:val="Footer"/>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color w:val="70787B"/>
        <w:szCs w:val="18"/>
      </w:rPr>
    </w:pPr>
    <w:r w:rsidRPr="00E77B43">
      <w:rPr>
        <w:color w:val="70787B"/>
        <w:szCs w:val="18"/>
      </w:rPr>
      <w:t>1</w:t>
    </w:r>
  </w:p>
  <w:p w14:paraId="276507F4" w14:textId="599CFB1F" w:rsidR="00E77B43" w:rsidRPr="00B3125E" w:rsidRDefault="00B3125E" w:rsidP="00B3125E">
    <w:pPr>
      <w:pStyle w:val="Footer"/>
    </w:pPr>
    <w:r>
      <w:t>Academic Titles Procedure</w:t>
    </w:r>
    <w:r w:rsidR="00E77B43" w:rsidRPr="00B3125E">
      <w:t xml:space="preserve"> | </w:t>
    </w:r>
    <w:r>
      <w:t>April 2024</w:t>
    </w:r>
    <w:r w:rsidR="00E77B43" w:rsidRPr="00B3125E">
      <w:t xml:space="preserve"> </w:t>
    </w:r>
  </w:p>
  <w:p w14:paraId="69EED422" w14:textId="0A20BB0A" w:rsidR="00E77B43" w:rsidRPr="000209B9" w:rsidRDefault="00E77B43" w:rsidP="00B3125E">
    <w:pPr>
      <w:pStyle w:val="Footer"/>
    </w:pPr>
    <w:r w:rsidRPr="00B3125E">
      <w:t xml:space="preserve">Document number: </w:t>
    </w:r>
    <w:proofErr w:type="gramStart"/>
    <w:r w:rsidR="00435201" w:rsidRPr="00435201">
      <w:t>2024/0001056</w:t>
    </w:r>
    <w:proofErr w:type="gramEnd"/>
  </w:p>
  <w:p w14:paraId="3471DC75" w14:textId="1F68BE84" w:rsidR="00E77B43" w:rsidRDefault="00E77B43" w:rsidP="00B3125E">
    <w:pPr>
      <w:pStyle w:val="Footer"/>
    </w:pPr>
    <w:r w:rsidRPr="000209B9">
      <w:rPr>
        <w:rFonts w:eastAsia="Times New Roman"/>
        <w:color w:val="808080"/>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60288"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4041CD" id="Group 3" o:spid="_x0000_s1026" alt="&quot;&quot;" style="position:absolute;margin-left:-.55pt;margin-top:-245.1pt;width:280.7pt;height:280.65pt;z-index:251660288;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66E6" w14:textId="77777777" w:rsidR="0061147C" w:rsidRDefault="0061147C" w:rsidP="00575CC3">
      <w:pPr>
        <w:spacing w:after="0"/>
      </w:pPr>
      <w:r>
        <w:separator/>
      </w:r>
    </w:p>
  </w:footnote>
  <w:footnote w:type="continuationSeparator" w:id="0">
    <w:p w14:paraId="270C9261" w14:textId="77777777" w:rsidR="0061147C" w:rsidRDefault="0061147C" w:rsidP="00575CC3">
      <w:pPr>
        <w:spacing w:after="0"/>
      </w:pPr>
      <w:r>
        <w:continuationSeparator/>
      </w:r>
    </w:p>
  </w:footnote>
  <w:footnote w:type="continuationNotice" w:id="1">
    <w:p w14:paraId="0C4F1D93" w14:textId="77777777" w:rsidR="002200B3" w:rsidRDefault="002200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5849E2">
    <w:pPr>
      <w:pStyle w:val="Heading1"/>
      <w:numPr>
        <w:ilvl w:val="0"/>
        <w:numId w:val="0"/>
      </w:numPr>
    </w:pPr>
    <w:r>
      <w:rPr>
        <w:noProof/>
      </w:rPr>
      <w:drawing>
        <wp:anchor distT="0" distB="0" distL="114300" distR="114300" simplePos="0" relativeHeight="251659264"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6534CA" w:rsidRDefault="00751170" w:rsidP="006534CA">
    <w:pPr>
      <w:pStyle w:val="Header"/>
    </w:pPr>
    <w:r w:rsidRPr="006534CA">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6534CA">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0310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6534CA">
      <w:t>P</w:t>
    </w:r>
    <w:r w:rsidR="00C00B53" w:rsidRPr="006534CA">
      <w:t>r</w:t>
    </w:r>
    <w:r w:rsidR="000D3B39" w:rsidRPr="006534CA">
      <w:t>oc</w:t>
    </w:r>
    <w:r w:rsidR="00C00B53" w:rsidRPr="006534CA">
      <w:t>edure</w:t>
    </w:r>
    <w:r w:rsidR="000D3B39" w:rsidRPr="006534C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765552A"/>
    <w:multiLevelType w:val="multilevel"/>
    <w:tmpl w:val="A70A9620"/>
    <w:lvl w:ilvl="0">
      <w:start w:val="1"/>
      <w:numFmt w:val="decimal"/>
      <w:suff w:val="space"/>
      <w:lvlText w:val="%1.0"/>
      <w:lvlJc w:val="left"/>
      <w:pPr>
        <w:ind w:left="284" w:hanging="284"/>
      </w:pPr>
      <w:rPr>
        <w:rFonts w:hint="default"/>
      </w:rPr>
    </w:lvl>
    <w:lvl w:ilvl="1">
      <w:start w:val="1"/>
      <w:numFmt w:val="decimal"/>
      <w:suff w:val="space"/>
      <w:lvlText w:val="%1.%2"/>
      <w:lvlJc w:val="left"/>
      <w:pPr>
        <w:ind w:left="851" w:hanging="567"/>
      </w:pPr>
      <w:rPr>
        <w:rFonts w:hint="default"/>
      </w:rPr>
    </w:lvl>
    <w:lvl w:ilvl="2">
      <w:start w:val="1"/>
      <w:numFmt w:val="decimal"/>
      <w:suff w:val="space"/>
      <w:lvlText w:val="3.3.%3"/>
      <w:lvlJc w:val="left"/>
      <w:pPr>
        <w:ind w:left="851" w:firstLine="0"/>
      </w:p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3" w15:restartNumberingAfterBreak="0">
    <w:nsid w:val="0A4A5FE1"/>
    <w:multiLevelType w:val="hybridMultilevel"/>
    <w:tmpl w:val="CD84BC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B4DDF"/>
    <w:multiLevelType w:val="hybridMultilevel"/>
    <w:tmpl w:val="F9A279D6"/>
    <w:lvl w:ilvl="0" w:tplc="7414939E">
      <w:start w:val="1"/>
      <w:numFmt w:val="lowerLetter"/>
      <w:pStyle w:val="H1LetteredList"/>
      <w:lvlText w:val="%1."/>
      <w:lvlJc w:val="left"/>
      <w:pPr>
        <w:ind w:left="720" w:hanging="360"/>
      </w:pPr>
      <w:rPr>
        <w:rFonts w:ascii="Arial" w:hAnsi="Arial" w:hint="default"/>
        <w:caps w:val="0"/>
        <w:strike w:val="0"/>
        <w:dstrike w:val="0"/>
        <w:vanish w:val="0"/>
        <w:color w:val="E51F3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EB10C4"/>
    <w:multiLevelType w:val="hybridMultilevel"/>
    <w:tmpl w:val="4F5E538E"/>
    <w:lvl w:ilvl="0" w:tplc="4320B850">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0B6144AC"/>
    <w:multiLevelType w:val="hybridMultilevel"/>
    <w:tmpl w:val="2FF42F0E"/>
    <w:lvl w:ilvl="0" w:tplc="9162D0A0">
      <w:start w:val="1"/>
      <w:numFmt w:val="bullet"/>
      <w:pStyle w:val="H3BulletPoint"/>
      <w:lvlText w:val=""/>
      <w:lvlJc w:val="left"/>
      <w:pPr>
        <w:ind w:left="1494" w:hanging="360"/>
      </w:pPr>
      <w:rPr>
        <w:rFonts w:ascii="Symbol" w:hAnsi="Symbol" w:hint="default"/>
        <w:color w:val="E30918"/>
      </w:rPr>
    </w:lvl>
    <w:lvl w:ilvl="1" w:tplc="48A0751C">
      <w:start w:val="1"/>
      <w:numFmt w:val="bullet"/>
      <w:pStyle w:val="H3SecondBulletPoint"/>
      <w:lvlText w:val="o"/>
      <w:lvlJc w:val="left"/>
      <w:pPr>
        <w:ind w:left="1908" w:hanging="360"/>
      </w:pPr>
      <w:rPr>
        <w:rFonts w:ascii="Courier New" w:hAnsi="Courier New" w:cs="Courier New" w:hint="default"/>
      </w:rPr>
    </w:lvl>
    <w:lvl w:ilvl="2" w:tplc="2FD6763A">
      <w:start w:val="1"/>
      <w:numFmt w:val="bullet"/>
      <w:lvlText w:val=""/>
      <w:lvlJc w:val="left"/>
      <w:pPr>
        <w:ind w:left="2934" w:hanging="360"/>
      </w:pPr>
      <w:rPr>
        <w:rFonts w:ascii="Wingdings" w:hAnsi="Wingdings" w:hint="default"/>
        <w:color w:val="E30918"/>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0FEA47FF"/>
    <w:multiLevelType w:val="hybridMultilevel"/>
    <w:tmpl w:val="0DF83A26"/>
    <w:lvl w:ilvl="0" w:tplc="549AEBD0">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F34730"/>
    <w:multiLevelType w:val="hybridMultilevel"/>
    <w:tmpl w:val="2A426DA2"/>
    <w:lvl w:ilvl="0" w:tplc="AAB8094C">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32345D"/>
    <w:multiLevelType w:val="hybridMultilevel"/>
    <w:tmpl w:val="5FCA2CB0"/>
    <w:lvl w:ilvl="0" w:tplc="63F2AA96">
      <w:start w:val="1"/>
      <w:numFmt w:val="lowerLetter"/>
      <w:lvlText w:val="%1."/>
      <w:lvlJc w:val="left"/>
      <w:pPr>
        <w:ind w:left="1437" w:hanging="360"/>
      </w:pPr>
      <w:rPr>
        <w:rFonts w:ascii="Arial" w:hAnsi="Arial" w:hint="default"/>
        <w:color w:val="7D0A0A" w:themeColor="accent2"/>
        <w:sz w:val="22"/>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6E7CEC"/>
    <w:multiLevelType w:val="hybridMultilevel"/>
    <w:tmpl w:val="9CBC6416"/>
    <w:lvl w:ilvl="0" w:tplc="05560B14">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A70C1C"/>
    <w:multiLevelType w:val="hybridMultilevel"/>
    <w:tmpl w:val="F52C595E"/>
    <w:lvl w:ilvl="0" w:tplc="0C09001B">
      <w:start w:val="1"/>
      <w:numFmt w:val="lowerRoman"/>
      <w:lvlText w:val="%1."/>
      <w:lvlJc w:val="right"/>
      <w:pPr>
        <w:ind w:left="1647" w:hanging="360"/>
      </w:pPr>
    </w:lvl>
    <w:lvl w:ilvl="1" w:tplc="0C09001B">
      <w:start w:val="1"/>
      <w:numFmt w:val="lowerRoman"/>
      <w:lvlText w:val="%2."/>
      <w:lvlJc w:val="right"/>
      <w:pPr>
        <w:ind w:left="2367" w:hanging="360"/>
      </w:pPr>
    </w:lvl>
    <w:lvl w:ilvl="2" w:tplc="05A4C016">
      <w:start w:val="1"/>
      <w:numFmt w:val="lowerLetter"/>
      <w:lvlText w:val="%3)"/>
      <w:lvlJc w:val="left"/>
      <w:pPr>
        <w:ind w:left="3777" w:hanging="870"/>
      </w:pPr>
      <w:rPr>
        <w:rFonts w:hint="default"/>
      </w:r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CD1122"/>
    <w:multiLevelType w:val="hybridMultilevel"/>
    <w:tmpl w:val="CD6C1C72"/>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7059B"/>
    <w:multiLevelType w:val="hybridMultilevel"/>
    <w:tmpl w:val="0254C00C"/>
    <w:lvl w:ilvl="0" w:tplc="4CD4D1F8">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D95A89"/>
    <w:multiLevelType w:val="multilevel"/>
    <w:tmpl w:val="AADC31E6"/>
    <w:lvl w:ilvl="0">
      <w:start w:val="1"/>
      <w:numFmt w:val="decimal"/>
      <w:pStyle w:val="Heading1"/>
      <w:suff w:val="space"/>
      <w:lvlText w:val="%1.0"/>
      <w:lvlJc w:val="left"/>
      <w:pPr>
        <w:ind w:left="0" w:firstLine="0"/>
      </w:pPr>
      <w:rPr>
        <w:rFonts w:ascii="Griffith Sans Text" w:hAnsi="Griffith Sans Text" w:hint="default"/>
        <w:b/>
        <w:i w:val="0"/>
        <w:color w:val="E51F30"/>
        <w:sz w:val="32"/>
      </w:rPr>
    </w:lvl>
    <w:lvl w:ilvl="1">
      <w:start w:val="1"/>
      <w:numFmt w:val="decimal"/>
      <w:pStyle w:val="Heading2"/>
      <w:isLgl/>
      <w:suff w:val="space"/>
      <w:lvlText w:val="%1.%2"/>
      <w:lvlJc w:val="left"/>
      <w:pPr>
        <w:ind w:left="851" w:firstLine="229"/>
      </w:pPr>
      <w:rPr>
        <w:rFonts w:hint="default"/>
      </w:rPr>
    </w:lvl>
    <w:lvl w:ilvl="2">
      <w:start w:val="1"/>
      <w:numFmt w:val="decimal"/>
      <w:pStyle w:val="Heading3"/>
      <w:isLgl/>
      <w:suff w:val="space"/>
      <w:lvlText w:val="%1.%2.%3"/>
      <w:lvlJc w:val="left"/>
      <w:pPr>
        <w:ind w:left="1800" w:hanging="720"/>
      </w:pPr>
      <w:rPr>
        <w:rFonts w:ascii="Griffith Sans Text" w:hAnsi="Griffith Sans Text"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7E3D41"/>
    <w:multiLevelType w:val="hybridMultilevel"/>
    <w:tmpl w:val="4900D266"/>
    <w:lvl w:ilvl="0" w:tplc="931874B8">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4" w15:restartNumberingAfterBreak="0">
    <w:nsid w:val="6AC60D9C"/>
    <w:multiLevelType w:val="hybridMultilevel"/>
    <w:tmpl w:val="2F3ECE22"/>
    <w:lvl w:ilvl="0" w:tplc="93E431CC">
      <w:start w:val="1"/>
      <w:numFmt w:val="lowerLetter"/>
      <w:pStyle w:val="H3LetteredList"/>
      <w:lvlText w:val="%1."/>
      <w:lvlJc w:val="left"/>
      <w:pPr>
        <w:ind w:left="1863" w:hanging="360"/>
      </w:pPr>
      <w:rPr>
        <w:rFonts w:ascii="Arial" w:hAnsi="Arial" w:hint="default"/>
        <w:color w:val="7D0A0A" w:themeColor="accent2"/>
        <w:sz w:val="22"/>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25" w15:restartNumberingAfterBreak="0">
    <w:nsid w:val="6C9022E6"/>
    <w:multiLevelType w:val="hybridMultilevel"/>
    <w:tmpl w:val="DBBC3C2C"/>
    <w:lvl w:ilvl="0" w:tplc="CE08B5E4">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AA13A7F"/>
    <w:multiLevelType w:val="hybridMultilevel"/>
    <w:tmpl w:val="C0702CC0"/>
    <w:lvl w:ilvl="0" w:tplc="0E1CA63A">
      <w:start w:val="1"/>
      <w:numFmt w:val="lowerLetter"/>
      <w:lvlText w:val="%1."/>
      <w:lvlJc w:val="left"/>
      <w:pPr>
        <w:ind w:left="1069" w:hanging="360"/>
      </w:pPr>
      <w:rPr>
        <w:rFonts w:ascii="Arial" w:hAnsi="Arial" w:hint="default"/>
        <w:color w:val="7D0A0A" w:themeColor="accent2"/>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7D451729"/>
    <w:multiLevelType w:val="hybridMultilevel"/>
    <w:tmpl w:val="6316D7D8"/>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7FC9071A"/>
    <w:multiLevelType w:val="hybridMultilevel"/>
    <w:tmpl w:val="B9128468"/>
    <w:lvl w:ilvl="0" w:tplc="0EE00B02">
      <w:start w:val="1"/>
      <w:numFmt w:val="lowerLetter"/>
      <w:pStyle w:val="H2LetteredList"/>
      <w:lvlText w:val="%1."/>
      <w:lvlJc w:val="left"/>
      <w:pPr>
        <w:ind w:left="1080" w:hanging="360"/>
      </w:pPr>
      <w:rPr>
        <w:rFonts w:ascii="Arial" w:hAnsi="Arial" w:hint="default"/>
        <w:caps w:val="0"/>
        <w:strike w:val="0"/>
        <w:dstrike w:val="0"/>
        <w:vanish w:val="0"/>
        <w:color w:val="E51F30"/>
        <w:sz w:val="22"/>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27572751">
    <w:abstractNumId w:val="16"/>
  </w:num>
  <w:num w:numId="2" w16cid:durableId="1511336397">
    <w:abstractNumId w:val="22"/>
  </w:num>
  <w:num w:numId="3" w16cid:durableId="1666785443">
    <w:abstractNumId w:val="0"/>
  </w:num>
  <w:num w:numId="4" w16cid:durableId="1708486012">
    <w:abstractNumId w:val="17"/>
  </w:num>
  <w:num w:numId="5" w16cid:durableId="1621642287">
    <w:abstractNumId w:val="14"/>
  </w:num>
  <w:num w:numId="6" w16cid:durableId="1833176348">
    <w:abstractNumId w:val="19"/>
  </w:num>
  <w:num w:numId="7" w16cid:durableId="1126041565">
    <w:abstractNumId w:val="20"/>
  </w:num>
  <w:num w:numId="8" w16cid:durableId="1098252483">
    <w:abstractNumId w:val="10"/>
  </w:num>
  <w:num w:numId="9" w16cid:durableId="218833091">
    <w:abstractNumId w:val="6"/>
  </w:num>
  <w:num w:numId="10" w16cid:durableId="944117931">
    <w:abstractNumId w:val="12"/>
  </w:num>
  <w:num w:numId="11" w16cid:durableId="754860717">
    <w:abstractNumId w:val="9"/>
  </w:num>
  <w:num w:numId="12" w16cid:durableId="177352507">
    <w:abstractNumId w:val="13"/>
  </w:num>
  <w:num w:numId="13" w16cid:durableId="1378050133">
    <w:abstractNumId w:val="2"/>
  </w:num>
  <w:num w:numId="14" w16cid:durableId="1553036007">
    <w:abstractNumId w:val="27"/>
  </w:num>
  <w:num w:numId="15" w16cid:durableId="147943951">
    <w:abstractNumId w:val="6"/>
  </w:num>
  <w:num w:numId="16" w16cid:durableId="2066441871">
    <w:abstractNumId w:val="8"/>
  </w:num>
  <w:num w:numId="17" w16cid:durableId="1032263953">
    <w:abstractNumId w:val="13"/>
  </w:num>
  <w:num w:numId="18" w16cid:durableId="1623344434">
    <w:abstractNumId w:val="5"/>
  </w:num>
  <w:num w:numId="19" w16cid:durableId="188220482">
    <w:abstractNumId w:val="1"/>
  </w:num>
  <w:num w:numId="20" w16cid:durableId="1521969806">
    <w:abstractNumId w:val="7"/>
  </w:num>
  <w:num w:numId="21" w16cid:durableId="83915366">
    <w:abstractNumId w:val="11"/>
  </w:num>
  <w:num w:numId="22" w16cid:durableId="19477233">
    <w:abstractNumId w:val="26"/>
  </w:num>
  <w:num w:numId="23" w16cid:durableId="1969581132">
    <w:abstractNumId w:val="25"/>
  </w:num>
  <w:num w:numId="24" w16cid:durableId="1608192987">
    <w:abstractNumId w:val="24"/>
  </w:num>
  <w:num w:numId="25" w16cid:durableId="1598947649">
    <w:abstractNumId w:val="21"/>
  </w:num>
  <w:num w:numId="26" w16cid:durableId="1681926342">
    <w:abstractNumId w:val="21"/>
  </w:num>
  <w:num w:numId="27" w16cid:durableId="1914195377">
    <w:abstractNumId w:val="21"/>
  </w:num>
  <w:num w:numId="28" w16cid:durableId="915014242">
    <w:abstractNumId w:val="21"/>
  </w:num>
  <w:num w:numId="29" w16cid:durableId="468598306">
    <w:abstractNumId w:val="27"/>
  </w:num>
  <w:num w:numId="30" w16cid:durableId="1789427475">
    <w:abstractNumId w:val="6"/>
  </w:num>
  <w:num w:numId="31" w16cid:durableId="1207984608">
    <w:abstractNumId w:val="6"/>
  </w:num>
  <w:num w:numId="32" w16cid:durableId="588974965">
    <w:abstractNumId w:val="8"/>
  </w:num>
  <w:num w:numId="33" w16cid:durableId="669524104">
    <w:abstractNumId w:val="13"/>
  </w:num>
  <w:num w:numId="34" w16cid:durableId="719088965">
    <w:abstractNumId w:val="5"/>
  </w:num>
  <w:num w:numId="35" w16cid:durableId="765688064">
    <w:abstractNumId w:val="7"/>
  </w:num>
  <w:num w:numId="36" w16cid:durableId="1427192934">
    <w:abstractNumId w:val="11"/>
  </w:num>
  <w:num w:numId="37" w16cid:durableId="1454399158">
    <w:abstractNumId w:val="26"/>
  </w:num>
  <w:num w:numId="38" w16cid:durableId="1011487359">
    <w:abstractNumId w:val="25"/>
  </w:num>
  <w:num w:numId="39" w16cid:durableId="1242325837">
    <w:abstractNumId w:val="24"/>
  </w:num>
  <w:num w:numId="40" w16cid:durableId="91826447">
    <w:abstractNumId w:val="18"/>
  </w:num>
  <w:num w:numId="41" w16cid:durableId="1145509120">
    <w:abstractNumId w:val="15"/>
  </w:num>
  <w:num w:numId="42" w16cid:durableId="771708142">
    <w:abstractNumId w:val="28"/>
  </w:num>
  <w:num w:numId="43" w16cid:durableId="934285695">
    <w:abstractNumId w:val="4"/>
  </w:num>
  <w:num w:numId="44" w16cid:durableId="81536616">
    <w:abstractNumId w:val="3"/>
  </w:num>
  <w:num w:numId="45" w16cid:durableId="690768022">
    <w:abstractNumId w:val="23"/>
  </w:num>
  <w:num w:numId="46" w16cid:durableId="1358696952">
    <w:abstractNumId w:val="28"/>
    <w:lvlOverride w:ilvl="0">
      <w:startOverride w:val="1"/>
    </w:lvlOverride>
  </w:num>
  <w:num w:numId="47" w16cid:durableId="1238437950">
    <w:abstractNumId w:val="28"/>
    <w:lvlOverride w:ilvl="0">
      <w:startOverride w:val="1"/>
    </w:lvlOverride>
  </w:num>
  <w:num w:numId="48" w16cid:durableId="1703702568">
    <w:abstractNumId w:val="28"/>
    <w:lvlOverride w:ilvl="0">
      <w:startOverride w:val="1"/>
    </w:lvlOverride>
  </w:num>
  <w:num w:numId="49" w16cid:durableId="963006580">
    <w:abstractNumId w:val="2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7052"/>
    <w:rsid w:val="00034496"/>
    <w:rsid w:val="00040160"/>
    <w:rsid w:val="00047EA7"/>
    <w:rsid w:val="00052590"/>
    <w:rsid w:val="0006473D"/>
    <w:rsid w:val="000652A0"/>
    <w:rsid w:val="0006552D"/>
    <w:rsid w:val="00067836"/>
    <w:rsid w:val="000728E0"/>
    <w:rsid w:val="000760A1"/>
    <w:rsid w:val="00083A84"/>
    <w:rsid w:val="00083FFC"/>
    <w:rsid w:val="00091E5E"/>
    <w:rsid w:val="000A5BCA"/>
    <w:rsid w:val="000B17D8"/>
    <w:rsid w:val="000B192C"/>
    <w:rsid w:val="000B71D9"/>
    <w:rsid w:val="000C0E96"/>
    <w:rsid w:val="000C57B7"/>
    <w:rsid w:val="000C7000"/>
    <w:rsid w:val="000D3B39"/>
    <w:rsid w:val="000E01AE"/>
    <w:rsid w:val="000F1CE9"/>
    <w:rsid w:val="000F5EB6"/>
    <w:rsid w:val="00103826"/>
    <w:rsid w:val="001048DB"/>
    <w:rsid w:val="00104FF2"/>
    <w:rsid w:val="001251AE"/>
    <w:rsid w:val="00137824"/>
    <w:rsid w:val="001520D3"/>
    <w:rsid w:val="00154994"/>
    <w:rsid w:val="0016404C"/>
    <w:rsid w:val="00164E41"/>
    <w:rsid w:val="0016609B"/>
    <w:rsid w:val="001800F9"/>
    <w:rsid w:val="001868B0"/>
    <w:rsid w:val="001968C3"/>
    <w:rsid w:val="001A124A"/>
    <w:rsid w:val="001A64A0"/>
    <w:rsid w:val="001E1ED9"/>
    <w:rsid w:val="001E60B1"/>
    <w:rsid w:val="001E7852"/>
    <w:rsid w:val="001F271E"/>
    <w:rsid w:val="001F2B57"/>
    <w:rsid w:val="001F636F"/>
    <w:rsid w:val="00201B8F"/>
    <w:rsid w:val="00207FC2"/>
    <w:rsid w:val="002200B3"/>
    <w:rsid w:val="00221E52"/>
    <w:rsid w:val="00221FEC"/>
    <w:rsid w:val="002257C2"/>
    <w:rsid w:val="00225E04"/>
    <w:rsid w:val="00237AB3"/>
    <w:rsid w:val="002439DB"/>
    <w:rsid w:val="00257D7C"/>
    <w:rsid w:val="00261945"/>
    <w:rsid w:val="002622A9"/>
    <w:rsid w:val="002665AF"/>
    <w:rsid w:val="00267CCA"/>
    <w:rsid w:val="002743D0"/>
    <w:rsid w:val="00274580"/>
    <w:rsid w:val="00274DA0"/>
    <w:rsid w:val="00291234"/>
    <w:rsid w:val="0029419D"/>
    <w:rsid w:val="002A0190"/>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57B9"/>
    <w:rsid w:val="0035677A"/>
    <w:rsid w:val="00360D4B"/>
    <w:rsid w:val="003654D8"/>
    <w:rsid w:val="00395AD8"/>
    <w:rsid w:val="003A0BDC"/>
    <w:rsid w:val="003B0B72"/>
    <w:rsid w:val="003B23ED"/>
    <w:rsid w:val="003B6805"/>
    <w:rsid w:val="003C3262"/>
    <w:rsid w:val="003E314D"/>
    <w:rsid w:val="003F7778"/>
    <w:rsid w:val="0040296F"/>
    <w:rsid w:val="00410ED5"/>
    <w:rsid w:val="00426A58"/>
    <w:rsid w:val="004344DE"/>
    <w:rsid w:val="00435201"/>
    <w:rsid w:val="00441285"/>
    <w:rsid w:val="004415C7"/>
    <w:rsid w:val="00456A0E"/>
    <w:rsid w:val="0046665F"/>
    <w:rsid w:val="00466DD2"/>
    <w:rsid w:val="00480749"/>
    <w:rsid w:val="00481C9C"/>
    <w:rsid w:val="00482467"/>
    <w:rsid w:val="0048248F"/>
    <w:rsid w:val="00484C1B"/>
    <w:rsid w:val="004922AF"/>
    <w:rsid w:val="00493EC2"/>
    <w:rsid w:val="00496A60"/>
    <w:rsid w:val="004A1751"/>
    <w:rsid w:val="004B2C98"/>
    <w:rsid w:val="004B784E"/>
    <w:rsid w:val="004C237D"/>
    <w:rsid w:val="004C69B3"/>
    <w:rsid w:val="004C75C6"/>
    <w:rsid w:val="004D24FC"/>
    <w:rsid w:val="004D5E3C"/>
    <w:rsid w:val="004E594B"/>
    <w:rsid w:val="004E7EF9"/>
    <w:rsid w:val="004F5865"/>
    <w:rsid w:val="0050449E"/>
    <w:rsid w:val="005051B1"/>
    <w:rsid w:val="005224CD"/>
    <w:rsid w:val="00522BA9"/>
    <w:rsid w:val="00541A95"/>
    <w:rsid w:val="00552F80"/>
    <w:rsid w:val="00553466"/>
    <w:rsid w:val="005554CF"/>
    <w:rsid w:val="005572C3"/>
    <w:rsid w:val="005632E8"/>
    <w:rsid w:val="00563A90"/>
    <w:rsid w:val="00564540"/>
    <w:rsid w:val="0056680F"/>
    <w:rsid w:val="005746E7"/>
    <w:rsid w:val="00575CC3"/>
    <w:rsid w:val="005849E2"/>
    <w:rsid w:val="00584AE9"/>
    <w:rsid w:val="005926AC"/>
    <w:rsid w:val="0059325A"/>
    <w:rsid w:val="00593F30"/>
    <w:rsid w:val="005B037A"/>
    <w:rsid w:val="005B1942"/>
    <w:rsid w:val="005B5D29"/>
    <w:rsid w:val="005B6220"/>
    <w:rsid w:val="005C3E98"/>
    <w:rsid w:val="005D08AF"/>
    <w:rsid w:val="005D1898"/>
    <w:rsid w:val="005D7EA1"/>
    <w:rsid w:val="005F014A"/>
    <w:rsid w:val="0060738D"/>
    <w:rsid w:val="0061147C"/>
    <w:rsid w:val="0061300D"/>
    <w:rsid w:val="00613014"/>
    <w:rsid w:val="006467E3"/>
    <w:rsid w:val="006519D0"/>
    <w:rsid w:val="006534CA"/>
    <w:rsid w:val="00654A34"/>
    <w:rsid w:val="00654CFD"/>
    <w:rsid w:val="0065502D"/>
    <w:rsid w:val="00677332"/>
    <w:rsid w:val="00690DAF"/>
    <w:rsid w:val="006A0D50"/>
    <w:rsid w:val="006A16D3"/>
    <w:rsid w:val="006A5781"/>
    <w:rsid w:val="006B61C2"/>
    <w:rsid w:val="006C42D8"/>
    <w:rsid w:val="006C594F"/>
    <w:rsid w:val="006E18F3"/>
    <w:rsid w:val="006E7342"/>
    <w:rsid w:val="006E7AE3"/>
    <w:rsid w:val="006F4576"/>
    <w:rsid w:val="006F4919"/>
    <w:rsid w:val="0070341D"/>
    <w:rsid w:val="007066FB"/>
    <w:rsid w:val="00710421"/>
    <w:rsid w:val="00716737"/>
    <w:rsid w:val="007225FE"/>
    <w:rsid w:val="00724189"/>
    <w:rsid w:val="00727E9C"/>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43248"/>
    <w:rsid w:val="008605D5"/>
    <w:rsid w:val="00865E12"/>
    <w:rsid w:val="00871911"/>
    <w:rsid w:val="00871C38"/>
    <w:rsid w:val="00871D81"/>
    <w:rsid w:val="008735AB"/>
    <w:rsid w:val="008738CD"/>
    <w:rsid w:val="008776AD"/>
    <w:rsid w:val="008A44F3"/>
    <w:rsid w:val="008C05CD"/>
    <w:rsid w:val="008C2144"/>
    <w:rsid w:val="008C300D"/>
    <w:rsid w:val="008C5983"/>
    <w:rsid w:val="008D0A1C"/>
    <w:rsid w:val="008D2294"/>
    <w:rsid w:val="008D57B3"/>
    <w:rsid w:val="008F2DE0"/>
    <w:rsid w:val="008F588D"/>
    <w:rsid w:val="00904689"/>
    <w:rsid w:val="0092371D"/>
    <w:rsid w:val="00941205"/>
    <w:rsid w:val="00947015"/>
    <w:rsid w:val="0095172A"/>
    <w:rsid w:val="009518A2"/>
    <w:rsid w:val="009555A0"/>
    <w:rsid w:val="00966619"/>
    <w:rsid w:val="009933D9"/>
    <w:rsid w:val="00993A5D"/>
    <w:rsid w:val="009A4600"/>
    <w:rsid w:val="009B37D4"/>
    <w:rsid w:val="009C10A2"/>
    <w:rsid w:val="009C1E14"/>
    <w:rsid w:val="009C2FEF"/>
    <w:rsid w:val="009C7B84"/>
    <w:rsid w:val="009D2761"/>
    <w:rsid w:val="009E11AD"/>
    <w:rsid w:val="009E2594"/>
    <w:rsid w:val="009E36F9"/>
    <w:rsid w:val="009F074C"/>
    <w:rsid w:val="009F0EE4"/>
    <w:rsid w:val="009F693D"/>
    <w:rsid w:val="009F6D27"/>
    <w:rsid w:val="00A03B53"/>
    <w:rsid w:val="00A10384"/>
    <w:rsid w:val="00A12FFE"/>
    <w:rsid w:val="00A144B2"/>
    <w:rsid w:val="00A15D12"/>
    <w:rsid w:val="00A3242E"/>
    <w:rsid w:val="00A35F74"/>
    <w:rsid w:val="00A42C93"/>
    <w:rsid w:val="00A45BDF"/>
    <w:rsid w:val="00A50780"/>
    <w:rsid w:val="00A55F73"/>
    <w:rsid w:val="00A56091"/>
    <w:rsid w:val="00A5683C"/>
    <w:rsid w:val="00A57044"/>
    <w:rsid w:val="00A663ED"/>
    <w:rsid w:val="00A70186"/>
    <w:rsid w:val="00AA12A3"/>
    <w:rsid w:val="00AA188E"/>
    <w:rsid w:val="00AA391D"/>
    <w:rsid w:val="00AA40B5"/>
    <w:rsid w:val="00AB00BF"/>
    <w:rsid w:val="00AB2DCF"/>
    <w:rsid w:val="00AC1EA9"/>
    <w:rsid w:val="00AD19E2"/>
    <w:rsid w:val="00AE36C9"/>
    <w:rsid w:val="00AE4387"/>
    <w:rsid w:val="00AF5791"/>
    <w:rsid w:val="00AF719E"/>
    <w:rsid w:val="00B11F04"/>
    <w:rsid w:val="00B24AD5"/>
    <w:rsid w:val="00B25332"/>
    <w:rsid w:val="00B26847"/>
    <w:rsid w:val="00B26F8D"/>
    <w:rsid w:val="00B3125E"/>
    <w:rsid w:val="00B42BD2"/>
    <w:rsid w:val="00B508D5"/>
    <w:rsid w:val="00B52233"/>
    <w:rsid w:val="00B82F08"/>
    <w:rsid w:val="00B9062A"/>
    <w:rsid w:val="00BB58D7"/>
    <w:rsid w:val="00BC066B"/>
    <w:rsid w:val="00BD26DB"/>
    <w:rsid w:val="00BF1F4E"/>
    <w:rsid w:val="00BF387D"/>
    <w:rsid w:val="00C00B53"/>
    <w:rsid w:val="00C22059"/>
    <w:rsid w:val="00C2344F"/>
    <w:rsid w:val="00C2475A"/>
    <w:rsid w:val="00C31251"/>
    <w:rsid w:val="00C32760"/>
    <w:rsid w:val="00C577E2"/>
    <w:rsid w:val="00C62871"/>
    <w:rsid w:val="00C700BD"/>
    <w:rsid w:val="00C71140"/>
    <w:rsid w:val="00C76573"/>
    <w:rsid w:val="00C77710"/>
    <w:rsid w:val="00C80060"/>
    <w:rsid w:val="00C85E6A"/>
    <w:rsid w:val="00CA030C"/>
    <w:rsid w:val="00CA6305"/>
    <w:rsid w:val="00CA6AC5"/>
    <w:rsid w:val="00CA75B5"/>
    <w:rsid w:val="00CB1E07"/>
    <w:rsid w:val="00CD119B"/>
    <w:rsid w:val="00CF0025"/>
    <w:rsid w:val="00CF611B"/>
    <w:rsid w:val="00CF6FF3"/>
    <w:rsid w:val="00D042D8"/>
    <w:rsid w:val="00D25E65"/>
    <w:rsid w:val="00D33E33"/>
    <w:rsid w:val="00D434E9"/>
    <w:rsid w:val="00D436F9"/>
    <w:rsid w:val="00D52D7A"/>
    <w:rsid w:val="00D53076"/>
    <w:rsid w:val="00D532D6"/>
    <w:rsid w:val="00D55C57"/>
    <w:rsid w:val="00D672E1"/>
    <w:rsid w:val="00D82517"/>
    <w:rsid w:val="00D852EF"/>
    <w:rsid w:val="00DA20C9"/>
    <w:rsid w:val="00DA2384"/>
    <w:rsid w:val="00DB0FC8"/>
    <w:rsid w:val="00DB76F9"/>
    <w:rsid w:val="00DB7E17"/>
    <w:rsid w:val="00DC5791"/>
    <w:rsid w:val="00DD6067"/>
    <w:rsid w:val="00DE45C5"/>
    <w:rsid w:val="00DF3DF3"/>
    <w:rsid w:val="00DF576B"/>
    <w:rsid w:val="00E14D21"/>
    <w:rsid w:val="00E166E0"/>
    <w:rsid w:val="00E20D0C"/>
    <w:rsid w:val="00E21C52"/>
    <w:rsid w:val="00E30A8E"/>
    <w:rsid w:val="00E34A61"/>
    <w:rsid w:val="00E34E2C"/>
    <w:rsid w:val="00E42871"/>
    <w:rsid w:val="00E43ECF"/>
    <w:rsid w:val="00E633D7"/>
    <w:rsid w:val="00E67BB3"/>
    <w:rsid w:val="00E702F7"/>
    <w:rsid w:val="00E7138A"/>
    <w:rsid w:val="00E73030"/>
    <w:rsid w:val="00E77B43"/>
    <w:rsid w:val="00E826C9"/>
    <w:rsid w:val="00E9677E"/>
    <w:rsid w:val="00EA17E9"/>
    <w:rsid w:val="00EA50A4"/>
    <w:rsid w:val="00EA768F"/>
    <w:rsid w:val="00EA77C7"/>
    <w:rsid w:val="00EB6770"/>
    <w:rsid w:val="00EB67A0"/>
    <w:rsid w:val="00EB7614"/>
    <w:rsid w:val="00EB7EA9"/>
    <w:rsid w:val="00EC5612"/>
    <w:rsid w:val="00ED6047"/>
    <w:rsid w:val="00EE1B96"/>
    <w:rsid w:val="00EE310F"/>
    <w:rsid w:val="00EE3570"/>
    <w:rsid w:val="00EE3C83"/>
    <w:rsid w:val="00EE7384"/>
    <w:rsid w:val="00EF0887"/>
    <w:rsid w:val="00F06637"/>
    <w:rsid w:val="00F1297D"/>
    <w:rsid w:val="00F252F4"/>
    <w:rsid w:val="00F25C6E"/>
    <w:rsid w:val="00F26A1D"/>
    <w:rsid w:val="00F311DC"/>
    <w:rsid w:val="00F50F01"/>
    <w:rsid w:val="00F54199"/>
    <w:rsid w:val="00F55C18"/>
    <w:rsid w:val="00F71CDF"/>
    <w:rsid w:val="00F74238"/>
    <w:rsid w:val="00F7432A"/>
    <w:rsid w:val="00F80692"/>
    <w:rsid w:val="00F81979"/>
    <w:rsid w:val="00F927EE"/>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297D"/>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5849E2"/>
    <w:pPr>
      <w:numPr>
        <w:numId w:val="28"/>
      </w:numPr>
      <w:spacing w:before="120" w:after="120"/>
      <w:outlineLvl w:val="0"/>
    </w:pPr>
    <w:rPr>
      <w:rFonts w:ascii="Griffith Sans Text" w:eastAsiaTheme="majorEastAsia" w:hAnsi="Griffith Sans Text"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677332"/>
    <w:pPr>
      <w:numPr>
        <w:ilvl w:val="1"/>
        <w:numId w:val="28"/>
      </w:numPr>
      <w:tabs>
        <w:tab w:val="left" w:pos="1276"/>
      </w:tabs>
      <w:spacing w:before="120" w:after="120"/>
      <w:ind w:left="426"/>
      <w:outlineLvl w:val="1"/>
    </w:pPr>
    <w:rPr>
      <w:rFonts w:ascii="Griffith Sans Text" w:eastAsiaTheme="majorEastAsia" w:hAnsi="Griffith Sans Text" w:cs="Times New Roman (Headings CS)"/>
      <w:b/>
      <w:bCs/>
      <w:color w:val="E51F30"/>
      <w:kern w:val="2"/>
      <w:sz w:val="28"/>
      <w:lang w:eastAsia="en-GB"/>
      <w14:ligatures w14:val="all"/>
    </w:rPr>
  </w:style>
  <w:style w:type="paragraph" w:styleId="Heading3">
    <w:name w:val="heading 3"/>
    <w:next w:val="Normal"/>
    <w:link w:val="Heading3Char"/>
    <w:autoRedefine/>
    <w:uiPriority w:val="9"/>
    <w:unhideWhenUsed/>
    <w:qFormat/>
    <w:rsid w:val="00F1297D"/>
    <w:pPr>
      <w:numPr>
        <w:ilvl w:val="2"/>
        <w:numId w:val="28"/>
      </w:numPr>
      <w:spacing w:before="120" w:after="120"/>
      <w:outlineLvl w:val="2"/>
    </w:pPr>
    <w:rPr>
      <w:rFonts w:ascii="Griffith Sans Text" w:eastAsiaTheme="majorEastAsia" w:hAnsi="Griffith Sans Text" w:cs="Times New Roman (Headings CS)"/>
      <w:b/>
      <w:kern w:val="2"/>
    </w:rPr>
  </w:style>
  <w:style w:type="paragraph" w:styleId="Heading4">
    <w:name w:val="heading 4"/>
    <w:aliases w:val="Table Heading"/>
    <w:basedOn w:val="Normal"/>
    <w:next w:val="Normal"/>
    <w:link w:val="Heading4Char"/>
    <w:autoRedefine/>
    <w:uiPriority w:val="9"/>
    <w:unhideWhenUsed/>
    <w:qFormat/>
    <w:rsid w:val="00E42871"/>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F1297D"/>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F1297D"/>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1297D"/>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49E2"/>
    <w:rPr>
      <w:rFonts w:ascii="Griffith Sans Text" w:eastAsiaTheme="majorEastAsia" w:hAnsi="Griffith Sans Text" w:cs="Times New Roman (Headings CS)"/>
      <w:b/>
      <w:bCs/>
      <w:iCs/>
      <w:color w:val="E51F30"/>
      <w:kern w:val="2"/>
      <w:sz w:val="32"/>
      <w:szCs w:val="26"/>
      <w14:ligatures w14:val="all"/>
    </w:rPr>
  </w:style>
  <w:style w:type="character" w:customStyle="1" w:styleId="Heading2Char">
    <w:name w:val="Heading 2 Char"/>
    <w:link w:val="Heading2"/>
    <w:uiPriority w:val="9"/>
    <w:rsid w:val="00677332"/>
    <w:rPr>
      <w:rFonts w:ascii="Griffith Sans Text" w:eastAsiaTheme="majorEastAsia" w:hAnsi="Griffith Sans Text" w:cs="Times New Roman (Headings CS)"/>
      <w:b/>
      <w:bCs/>
      <w:color w:val="E51F30"/>
      <w:kern w:val="2"/>
      <w:sz w:val="28"/>
      <w:lang w:eastAsia="en-GB"/>
      <w14:ligatures w14:val="all"/>
    </w:rPr>
  </w:style>
  <w:style w:type="character" w:customStyle="1" w:styleId="Heading3Char">
    <w:name w:val="Heading 3 Char"/>
    <w:link w:val="Heading3"/>
    <w:uiPriority w:val="9"/>
    <w:rsid w:val="00F1297D"/>
    <w:rPr>
      <w:rFonts w:ascii="Griffith Sans Text" w:eastAsiaTheme="majorEastAsia" w:hAnsi="Griffith Sans Text" w:cs="Times New Roman (Headings CS)"/>
      <w:b/>
      <w:kern w:val="2"/>
    </w:rPr>
  </w:style>
  <w:style w:type="character" w:customStyle="1" w:styleId="Heading4Char">
    <w:name w:val="Heading 4 Char"/>
    <w:aliases w:val="Table Heading Char"/>
    <w:link w:val="Heading4"/>
    <w:uiPriority w:val="9"/>
    <w:rsid w:val="00E42871"/>
    <w:rPr>
      <w:rFonts w:ascii="Arial" w:eastAsiaTheme="majorEastAsia" w:hAnsi="Arial"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next w:val="TOC1"/>
    <w:link w:val="TitleChar"/>
    <w:uiPriority w:val="10"/>
    <w:qFormat/>
    <w:rsid w:val="00F1297D"/>
    <w:pPr>
      <w:spacing w:after="240"/>
    </w:pPr>
    <w:rPr>
      <w:rFonts w:ascii="Griffith Sans Text" w:eastAsiaTheme="majorEastAsia" w:hAnsi="Griffith Sans Text" w:cs="Times New Roman (Headings CS)"/>
      <w:b/>
      <w:bCs/>
      <w:iCs/>
      <w:color w:val="E51F30"/>
      <w:kern w:val="2"/>
      <w:sz w:val="52"/>
      <w:szCs w:val="32"/>
      <w14:ligatures w14:val="all"/>
    </w:rPr>
  </w:style>
  <w:style w:type="character" w:customStyle="1" w:styleId="TitleChar">
    <w:name w:val="Title Char"/>
    <w:link w:val="Title"/>
    <w:uiPriority w:val="10"/>
    <w:rsid w:val="00F1297D"/>
    <w:rPr>
      <w:rFonts w:ascii="Griffith Sans Text" w:eastAsiaTheme="majorEastAsia" w:hAnsi="Griffith Sans Text"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F1297D"/>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F1297D"/>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F1297D"/>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F1297D"/>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F1297D"/>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F1297D"/>
    <w:rPr>
      <w:i/>
      <w:iCs/>
      <w:color w:val="ED2223"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unhideWhenUsed/>
    <w:qFormat/>
    <w:rsid w:val="00F1297D"/>
    <w:pPr>
      <w:spacing w:before="240" w:after="60"/>
      <w:outlineLvl w:val="9"/>
    </w:pPr>
    <w:rPr>
      <w:rFonts w:asciiTheme="majorHAnsi" w:hAnsiTheme="majorHAnsi"/>
      <w:caps/>
      <w:color w:val="auto"/>
      <w:kern w:val="32"/>
      <w:szCs w:val="32"/>
    </w:rPr>
  </w:style>
  <w:style w:type="paragraph" w:styleId="Header">
    <w:name w:val="header"/>
    <w:basedOn w:val="Normal"/>
    <w:link w:val="HeaderChar"/>
    <w:unhideWhenUsed/>
    <w:qFormat/>
    <w:rsid w:val="00F1297D"/>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rsid w:val="00F1297D"/>
    <w:rPr>
      <w:rFonts w:ascii="Griffith Sans Text" w:hAnsi="Griffith Sans Text" w:cs="Arial"/>
      <w:b/>
      <w:bCs/>
      <w:noProof/>
      <w:color w:val="FFFFFF" w:themeColor="background1"/>
      <w:kern w:val="2"/>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F1297D"/>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rsid w:val="00CA6305"/>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rsid w:val="008C5983"/>
    <w:pPr>
      <w:ind w:left="0"/>
    </w:pPr>
  </w:style>
  <w:style w:type="paragraph" w:styleId="BlockText">
    <w:name w:val="Block Text"/>
    <w:basedOn w:val="Normal"/>
    <w:uiPriority w:val="99"/>
    <w:semiHidden/>
    <w:unhideWhenUsed/>
    <w:rsid w:val="008122F0"/>
    <w:pPr>
      <w:pBdr>
        <w:top w:val="single" w:sz="2" w:space="10" w:color="ED2223" w:themeColor="accent1"/>
        <w:left w:val="single" w:sz="2" w:space="10" w:color="ED2223" w:themeColor="accent1"/>
        <w:bottom w:val="single" w:sz="2" w:space="10" w:color="ED2223" w:themeColor="accent1"/>
        <w:right w:val="single" w:sz="2" w:space="10" w:color="ED2223"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F1297D"/>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unhideWhenUsed/>
    <w:qFormat/>
    <w:rsid w:val="00D672E1"/>
    <w:pPr>
      <w:spacing w:before="0" w:after="0"/>
    </w:pPr>
    <w:rPr>
      <w:noProof/>
      <w:color w:val="E51F30"/>
      <w:sz w:val="24"/>
    </w:r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F1297D"/>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H3Normal">
    <w:name w:val="H3 Normal"/>
    <w:basedOn w:val="Normal"/>
    <w:next w:val="Normal"/>
    <w:autoRedefine/>
    <w:qFormat/>
    <w:rsid w:val="00F1297D"/>
    <w:pPr>
      <w:ind w:left="1134"/>
    </w:pPr>
  </w:style>
  <w:style w:type="paragraph" w:customStyle="1" w:styleId="H2SecondBulletPoint">
    <w:name w:val="H2 Second Bullet Point"/>
    <w:basedOn w:val="Normal"/>
    <w:qFormat/>
    <w:rsid w:val="00F1297D"/>
    <w:pPr>
      <w:numPr>
        <w:numId w:val="29"/>
      </w:numPr>
    </w:pPr>
    <w:rPr>
      <w:color w:val="000000" w:themeColor="text1"/>
    </w:rPr>
  </w:style>
  <w:style w:type="paragraph" w:customStyle="1" w:styleId="H3BulletPoint">
    <w:name w:val="H3 Bullet Point"/>
    <w:basedOn w:val="Normal"/>
    <w:autoRedefine/>
    <w:qFormat/>
    <w:rsid w:val="00083A84"/>
    <w:pPr>
      <w:numPr>
        <w:numId w:val="31"/>
      </w:numPr>
    </w:pPr>
  </w:style>
  <w:style w:type="paragraph" w:customStyle="1" w:styleId="H3SecondBulletPoint">
    <w:name w:val="H3 Second Bullet Point"/>
    <w:basedOn w:val="Normal"/>
    <w:qFormat/>
    <w:rsid w:val="00F1297D"/>
    <w:pPr>
      <w:numPr>
        <w:ilvl w:val="1"/>
        <w:numId w:val="31"/>
      </w:numPr>
    </w:pPr>
  </w:style>
  <w:style w:type="paragraph" w:customStyle="1" w:styleId="H1BulletPoints">
    <w:name w:val="H1 Bullet Points"/>
    <w:basedOn w:val="Normal"/>
    <w:autoRedefine/>
    <w:qFormat/>
    <w:rsid w:val="00F1297D"/>
    <w:pPr>
      <w:numPr>
        <w:numId w:val="32"/>
      </w:numPr>
    </w:pPr>
  </w:style>
  <w:style w:type="paragraph" w:customStyle="1" w:styleId="H2Normal">
    <w:name w:val="H2 Normal"/>
    <w:basedOn w:val="Normal"/>
    <w:autoRedefine/>
    <w:qFormat/>
    <w:rsid w:val="001251AE"/>
    <w:pPr>
      <w:ind w:left="709"/>
    </w:pPr>
    <w:rPr>
      <w:lang w:val="en-US"/>
    </w:rPr>
  </w:style>
  <w:style w:type="paragraph" w:customStyle="1" w:styleId="H1Numberedlist">
    <w:name w:val="H1 Numbered list"/>
    <w:basedOn w:val="Normal"/>
    <w:autoRedefine/>
    <w:qFormat/>
    <w:rsid w:val="00F1297D"/>
    <w:pPr>
      <w:numPr>
        <w:numId w:val="33"/>
      </w:numPr>
    </w:pPr>
    <w:rPr>
      <w:color w:val="000000" w:themeColor="text1"/>
    </w:rPr>
  </w:style>
  <w:style w:type="paragraph" w:customStyle="1" w:styleId="H2BulletPoints">
    <w:name w:val="H2 Bullet Points"/>
    <w:basedOn w:val="Normal"/>
    <w:next w:val="H2Normal"/>
    <w:autoRedefine/>
    <w:qFormat/>
    <w:rsid w:val="00F1297D"/>
    <w:pPr>
      <w:numPr>
        <w:numId w:val="34"/>
      </w:numPr>
    </w:pPr>
  </w:style>
  <w:style w:type="paragraph" w:customStyle="1" w:styleId="TableNormal1">
    <w:name w:val="Table Normal1"/>
    <w:basedOn w:val="Normal"/>
    <w:autoRedefine/>
    <w:rsid w:val="00E42871"/>
  </w:style>
  <w:style w:type="paragraph" w:styleId="TOC2">
    <w:name w:val="toc 2"/>
    <w:basedOn w:val="Normal"/>
    <w:next w:val="Normal"/>
    <w:autoRedefine/>
    <w:uiPriority w:val="39"/>
    <w:unhideWhenUsed/>
    <w:rsid w:val="008738CD"/>
    <w:pPr>
      <w:tabs>
        <w:tab w:val="right" w:leader="dot" w:pos="10536"/>
      </w:tabs>
      <w:spacing w:after="100"/>
      <w:ind w:left="220"/>
    </w:pPr>
  </w:style>
  <w:style w:type="paragraph" w:styleId="TOC3">
    <w:name w:val="toc 3"/>
    <w:basedOn w:val="Normal"/>
    <w:next w:val="Normal"/>
    <w:autoRedefine/>
    <w:uiPriority w:val="39"/>
    <w:unhideWhenUsed/>
    <w:rsid w:val="00D55C57"/>
    <w:pPr>
      <w:spacing w:after="100"/>
      <w:ind w:left="440"/>
    </w:pPr>
  </w:style>
  <w:style w:type="paragraph" w:customStyle="1" w:styleId="TOCPROCEDURE">
    <w:name w:val="TOC PROCEDURE"/>
    <w:basedOn w:val="TOC1"/>
    <w:rsid w:val="00D55C57"/>
  </w:style>
  <w:style w:type="paragraph" w:customStyle="1" w:styleId="TableContents">
    <w:name w:val="Table Contents"/>
    <w:basedOn w:val="Normal"/>
    <w:autoRedefine/>
    <w:qFormat/>
    <w:rsid w:val="00F1297D"/>
  </w:style>
  <w:style w:type="paragraph" w:customStyle="1" w:styleId="H2NumberedList">
    <w:name w:val="H2 Numbered List"/>
    <w:link w:val="H2NumberedListChar"/>
    <w:autoRedefine/>
    <w:qFormat/>
    <w:rsid w:val="00F1297D"/>
    <w:pPr>
      <w:numPr>
        <w:numId w:val="35"/>
      </w:numPr>
      <w:spacing w:before="120" w:after="120" w:line="240" w:lineRule="auto"/>
    </w:pPr>
    <w:rPr>
      <w:rFonts w:ascii="Arial" w:hAnsi="Arial" w:cs="Arial"/>
      <w:kern w:val="2"/>
    </w:rPr>
  </w:style>
  <w:style w:type="character" w:customStyle="1" w:styleId="H2NumberedListChar">
    <w:name w:val="H2 Numbered List Char"/>
    <w:basedOn w:val="DefaultParagraphFont"/>
    <w:link w:val="H2NumberedList"/>
    <w:rsid w:val="00F1297D"/>
    <w:rPr>
      <w:rFonts w:ascii="Arial" w:hAnsi="Arial" w:cs="Arial"/>
      <w:kern w:val="2"/>
    </w:rPr>
  </w:style>
  <w:style w:type="paragraph" w:customStyle="1" w:styleId="H2LetteredList">
    <w:name w:val="H2 Lettered List"/>
    <w:link w:val="H2LetteredListChar"/>
    <w:autoRedefine/>
    <w:qFormat/>
    <w:rsid w:val="00C2344F"/>
    <w:pPr>
      <w:numPr>
        <w:numId w:val="42"/>
      </w:numPr>
      <w:spacing w:before="120" w:after="120" w:line="240" w:lineRule="auto"/>
    </w:pPr>
    <w:rPr>
      <w:rFonts w:ascii="Arial" w:hAnsi="Arial" w:cs="Arial"/>
      <w:kern w:val="2"/>
    </w:rPr>
  </w:style>
  <w:style w:type="character" w:customStyle="1" w:styleId="H2LetteredListChar">
    <w:name w:val="H2 Lettered List Char"/>
    <w:basedOn w:val="DefaultParagraphFont"/>
    <w:link w:val="H2LetteredList"/>
    <w:rsid w:val="00C2344F"/>
    <w:rPr>
      <w:rFonts w:ascii="Arial" w:hAnsi="Arial" w:cs="Arial"/>
      <w:kern w:val="2"/>
    </w:rPr>
  </w:style>
  <w:style w:type="paragraph" w:customStyle="1" w:styleId="H1LetteredList">
    <w:name w:val="H1 Lettered List"/>
    <w:link w:val="H1LetteredListChar"/>
    <w:autoRedefine/>
    <w:qFormat/>
    <w:rsid w:val="009F0EE4"/>
    <w:pPr>
      <w:numPr>
        <w:numId w:val="43"/>
      </w:numPr>
      <w:spacing w:before="120" w:after="120" w:line="240" w:lineRule="auto"/>
    </w:pPr>
    <w:rPr>
      <w:rFonts w:ascii="Arial" w:hAnsi="Arial" w:cs="Arial"/>
      <w:kern w:val="2"/>
    </w:rPr>
  </w:style>
  <w:style w:type="character" w:customStyle="1" w:styleId="H1LetteredListChar">
    <w:name w:val="H1 Lettered List Char"/>
    <w:basedOn w:val="DefaultParagraphFont"/>
    <w:link w:val="H1LetteredList"/>
    <w:rsid w:val="009F0EE4"/>
    <w:rPr>
      <w:rFonts w:ascii="Arial" w:hAnsi="Arial" w:cs="Arial"/>
      <w:kern w:val="2"/>
    </w:rPr>
  </w:style>
  <w:style w:type="paragraph" w:customStyle="1" w:styleId="H3NumberedList">
    <w:name w:val="H3 Numbered List"/>
    <w:link w:val="H3NumberedListChar"/>
    <w:autoRedefine/>
    <w:qFormat/>
    <w:rsid w:val="00F1297D"/>
    <w:pPr>
      <w:numPr>
        <w:numId w:val="38"/>
      </w:numPr>
      <w:spacing w:before="120" w:after="120" w:line="240" w:lineRule="auto"/>
    </w:pPr>
    <w:rPr>
      <w:rFonts w:ascii="Arial" w:eastAsiaTheme="majorEastAsia" w:hAnsi="Arial" w:cs="Arial"/>
      <w:color w:val="000000"/>
      <w:kern w:val="2"/>
      <w:shd w:val="clear" w:color="auto" w:fill="FFFFFF"/>
    </w:rPr>
  </w:style>
  <w:style w:type="character" w:customStyle="1" w:styleId="H3NumberedListChar">
    <w:name w:val="H3 Numbered List Char"/>
    <w:basedOn w:val="DefaultParagraphFont"/>
    <w:link w:val="H3NumberedList"/>
    <w:rsid w:val="00F1297D"/>
    <w:rPr>
      <w:rFonts w:ascii="Arial" w:eastAsiaTheme="majorEastAsia" w:hAnsi="Arial" w:cs="Arial"/>
      <w:color w:val="000000"/>
      <w:kern w:val="2"/>
    </w:rPr>
  </w:style>
  <w:style w:type="paragraph" w:customStyle="1" w:styleId="H3LetteredList">
    <w:name w:val="H3 Lettered List"/>
    <w:link w:val="H3LetteredListChar"/>
    <w:autoRedefine/>
    <w:qFormat/>
    <w:rsid w:val="00F1297D"/>
    <w:pPr>
      <w:numPr>
        <w:numId w:val="39"/>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F1297D"/>
    <w:rPr>
      <w:rFonts w:ascii="Arial" w:hAnsi="Arial" w:cs="Arial"/>
      <w:kern w:val="2"/>
    </w:rPr>
  </w:style>
  <w:style w:type="paragraph" w:styleId="Revision">
    <w:name w:val="Revision"/>
    <w:hidden/>
    <w:uiPriority w:val="99"/>
    <w:semiHidden/>
    <w:rsid w:val="00EA17E9"/>
    <w:pPr>
      <w:spacing w:after="0" w:line="240" w:lineRule="auto"/>
    </w:pPr>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Delegations%20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policies.griffith.edu.au/pdf/Code%20of%20Conduct.pdf" TargetMode="External"/><Relationship Id="rId17" Type="http://schemas.openxmlformats.org/officeDocument/2006/relationships/hyperlink" Target="https://www.griffith.edu.au/griffith-health/academic-tit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secure.griffith.edu.au/secure/staff-only/corporate-governance/gu-delegations-registe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Academic%20Titles%20Policy.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harepointpubstor.blob.core.windows.net/policylibrary-prod/Delegations%20%20Procedur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Intellectual%20Property%20Policy.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000000"/>
      </a:dk2>
      <a:lt2>
        <a:srgbClr val="FEFFFF"/>
      </a:lt2>
      <a:accent1>
        <a:srgbClr val="ED2223"/>
      </a:accent1>
      <a:accent2>
        <a:srgbClr val="7D0A0A"/>
      </a:accent2>
      <a:accent3>
        <a:srgbClr val="BB0F10"/>
      </a:accent3>
      <a:accent4>
        <a:srgbClr val="F47A7B"/>
      </a:accent4>
      <a:accent5>
        <a:srgbClr val="F7A6A7"/>
      </a:accent5>
      <a:accent6>
        <a:srgbClr val="FBD2D2"/>
      </a:accent6>
      <a:hlink>
        <a:srgbClr val="BB0F10"/>
      </a:hlink>
      <a:folHlink>
        <a:srgbClr val="BB0F10"/>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574</Value>
      <Value>522</Value>
      <Value>77</Value>
      <Value>550</Value>
      <Value>55</Value>
      <Value>86</Value>
    </TaxCatchAll>
    <SharedWithUsers xmlns="b40c662e-0380-4817-843d-2c7e10d40c39">
      <UserInfo>
        <DisplayName/>
        <AccountId xsi:nil="true"/>
        <AccountType/>
      </UserInfo>
    </SharedWithUsers>
    <PublishOn xmlns="2f261a70-825f-4a37-b7b5-f6ecc2f4c5fa">2021-02-05T09:22:02+00:00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procedure outlines the requirements for individuals to apply for or renew an academic title, including the associated benefits and responsibilities for academic title holders.</policysummary>
    <PolicyCategoryPath xmlns="2f261a70-825f-4a37-b7b5-f6ecc2f4c5fa">Operational:Staff</PolicyCategoryPath>
    <PolicyCategory0 xmlns="2f261a70-825f-4a37-b7b5-f6ecc2f4c5fa">Staff</PolicyCategory0>
    <docsort xmlns="2f261a70-825f-4a37-b7b5-f6ecc2f4c5fa">1</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Recruitment and Appointments</TermName>
          <TermId xmlns="http://schemas.microsoft.com/office/infopath/2007/PartnerControls">85e4abdb-8717-4296-a4d3-3b4053c92087</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2024-04-28T14:00:00+00:00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81FE1DC6-E29D-4BFE-B435-4C73EAF70F26}">
  <ds:schemaRefs>
    <ds:schemaRef ds:uri="http://schemas.openxmlformats.org/officeDocument/2006/bibliography"/>
  </ds:schemaRefs>
</ds:datastoreItem>
</file>

<file path=customXml/itemProps3.xml><?xml version="1.0" encoding="utf-8"?>
<ds:datastoreItem xmlns:ds="http://schemas.openxmlformats.org/officeDocument/2006/customXml" ds:itemID="{72324A98-07DB-4250-8B68-52E1158F0692}"/>
</file>

<file path=customXml/itemProps4.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5dc9e49d-ec77-4808-9e82-5163c82690c1"/>
    <ds:schemaRef ds:uri="ebdb7a31-67a2-42bf-8390-10aec6a6e294"/>
    <ds:schemaRef ds:uri="http://schemas.microsoft.com/sharepoint/v3"/>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6</Pages>
  <Words>1407</Words>
  <Characters>10037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Titles Procedures</dc:title>
  <dc:creator>Jen Lofgren</dc:creator>
  <cp:lastModifiedBy>John Montgomery</cp:lastModifiedBy>
  <cp:revision>4</cp:revision>
  <dcterms:created xsi:type="dcterms:W3CDTF">2024-04-26T05:12:00Z</dcterms:created>
  <dcterms:modified xsi:type="dcterms:W3CDTF">2024-04-28T23:18:00Z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Order">
    <vt:r8>44300</vt:r8>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GrammarlyDocumentId">
    <vt:lpwstr>d7bb8ffdf1120424b7bde09f60f1a79a09070daf245d5f3351b7825086fe7a83</vt:lpwstr>
  </property>
  <property fmtid="{D5CDD505-2E9C-101B-9397-08002B2CF9AE}" pid="15" name="ContentTypeId">
    <vt:lpwstr>0x010100D8585E08B4909F4CA72F2CA699ABA3ED</vt:lpwstr>
  </property>
  <property fmtid="{D5CDD505-2E9C-101B-9397-08002B2CF9AE}" pid="16" name="policysection">
    <vt:lpwstr>55;#Recruitment and Appointments|85e4abdb-8717-4296-a4d3-3b4053c92087</vt:lpwstr>
  </property>
  <property fmtid="{D5CDD505-2E9C-101B-9397-08002B2CF9AE}" pid="17" name="_dlc_policyId">
    <vt:lpwstr>0x010100CCB10AA9A57F62429EA6968F7587FFF2|1453938073</vt:lpwstr>
  </property>
  <property fmtid="{D5CDD505-2E9C-101B-9397-08002B2CF9AE}" pid="18" name="xd_ProgID">
    <vt:lpwstr/>
  </property>
  <property fmtid="{D5CDD505-2E9C-101B-9397-08002B2CF9AE}" pid="19" name="appauthority">
    <vt:lpwstr>559;#Provost|bee6e04a-89d5-44a2-a3ef-d33cdfe1b4af</vt:lpwstr>
  </property>
  <property fmtid="{D5CDD505-2E9C-101B-9397-08002B2CF9AE}" pid="20" name="policycategory">
    <vt:lpwstr>86;#Procedure|bb3f25e1-3c03-4bde-afc2-5888b49b7d7d</vt:lpwstr>
  </property>
  <property fmtid="{D5CDD505-2E9C-101B-9397-08002B2CF9AE}" pid="21" name="TemplateUrl">
    <vt:lpwstr/>
  </property>
  <property fmtid="{D5CDD505-2E9C-101B-9397-08002B2CF9AE}" pid="22" name="_dlc_LastRun">
    <vt:lpwstr>08/04/2012 23:00:41</vt:lpwstr>
  </property>
  <property fmtid="{D5CDD505-2E9C-101B-9397-08002B2CF9AE}" pid="23" name="_dlc_ItemStageId">
    <vt:lpwstr>1</vt:lpwstr>
  </property>
  <property fmtid="{D5CDD505-2E9C-101B-9397-08002B2CF9AE}" pid="24" name="officearea">
    <vt:lpwstr>550;#Human Resources|540241ce-6608-4852-8778-9c8a8484699c</vt:lpwstr>
  </property>
  <property fmtid="{D5CDD505-2E9C-101B-9397-08002B2CF9AE}" pid="25" name="DelayPublish">
    <vt:lpwstr>No</vt:lpwstr>
  </property>
  <property fmtid="{D5CDD505-2E9C-101B-9397-08002B2CF9AE}" pid="26" name="Audience1">
    <vt:lpwstr>19;#Staff|234b4c02-4f11-4558-b1da-d19b9b209556</vt:lpwstr>
  </property>
  <property fmtid="{D5CDD505-2E9C-101B-9397-08002B2CF9AE}" pid="27" name="HTML Link">
    <vt:lpwstr>http://policies.griffith.edu.au/pdf/Academic%20Titles%20Procedures.pdf, View PDF Version</vt:lpwstr>
  </property>
  <property fmtid="{D5CDD505-2E9C-101B-9397-08002B2CF9AE}" pid="28" name="xd_Signature">
    <vt:bool>false</vt:bool>
  </property>
  <property fmtid="{D5CDD505-2E9C-101B-9397-08002B2CF9AE}" pid="29" name="policy_x002d_category">
    <vt:lpwstr/>
  </property>
  <property fmtid="{D5CDD505-2E9C-101B-9397-08002B2CF9AE}" pid="30" name="policy-category">
    <vt:lpwstr>522;#Staff|3e9f4474-6295-47f7-a166-0065c4fb1613</vt:lpwstr>
  </property>
  <property fmtid="{D5CDD505-2E9C-101B-9397-08002B2CF9AE}" pid="31" name="ItemRetentionFormula">
    <vt:lpwstr>&lt;formula offset="18" unit="months" /&gt;</vt:lpwstr>
  </property>
  <property fmtid="{D5CDD505-2E9C-101B-9397-08002B2CF9AE}" pid="32" name="glossaryterms">
    <vt:lpwstr/>
  </property>
  <property fmtid="{D5CDD505-2E9C-101B-9397-08002B2CF9AE}" pid="33" name="_dlc_DocIdItemGuid">
    <vt:lpwstr>9989d4be-2063-4443-8e60-d273cd79d2cf</vt:lpwstr>
  </property>
  <property fmtid="{D5CDD505-2E9C-101B-9397-08002B2CF9AE}" pid="34" name="policyreview">
    <vt:lpwstr>574;#2029|3cd3c4e6-7c0a-49e2-a93f-12d21594ce65</vt:lpwstr>
  </property>
  <property fmtid="{D5CDD505-2E9C-101B-9397-08002B2CF9AE}" pid="35" name="policyaudience">
    <vt:lpwstr>77;#Staff|45ee306d-49ae-43fa-a3ef-02f70754fd2d</vt:lpwstr>
  </property>
  <property fmtid="{D5CDD505-2E9C-101B-9397-08002B2CF9AE}" pid="36" name="Managed_Testing_Field">
    <vt:lpwstr/>
  </property>
  <property fmtid="{D5CDD505-2E9C-101B-9397-08002B2CF9AE}" pid="37" name="Category Type">
    <vt:lpwstr>24;#Procedure|a0263e0d-98fd-4218-b3a4-79e0932aedf7</vt:lpwstr>
  </property>
</Properties>
</file>