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3C91" w14:textId="77777777" w:rsidR="00E864AF" w:rsidRDefault="00CA3E2C" w:rsidP="002A6AA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2A115" wp14:editId="0A2A58E1">
                <wp:simplePos x="0" y="0"/>
                <wp:positionH relativeFrom="column">
                  <wp:posOffset>-371475</wp:posOffset>
                </wp:positionH>
                <wp:positionV relativeFrom="paragraph">
                  <wp:posOffset>-381000</wp:posOffset>
                </wp:positionV>
                <wp:extent cx="1966595" cy="6019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BE8A" w14:textId="77777777" w:rsidR="00202A59" w:rsidRDefault="00202A59" w:rsidP="00B66CBA">
                            <w:pPr>
                              <w:ind w:left="42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E5B76C" wp14:editId="57BA541E">
                                  <wp:extent cx="1781175" cy="514350"/>
                                  <wp:effectExtent l="0" t="0" r="9525" b="0"/>
                                  <wp:docPr id="18" name="Picture 18" descr="GRIFF1_REG_col_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GRIFF1_REG_col_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2A1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.25pt;margin-top:-30pt;width:154.85pt;height:4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" filled="f" stroked="f">
                <v:textbox style="mso-fit-shape-to-text:t">
                  <w:txbxContent>
                    <w:p w14:paraId="5679BE8A" w14:textId="77777777" w:rsidR="00202A59" w:rsidRDefault="00202A59" w:rsidP="00B66CBA">
                      <w:pPr>
                        <w:ind w:left="42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E5B76C" wp14:editId="57BA541E">
                            <wp:extent cx="1781175" cy="514350"/>
                            <wp:effectExtent l="0" t="0" r="9525" b="0"/>
                            <wp:docPr id="18" name="Picture 18" descr="GRIFF1_REG_col_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GRIFF1_REG_col_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81291D" w14:textId="57E82DA0" w:rsidR="00530D45" w:rsidRPr="00C87FFC" w:rsidRDefault="00530D45" w:rsidP="00530D45">
      <w:pPr>
        <w:spacing w:before="360" w:after="240"/>
        <w:ind w:left="142"/>
        <w:jc w:val="left"/>
        <w:rPr>
          <w:rFonts w:cs="Arial"/>
          <w:color w:val="333333"/>
          <w:sz w:val="32"/>
          <w:szCs w:val="32"/>
        </w:rPr>
      </w:pPr>
      <w:r w:rsidRPr="00C87FFC">
        <w:rPr>
          <w:rFonts w:cs="Arial"/>
          <w:color w:val="333333"/>
          <w:sz w:val="32"/>
          <w:szCs w:val="32"/>
        </w:rPr>
        <w:t xml:space="preserve">Academic Staff Career Development </w:t>
      </w:r>
      <w:r>
        <w:rPr>
          <w:rFonts w:cs="Arial"/>
          <w:color w:val="333333"/>
          <w:sz w:val="32"/>
          <w:szCs w:val="32"/>
        </w:rPr>
        <w:t>Framework</w:t>
      </w:r>
    </w:p>
    <w:tbl>
      <w:tblPr>
        <w:tblW w:w="9639" w:type="dxa"/>
        <w:tblInd w:w="108" w:type="dxa"/>
        <w:tblBorders>
          <w:insideV w:val="single" w:sz="12" w:space="0" w:color="BFBFBF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B86B55" w:rsidRPr="00423A1D" w14:paraId="55D668C9" w14:textId="77777777" w:rsidTr="00B86B55">
        <w:tc>
          <w:tcPr>
            <w:tcW w:w="2410" w:type="dxa"/>
            <w:tcBorders>
              <w:top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3B8BB1CB" w14:textId="77777777" w:rsidR="00B86B55" w:rsidRPr="00423A1D" w:rsidRDefault="00B86B55" w:rsidP="002A6AA2">
            <w:pPr>
              <w:spacing w:after="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22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</w:tcBorders>
          </w:tcPr>
          <w:p w14:paraId="793087CB" w14:textId="77777777" w:rsidR="00B86B55" w:rsidRPr="00423A1D" w:rsidRDefault="00B86B55" w:rsidP="002A6AA2">
            <w:pPr>
              <w:spacing w:after="0"/>
              <w:ind w:left="159"/>
              <w:rPr>
                <w:rFonts w:cs="Arial"/>
                <w:sz w:val="12"/>
                <w:szCs w:val="12"/>
              </w:rPr>
            </w:pPr>
          </w:p>
        </w:tc>
      </w:tr>
      <w:tr w:rsidR="00B86B55" w:rsidRPr="00D614DF" w14:paraId="6BCA03CD" w14:textId="77777777" w:rsidTr="00B86B55">
        <w:tc>
          <w:tcPr>
            <w:tcW w:w="2410" w:type="dxa"/>
            <w:tcBorders>
              <w:right w:val="single" w:sz="12" w:space="0" w:color="D9D9D9" w:themeColor="background1" w:themeShade="D9"/>
            </w:tcBorders>
            <w:vAlign w:val="center"/>
          </w:tcPr>
          <w:p w14:paraId="1D7ED28B" w14:textId="77777777" w:rsidR="00B86B55" w:rsidRPr="00D614DF" w:rsidRDefault="00B86B55" w:rsidP="002A6AA2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Approving a</w:t>
            </w:r>
            <w:r w:rsidRPr="00D614DF">
              <w:rPr>
                <w:rFonts w:cs="Arial"/>
                <w:b/>
                <w:sz w:val="20"/>
              </w:rPr>
              <w:t>uthority</w:t>
            </w:r>
          </w:p>
        </w:tc>
        <w:tc>
          <w:tcPr>
            <w:tcW w:w="7229" w:type="dxa"/>
            <w:tcBorders>
              <w:left w:val="single" w:sz="12" w:space="0" w:color="D9D9D9" w:themeColor="background1" w:themeShade="D9"/>
            </w:tcBorders>
            <w:vAlign w:val="center"/>
          </w:tcPr>
          <w:p w14:paraId="255FEB13" w14:textId="29ECE3C1" w:rsidR="00B86B55" w:rsidRPr="00D614DF" w:rsidRDefault="000D21CF" w:rsidP="002A6AA2">
            <w:pPr>
              <w:spacing w:before="60" w:after="60"/>
              <w:ind w:left="15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Provost</w:t>
            </w:r>
          </w:p>
        </w:tc>
      </w:tr>
      <w:tr w:rsidR="00B86B55" w:rsidRPr="00D614DF" w14:paraId="7123BE98" w14:textId="77777777" w:rsidTr="00B86B55">
        <w:tc>
          <w:tcPr>
            <w:tcW w:w="2410" w:type="dxa"/>
            <w:tcBorders>
              <w:right w:val="single" w:sz="12" w:space="0" w:color="D9D9D9" w:themeColor="background1" w:themeShade="D9"/>
            </w:tcBorders>
            <w:vAlign w:val="center"/>
          </w:tcPr>
          <w:p w14:paraId="4000CFC0" w14:textId="77777777" w:rsidR="00B86B55" w:rsidRPr="00D614DF" w:rsidRDefault="00B86B55" w:rsidP="002A6AA2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Approval date</w:t>
            </w:r>
          </w:p>
        </w:tc>
        <w:tc>
          <w:tcPr>
            <w:tcW w:w="7229" w:type="dxa"/>
            <w:tcBorders>
              <w:left w:val="single" w:sz="12" w:space="0" w:color="D9D9D9" w:themeColor="background1" w:themeShade="D9"/>
            </w:tcBorders>
          </w:tcPr>
          <w:p w14:paraId="7A2ED163" w14:textId="77C92AF2" w:rsidR="00B86B55" w:rsidRPr="00D614DF" w:rsidRDefault="00127998" w:rsidP="002A6AA2">
            <w:pPr>
              <w:spacing w:before="60" w:after="60"/>
              <w:ind w:left="15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March</w:t>
            </w:r>
            <w:r w:rsidR="007B0773">
              <w:rPr>
                <w:rFonts w:cs="Arial"/>
                <w:sz w:val="20"/>
              </w:rPr>
              <w:t xml:space="preserve"> 2017</w:t>
            </w:r>
          </w:p>
        </w:tc>
      </w:tr>
      <w:tr w:rsidR="00202A59" w:rsidRPr="00D614DF" w14:paraId="702B3AB9" w14:textId="77777777" w:rsidTr="00202A59">
        <w:tc>
          <w:tcPr>
            <w:tcW w:w="2410" w:type="dxa"/>
            <w:tcBorders>
              <w:right w:val="single" w:sz="12" w:space="0" w:color="D9D9D9" w:themeColor="background1" w:themeShade="D9"/>
            </w:tcBorders>
          </w:tcPr>
          <w:p w14:paraId="0353C256" w14:textId="77777777" w:rsidR="00202A59" w:rsidRPr="00D614DF" w:rsidRDefault="00202A59" w:rsidP="00202A59">
            <w:pPr>
              <w:spacing w:before="60" w:after="60"/>
              <w:ind w:left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Advisor</w:t>
            </w:r>
          </w:p>
        </w:tc>
        <w:tc>
          <w:tcPr>
            <w:tcW w:w="7229" w:type="dxa"/>
            <w:tcBorders>
              <w:left w:val="single" w:sz="12" w:space="0" w:color="D9D9D9" w:themeColor="background1" w:themeShade="D9"/>
            </w:tcBorders>
            <w:vAlign w:val="center"/>
          </w:tcPr>
          <w:p w14:paraId="3F530D1F" w14:textId="2FD8228C" w:rsidR="00202A59" w:rsidRPr="00D614DF" w:rsidRDefault="000D21CF" w:rsidP="00A312C2">
            <w:pPr>
              <w:spacing w:before="60" w:after="60"/>
              <w:ind w:left="159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Director, Human Resources</w:t>
            </w:r>
          </w:p>
        </w:tc>
      </w:tr>
      <w:tr w:rsidR="00202A59" w:rsidRPr="00D614DF" w14:paraId="722797A3" w14:textId="77777777" w:rsidTr="00202A59">
        <w:tc>
          <w:tcPr>
            <w:tcW w:w="2410" w:type="dxa"/>
            <w:tcBorders>
              <w:bottom w:val="nil"/>
              <w:right w:val="single" w:sz="12" w:space="0" w:color="D9D9D9" w:themeColor="background1" w:themeShade="D9"/>
            </w:tcBorders>
            <w:vAlign w:val="center"/>
          </w:tcPr>
          <w:p w14:paraId="4578C198" w14:textId="77777777" w:rsidR="00202A59" w:rsidRDefault="00202A59" w:rsidP="00506BF1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Next scheduled review</w:t>
            </w:r>
          </w:p>
        </w:tc>
        <w:tc>
          <w:tcPr>
            <w:tcW w:w="7229" w:type="dxa"/>
            <w:tcBorders>
              <w:left w:val="single" w:sz="12" w:space="0" w:color="D9D9D9" w:themeColor="background1" w:themeShade="D9"/>
              <w:bottom w:val="nil"/>
            </w:tcBorders>
            <w:vAlign w:val="center"/>
          </w:tcPr>
          <w:p w14:paraId="44A7BDC2" w14:textId="70A1B30D" w:rsidR="00202A59" w:rsidRPr="006D5CAF" w:rsidRDefault="0073239F" w:rsidP="002A6AA2">
            <w:pPr>
              <w:spacing w:after="60"/>
              <w:ind w:left="159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</w:t>
            </w:r>
            <w:r w:rsidR="003232A1">
              <w:rPr>
                <w:rFonts w:cs="Arial"/>
                <w:sz w:val="20"/>
              </w:rPr>
              <w:t>2</w:t>
            </w:r>
          </w:p>
        </w:tc>
      </w:tr>
      <w:tr w:rsidR="00202A59" w:rsidRPr="00D614DF" w14:paraId="419E046A" w14:textId="77777777" w:rsidTr="00B86B55">
        <w:tc>
          <w:tcPr>
            <w:tcW w:w="2410" w:type="dxa"/>
            <w:tcBorders>
              <w:bottom w:val="nil"/>
              <w:right w:val="single" w:sz="12" w:space="0" w:color="D9D9D9" w:themeColor="background1" w:themeShade="D9"/>
            </w:tcBorders>
            <w:vAlign w:val="center"/>
          </w:tcPr>
          <w:p w14:paraId="73F13216" w14:textId="77777777" w:rsidR="00202A59" w:rsidRDefault="00202A59" w:rsidP="002A6AA2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Document URL</w:t>
            </w:r>
          </w:p>
        </w:tc>
        <w:tc>
          <w:tcPr>
            <w:tcW w:w="7229" w:type="dxa"/>
            <w:tcBorders>
              <w:left w:val="single" w:sz="12" w:space="0" w:color="D9D9D9" w:themeColor="background1" w:themeShade="D9"/>
              <w:bottom w:val="nil"/>
            </w:tcBorders>
            <w:vAlign w:val="center"/>
          </w:tcPr>
          <w:p w14:paraId="071B6929" w14:textId="72C2747E" w:rsidR="00202A59" w:rsidRPr="003A6E38" w:rsidRDefault="00B00752" w:rsidP="00B00752">
            <w:pPr>
              <w:spacing w:before="60" w:after="60"/>
              <w:ind w:left="159"/>
              <w:jc w:val="left"/>
              <w:rPr>
                <w:rFonts w:cs="Arial"/>
                <w:sz w:val="20"/>
              </w:rPr>
            </w:pPr>
            <w:r w:rsidRPr="00B00752">
              <w:rPr>
                <w:rFonts w:cs="Arial"/>
                <w:sz w:val="20"/>
              </w:rPr>
              <w:t>http://policies.griffith.edu.au/pdf/Academic</w:t>
            </w:r>
            <w:r>
              <w:rPr>
                <w:rFonts w:cs="Arial"/>
                <w:sz w:val="20"/>
              </w:rPr>
              <w:t xml:space="preserve"> Staff Career Development </w:t>
            </w:r>
            <w:r w:rsidR="007B0773">
              <w:rPr>
                <w:rFonts w:cs="Arial"/>
                <w:sz w:val="20"/>
              </w:rPr>
              <w:t>Framework.pdf</w:t>
            </w:r>
          </w:p>
        </w:tc>
      </w:tr>
      <w:tr w:rsidR="00202A59" w:rsidRPr="00D614DF" w14:paraId="0B87D985" w14:textId="77777777" w:rsidTr="00B86B55">
        <w:tc>
          <w:tcPr>
            <w:tcW w:w="2410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61C2B06" w14:textId="77777777" w:rsidR="00202A59" w:rsidRPr="00474FF5" w:rsidRDefault="00202A59" w:rsidP="002A6AA2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  <w:r w:rsidRPr="00474FF5">
              <w:rPr>
                <w:rFonts w:cs="Arial"/>
                <w:b/>
                <w:sz w:val="20"/>
              </w:rPr>
              <w:t>TRIM document</w:t>
            </w:r>
          </w:p>
        </w:tc>
        <w:tc>
          <w:tcPr>
            <w:tcW w:w="7229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3528A1AE" w14:textId="77777777" w:rsidR="00920F44" w:rsidRDefault="00920F44" w:rsidP="00920F44">
            <w:pPr>
              <w:ind w:left="0"/>
              <w:rPr>
                <w:rFonts w:cs="Arial"/>
                <w:sz w:val="20"/>
              </w:rPr>
            </w:pPr>
          </w:p>
          <w:p w14:paraId="6D64825E" w14:textId="5FD38FA8" w:rsidR="008A093B" w:rsidRDefault="00920F44" w:rsidP="00920F44">
            <w:pPr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022792" w:rsidRPr="00022792">
              <w:rPr>
                <w:rFonts w:cs="Arial"/>
                <w:sz w:val="20"/>
              </w:rPr>
              <w:t>2023/0001152</w:t>
            </w:r>
          </w:p>
          <w:p w14:paraId="61AB812F" w14:textId="70EEC071" w:rsidR="00202A59" w:rsidRPr="007B0773" w:rsidRDefault="00202A59" w:rsidP="005479E7">
            <w:pPr>
              <w:spacing w:before="60" w:after="60"/>
              <w:ind w:left="159"/>
              <w:rPr>
                <w:rFonts w:cs="Arial"/>
                <w:sz w:val="20"/>
              </w:rPr>
            </w:pPr>
          </w:p>
        </w:tc>
      </w:tr>
      <w:tr w:rsidR="00E31309" w:rsidRPr="00D614DF" w14:paraId="7357C5F8" w14:textId="77777777" w:rsidTr="00C6409F">
        <w:tc>
          <w:tcPr>
            <w:tcW w:w="2410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75B076F0" w14:textId="77777777" w:rsidR="00E31309" w:rsidRPr="00474FF5" w:rsidRDefault="00202A59" w:rsidP="00C6409F">
            <w:pPr>
              <w:spacing w:before="60" w:after="60"/>
              <w:ind w:left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  <w:r w:rsidRPr="00D614DF">
              <w:rPr>
                <w:rFonts w:cs="Arial"/>
                <w:b/>
                <w:sz w:val="20"/>
              </w:rPr>
              <w:t>escription</w:t>
            </w:r>
          </w:p>
        </w:tc>
        <w:tc>
          <w:tcPr>
            <w:tcW w:w="7229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0DCFDB2A" w14:textId="0DE05623" w:rsidR="00976B4C" w:rsidRDefault="0073239F" w:rsidP="00DE2E12">
            <w:pPr>
              <w:spacing w:before="60"/>
              <w:ind w:left="159"/>
              <w:jc w:val="left"/>
              <w:rPr>
                <w:rFonts w:cs="Arial"/>
                <w:sz w:val="20"/>
              </w:rPr>
            </w:pPr>
            <w:r w:rsidRPr="003A6E38">
              <w:rPr>
                <w:rFonts w:cs="Arial"/>
                <w:sz w:val="20"/>
              </w:rPr>
              <w:t xml:space="preserve">This policy sets out the framework for </w:t>
            </w:r>
            <w:r w:rsidR="00724DAB" w:rsidRPr="003A6E38">
              <w:rPr>
                <w:rFonts w:cs="Arial"/>
                <w:sz w:val="20"/>
              </w:rPr>
              <w:t xml:space="preserve">academic </w:t>
            </w:r>
            <w:r w:rsidR="00976B4C" w:rsidRPr="003A6E38">
              <w:rPr>
                <w:rFonts w:cs="Arial"/>
                <w:sz w:val="20"/>
              </w:rPr>
              <w:t xml:space="preserve">career </w:t>
            </w:r>
            <w:r w:rsidR="00C47696">
              <w:rPr>
                <w:rFonts w:cs="Arial"/>
                <w:sz w:val="20"/>
              </w:rPr>
              <w:t>development</w:t>
            </w:r>
            <w:r w:rsidR="006332A0" w:rsidRPr="003A6E38">
              <w:rPr>
                <w:rFonts w:cs="Arial"/>
                <w:sz w:val="20"/>
              </w:rPr>
              <w:t xml:space="preserve"> </w:t>
            </w:r>
            <w:r w:rsidR="00976B4C" w:rsidRPr="003A6E38">
              <w:rPr>
                <w:rFonts w:cs="Arial"/>
                <w:sz w:val="20"/>
              </w:rPr>
              <w:t xml:space="preserve">in the context of the University’s commitment to </w:t>
            </w:r>
            <w:r w:rsidR="00C97698" w:rsidRPr="003A6E38">
              <w:rPr>
                <w:rFonts w:cs="Arial"/>
                <w:sz w:val="20"/>
              </w:rPr>
              <w:t xml:space="preserve">attract, retain, grow and </w:t>
            </w:r>
            <w:r w:rsidR="00976B4C" w:rsidRPr="003A6E38">
              <w:rPr>
                <w:rFonts w:cs="Arial"/>
                <w:sz w:val="20"/>
              </w:rPr>
              <w:t>develop</w:t>
            </w:r>
            <w:r w:rsidR="00C97698" w:rsidRPr="003A6E38">
              <w:rPr>
                <w:rFonts w:cs="Arial"/>
                <w:sz w:val="20"/>
              </w:rPr>
              <w:t xml:space="preserve"> engaged and committed high performing academic staff.</w:t>
            </w:r>
          </w:p>
          <w:p w14:paraId="7A17850A" w14:textId="4E709F4D" w:rsidR="00E31309" w:rsidRPr="003A6E38" w:rsidRDefault="00CB03E8" w:rsidP="00C47696">
            <w:pPr>
              <w:spacing w:before="120" w:after="60"/>
              <w:ind w:left="159"/>
              <w:jc w:val="left"/>
              <w:rPr>
                <w:rFonts w:cs="Arial"/>
                <w:sz w:val="20"/>
              </w:rPr>
            </w:pPr>
            <w:r w:rsidRPr="003A6E38">
              <w:rPr>
                <w:rFonts w:cs="Arial"/>
                <w:sz w:val="20"/>
              </w:rPr>
              <w:t xml:space="preserve">It is to be read in conjunction with the relevant Enterprise Agreement and the </w:t>
            </w:r>
            <w:r w:rsidR="00673397" w:rsidRPr="003A6E38">
              <w:rPr>
                <w:rFonts w:cs="Arial"/>
                <w:sz w:val="20"/>
              </w:rPr>
              <w:t>A</w:t>
            </w:r>
            <w:r w:rsidRPr="003A6E38">
              <w:rPr>
                <w:rFonts w:cs="Arial"/>
                <w:sz w:val="20"/>
              </w:rPr>
              <w:t xml:space="preserve">cademic </w:t>
            </w:r>
            <w:r w:rsidR="00673397" w:rsidRPr="003A6E38">
              <w:rPr>
                <w:rFonts w:cs="Arial"/>
                <w:sz w:val="20"/>
              </w:rPr>
              <w:t>Staff Career</w:t>
            </w:r>
            <w:r w:rsidR="006332A0" w:rsidRPr="003A6E38">
              <w:rPr>
                <w:rFonts w:cs="Arial"/>
                <w:sz w:val="20"/>
              </w:rPr>
              <w:t xml:space="preserve"> </w:t>
            </w:r>
            <w:r w:rsidR="00673397" w:rsidRPr="003A6E38">
              <w:rPr>
                <w:rFonts w:cs="Arial"/>
                <w:sz w:val="20"/>
              </w:rPr>
              <w:t>Development</w:t>
            </w:r>
            <w:r w:rsidRPr="003A6E38">
              <w:rPr>
                <w:rFonts w:cs="Arial"/>
                <w:sz w:val="20"/>
              </w:rPr>
              <w:t xml:space="preserve"> </w:t>
            </w:r>
            <w:r w:rsidR="00662CCE" w:rsidRPr="003A6E38">
              <w:rPr>
                <w:rFonts w:cs="Arial"/>
                <w:sz w:val="20"/>
              </w:rPr>
              <w:t>P</w:t>
            </w:r>
            <w:r w:rsidRPr="003A6E38">
              <w:rPr>
                <w:rFonts w:cs="Arial"/>
                <w:sz w:val="20"/>
              </w:rPr>
              <w:t>rocedures.</w:t>
            </w:r>
          </w:p>
        </w:tc>
      </w:tr>
      <w:tr w:rsidR="00B86B55" w:rsidRPr="00D614DF" w14:paraId="58C3C608" w14:textId="77777777" w:rsidTr="00B86B55">
        <w:tc>
          <w:tcPr>
            <w:tcW w:w="24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  <w:vAlign w:val="center"/>
          </w:tcPr>
          <w:p w14:paraId="0952A652" w14:textId="77777777" w:rsidR="00B86B55" w:rsidRPr="00D614DF" w:rsidRDefault="00B86B55" w:rsidP="002A6AA2">
            <w:pPr>
              <w:spacing w:before="60" w:after="60"/>
              <w:ind w:left="0"/>
              <w:rPr>
                <w:rFonts w:cs="Arial"/>
                <w:b/>
                <w:sz w:val="20"/>
              </w:rPr>
            </w:pPr>
            <w:r w:rsidRPr="00D614DF">
              <w:rPr>
                <w:rFonts w:cs="Arial"/>
                <w:b/>
                <w:sz w:val="20"/>
              </w:rPr>
              <w:t>Related documents</w:t>
            </w:r>
          </w:p>
        </w:tc>
        <w:tc>
          <w:tcPr>
            <w:tcW w:w="7229" w:type="dxa"/>
            <w:tcBorders>
              <w:top w:val="single" w:sz="12" w:space="0" w:color="D9D9D9" w:themeColor="background1" w:themeShade="D9"/>
              <w:left w:val="nil"/>
              <w:bottom w:val="single" w:sz="12" w:space="0" w:color="D9D9D9" w:themeColor="background1" w:themeShade="D9"/>
            </w:tcBorders>
            <w:vAlign w:val="center"/>
          </w:tcPr>
          <w:p w14:paraId="42C34891" w14:textId="77777777" w:rsidR="00B86B55" w:rsidRPr="00D614DF" w:rsidRDefault="00B86B55" w:rsidP="002A6AA2">
            <w:pPr>
              <w:spacing w:before="60" w:after="60"/>
              <w:ind w:left="159"/>
              <w:rPr>
                <w:rFonts w:cs="Arial"/>
                <w:sz w:val="20"/>
              </w:rPr>
            </w:pPr>
          </w:p>
        </w:tc>
      </w:tr>
      <w:tr w:rsidR="00B86B55" w:rsidRPr="00D614DF" w14:paraId="0E1D0A0C" w14:textId="77777777" w:rsidTr="00B86B55">
        <w:tc>
          <w:tcPr>
            <w:tcW w:w="9639" w:type="dxa"/>
            <w:gridSpan w:val="2"/>
            <w:tcBorders>
              <w:top w:val="single" w:sz="12" w:space="0" w:color="D9D9D9" w:themeColor="background1" w:themeShade="D9"/>
              <w:bottom w:val="nil"/>
            </w:tcBorders>
          </w:tcPr>
          <w:p w14:paraId="6990F533" w14:textId="2FDB5014" w:rsidR="00724DAB" w:rsidRPr="003A6E38" w:rsidRDefault="009074E6" w:rsidP="00724DAB">
            <w:pPr>
              <w:spacing w:before="60" w:after="60"/>
              <w:ind w:left="0"/>
              <w:jc w:val="left"/>
              <w:rPr>
                <w:rStyle w:val="Hyperlink"/>
                <w:rFonts w:cs="Arial"/>
                <w:color w:val="auto"/>
                <w:sz w:val="20"/>
                <w:u w:val="none"/>
              </w:rPr>
            </w:pPr>
            <w:hyperlink r:id="rId13" w:history="1">
              <w:r w:rsidR="00724DAB" w:rsidRPr="00530D45">
                <w:rPr>
                  <w:rStyle w:val="Hyperlink"/>
                  <w:rFonts w:cs="Arial"/>
                  <w:sz w:val="20"/>
                </w:rPr>
                <w:t>Academic Staff Career</w:t>
              </w:r>
              <w:r w:rsidR="006332A0" w:rsidRPr="00530D45">
                <w:rPr>
                  <w:rStyle w:val="Hyperlink"/>
                  <w:rFonts w:cs="Arial"/>
                  <w:sz w:val="20"/>
                </w:rPr>
                <w:t xml:space="preserve"> </w:t>
              </w:r>
              <w:r w:rsidR="005479E7" w:rsidRPr="00530D45">
                <w:rPr>
                  <w:rStyle w:val="Hyperlink"/>
                  <w:rFonts w:cs="Arial"/>
                  <w:sz w:val="20"/>
                </w:rPr>
                <w:t xml:space="preserve">Development </w:t>
              </w:r>
              <w:r w:rsidR="00673397" w:rsidRPr="00530D45">
                <w:rPr>
                  <w:rStyle w:val="Hyperlink"/>
                  <w:rFonts w:cs="Arial"/>
                  <w:sz w:val="20"/>
                </w:rPr>
                <w:t>P</w:t>
              </w:r>
              <w:r w:rsidR="00724DAB" w:rsidRPr="00530D45">
                <w:rPr>
                  <w:rStyle w:val="Hyperlink"/>
                  <w:rFonts w:cs="Arial"/>
                  <w:sz w:val="20"/>
                </w:rPr>
                <w:t>rocedures</w:t>
              </w:r>
            </w:hyperlink>
            <w:r w:rsidR="00724DAB" w:rsidRPr="003A6E38">
              <w:rPr>
                <w:rStyle w:val="Hyperlink"/>
                <w:rFonts w:cs="Arial"/>
                <w:color w:val="auto"/>
                <w:sz w:val="20"/>
                <w:u w:val="none"/>
              </w:rPr>
              <w:t xml:space="preserve"> </w:t>
            </w:r>
          </w:p>
          <w:p w14:paraId="420AB555" w14:textId="3A7BB022" w:rsidR="00530D45" w:rsidRDefault="009074E6" w:rsidP="00724DAB">
            <w:pPr>
              <w:spacing w:before="60" w:after="60"/>
              <w:ind w:left="0"/>
              <w:jc w:val="left"/>
              <w:rPr>
                <w:rStyle w:val="Hyperlink"/>
                <w:rFonts w:cs="Arial"/>
                <w:color w:val="auto"/>
                <w:sz w:val="20"/>
                <w:u w:val="none"/>
              </w:rPr>
            </w:pPr>
            <w:hyperlink r:id="rId14" w:history="1">
              <w:r w:rsidR="00530D45" w:rsidRPr="00530D45">
                <w:rPr>
                  <w:rStyle w:val="Hyperlink"/>
                  <w:rFonts w:cs="Arial"/>
                  <w:sz w:val="20"/>
                </w:rPr>
                <w:t>Academic Staff Career Development Plan</w:t>
              </w:r>
            </w:hyperlink>
          </w:p>
          <w:p w14:paraId="39D4A4F5" w14:textId="04368DB2" w:rsidR="008C0049" w:rsidRPr="00694360" w:rsidRDefault="009074E6" w:rsidP="00724DAB">
            <w:pPr>
              <w:spacing w:before="60" w:after="60"/>
              <w:ind w:left="0"/>
              <w:jc w:val="left"/>
              <w:rPr>
                <w:rStyle w:val="Hyperlink"/>
                <w:rFonts w:cs="Arial"/>
                <w:color w:val="auto"/>
                <w:sz w:val="20"/>
                <w:u w:val="none"/>
              </w:rPr>
            </w:pPr>
            <w:hyperlink r:id="rId15" w:history="1">
              <w:r w:rsidR="00694360" w:rsidRPr="00694360">
                <w:rPr>
                  <w:rStyle w:val="Hyperlink"/>
                  <w:rFonts w:cs="Arial"/>
                  <w:sz w:val="20"/>
                </w:rPr>
                <w:t>Academic Manager Career Development Plan</w:t>
              </w:r>
            </w:hyperlink>
          </w:p>
          <w:p w14:paraId="6D48973F" w14:textId="0E7EFC59" w:rsidR="007B0773" w:rsidRPr="003A6E38" w:rsidRDefault="009074E6" w:rsidP="007B0773">
            <w:pPr>
              <w:spacing w:before="60" w:after="60"/>
              <w:ind w:left="0"/>
              <w:jc w:val="left"/>
              <w:rPr>
                <w:rStyle w:val="Hyperlink"/>
                <w:rFonts w:cs="Arial"/>
                <w:sz w:val="20"/>
              </w:rPr>
            </w:pPr>
            <w:hyperlink r:id="rId16" w:history="1">
              <w:r w:rsidR="00CB42EA" w:rsidRPr="00CB42EA">
                <w:rPr>
                  <w:rStyle w:val="Hyperlink"/>
                  <w:rFonts w:cs="Arial"/>
                  <w:sz w:val="20"/>
                </w:rPr>
                <w:t>Griffith University Academic Staff Enterprise Agreement</w:t>
              </w:r>
            </w:hyperlink>
          </w:p>
          <w:p w14:paraId="14DF5083" w14:textId="77777777" w:rsidR="007B0773" w:rsidRPr="003A6E38" w:rsidRDefault="009074E6" w:rsidP="007B0773">
            <w:pPr>
              <w:spacing w:before="60" w:after="60"/>
              <w:ind w:left="0"/>
              <w:jc w:val="left"/>
              <w:rPr>
                <w:rStyle w:val="Hyperlink"/>
                <w:rFonts w:cs="Arial"/>
                <w:color w:val="auto"/>
                <w:sz w:val="20"/>
                <w:u w:val="none"/>
              </w:rPr>
            </w:pPr>
            <w:hyperlink r:id="rId17" w:history="1">
              <w:r w:rsidR="007B0773" w:rsidRPr="003A6E38">
                <w:rPr>
                  <w:rStyle w:val="Hyperlink"/>
                  <w:rFonts w:cs="Arial"/>
                  <w:sz w:val="20"/>
                </w:rPr>
                <w:t>Academic Studies Program Policy</w:t>
              </w:r>
            </w:hyperlink>
          </w:p>
          <w:p w14:paraId="5620788C" w14:textId="769CF90A" w:rsidR="007B0773" w:rsidRDefault="009074E6" w:rsidP="007B0773">
            <w:pPr>
              <w:spacing w:before="60" w:after="60"/>
              <w:ind w:left="0"/>
              <w:jc w:val="left"/>
              <w:rPr>
                <w:rStyle w:val="Hyperlink"/>
                <w:rFonts w:cs="Arial"/>
                <w:sz w:val="20"/>
              </w:rPr>
            </w:pPr>
            <w:hyperlink r:id="rId18" w:history="1">
              <w:r w:rsidR="007B0773" w:rsidRPr="003A6E38">
                <w:rPr>
                  <w:rStyle w:val="Hyperlink"/>
                  <w:rFonts w:cs="Arial"/>
                  <w:sz w:val="20"/>
                </w:rPr>
                <w:t>Academic Studies Program Procedures</w:t>
              </w:r>
            </w:hyperlink>
          </w:p>
          <w:p w14:paraId="7F0AE7A5" w14:textId="3FD8F038" w:rsidR="00EB0D0D" w:rsidRPr="00EB0D0D" w:rsidRDefault="009074E6" w:rsidP="007B0773">
            <w:pPr>
              <w:spacing w:before="60" w:after="60"/>
              <w:ind w:left="0"/>
              <w:jc w:val="left"/>
              <w:rPr>
                <w:rStyle w:val="Hyperlink"/>
                <w:rFonts w:cs="Arial"/>
                <w:color w:val="auto"/>
                <w:sz w:val="20"/>
                <w:u w:val="none"/>
              </w:rPr>
            </w:pPr>
            <w:hyperlink r:id="rId19" w:tooltip="https://policies.griffith.edu.au/pdf/Achievement%20Relative%20to%20Opportunity%20Guidelines.pdf" w:history="1">
              <w:r w:rsidR="00EB0D0D" w:rsidRPr="00EB0D0D">
                <w:rPr>
                  <w:rStyle w:val="Hyperlink"/>
                  <w:sz w:val="20"/>
                </w:rPr>
                <w:t>Achievement Relative to Opportunity Guidelines</w:t>
              </w:r>
            </w:hyperlink>
          </w:p>
          <w:p w14:paraId="0BEE520D" w14:textId="046ED2A8" w:rsidR="00F51672" w:rsidRDefault="009074E6" w:rsidP="007B0773">
            <w:pPr>
              <w:spacing w:before="60" w:after="60"/>
              <w:ind w:left="0"/>
              <w:jc w:val="left"/>
              <w:rPr>
                <w:rStyle w:val="Hyperlink"/>
                <w:rFonts w:cs="Arial"/>
                <w:sz w:val="20"/>
              </w:rPr>
            </w:pPr>
            <w:hyperlink r:id="rId20" w:history="1">
              <w:r w:rsidR="007B0773" w:rsidRPr="003A6E38">
                <w:rPr>
                  <w:rStyle w:val="Hyperlink"/>
                  <w:rFonts w:cs="Arial"/>
                  <w:sz w:val="20"/>
                </w:rPr>
                <w:t>Code of Conduct</w:t>
              </w:r>
            </w:hyperlink>
          </w:p>
          <w:p w14:paraId="3850985D" w14:textId="2429FF28" w:rsidR="00F51672" w:rsidRPr="00C240F8" w:rsidRDefault="009074E6" w:rsidP="003C1E59">
            <w:pPr>
              <w:spacing w:before="60" w:after="60"/>
              <w:ind w:left="0"/>
              <w:jc w:val="left"/>
              <w:rPr>
                <w:rStyle w:val="Hyperlink"/>
                <w:rFonts w:cs="Arial"/>
                <w:sz w:val="20"/>
              </w:rPr>
            </w:pPr>
            <w:hyperlink r:id="rId21" w:history="1">
              <w:r w:rsidR="00F51672" w:rsidRPr="00C240F8">
                <w:rPr>
                  <w:rStyle w:val="Hyperlink"/>
                  <w:rFonts w:cs="Arial"/>
                  <w:sz w:val="20"/>
                </w:rPr>
                <w:t>Delegations Policy</w:t>
              </w:r>
            </w:hyperlink>
          </w:p>
          <w:p w14:paraId="06F1FC62" w14:textId="7A2E5587" w:rsidR="00F51672" w:rsidRPr="00C240F8" w:rsidRDefault="009074E6" w:rsidP="003C1E59">
            <w:pPr>
              <w:spacing w:before="60" w:after="60"/>
              <w:ind w:left="0"/>
              <w:jc w:val="left"/>
              <w:rPr>
                <w:rStyle w:val="Hyperlink"/>
                <w:rFonts w:cs="Arial"/>
                <w:sz w:val="20"/>
              </w:rPr>
            </w:pPr>
            <w:hyperlink r:id="rId22" w:history="1">
              <w:r w:rsidR="00F51672" w:rsidRPr="00C240F8">
                <w:rPr>
                  <w:rStyle w:val="Hyperlink"/>
                  <w:rFonts w:cs="Arial"/>
                  <w:sz w:val="20"/>
                </w:rPr>
                <w:t>Delegations Procedure</w:t>
              </w:r>
            </w:hyperlink>
          </w:p>
          <w:p w14:paraId="0C6BF1DA" w14:textId="5E941E7E" w:rsidR="00F51672" w:rsidRDefault="009074E6" w:rsidP="003C1E59">
            <w:pPr>
              <w:spacing w:before="60" w:after="60"/>
              <w:ind w:left="0"/>
              <w:jc w:val="left"/>
              <w:rPr>
                <w:rFonts w:cs="Arial"/>
                <w:sz w:val="20"/>
              </w:rPr>
            </w:pPr>
            <w:hyperlink r:id="rId23" w:history="1">
              <w:r w:rsidR="00F51672" w:rsidRPr="00AE74D9">
                <w:rPr>
                  <w:rStyle w:val="Hyperlink"/>
                  <w:rFonts w:cs="Arial"/>
                  <w:sz w:val="20"/>
                </w:rPr>
                <w:t>D</w:t>
              </w:r>
              <w:r w:rsidR="00F51672" w:rsidRPr="00AE74D9">
                <w:rPr>
                  <w:rStyle w:val="Hyperlink"/>
                  <w:sz w:val="20"/>
                </w:rPr>
                <w:t>elegations Register</w:t>
              </w:r>
            </w:hyperlink>
          </w:p>
          <w:p w14:paraId="55452A66" w14:textId="4FD91E2C" w:rsidR="00442858" w:rsidRDefault="009074E6" w:rsidP="004010AB">
            <w:pPr>
              <w:spacing w:before="60" w:after="60"/>
              <w:ind w:left="0"/>
              <w:jc w:val="left"/>
              <w:rPr>
                <w:rFonts w:cs="Arial"/>
                <w:sz w:val="20"/>
              </w:rPr>
            </w:pPr>
            <w:hyperlink r:id="rId24" w:history="1">
              <w:r w:rsidR="007B0773">
                <w:rPr>
                  <w:rStyle w:val="Hyperlink"/>
                  <w:rFonts w:cs="Arial"/>
                  <w:sz w:val="20"/>
                </w:rPr>
                <w:t>Performance Management of</w:t>
              </w:r>
              <w:r w:rsidR="00442858" w:rsidRPr="007B0773">
                <w:rPr>
                  <w:rStyle w:val="Hyperlink"/>
                  <w:rFonts w:cs="Arial"/>
                  <w:sz w:val="20"/>
                </w:rPr>
                <w:t xml:space="preserve"> Academic Managers Policy and Procedures</w:t>
              </w:r>
            </w:hyperlink>
          </w:p>
          <w:p w14:paraId="0ACE8B23" w14:textId="7E2F77F0" w:rsidR="006136A9" w:rsidRPr="003A6E38" w:rsidRDefault="009074E6" w:rsidP="0073239F">
            <w:pPr>
              <w:spacing w:before="60" w:after="60"/>
              <w:ind w:left="0"/>
              <w:jc w:val="left"/>
              <w:rPr>
                <w:rFonts w:cs="Arial"/>
                <w:sz w:val="20"/>
              </w:rPr>
            </w:pPr>
            <w:hyperlink r:id="rId25" w:history="1">
              <w:r w:rsidR="006136A9" w:rsidRPr="007B0773">
                <w:rPr>
                  <w:rStyle w:val="Hyperlink"/>
                  <w:rFonts w:cs="Arial"/>
                  <w:sz w:val="20"/>
                </w:rPr>
                <w:t>Probation Procedures for Academic Staff – Continuing Appointments</w:t>
              </w:r>
            </w:hyperlink>
          </w:p>
          <w:p w14:paraId="30BC746A" w14:textId="2BEC0A26" w:rsidR="006136A9" w:rsidRDefault="009074E6" w:rsidP="0073239F">
            <w:pPr>
              <w:spacing w:before="60" w:after="60"/>
              <w:ind w:left="0"/>
              <w:jc w:val="left"/>
              <w:rPr>
                <w:rStyle w:val="Hyperlink"/>
                <w:rFonts w:cs="Arial"/>
                <w:sz w:val="20"/>
              </w:rPr>
            </w:pPr>
            <w:hyperlink r:id="rId26" w:history="1">
              <w:r w:rsidR="006136A9" w:rsidRPr="007B0773">
                <w:rPr>
                  <w:rStyle w:val="Hyperlink"/>
                  <w:rFonts w:cs="Arial"/>
                  <w:sz w:val="20"/>
                </w:rPr>
                <w:t>Probation Procedures for Academic Staff – Fixed Term Appointments</w:t>
              </w:r>
            </w:hyperlink>
          </w:p>
          <w:p w14:paraId="178E549F" w14:textId="6F5AC2A8" w:rsidR="00774958" w:rsidRPr="003A6E38" w:rsidRDefault="009074E6" w:rsidP="0073239F">
            <w:pPr>
              <w:spacing w:before="60" w:after="60"/>
              <w:ind w:left="0"/>
              <w:jc w:val="left"/>
              <w:rPr>
                <w:rFonts w:cs="Arial"/>
                <w:sz w:val="20"/>
              </w:rPr>
            </w:pPr>
            <w:hyperlink r:id="rId27" w:history="1">
              <w:r w:rsidR="00774958" w:rsidRPr="009074E6">
                <w:rPr>
                  <w:rStyle w:val="Hyperlink"/>
                  <w:rFonts w:cs="Arial"/>
                  <w:sz w:val="20"/>
                </w:rPr>
                <w:t>Promotion of Academic Employees Policy</w:t>
              </w:r>
            </w:hyperlink>
          </w:p>
          <w:p w14:paraId="27BD62A6" w14:textId="77777777" w:rsidR="004010AB" w:rsidRPr="003A6E38" w:rsidRDefault="009074E6" w:rsidP="0073239F">
            <w:pPr>
              <w:spacing w:before="60" w:after="60"/>
              <w:ind w:left="0"/>
              <w:jc w:val="left"/>
              <w:rPr>
                <w:rFonts w:cs="Arial"/>
                <w:sz w:val="20"/>
              </w:rPr>
            </w:pPr>
            <w:hyperlink r:id="rId28" w:history="1">
              <w:r w:rsidR="004010AB" w:rsidRPr="003A6E38">
                <w:rPr>
                  <w:rStyle w:val="Hyperlink"/>
                  <w:rFonts w:cs="Arial"/>
                  <w:sz w:val="20"/>
                </w:rPr>
                <w:t>Promotion of Academic Staff Procedures</w:t>
              </w:r>
            </w:hyperlink>
          </w:p>
          <w:p w14:paraId="2F5B9B92" w14:textId="71F32684" w:rsidR="00724DAB" w:rsidRPr="003A6E38" w:rsidRDefault="009074E6" w:rsidP="00724DAB">
            <w:pPr>
              <w:spacing w:before="60" w:after="60"/>
              <w:ind w:left="0"/>
              <w:jc w:val="left"/>
              <w:rPr>
                <w:rStyle w:val="Hyperlink"/>
                <w:rFonts w:cs="Arial"/>
                <w:color w:val="auto"/>
                <w:sz w:val="20"/>
                <w:u w:val="none"/>
              </w:rPr>
            </w:pPr>
            <w:hyperlink r:id="rId29" w:history="1">
              <w:r w:rsidR="00724DAB" w:rsidRPr="007B0773">
                <w:rPr>
                  <w:rStyle w:val="Hyperlink"/>
                  <w:rFonts w:cs="Arial"/>
                  <w:sz w:val="20"/>
                </w:rPr>
                <w:t xml:space="preserve">Academic </w:t>
              </w:r>
              <w:r w:rsidR="006332A0" w:rsidRPr="007B0773">
                <w:rPr>
                  <w:rStyle w:val="Hyperlink"/>
                  <w:rFonts w:cs="Arial"/>
                  <w:sz w:val="20"/>
                </w:rPr>
                <w:t xml:space="preserve">Staff </w:t>
              </w:r>
              <w:r w:rsidR="00724DAB" w:rsidRPr="007B0773">
                <w:rPr>
                  <w:rStyle w:val="Hyperlink"/>
                  <w:rFonts w:cs="Arial"/>
                  <w:sz w:val="20"/>
                </w:rPr>
                <w:t>Career</w:t>
              </w:r>
              <w:r w:rsidR="006332A0" w:rsidRPr="007B0773">
                <w:rPr>
                  <w:rStyle w:val="Hyperlink"/>
                  <w:rFonts w:cs="Arial"/>
                  <w:sz w:val="20"/>
                </w:rPr>
                <w:t xml:space="preserve"> </w:t>
              </w:r>
              <w:r w:rsidR="00724DAB" w:rsidRPr="007B0773">
                <w:rPr>
                  <w:rStyle w:val="Hyperlink"/>
                  <w:rFonts w:cs="Arial"/>
                  <w:sz w:val="20"/>
                </w:rPr>
                <w:t>Development Website</w:t>
              </w:r>
            </w:hyperlink>
            <w:r w:rsidR="00724DAB" w:rsidRPr="003A6E38">
              <w:rPr>
                <w:rStyle w:val="Hyperlink"/>
                <w:rFonts w:cs="Arial"/>
                <w:color w:val="auto"/>
                <w:sz w:val="20"/>
                <w:u w:val="none"/>
              </w:rPr>
              <w:t xml:space="preserve"> </w:t>
            </w:r>
          </w:p>
          <w:p w14:paraId="74B2E58B" w14:textId="606D8356" w:rsidR="001C4B0E" w:rsidRPr="007B0773" w:rsidRDefault="009074E6" w:rsidP="0073239F">
            <w:pPr>
              <w:spacing w:before="60" w:after="60"/>
              <w:ind w:left="0"/>
              <w:jc w:val="left"/>
              <w:rPr>
                <w:rFonts w:cs="Arial"/>
                <w:color w:val="365F91" w:themeColor="accent1" w:themeShade="BF"/>
                <w:sz w:val="20"/>
                <w:u w:val="single"/>
              </w:rPr>
            </w:pPr>
            <w:hyperlink r:id="rId30" w:history="1">
              <w:r w:rsidR="00ED1E36" w:rsidRPr="00720C0F">
                <w:rPr>
                  <w:rStyle w:val="Hyperlink"/>
                  <w:rFonts w:cs="Arial"/>
                  <w:sz w:val="20"/>
                </w:rPr>
                <w:t xml:space="preserve">Our </w:t>
              </w:r>
              <w:r w:rsidR="00CF0A2B" w:rsidRPr="00720C0F">
                <w:rPr>
                  <w:rStyle w:val="Hyperlink"/>
                  <w:rFonts w:cs="Arial"/>
                  <w:sz w:val="20"/>
                </w:rPr>
                <w:t>People</w:t>
              </w:r>
              <w:r w:rsidR="00ED1E36" w:rsidRPr="00720C0F">
                <w:rPr>
                  <w:rStyle w:val="Hyperlink"/>
                  <w:rFonts w:cs="Arial"/>
                  <w:sz w:val="20"/>
                </w:rPr>
                <w:t xml:space="preserve"> P</w:t>
              </w:r>
              <w:r w:rsidR="00CF0A2B" w:rsidRPr="00720C0F">
                <w:rPr>
                  <w:rStyle w:val="Hyperlink"/>
                  <w:rFonts w:cs="Arial"/>
                  <w:sz w:val="20"/>
                </w:rPr>
                <w:t>lan</w:t>
              </w:r>
            </w:hyperlink>
            <w:r w:rsidR="00CF0A2B" w:rsidRPr="003A6E38">
              <w:rPr>
                <w:rStyle w:val="Hyperlink"/>
                <w:rFonts w:cs="Arial"/>
                <w:sz w:val="20"/>
              </w:rPr>
              <w:t xml:space="preserve"> </w:t>
            </w:r>
          </w:p>
        </w:tc>
      </w:tr>
      <w:tr w:rsidR="00B86B55" w:rsidRPr="00474FF5" w14:paraId="13570AF3" w14:textId="77777777" w:rsidTr="00B86B55">
        <w:tc>
          <w:tcPr>
            <w:tcW w:w="9639" w:type="dxa"/>
            <w:gridSpan w:val="2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B172E47" w14:textId="530BADE0" w:rsidR="00B86B55" w:rsidRPr="00474FF5" w:rsidRDefault="00B86B55" w:rsidP="004E00D0">
            <w:pPr>
              <w:spacing w:before="60" w:after="60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[</w:t>
            </w:r>
            <w:hyperlink w:anchor="Introduction" w:history="1">
              <w:r w:rsidR="0073239F" w:rsidRPr="004E00D0">
                <w:rPr>
                  <w:rStyle w:val="Hyperlink"/>
                  <w:sz w:val="20"/>
                </w:rPr>
                <w:t>Introduction</w:t>
              </w:r>
            </w:hyperlink>
            <w:r>
              <w:rPr>
                <w:sz w:val="20"/>
              </w:rPr>
              <w:t xml:space="preserve">] </w:t>
            </w:r>
            <w:r w:rsidRPr="00474FF5">
              <w:rPr>
                <w:sz w:val="20"/>
              </w:rPr>
              <w:t>[</w:t>
            </w:r>
            <w:hyperlink w:anchor="Scope" w:history="1">
              <w:r w:rsidR="0073239F" w:rsidRPr="004E00D0">
                <w:rPr>
                  <w:rStyle w:val="Hyperlink"/>
                  <w:sz w:val="20"/>
                </w:rPr>
                <w:t>Scope</w:t>
              </w:r>
            </w:hyperlink>
            <w:r w:rsidRPr="00474FF5">
              <w:rPr>
                <w:sz w:val="20"/>
              </w:rPr>
              <w:t>]</w:t>
            </w:r>
            <w:r w:rsidR="00CB42EA">
              <w:rPr>
                <w:sz w:val="20"/>
              </w:rPr>
              <w:t xml:space="preserve"> </w:t>
            </w:r>
            <w:r w:rsidR="00CE72CB">
              <w:rPr>
                <w:sz w:val="20"/>
              </w:rPr>
              <w:t>[</w:t>
            </w:r>
            <w:hyperlink w:anchor="DelegatedAuthorities" w:history="1">
              <w:r w:rsidR="0073239F" w:rsidRPr="004E00D0">
                <w:rPr>
                  <w:rStyle w:val="Hyperlink"/>
                  <w:sz w:val="20"/>
                </w:rPr>
                <w:t>Delegated Authorities</w:t>
              </w:r>
            </w:hyperlink>
            <w:r w:rsidR="00CE72CB">
              <w:rPr>
                <w:sz w:val="20"/>
              </w:rPr>
              <w:t>]</w:t>
            </w:r>
          </w:p>
        </w:tc>
      </w:tr>
    </w:tbl>
    <w:p w14:paraId="0D4BC5C0" w14:textId="77777777" w:rsidR="00E20578" w:rsidRPr="00B34D13" w:rsidRDefault="0073239F" w:rsidP="003A6E38">
      <w:pPr>
        <w:numPr>
          <w:ilvl w:val="0"/>
          <w:numId w:val="2"/>
        </w:numPr>
        <w:tabs>
          <w:tab w:val="clear" w:pos="570"/>
          <w:tab w:val="left" w:pos="567"/>
        </w:tabs>
        <w:spacing w:before="100" w:beforeAutospacing="1" w:after="240"/>
        <w:rPr>
          <w:rFonts w:cs="Arial"/>
          <w:b/>
          <w:caps/>
          <w:sz w:val="24"/>
          <w:szCs w:val="24"/>
        </w:rPr>
      </w:pPr>
      <w:bookmarkStart w:id="0" w:name="Introduction"/>
      <w:bookmarkEnd w:id="0"/>
      <w:r>
        <w:rPr>
          <w:b/>
          <w:caps/>
          <w:sz w:val="24"/>
          <w:szCs w:val="24"/>
        </w:rPr>
        <w:t>introduction</w:t>
      </w:r>
    </w:p>
    <w:p w14:paraId="2EEE1671" w14:textId="5D3581CA" w:rsidR="00F85FE6" w:rsidRDefault="00F85FE6" w:rsidP="0073239F">
      <w:pPr>
        <w:pStyle w:val="ListParagraph"/>
        <w:ind w:left="570"/>
        <w:rPr>
          <w:rFonts w:cs="Arial"/>
          <w:sz w:val="20"/>
        </w:rPr>
      </w:pPr>
      <w:r w:rsidRPr="003A6E38">
        <w:rPr>
          <w:rFonts w:cs="Arial"/>
          <w:i/>
          <w:sz w:val="20"/>
        </w:rPr>
        <w:t>Our People</w:t>
      </w:r>
      <w:r w:rsidRPr="003A6E38">
        <w:rPr>
          <w:rFonts w:cs="Arial"/>
          <w:sz w:val="20"/>
        </w:rPr>
        <w:t xml:space="preserve"> acknowledges</w:t>
      </w:r>
      <w:r>
        <w:rPr>
          <w:rFonts w:cs="Arial"/>
          <w:sz w:val="20"/>
        </w:rPr>
        <w:t xml:space="preserve"> </w:t>
      </w:r>
      <w:r w:rsidR="003E4149">
        <w:rPr>
          <w:rFonts w:cs="Arial"/>
          <w:sz w:val="20"/>
        </w:rPr>
        <w:t>the capability and capacity</w:t>
      </w:r>
      <w:r w:rsidR="00E2657B">
        <w:rPr>
          <w:rFonts w:cs="Arial"/>
          <w:sz w:val="20"/>
        </w:rPr>
        <w:t xml:space="preserve"> of</w:t>
      </w:r>
      <w:r w:rsidR="003E414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our staff as a key strength and articulates </w:t>
      </w:r>
      <w:r w:rsidR="00662CCE">
        <w:rPr>
          <w:rFonts w:cs="Arial"/>
          <w:sz w:val="20"/>
        </w:rPr>
        <w:t>the University’s</w:t>
      </w:r>
      <w:r>
        <w:rPr>
          <w:rFonts w:cs="Arial"/>
          <w:sz w:val="20"/>
        </w:rPr>
        <w:t xml:space="preserve"> aspirations for </w:t>
      </w:r>
      <w:r w:rsidR="00DE5062">
        <w:rPr>
          <w:rFonts w:cs="Arial"/>
          <w:sz w:val="20"/>
        </w:rPr>
        <w:t>all</w:t>
      </w:r>
      <w:r>
        <w:rPr>
          <w:rFonts w:cs="Arial"/>
          <w:sz w:val="20"/>
        </w:rPr>
        <w:t xml:space="preserve"> staff and its deep commitment to their </w:t>
      </w:r>
      <w:r w:rsidR="003C04C3">
        <w:rPr>
          <w:rFonts w:cs="Arial"/>
          <w:sz w:val="20"/>
        </w:rPr>
        <w:t>career</w:t>
      </w:r>
      <w:r w:rsidR="00662CCE">
        <w:rPr>
          <w:rFonts w:cs="Arial"/>
          <w:sz w:val="20"/>
        </w:rPr>
        <w:t xml:space="preserve"> </w:t>
      </w:r>
      <w:r w:rsidR="00950DB9">
        <w:rPr>
          <w:rFonts w:cs="Arial"/>
          <w:sz w:val="20"/>
        </w:rPr>
        <w:t>development</w:t>
      </w:r>
      <w:r>
        <w:rPr>
          <w:rFonts w:cs="Arial"/>
          <w:sz w:val="20"/>
        </w:rPr>
        <w:t xml:space="preserve">.  </w:t>
      </w:r>
    </w:p>
    <w:p w14:paraId="7EDFAFA9" w14:textId="77777777" w:rsidR="003E0494" w:rsidRPr="00F85FE6" w:rsidRDefault="00A03B1B" w:rsidP="00F85FE6">
      <w:pPr>
        <w:pStyle w:val="ListParagraph"/>
        <w:ind w:left="570"/>
        <w:rPr>
          <w:rFonts w:cs="Arial"/>
          <w:sz w:val="20"/>
        </w:rPr>
      </w:pPr>
      <w:r>
        <w:rPr>
          <w:rFonts w:cs="Arial"/>
          <w:sz w:val="20"/>
        </w:rPr>
        <w:t>The</w:t>
      </w:r>
      <w:r w:rsidR="00430835">
        <w:rPr>
          <w:rFonts w:cs="Arial"/>
          <w:sz w:val="20"/>
        </w:rPr>
        <w:t xml:space="preserve"> University’s capacity to have an impact </w:t>
      </w:r>
      <w:r w:rsidR="00662CCE">
        <w:rPr>
          <w:rFonts w:cs="Arial"/>
          <w:sz w:val="20"/>
        </w:rPr>
        <w:t xml:space="preserve">within our local, national and international communities </w:t>
      </w:r>
      <w:r w:rsidR="00430835">
        <w:rPr>
          <w:rFonts w:cs="Arial"/>
          <w:sz w:val="20"/>
        </w:rPr>
        <w:t>depends on its ability to attract, retain, develop, and value a</w:t>
      </w:r>
      <w:r w:rsidR="00E44707">
        <w:rPr>
          <w:rFonts w:cs="Arial"/>
          <w:sz w:val="20"/>
        </w:rPr>
        <w:t>n engaged,</w:t>
      </w:r>
      <w:r w:rsidR="00430835">
        <w:rPr>
          <w:rFonts w:cs="Arial"/>
          <w:sz w:val="20"/>
        </w:rPr>
        <w:t xml:space="preserve"> c</w:t>
      </w:r>
      <w:r w:rsidR="00F85FE6">
        <w:rPr>
          <w:rFonts w:cs="Arial"/>
          <w:sz w:val="20"/>
        </w:rPr>
        <w:t xml:space="preserve">ommitted and talented workforce - </w:t>
      </w:r>
      <w:r w:rsidR="003E0494" w:rsidRPr="00F85FE6">
        <w:rPr>
          <w:rFonts w:cs="Arial"/>
          <w:sz w:val="20"/>
        </w:rPr>
        <w:t xml:space="preserve">both as individuals and as collaborative colleagues. </w:t>
      </w:r>
    </w:p>
    <w:p w14:paraId="6662D297" w14:textId="77777777" w:rsidR="009B3E66" w:rsidRPr="00976B4C" w:rsidRDefault="009B3E66" w:rsidP="009B3E66">
      <w:pPr>
        <w:pStyle w:val="ListParagraph"/>
        <w:ind w:left="570"/>
        <w:rPr>
          <w:rFonts w:cs="Arial"/>
          <w:sz w:val="20"/>
        </w:rPr>
      </w:pPr>
      <w:r w:rsidRPr="00976B4C">
        <w:rPr>
          <w:rFonts w:cs="Arial"/>
          <w:sz w:val="20"/>
        </w:rPr>
        <w:lastRenderedPageBreak/>
        <w:t>The</w:t>
      </w:r>
      <w:r w:rsidR="00F85FE6">
        <w:rPr>
          <w:rFonts w:cs="Arial"/>
          <w:sz w:val="20"/>
        </w:rPr>
        <w:t xml:space="preserve"> University’s</w:t>
      </w:r>
      <w:r w:rsidRPr="00976B4C">
        <w:rPr>
          <w:rFonts w:cs="Arial"/>
          <w:sz w:val="20"/>
        </w:rPr>
        <w:t xml:space="preserve"> markers </w:t>
      </w:r>
      <w:r>
        <w:rPr>
          <w:rFonts w:cs="Arial"/>
          <w:sz w:val="20"/>
        </w:rPr>
        <w:t>for</w:t>
      </w:r>
      <w:r w:rsidRPr="00976B4C">
        <w:rPr>
          <w:rFonts w:cs="Arial"/>
          <w:sz w:val="20"/>
        </w:rPr>
        <w:t xml:space="preserve"> success </w:t>
      </w:r>
      <w:r w:rsidR="001F35D0">
        <w:rPr>
          <w:rFonts w:cs="Arial"/>
          <w:sz w:val="20"/>
        </w:rPr>
        <w:t xml:space="preserve">as a high performing institution </w:t>
      </w:r>
      <w:r w:rsidRPr="00976B4C">
        <w:rPr>
          <w:rFonts w:cs="Arial"/>
          <w:sz w:val="20"/>
        </w:rPr>
        <w:t>include:</w:t>
      </w:r>
    </w:p>
    <w:p w14:paraId="7835CFC8" w14:textId="77777777" w:rsidR="009B3E66" w:rsidRDefault="009B3E66" w:rsidP="009B3E66">
      <w:pPr>
        <w:pStyle w:val="ListParagraph"/>
        <w:numPr>
          <w:ilvl w:val="0"/>
          <w:numId w:val="13"/>
        </w:numPr>
        <w:rPr>
          <w:rFonts w:cs="Arial"/>
          <w:sz w:val="20"/>
        </w:rPr>
      </w:pPr>
      <w:r>
        <w:rPr>
          <w:rFonts w:cs="Arial"/>
          <w:sz w:val="20"/>
        </w:rPr>
        <w:t>an engaged and committed workforce;</w:t>
      </w:r>
    </w:p>
    <w:p w14:paraId="43711F32" w14:textId="77777777" w:rsidR="009B3E66" w:rsidRDefault="009B3E66" w:rsidP="009B3E66">
      <w:pPr>
        <w:pStyle w:val="ListParagraph"/>
        <w:numPr>
          <w:ilvl w:val="0"/>
          <w:numId w:val="13"/>
        </w:numPr>
        <w:rPr>
          <w:rFonts w:cs="Arial"/>
          <w:sz w:val="20"/>
        </w:rPr>
      </w:pPr>
      <w:r>
        <w:rPr>
          <w:rFonts w:cs="Arial"/>
          <w:sz w:val="20"/>
        </w:rPr>
        <w:t xml:space="preserve">an overarching framework for the </w:t>
      </w:r>
      <w:r w:rsidR="001F35D0">
        <w:rPr>
          <w:rFonts w:cs="Arial"/>
          <w:sz w:val="20"/>
        </w:rPr>
        <w:t xml:space="preserve">growth, </w:t>
      </w:r>
      <w:r>
        <w:rPr>
          <w:rFonts w:cs="Arial"/>
          <w:sz w:val="20"/>
        </w:rPr>
        <w:t>development and career success of all staff that is effective in building individual and collective performance;</w:t>
      </w:r>
    </w:p>
    <w:p w14:paraId="65C69E99" w14:textId="77777777" w:rsidR="009B3E66" w:rsidRDefault="00F85FE6" w:rsidP="009B3E66">
      <w:pPr>
        <w:pStyle w:val="ListParagraph"/>
        <w:numPr>
          <w:ilvl w:val="0"/>
          <w:numId w:val="13"/>
        </w:numPr>
        <w:rPr>
          <w:rFonts w:cs="Arial"/>
          <w:sz w:val="20"/>
        </w:rPr>
      </w:pPr>
      <w:r>
        <w:rPr>
          <w:rFonts w:cs="Arial"/>
          <w:sz w:val="20"/>
        </w:rPr>
        <w:t>a workforce</w:t>
      </w:r>
      <w:r w:rsidR="003F031E">
        <w:rPr>
          <w:rFonts w:cs="Arial"/>
          <w:sz w:val="20"/>
        </w:rPr>
        <w:t xml:space="preserve"> of individuals who are </w:t>
      </w:r>
      <w:r>
        <w:rPr>
          <w:rFonts w:cs="Arial"/>
          <w:sz w:val="20"/>
        </w:rPr>
        <w:t>c</w:t>
      </w:r>
      <w:r w:rsidR="009B3E66">
        <w:rPr>
          <w:rFonts w:cs="Arial"/>
          <w:sz w:val="20"/>
        </w:rPr>
        <w:t>lear about their roles</w:t>
      </w:r>
      <w:r w:rsidR="008D33DA">
        <w:rPr>
          <w:rFonts w:cs="Arial"/>
          <w:sz w:val="20"/>
        </w:rPr>
        <w:t xml:space="preserve">, expectations and </w:t>
      </w:r>
      <w:r w:rsidR="003F031E">
        <w:rPr>
          <w:rFonts w:cs="Arial"/>
          <w:sz w:val="20"/>
        </w:rPr>
        <w:t xml:space="preserve">the </w:t>
      </w:r>
      <w:r w:rsidR="008D33DA">
        <w:rPr>
          <w:rFonts w:cs="Arial"/>
          <w:sz w:val="20"/>
        </w:rPr>
        <w:t>standards</w:t>
      </w:r>
      <w:r w:rsidR="003F031E">
        <w:rPr>
          <w:rFonts w:cs="Arial"/>
          <w:sz w:val="20"/>
        </w:rPr>
        <w:t xml:space="preserve"> expected of them</w:t>
      </w:r>
      <w:r w:rsidR="008D33DA">
        <w:rPr>
          <w:rFonts w:cs="Arial"/>
          <w:sz w:val="20"/>
        </w:rPr>
        <w:t xml:space="preserve"> and </w:t>
      </w:r>
      <w:r w:rsidR="003F031E">
        <w:rPr>
          <w:rFonts w:cs="Arial"/>
          <w:sz w:val="20"/>
        </w:rPr>
        <w:t>are</w:t>
      </w:r>
      <w:r w:rsidR="008D33DA">
        <w:rPr>
          <w:rFonts w:cs="Arial"/>
          <w:sz w:val="20"/>
        </w:rPr>
        <w:t xml:space="preserve"> valued for their</w:t>
      </w:r>
      <w:r>
        <w:rPr>
          <w:rFonts w:cs="Arial"/>
          <w:sz w:val="20"/>
        </w:rPr>
        <w:t xml:space="preserve"> contributions to</w:t>
      </w:r>
      <w:r w:rsidR="008D33DA">
        <w:rPr>
          <w:rFonts w:cs="Arial"/>
          <w:sz w:val="20"/>
        </w:rPr>
        <w:t>wards</w:t>
      </w:r>
      <w:r>
        <w:rPr>
          <w:rFonts w:cs="Arial"/>
          <w:sz w:val="20"/>
        </w:rPr>
        <w:t xml:space="preserve"> the University’s success</w:t>
      </w:r>
      <w:r w:rsidR="009B3E66">
        <w:rPr>
          <w:rFonts w:cs="Arial"/>
          <w:sz w:val="20"/>
        </w:rPr>
        <w:t>;</w:t>
      </w:r>
    </w:p>
    <w:p w14:paraId="0FBF40D5" w14:textId="5EF2AD29" w:rsidR="00A578D0" w:rsidRDefault="00A578D0" w:rsidP="00A578D0">
      <w:pPr>
        <w:pStyle w:val="ListParagraph"/>
        <w:numPr>
          <w:ilvl w:val="0"/>
          <w:numId w:val="13"/>
        </w:numPr>
        <w:rPr>
          <w:rFonts w:cs="Arial"/>
          <w:sz w:val="20"/>
        </w:rPr>
      </w:pPr>
      <w:r>
        <w:rPr>
          <w:rFonts w:cs="Arial"/>
          <w:sz w:val="20"/>
        </w:rPr>
        <w:t xml:space="preserve">staff, supervisors and managers who engage in frequent and </w:t>
      </w:r>
      <w:r w:rsidR="00E81AFC">
        <w:rPr>
          <w:rFonts w:cs="Arial"/>
          <w:sz w:val="20"/>
        </w:rPr>
        <w:t>high quality</w:t>
      </w:r>
      <w:r>
        <w:rPr>
          <w:rFonts w:cs="Arial"/>
          <w:sz w:val="20"/>
        </w:rPr>
        <w:t xml:space="preserve"> conversations </w:t>
      </w:r>
      <w:r w:rsidR="003073C4">
        <w:rPr>
          <w:rFonts w:cs="Arial"/>
          <w:sz w:val="20"/>
        </w:rPr>
        <w:t xml:space="preserve">regarding </w:t>
      </w:r>
      <w:r>
        <w:rPr>
          <w:rFonts w:cs="Arial"/>
          <w:sz w:val="20"/>
        </w:rPr>
        <w:t>agreed performance expectations and pathways to achiev</w:t>
      </w:r>
      <w:r w:rsidR="003073C4">
        <w:rPr>
          <w:rFonts w:cs="Arial"/>
          <w:sz w:val="20"/>
        </w:rPr>
        <w:t>ing</w:t>
      </w:r>
      <w:r>
        <w:rPr>
          <w:rFonts w:cs="Arial"/>
          <w:sz w:val="20"/>
        </w:rPr>
        <w:t xml:space="preserve"> high performance;</w:t>
      </w:r>
    </w:p>
    <w:p w14:paraId="3726D869" w14:textId="77777777" w:rsidR="009B3E66" w:rsidRDefault="00586C3A" w:rsidP="009B3E66">
      <w:pPr>
        <w:pStyle w:val="ListParagraph"/>
        <w:numPr>
          <w:ilvl w:val="0"/>
          <w:numId w:val="13"/>
        </w:numPr>
        <w:rPr>
          <w:rFonts w:cs="Arial"/>
          <w:sz w:val="20"/>
        </w:rPr>
      </w:pPr>
      <w:r>
        <w:rPr>
          <w:rFonts w:cs="Arial"/>
          <w:sz w:val="20"/>
        </w:rPr>
        <w:t>staff who are</w:t>
      </w:r>
      <w:r w:rsidR="009B3E66">
        <w:rPr>
          <w:rFonts w:cs="Arial"/>
          <w:sz w:val="20"/>
        </w:rPr>
        <w:t xml:space="preserve"> influential, set high standards for themselves, </w:t>
      </w:r>
      <w:r w:rsidR="00A66164">
        <w:rPr>
          <w:rFonts w:cs="Arial"/>
          <w:sz w:val="20"/>
        </w:rPr>
        <w:t xml:space="preserve">take responsibility for </w:t>
      </w:r>
      <w:r w:rsidR="009B3E66">
        <w:rPr>
          <w:rFonts w:cs="Arial"/>
          <w:sz w:val="20"/>
        </w:rPr>
        <w:t xml:space="preserve">driving their </w:t>
      </w:r>
      <w:r w:rsidR="001F35D0">
        <w:rPr>
          <w:rFonts w:cs="Arial"/>
          <w:sz w:val="20"/>
        </w:rPr>
        <w:t xml:space="preserve">own </w:t>
      </w:r>
      <w:r w:rsidR="00A66164">
        <w:rPr>
          <w:rFonts w:cs="Arial"/>
          <w:sz w:val="20"/>
        </w:rPr>
        <w:t>continuous professional</w:t>
      </w:r>
      <w:r w:rsidR="001F35D0">
        <w:rPr>
          <w:rFonts w:cs="Arial"/>
          <w:sz w:val="20"/>
        </w:rPr>
        <w:t xml:space="preserve"> development and </w:t>
      </w:r>
      <w:r w:rsidR="00A66164">
        <w:rPr>
          <w:rFonts w:cs="Arial"/>
          <w:sz w:val="20"/>
        </w:rPr>
        <w:t xml:space="preserve">engage in regular discussions about </w:t>
      </w:r>
      <w:r w:rsidR="009B3E66">
        <w:rPr>
          <w:rFonts w:cs="Arial"/>
          <w:sz w:val="20"/>
        </w:rPr>
        <w:t>career growth</w:t>
      </w:r>
      <w:r w:rsidR="001F35D0">
        <w:rPr>
          <w:rFonts w:cs="Arial"/>
          <w:sz w:val="20"/>
        </w:rPr>
        <w:t>;</w:t>
      </w:r>
    </w:p>
    <w:p w14:paraId="6849145A" w14:textId="77777777" w:rsidR="009B3E66" w:rsidRDefault="009B3E66" w:rsidP="009B3E66">
      <w:pPr>
        <w:pStyle w:val="ListParagraph"/>
        <w:numPr>
          <w:ilvl w:val="0"/>
          <w:numId w:val="13"/>
        </w:numPr>
        <w:rPr>
          <w:rFonts w:cs="Arial"/>
          <w:sz w:val="20"/>
        </w:rPr>
      </w:pPr>
      <w:r>
        <w:rPr>
          <w:rFonts w:cs="Arial"/>
          <w:sz w:val="20"/>
        </w:rPr>
        <w:t>reward and incentive structures that encourage and reward high performance;</w:t>
      </w:r>
    </w:p>
    <w:p w14:paraId="58D54F8D" w14:textId="65E6EB71" w:rsidR="009C4114" w:rsidRDefault="00A578D0" w:rsidP="009B3E66">
      <w:pPr>
        <w:pStyle w:val="ListParagraph"/>
        <w:numPr>
          <w:ilvl w:val="0"/>
          <w:numId w:val="13"/>
        </w:numPr>
        <w:rPr>
          <w:rFonts w:cs="Arial"/>
          <w:sz w:val="20"/>
        </w:rPr>
      </w:pPr>
      <w:r>
        <w:rPr>
          <w:rFonts w:cs="Arial"/>
          <w:sz w:val="20"/>
        </w:rPr>
        <w:t>ongoing and regular</w:t>
      </w:r>
      <w:r w:rsidR="00AE4835">
        <w:rPr>
          <w:rFonts w:cs="Arial"/>
          <w:sz w:val="20"/>
        </w:rPr>
        <w:t xml:space="preserve"> </w:t>
      </w:r>
      <w:r w:rsidR="009B3E66">
        <w:rPr>
          <w:rFonts w:cs="Arial"/>
          <w:sz w:val="20"/>
        </w:rPr>
        <w:t>support</w:t>
      </w:r>
      <w:r w:rsidR="00AE4835">
        <w:rPr>
          <w:rFonts w:cs="Arial"/>
          <w:sz w:val="20"/>
        </w:rPr>
        <w:t xml:space="preserve"> for </w:t>
      </w:r>
      <w:r w:rsidR="006A1A46">
        <w:rPr>
          <w:rFonts w:cs="Arial"/>
          <w:sz w:val="20"/>
        </w:rPr>
        <w:t xml:space="preserve">all staff to engage in continuing professional development </w:t>
      </w:r>
      <w:r w:rsidR="009C4114">
        <w:rPr>
          <w:rFonts w:cs="Arial"/>
          <w:sz w:val="20"/>
        </w:rPr>
        <w:t>to build the necessary skills and capabilities required to be innovative, adaptable and agile in a fast-changing environment;</w:t>
      </w:r>
    </w:p>
    <w:p w14:paraId="569EA33A" w14:textId="6A48A408" w:rsidR="00AE4835" w:rsidRDefault="006A1A46" w:rsidP="009B3E66">
      <w:pPr>
        <w:pStyle w:val="ListParagraph"/>
        <w:numPr>
          <w:ilvl w:val="0"/>
          <w:numId w:val="13"/>
        </w:numPr>
        <w:rPr>
          <w:rFonts w:cs="Arial"/>
          <w:sz w:val="20"/>
        </w:rPr>
      </w:pPr>
      <w:r>
        <w:rPr>
          <w:rFonts w:cs="Arial"/>
          <w:sz w:val="20"/>
        </w:rPr>
        <w:t xml:space="preserve">provision of a </w:t>
      </w:r>
      <w:r w:rsidR="00AE4835">
        <w:rPr>
          <w:rFonts w:cs="Arial"/>
          <w:sz w:val="20"/>
        </w:rPr>
        <w:t>diverse</w:t>
      </w:r>
      <w:r w:rsidR="009C4114">
        <w:rPr>
          <w:rFonts w:cs="Arial"/>
          <w:sz w:val="20"/>
        </w:rPr>
        <w:t xml:space="preserve"> suite of </w:t>
      </w:r>
      <w:r w:rsidR="00AE4835">
        <w:rPr>
          <w:rFonts w:cs="Arial"/>
          <w:sz w:val="20"/>
        </w:rPr>
        <w:t>leadership development programs</w:t>
      </w:r>
      <w:r w:rsidR="009B3E66">
        <w:rPr>
          <w:rFonts w:cs="Arial"/>
          <w:sz w:val="20"/>
        </w:rPr>
        <w:t xml:space="preserve"> </w:t>
      </w:r>
      <w:r w:rsidR="00AE4835">
        <w:rPr>
          <w:rFonts w:cs="Arial"/>
          <w:sz w:val="20"/>
        </w:rPr>
        <w:t xml:space="preserve">that </w:t>
      </w:r>
      <w:r w:rsidR="009B3E66">
        <w:rPr>
          <w:rFonts w:cs="Arial"/>
          <w:sz w:val="20"/>
        </w:rPr>
        <w:t>focus</w:t>
      </w:r>
      <w:r w:rsidR="00AE4835">
        <w:rPr>
          <w:rFonts w:cs="Arial"/>
          <w:sz w:val="20"/>
        </w:rPr>
        <w:t xml:space="preserve"> on all aspects of leading for high performance</w:t>
      </w:r>
      <w:r w:rsidR="003073C4">
        <w:rPr>
          <w:rFonts w:cs="Arial"/>
          <w:sz w:val="20"/>
        </w:rPr>
        <w:t>;</w:t>
      </w:r>
      <w:r w:rsidR="00AE4835">
        <w:rPr>
          <w:rFonts w:cs="Arial"/>
          <w:sz w:val="20"/>
        </w:rPr>
        <w:t xml:space="preserve">  </w:t>
      </w:r>
    </w:p>
    <w:p w14:paraId="1EE8BC71" w14:textId="77777777" w:rsidR="009B3E66" w:rsidRDefault="009B3E66" w:rsidP="009B3E66">
      <w:pPr>
        <w:pStyle w:val="ListParagraph"/>
        <w:numPr>
          <w:ilvl w:val="0"/>
          <w:numId w:val="13"/>
        </w:numPr>
        <w:rPr>
          <w:rFonts w:cs="Arial"/>
          <w:sz w:val="20"/>
        </w:rPr>
      </w:pPr>
      <w:r>
        <w:rPr>
          <w:rFonts w:cs="Arial"/>
          <w:sz w:val="20"/>
        </w:rPr>
        <w:t xml:space="preserve">consistency with the University’s </w:t>
      </w:r>
      <w:hyperlink r:id="rId31" w:history="1">
        <w:r w:rsidRPr="00E0137E">
          <w:rPr>
            <w:rStyle w:val="Hyperlink"/>
            <w:rFonts w:cs="Arial"/>
            <w:sz w:val="20"/>
          </w:rPr>
          <w:t>M</w:t>
        </w:r>
        <w:r>
          <w:rPr>
            <w:rStyle w:val="Hyperlink"/>
            <w:rFonts w:cs="Arial"/>
            <w:sz w:val="20"/>
          </w:rPr>
          <w:t xml:space="preserve">ission, </w:t>
        </w:r>
        <w:r w:rsidRPr="00E0137E">
          <w:rPr>
            <w:rStyle w:val="Hyperlink"/>
            <w:rFonts w:cs="Arial"/>
            <w:sz w:val="20"/>
          </w:rPr>
          <w:t>Values and Commitments</w:t>
        </w:r>
      </w:hyperlink>
      <w:r>
        <w:rPr>
          <w:rFonts w:cs="Arial"/>
          <w:sz w:val="20"/>
        </w:rPr>
        <w:t xml:space="preserve"> and </w:t>
      </w:r>
      <w:hyperlink r:id="rId32" w:history="1">
        <w:r w:rsidRPr="00E0137E">
          <w:rPr>
            <w:rStyle w:val="Hyperlink"/>
            <w:rFonts w:cs="Arial"/>
            <w:sz w:val="20"/>
          </w:rPr>
          <w:t>Code of Conduct</w:t>
        </w:r>
      </w:hyperlink>
      <w:r>
        <w:rPr>
          <w:rFonts w:cs="Arial"/>
          <w:sz w:val="20"/>
        </w:rPr>
        <w:t>.</w:t>
      </w:r>
    </w:p>
    <w:p w14:paraId="167F2E5A" w14:textId="0AFE78E1" w:rsidR="00E44707" w:rsidRPr="00D019AB" w:rsidRDefault="0028538E" w:rsidP="00E44707">
      <w:pPr>
        <w:pStyle w:val="ListParagraph"/>
        <w:ind w:left="570"/>
        <w:rPr>
          <w:rFonts w:cs="Arial"/>
          <w:sz w:val="20"/>
        </w:rPr>
      </w:pPr>
      <w:r>
        <w:rPr>
          <w:rFonts w:cs="Arial"/>
          <w:sz w:val="20"/>
        </w:rPr>
        <w:t>Embedding the A</w:t>
      </w:r>
      <w:r w:rsidR="00AB76A2">
        <w:rPr>
          <w:rFonts w:cs="Arial"/>
          <w:sz w:val="20"/>
        </w:rPr>
        <w:t xml:space="preserve">cademic </w:t>
      </w:r>
      <w:r w:rsidR="004F2CD6">
        <w:rPr>
          <w:rFonts w:cs="Arial"/>
          <w:sz w:val="20"/>
        </w:rPr>
        <w:t xml:space="preserve">Staff </w:t>
      </w:r>
      <w:r w:rsidR="00E81AFC">
        <w:rPr>
          <w:rFonts w:cs="Arial"/>
          <w:sz w:val="20"/>
        </w:rPr>
        <w:t>Development</w:t>
      </w:r>
      <w:r w:rsidR="004F2CD6">
        <w:rPr>
          <w:rFonts w:cs="Arial"/>
          <w:sz w:val="20"/>
        </w:rPr>
        <w:t xml:space="preserve"> </w:t>
      </w:r>
      <w:r w:rsidR="00E44707">
        <w:rPr>
          <w:rFonts w:cs="Arial"/>
          <w:sz w:val="20"/>
        </w:rPr>
        <w:t>framework across the University will enable a sharper focus on our three key people strategies</w:t>
      </w:r>
      <w:r w:rsidR="00744F1F">
        <w:rPr>
          <w:rFonts w:cs="Arial"/>
          <w:sz w:val="20"/>
        </w:rPr>
        <w:t xml:space="preserve"> (</w:t>
      </w:r>
      <w:r w:rsidR="00E44707">
        <w:rPr>
          <w:rFonts w:cs="Arial"/>
          <w:sz w:val="20"/>
        </w:rPr>
        <w:t xml:space="preserve">Recruiting and Retaining the Right People; Developing </w:t>
      </w:r>
      <w:r>
        <w:rPr>
          <w:rFonts w:cs="Arial"/>
          <w:sz w:val="20"/>
        </w:rPr>
        <w:t xml:space="preserve">and Engaging </w:t>
      </w:r>
      <w:r w:rsidR="00E44707">
        <w:rPr>
          <w:rFonts w:cs="Arial"/>
          <w:sz w:val="20"/>
        </w:rPr>
        <w:t>our People; and Valuing Diversity</w:t>
      </w:r>
      <w:r w:rsidR="002E6854">
        <w:rPr>
          <w:rFonts w:cs="Arial"/>
          <w:sz w:val="20"/>
        </w:rPr>
        <w:t xml:space="preserve"> and Inclusion</w:t>
      </w:r>
      <w:r w:rsidR="00744F1F">
        <w:rPr>
          <w:rFonts w:cs="Arial"/>
          <w:sz w:val="20"/>
        </w:rPr>
        <w:t>) and is one element of the University</w:t>
      </w:r>
      <w:r w:rsidR="009B3E66">
        <w:rPr>
          <w:rFonts w:cs="Arial"/>
          <w:sz w:val="20"/>
        </w:rPr>
        <w:t xml:space="preserve">’s </w:t>
      </w:r>
      <w:r w:rsidR="00F85FE6">
        <w:rPr>
          <w:rFonts w:cs="Arial"/>
          <w:sz w:val="20"/>
        </w:rPr>
        <w:t>assurance</w:t>
      </w:r>
      <w:r w:rsidR="009B3E66">
        <w:rPr>
          <w:rFonts w:cs="Arial"/>
          <w:sz w:val="20"/>
        </w:rPr>
        <w:t xml:space="preserve"> to developing its people </w:t>
      </w:r>
      <w:r w:rsidR="00CA7831">
        <w:rPr>
          <w:rFonts w:cs="Arial"/>
          <w:sz w:val="20"/>
        </w:rPr>
        <w:t>now and into the futu</w:t>
      </w:r>
      <w:bookmarkStart w:id="1" w:name="Scope"/>
      <w:bookmarkEnd w:id="1"/>
      <w:r w:rsidR="00CA7831">
        <w:rPr>
          <w:rFonts w:cs="Arial"/>
          <w:sz w:val="20"/>
        </w:rPr>
        <w:t>re</w:t>
      </w:r>
      <w:r w:rsidR="00744F1F">
        <w:rPr>
          <w:rFonts w:cs="Arial"/>
          <w:sz w:val="20"/>
        </w:rPr>
        <w:t>.</w:t>
      </w:r>
    </w:p>
    <w:p w14:paraId="54ECC894" w14:textId="51BB7183" w:rsidR="00A91939" w:rsidRPr="00A91939" w:rsidRDefault="009074E6" w:rsidP="00A91939">
      <w:pPr>
        <w:ind w:left="0"/>
        <w:rPr>
          <w:rFonts w:cs="Arial"/>
          <w:b/>
          <w:bCs/>
          <w:sz w:val="20"/>
        </w:rPr>
      </w:pPr>
      <w:r>
        <w:rPr>
          <w:b/>
          <w:caps/>
          <w:sz w:val="24"/>
          <w:szCs w:val="24"/>
        </w:rPr>
        <w:pict w14:anchorId="22D147C7">
          <v:rect id="_x0000_i1025" style="width:476.25pt;height:.5pt" o:hralign="center" o:hrstd="t" o:hrnoshade="t" o:hr="t" fillcolor="#d8d8d8 [2732]" stroked="f"/>
        </w:pict>
      </w:r>
    </w:p>
    <w:p w14:paraId="7DDE9D07" w14:textId="193EBDBE" w:rsidR="00B35FB8" w:rsidRPr="00B34D13" w:rsidRDefault="002B302C" w:rsidP="003A6E38">
      <w:pPr>
        <w:numPr>
          <w:ilvl w:val="0"/>
          <w:numId w:val="2"/>
        </w:numPr>
        <w:spacing w:before="100" w:beforeAutospacing="1" w:after="240"/>
        <w:rPr>
          <w:rFonts w:cs="Arial"/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SCOPE</w:t>
      </w:r>
    </w:p>
    <w:p w14:paraId="603B04BC" w14:textId="77777777" w:rsidR="00C765B1" w:rsidRDefault="00E0137E" w:rsidP="00CB03E8">
      <w:pPr>
        <w:rPr>
          <w:rFonts w:cs="Arial"/>
          <w:sz w:val="20"/>
        </w:rPr>
      </w:pPr>
      <w:r>
        <w:rPr>
          <w:rFonts w:cs="Arial"/>
          <w:sz w:val="20"/>
        </w:rPr>
        <w:t>This policy</w:t>
      </w:r>
      <w:r w:rsidR="002B302C">
        <w:rPr>
          <w:rFonts w:cs="Arial"/>
          <w:sz w:val="20"/>
        </w:rPr>
        <w:t xml:space="preserve"> applies to</w:t>
      </w:r>
      <w:r w:rsidR="00CB03E8">
        <w:rPr>
          <w:rFonts w:cs="Arial"/>
          <w:sz w:val="20"/>
        </w:rPr>
        <w:t xml:space="preserve"> all</w:t>
      </w:r>
      <w:r w:rsidR="00C765B1">
        <w:rPr>
          <w:rFonts w:cs="Arial"/>
          <w:sz w:val="20"/>
        </w:rPr>
        <w:t>:</w:t>
      </w:r>
    </w:p>
    <w:p w14:paraId="53318F6A" w14:textId="77777777" w:rsidR="00C765B1" w:rsidRPr="004E6D69" w:rsidRDefault="00C765B1" w:rsidP="004E6D69">
      <w:pPr>
        <w:pStyle w:val="ListParagraph"/>
        <w:numPr>
          <w:ilvl w:val="0"/>
          <w:numId w:val="7"/>
        </w:numPr>
        <w:rPr>
          <w:b/>
          <w:caps/>
          <w:sz w:val="24"/>
          <w:szCs w:val="24"/>
        </w:rPr>
      </w:pPr>
      <w:r>
        <w:rPr>
          <w:rFonts w:cs="Arial"/>
          <w:sz w:val="20"/>
        </w:rPr>
        <w:t>continuing academic</w:t>
      </w:r>
      <w:r w:rsidR="00900B8B">
        <w:rPr>
          <w:rFonts w:cs="Arial"/>
          <w:sz w:val="20"/>
        </w:rPr>
        <w:t xml:space="preserve"> staff</w:t>
      </w:r>
      <w:r>
        <w:rPr>
          <w:rFonts w:cs="Arial"/>
          <w:sz w:val="20"/>
        </w:rPr>
        <w:t>, including part time appointments; and</w:t>
      </w:r>
    </w:p>
    <w:p w14:paraId="2F57BDA9" w14:textId="77777777" w:rsidR="00CB03E8" w:rsidRPr="00AD4D28" w:rsidRDefault="00C765B1" w:rsidP="004E6D69">
      <w:pPr>
        <w:pStyle w:val="ListParagraph"/>
        <w:numPr>
          <w:ilvl w:val="0"/>
          <w:numId w:val="7"/>
        </w:numPr>
        <w:rPr>
          <w:b/>
          <w:caps/>
          <w:sz w:val="24"/>
          <w:szCs w:val="24"/>
        </w:rPr>
      </w:pPr>
      <w:r>
        <w:rPr>
          <w:rFonts w:cs="Arial"/>
          <w:sz w:val="20"/>
        </w:rPr>
        <w:t>fixed term academic staff, including part time appointments, who are employed for 12 months or more.</w:t>
      </w:r>
    </w:p>
    <w:p w14:paraId="23E359A6" w14:textId="77777777" w:rsidR="00A91939" w:rsidRDefault="00AD4D28" w:rsidP="00A91939">
      <w:pPr>
        <w:rPr>
          <w:sz w:val="20"/>
        </w:rPr>
      </w:pPr>
      <w:r w:rsidRPr="00C36124">
        <w:rPr>
          <w:sz w:val="20"/>
        </w:rPr>
        <w:t>Where relevant these procedures should be read in conjunction with Probation Procedures for Academic Staff – Fixed Term Appointments and Probation Procedures for Academic Staff – Continuing Appointments</w:t>
      </w:r>
    </w:p>
    <w:p w14:paraId="1511EFDF" w14:textId="042F4128" w:rsidR="00E0137E" w:rsidRDefault="009074E6" w:rsidP="00A91939">
      <w:pPr>
        <w:ind w:left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pict w14:anchorId="47F66507">
          <v:rect id="_x0000_i1026" style="width:476.25pt;height:.5pt" o:hralign="center" o:hrstd="t" o:hrnoshade="t" o:hr="t" fillcolor="#d8d8d8 [2732]" stroked="f"/>
        </w:pict>
      </w:r>
    </w:p>
    <w:p w14:paraId="6C2C0710" w14:textId="3E81BC6C" w:rsidR="00B35FB8" w:rsidRPr="00B34D13" w:rsidRDefault="002B302C" w:rsidP="00507161">
      <w:pPr>
        <w:numPr>
          <w:ilvl w:val="0"/>
          <w:numId w:val="2"/>
        </w:numPr>
        <w:spacing w:before="100" w:beforeAutospacing="1" w:after="240"/>
        <w:rPr>
          <w:rFonts w:cs="Arial"/>
          <w:b/>
          <w:caps/>
          <w:sz w:val="24"/>
          <w:szCs w:val="24"/>
        </w:rPr>
      </w:pPr>
      <w:bookmarkStart w:id="2" w:name="Purpose"/>
      <w:bookmarkStart w:id="3" w:name="DelegatedAuthorities"/>
      <w:bookmarkEnd w:id="2"/>
      <w:bookmarkEnd w:id="3"/>
      <w:r>
        <w:rPr>
          <w:b/>
          <w:caps/>
          <w:sz w:val="24"/>
          <w:szCs w:val="24"/>
        </w:rPr>
        <w:t xml:space="preserve">DELEGATED </w:t>
      </w:r>
      <w:r w:rsidR="00556002">
        <w:rPr>
          <w:b/>
          <w:caps/>
          <w:sz w:val="24"/>
          <w:szCs w:val="24"/>
        </w:rPr>
        <w:t>AUTHORITIES</w:t>
      </w:r>
    </w:p>
    <w:p w14:paraId="5A13B632" w14:textId="47704174" w:rsidR="00F51672" w:rsidRDefault="00A93F36" w:rsidP="00A91939">
      <w:pPr>
        <w:rPr>
          <w:rFonts w:cs="Arial"/>
          <w:sz w:val="20"/>
        </w:rPr>
      </w:pPr>
      <w:r w:rsidRPr="004015C6">
        <w:rPr>
          <w:rFonts w:cs="Arial"/>
          <w:sz w:val="20"/>
        </w:rPr>
        <w:t xml:space="preserve">Academic </w:t>
      </w:r>
      <w:r w:rsidR="006332A0" w:rsidRPr="004015C6">
        <w:rPr>
          <w:rFonts w:cs="Arial"/>
          <w:sz w:val="20"/>
        </w:rPr>
        <w:t xml:space="preserve">Staff Career </w:t>
      </w:r>
      <w:r w:rsidR="00E81AFC">
        <w:rPr>
          <w:rFonts w:cs="Arial"/>
          <w:sz w:val="20"/>
        </w:rPr>
        <w:t xml:space="preserve">Development </w:t>
      </w:r>
      <w:r w:rsidR="00E0137E">
        <w:rPr>
          <w:rFonts w:cs="Arial"/>
          <w:sz w:val="20"/>
        </w:rPr>
        <w:t xml:space="preserve">is the responsibility of all </w:t>
      </w:r>
      <w:r>
        <w:rPr>
          <w:rFonts w:cs="Arial"/>
          <w:sz w:val="20"/>
        </w:rPr>
        <w:t xml:space="preserve">academic </w:t>
      </w:r>
      <w:r w:rsidR="00E0137E">
        <w:rPr>
          <w:rFonts w:cs="Arial"/>
          <w:sz w:val="20"/>
        </w:rPr>
        <w:t>staff at the University.</w:t>
      </w:r>
      <w:r w:rsidR="00A91939">
        <w:rPr>
          <w:rFonts w:cs="Arial"/>
          <w:sz w:val="20"/>
        </w:rPr>
        <w:t xml:space="preserve"> </w:t>
      </w:r>
      <w:r w:rsidR="00F51672">
        <w:rPr>
          <w:rFonts w:cs="Arial"/>
          <w:sz w:val="20"/>
        </w:rPr>
        <w:t xml:space="preserve">The delegates who are responsible for assessing academic performance are set out in the </w:t>
      </w:r>
      <w:hyperlink r:id="rId33" w:history="1">
        <w:r w:rsidR="00F51672" w:rsidRPr="00A43D07">
          <w:rPr>
            <w:rStyle w:val="Hyperlink"/>
            <w:rFonts w:cs="Arial"/>
            <w:sz w:val="20"/>
          </w:rPr>
          <w:t>Delegations Register</w:t>
        </w:r>
      </w:hyperlink>
      <w:r w:rsidR="00F51672" w:rsidRPr="00A43D07">
        <w:rPr>
          <w:rFonts w:cs="Arial"/>
          <w:sz w:val="20"/>
        </w:rPr>
        <w:t xml:space="preserve">, as amended from time to time. </w:t>
      </w:r>
    </w:p>
    <w:sectPr w:rsidR="00F51672" w:rsidSect="00636B3F">
      <w:headerReference w:type="default" r:id="rId34"/>
      <w:footerReference w:type="default" r:id="rId35"/>
      <w:headerReference w:type="first" r:id="rId36"/>
      <w:footerReference w:type="first" r:id="rId37"/>
      <w:pgSz w:w="11906" w:h="16838" w:code="9"/>
      <w:pgMar w:top="1440" w:right="1134" w:bottom="1134" w:left="1247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B60F" w14:textId="77777777" w:rsidR="004C45F4" w:rsidRDefault="004C45F4">
      <w:r>
        <w:separator/>
      </w:r>
    </w:p>
  </w:endnote>
  <w:endnote w:type="continuationSeparator" w:id="0">
    <w:p w14:paraId="0F895CE4" w14:textId="77777777" w:rsidR="004C45F4" w:rsidRDefault="004C45F4">
      <w:r>
        <w:continuationSeparator/>
      </w:r>
    </w:p>
  </w:endnote>
  <w:endnote w:type="continuationNotice" w:id="1">
    <w:p w14:paraId="2F17CCAD" w14:textId="77777777" w:rsidR="004C45F4" w:rsidRDefault="004C45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 Sterling Book">
    <w:altName w:val="Calibri"/>
    <w:panose1 w:val="00000000000000000000"/>
    <w:charset w:val="00"/>
    <w:family w:val="moder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9D9D9" w:themeColor="background1" w:themeShade="D9"/>
        <w:insideH w:val="single" w:sz="8" w:space="0" w:color="D9D9D9" w:themeColor="background1" w:themeShade="D9"/>
        <w:insideV w:val="single" w:sz="12" w:space="0" w:color="D9D9D9" w:themeColor="background1" w:themeShade="D9"/>
      </w:tblBorders>
      <w:tblLook w:val="04A0" w:firstRow="1" w:lastRow="0" w:firstColumn="1" w:lastColumn="0" w:noHBand="0" w:noVBand="1"/>
    </w:tblPr>
    <w:tblGrid>
      <w:gridCol w:w="987"/>
      <w:gridCol w:w="8538"/>
    </w:tblGrid>
    <w:tr w:rsidR="00202A59" w:rsidRPr="00D96726" w14:paraId="465A7E4A" w14:textId="77777777" w:rsidTr="00C245CA">
      <w:tc>
        <w:tcPr>
          <w:tcW w:w="918" w:type="dxa"/>
          <w:vAlign w:val="bottom"/>
        </w:tcPr>
        <w:p w14:paraId="3ACAE4EF" w14:textId="77777777" w:rsidR="00202A59" w:rsidRPr="0089097B" w:rsidRDefault="00202A59" w:rsidP="00C245CA">
          <w:pPr>
            <w:pStyle w:val="Footer"/>
            <w:spacing w:before="20" w:after="20"/>
            <w:jc w:val="right"/>
            <w:rPr>
              <w:bCs/>
              <w:color w:val="BFBFBF" w:themeColor="background1" w:themeShade="BF"/>
              <w:sz w:val="16"/>
              <w:szCs w:val="16"/>
            </w:rPr>
          </w:pPr>
          <w:r w:rsidRPr="0089097B">
            <w:rPr>
              <w:color w:val="BFBFBF" w:themeColor="background1" w:themeShade="BF"/>
              <w:sz w:val="16"/>
              <w:szCs w:val="16"/>
            </w:rPr>
            <w:fldChar w:fldCharType="begin"/>
          </w:r>
          <w:r w:rsidRPr="0089097B">
            <w:rPr>
              <w:color w:val="BFBFBF" w:themeColor="background1" w:themeShade="BF"/>
              <w:sz w:val="16"/>
              <w:szCs w:val="16"/>
            </w:rPr>
            <w:instrText xml:space="preserve"> PAGE   \* MERGEFORMAT </w:instrText>
          </w:r>
          <w:r w:rsidRPr="0089097B">
            <w:rPr>
              <w:color w:val="BFBFBF" w:themeColor="background1" w:themeShade="BF"/>
              <w:sz w:val="16"/>
              <w:szCs w:val="16"/>
            </w:rPr>
            <w:fldChar w:fldCharType="separate"/>
          </w:r>
          <w:r w:rsidR="00575AB7" w:rsidRPr="00575AB7">
            <w:rPr>
              <w:bCs/>
              <w:noProof/>
              <w:color w:val="BFBFBF" w:themeColor="background1" w:themeShade="BF"/>
              <w:sz w:val="16"/>
              <w:szCs w:val="16"/>
            </w:rPr>
            <w:t>2</w:t>
          </w:r>
          <w:r w:rsidRPr="0089097B">
            <w:rPr>
              <w:bCs/>
              <w:noProof/>
              <w:color w:val="BFBFBF" w:themeColor="background1" w:themeShade="BF"/>
              <w:sz w:val="16"/>
              <w:szCs w:val="16"/>
            </w:rPr>
            <w:fldChar w:fldCharType="end"/>
          </w:r>
        </w:p>
      </w:tc>
      <w:tc>
        <w:tcPr>
          <w:tcW w:w="7938" w:type="dxa"/>
          <w:vAlign w:val="bottom"/>
        </w:tcPr>
        <w:p w14:paraId="14BD89C1" w14:textId="131C5D94" w:rsidR="00202A59" w:rsidRPr="0089097B" w:rsidRDefault="002B302C" w:rsidP="00EE0E33">
          <w:pPr>
            <w:pStyle w:val="Footer"/>
            <w:spacing w:before="20" w:after="20"/>
            <w:ind w:left="0"/>
            <w:rPr>
              <w:color w:val="BFBFBF" w:themeColor="background1" w:themeShade="BF"/>
              <w:sz w:val="16"/>
              <w:szCs w:val="16"/>
            </w:rPr>
          </w:pPr>
          <w:r>
            <w:rPr>
              <w:color w:val="BFBFBF" w:themeColor="background1" w:themeShade="BF"/>
              <w:sz w:val="16"/>
              <w:szCs w:val="16"/>
            </w:rPr>
            <w:t xml:space="preserve">Academic Staff </w:t>
          </w:r>
          <w:r w:rsidR="00EE0E33">
            <w:rPr>
              <w:color w:val="BFBFBF" w:themeColor="background1" w:themeShade="BF"/>
              <w:sz w:val="16"/>
              <w:szCs w:val="16"/>
            </w:rPr>
            <w:t>Career Development Framework</w:t>
          </w:r>
        </w:p>
      </w:tc>
    </w:tr>
  </w:tbl>
  <w:p w14:paraId="18ABBA2C" w14:textId="77777777" w:rsidR="00202A59" w:rsidRPr="0084456D" w:rsidRDefault="00202A59" w:rsidP="0084456D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9D9D9" w:themeColor="background1" w:themeShade="D9"/>
        <w:insideH w:val="single" w:sz="8" w:space="0" w:color="D9D9D9" w:themeColor="background1" w:themeShade="D9"/>
        <w:insideV w:val="single" w:sz="12" w:space="0" w:color="D9D9D9" w:themeColor="background1" w:themeShade="D9"/>
      </w:tblBorders>
      <w:tblLook w:val="04A0" w:firstRow="1" w:lastRow="0" w:firstColumn="1" w:lastColumn="0" w:noHBand="0" w:noVBand="1"/>
    </w:tblPr>
    <w:tblGrid>
      <w:gridCol w:w="987"/>
      <w:gridCol w:w="8538"/>
    </w:tblGrid>
    <w:tr w:rsidR="00636B3F" w:rsidRPr="00D96726" w14:paraId="393FC20E" w14:textId="77777777" w:rsidTr="008F06FC">
      <w:tc>
        <w:tcPr>
          <w:tcW w:w="918" w:type="dxa"/>
          <w:vAlign w:val="bottom"/>
        </w:tcPr>
        <w:p w14:paraId="5B97EAFF" w14:textId="77777777" w:rsidR="00636B3F" w:rsidRPr="0089097B" w:rsidRDefault="00636B3F" w:rsidP="00636B3F">
          <w:pPr>
            <w:pStyle w:val="Footer"/>
            <w:spacing w:before="20" w:after="20"/>
            <w:jc w:val="right"/>
            <w:rPr>
              <w:bCs/>
              <w:color w:val="BFBFBF" w:themeColor="background1" w:themeShade="BF"/>
              <w:sz w:val="16"/>
              <w:szCs w:val="16"/>
            </w:rPr>
          </w:pPr>
          <w:r w:rsidRPr="0089097B">
            <w:rPr>
              <w:color w:val="BFBFBF" w:themeColor="background1" w:themeShade="BF"/>
              <w:sz w:val="16"/>
              <w:szCs w:val="16"/>
            </w:rPr>
            <w:fldChar w:fldCharType="begin"/>
          </w:r>
          <w:r w:rsidRPr="0089097B">
            <w:rPr>
              <w:color w:val="BFBFBF" w:themeColor="background1" w:themeShade="BF"/>
              <w:sz w:val="16"/>
              <w:szCs w:val="16"/>
            </w:rPr>
            <w:instrText xml:space="preserve"> PAGE   \* MERGEFORMAT </w:instrText>
          </w:r>
          <w:r w:rsidRPr="0089097B">
            <w:rPr>
              <w:color w:val="BFBFBF" w:themeColor="background1" w:themeShade="BF"/>
              <w:sz w:val="16"/>
              <w:szCs w:val="16"/>
            </w:rPr>
            <w:fldChar w:fldCharType="separate"/>
          </w:r>
          <w:r w:rsidRPr="00575AB7">
            <w:rPr>
              <w:bCs/>
              <w:noProof/>
              <w:color w:val="BFBFBF" w:themeColor="background1" w:themeShade="BF"/>
              <w:sz w:val="16"/>
              <w:szCs w:val="16"/>
            </w:rPr>
            <w:t>2</w:t>
          </w:r>
          <w:r w:rsidRPr="0089097B">
            <w:rPr>
              <w:bCs/>
              <w:noProof/>
              <w:color w:val="BFBFBF" w:themeColor="background1" w:themeShade="BF"/>
              <w:sz w:val="16"/>
              <w:szCs w:val="16"/>
            </w:rPr>
            <w:fldChar w:fldCharType="end"/>
          </w:r>
        </w:p>
      </w:tc>
      <w:tc>
        <w:tcPr>
          <w:tcW w:w="7938" w:type="dxa"/>
          <w:vAlign w:val="bottom"/>
        </w:tcPr>
        <w:p w14:paraId="6E1F1399" w14:textId="77777777" w:rsidR="00636B3F" w:rsidRPr="0089097B" w:rsidRDefault="00636B3F" w:rsidP="00636B3F">
          <w:pPr>
            <w:pStyle w:val="Footer"/>
            <w:spacing w:before="20" w:after="20"/>
            <w:ind w:left="0"/>
            <w:rPr>
              <w:color w:val="BFBFBF" w:themeColor="background1" w:themeShade="BF"/>
              <w:sz w:val="16"/>
              <w:szCs w:val="16"/>
            </w:rPr>
          </w:pPr>
          <w:r>
            <w:rPr>
              <w:color w:val="BFBFBF" w:themeColor="background1" w:themeShade="BF"/>
              <w:sz w:val="16"/>
              <w:szCs w:val="16"/>
            </w:rPr>
            <w:t>Academic Staff Career Development Framework</w:t>
          </w:r>
        </w:p>
      </w:tc>
    </w:tr>
  </w:tbl>
  <w:p w14:paraId="7E845153" w14:textId="77777777" w:rsidR="00636B3F" w:rsidRDefault="00636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3F99" w14:textId="77777777" w:rsidR="004C45F4" w:rsidRDefault="004C45F4">
      <w:r>
        <w:separator/>
      </w:r>
    </w:p>
  </w:footnote>
  <w:footnote w:type="continuationSeparator" w:id="0">
    <w:p w14:paraId="624C075C" w14:textId="77777777" w:rsidR="004C45F4" w:rsidRDefault="004C45F4">
      <w:r>
        <w:continuationSeparator/>
      </w:r>
    </w:p>
  </w:footnote>
  <w:footnote w:type="continuationNotice" w:id="1">
    <w:p w14:paraId="7070AAE5" w14:textId="77777777" w:rsidR="004C45F4" w:rsidRDefault="004C45F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E208" w14:textId="0A37DC32" w:rsidR="00202A59" w:rsidRPr="00636B3F" w:rsidRDefault="00636B3F">
    <w:pPr>
      <w:pStyle w:val="Header"/>
      <w:tabs>
        <w:tab w:val="right" w:pos="8190"/>
      </w:tabs>
      <w:rPr>
        <w:i/>
        <w:iCs/>
      </w:rPr>
    </w:pPr>
    <w:r w:rsidRPr="00636B3F">
      <w:rPr>
        <w:i/>
        <w:iCs/>
        <w:highlight w:val="yellow"/>
      </w:rPr>
      <w:t>This document is under review. In instances where it does not align with the Academic Staff Enterprise Agreement 2023</w:t>
    </w:r>
    <w:r>
      <w:rPr>
        <w:i/>
        <w:iCs/>
        <w:highlight w:val="yellow"/>
      </w:rPr>
      <w:t>-</w:t>
    </w:r>
    <w:r w:rsidRPr="00636B3F">
      <w:rPr>
        <w:i/>
        <w:iCs/>
        <w:highlight w:val="yellow"/>
      </w:rPr>
      <w:t>2025, the Enterprise Agreement applies.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5D4C" w14:textId="6E81BC3D" w:rsidR="00636B3F" w:rsidRPr="00636B3F" w:rsidRDefault="00636B3F" w:rsidP="00636B3F">
    <w:pPr>
      <w:pStyle w:val="Header"/>
      <w:tabs>
        <w:tab w:val="right" w:pos="8190"/>
      </w:tabs>
      <w:rPr>
        <w:i/>
        <w:iCs/>
      </w:rPr>
    </w:pPr>
    <w:r w:rsidRPr="00636B3F">
      <w:rPr>
        <w:i/>
        <w:iCs/>
        <w:highlight w:val="yellow"/>
      </w:rPr>
      <w:t>This document is under review. In instances where it does not align with the Academic Staff Enterprise Agreement 2023</w:t>
    </w:r>
    <w:r>
      <w:rPr>
        <w:i/>
        <w:iCs/>
        <w:highlight w:val="yellow"/>
      </w:rPr>
      <w:t>-</w:t>
    </w:r>
    <w:r w:rsidRPr="00636B3F">
      <w:rPr>
        <w:i/>
        <w:iCs/>
        <w:highlight w:val="yellow"/>
      </w:rPr>
      <w:t>2025, the Enterprise Agreement applies.</w:t>
    </w:r>
  </w:p>
  <w:p w14:paraId="79CD83DB" w14:textId="77777777" w:rsidR="00636B3F" w:rsidRDefault="00636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5CD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6EE"/>
    <w:multiLevelType w:val="hybridMultilevel"/>
    <w:tmpl w:val="0A2EEB3C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5385919"/>
    <w:multiLevelType w:val="multilevel"/>
    <w:tmpl w:val="9080EA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aps w:val="0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3" w15:restartNumberingAfterBreak="0">
    <w:nsid w:val="05872BA5"/>
    <w:multiLevelType w:val="hybridMultilevel"/>
    <w:tmpl w:val="47784DA6"/>
    <w:lvl w:ilvl="0" w:tplc="0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0B2F2E0A"/>
    <w:multiLevelType w:val="hybridMultilevel"/>
    <w:tmpl w:val="C39850B8"/>
    <w:lvl w:ilvl="0" w:tplc="0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138C156B"/>
    <w:multiLevelType w:val="hybridMultilevel"/>
    <w:tmpl w:val="CE7C17FC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5D41AC9"/>
    <w:multiLevelType w:val="hybridMultilevel"/>
    <w:tmpl w:val="726887E0"/>
    <w:lvl w:ilvl="0" w:tplc="0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2F7D79D8"/>
    <w:multiLevelType w:val="multilevel"/>
    <w:tmpl w:val="53FC4FA8"/>
    <w:lvl w:ilvl="0">
      <w:start w:val="1"/>
      <w:numFmt w:val="bullet"/>
      <w:lvlText w:val=""/>
      <w:lvlJc w:val="left"/>
      <w:pPr>
        <w:tabs>
          <w:tab w:val="num" w:pos="1995"/>
        </w:tabs>
        <w:ind w:left="1995" w:hanging="570"/>
      </w:pPr>
      <w:rPr>
        <w:rFonts w:ascii="Symbol" w:hAnsi="Symbol" w:hint="default"/>
        <w:caps w:val="0"/>
      </w:rPr>
    </w:lvl>
    <w:lvl w:ilvl="1">
      <w:start w:val="1"/>
      <w:numFmt w:val="decimal"/>
      <w:isLgl/>
      <w:lvlText w:val="%1.%2"/>
      <w:lvlJc w:val="left"/>
      <w:pPr>
        <w:tabs>
          <w:tab w:val="num" w:pos="2571"/>
        </w:tabs>
        <w:ind w:left="257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97"/>
        </w:tabs>
        <w:ind w:left="32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73"/>
        </w:tabs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09"/>
        </w:tabs>
        <w:ind w:left="4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21"/>
        </w:tabs>
        <w:ind w:left="63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97"/>
        </w:tabs>
        <w:ind w:left="6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33"/>
        </w:tabs>
        <w:ind w:left="7833" w:hanging="1800"/>
      </w:pPr>
      <w:rPr>
        <w:rFonts w:hint="default"/>
      </w:rPr>
    </w:lvl>
  </w:abstractNum>
  <w:abstractNum w:abstractNumId="8" w15:restartNumberingAfterBreak="0">
    <w:nsid w:val="41690F85"/>
    <w:multiLevelType w:val="hybridMultilevel"/>
    <w:tmpl w:val="13E81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20702"/>
    <w:multiLevelType w:val="hybridMultilevel"/>
    <w:tmpl w:val="2702D7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930B05"/>
    <w:multiLevelType w:val="multilevel"/>
    <w:tmpl w:val="0A32982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aps w:val="0"/>
      </w:rPr>
    </w:lvl>
    <w:lvl w:ilvl="1">
      <w:start w:val="1"/>
      <w:numFmt w:val="decimal"/>
      <w:pStyle w:val="CustomHEading2"/>
      <w:isLgl/>
      <w:lvlText w:val="%1.%2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11" w15:restartNumberingAfterBreak="0">
    <w:nsid w:val="4F6C2F5A"/>
    <w:multiLevelType w:val="hybridMultilevel"/>
    <w:tmpl w:val="A642E1F8"/>
    <w:lvl w:ilvl="0" w:tplc="428C78EE">
      <w:numFmt w:val="bullet"/>
      <w:lvlText w:val="•"/>
      <w:lvlJc w:val="left"/>
      <w:pPr>
        <w:ind w:left="720" w:hanging="360"/>
      </w:pPr>
      <w:rPr>
        <w:rFonts w:ascii="HelveticaNeueLTStd-Lt" w:eastAsiaTheme="minorHAnsi" w:hAnsi="HelveticaNeueLTStd-Lt" w:cs="HelveticaNeueLTStd-L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96937"/>
    <w:multiLevelType w:val="hybridMultilevel"/>
    <w:tmpl w:val="3BA47C3E"/>
    <w:lvl w:ilvl="0" w:tplc="0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995257166">
    <w:abstractNumId w:val="0"/>
  </w:num>
  <w:num w:numId="2" w16cid:durableId="1815413101">
    <w:abstractNumId w:val="2"/>
  </w:num>
  <w:num w:numId="3" w16cid:durableId="929658161">
    <w:abstractNumId w:val="10"/>
  </w:num>
  <w:num w:numId="4" w16cid:durableId="2022733221">
    <w:abstractNumId w:val="9"/>
  </w:num>
  <w:num w:numId="5" w16cid:durableId="1711688241">
    <w:abstractNumId w:val="7"/>
  </w:num>
  <w:num w:numId="6" w16cid:durableId="1420640532">
    <w:abstractNumId w:val="6"/>
  </w:num>
  <w:num w:numId="7" w16cid:durableId="337582881">
    <w:abstractNumId w:val="1"/>
  </w:num>
  <w:num w:numId="8" w16cid:durableId="167454200">
    <w:abstractNumId w:val="3"/>
  </w:num>
  <w:num w:numId="9" w16cid:durableId="236061466">
    <w:abstractNumId w:val="5"/>
  </w:num>
  <w:num w:numId="10" w16cid:durableId="1314480571">
    <w:abstractNumId w:val="4"/>
  </w:num>
  <w:num w:numId="11" w16cid:durableId="164981075">
    <w:abstractNumId w:val="11"/>
  </w:num>
  <w:num w:numId="12" w16cid:durableId="1663125187">
    <w:abstractNumId w:val="8"/>
  </w:num>
  <w:num w:numId="13" w16cid:durableId="187118718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9F"/>
    <w:rsid w:val="0001326A"/>
    <w:rsid w:val="000168FD"/>
    <w:rsid w:val="00020317"/>
    <w:rsid w:val="0002197A"/>
    <w:rsid w:val="00021D3F"/>
    <w:rsid w:val="00022792"/>
    <w:rsid w:val="00024BA7"/>
    <w:rsid w:val="0002656D"/>
    <w:rsid w:val="00041B9F"/>
    <w:rsid w:val="00043A00"/>
    <w:rsid w:val="00047224"/>
    <w:rsid w:val="000574B5"/>
    <w:rsid w:val="000623C6"/>
    <w:rsid w:val="000626AF"/>
    <w:rsid w:val="00063F62"/>
    <w:rsid w:val="00064C50"/>
    <w:rsid w:val="00065C8B"/>
    <w:rsid w:val="000667F4"/>
    <w:rsid w:val="0007378A"/>
    <w:rsid w:val="00085C96"/>
    <w:rsid w:val="0008782B"/>
    <w:rsid w:val="00090B14"/>
    <w:rsid w:val="00095765"/>
    <w:rsid w:val="00095B6A"/>
    <w:rsid w:val="00095F8A"/>
    <w:rsid w:val="000A32A8"/>
    <w:rsid w:val="000B2A3C"/>
    <w:rsid w:val="000B4093"/>
    <w:rsid w:val="000B5F39"/>
    <w:rsid w:val="000D02B0"/>
    <w:rsid w:val="000D21CF"/>
    <w:rsid w:val="000F0F40"/>
    <w:rsid w:val="000F6F86"/>
    <w:rsid w:val="00111C62"/>
    <w:rsid w:val="00113A3D"/>
    <w:rsid w:val="00113FE9"/>
    <w:rsid w:val="001156D0"/>
    <w:rsid w:val="001161F5"/>
    <w:rsid w:val="00122286"/>
    <w:rsid w:val="00125B7C"/>
    <w:rsid w:val="00125BCC"/>
    <w:rsid w:val="00126B3F"/>
    <w:rsid w:val="00127998"/>
    <w:rsid w:val="0013508A"/>
    <w:rsid w:val="0014494F"/>
    <w:rsid w:val="001457DC"/>
    <w:rsid w:val="00147712"/>
    <w:rsid w:val="00161FE6"/>
    <w:rsid w:val="001650D4"/>
    <w:rsid w:val="00165E66"/>
    <w:rsid w:val="00166645"/>
    <w:rsid w:val="00170334"/>
    <w:rsid w:val="00170EFB"/>
    <w:rsid w:val="001831DA"/>
    <w:rsid w:val="00194712"/>
    <w:rsid w:val="00195922"/>
    <w:rsid w:val="001A0737"/>
    <w:rsid w:val="001A383A"/>
    <w:rsid w:val="001A43F5"/>
    <w:rsid w:val="001A762E"/>
    <w:rsid w:val="001B0546"/>
    <w:rsid w:val="001B2DB3"/>
    <w:rsid w:val="001C0A6C"/>
    <w:rsid w:val="001C1128"/>
    <w:rsid w:val="001C18BA"/>
    <w:rsid w:val="001C2CA3"/>
    <w:rsid w:val="001C4B0E"/>
    <w:rsid w:val="001D73C6"/>
    <w:rsid w:val="001E0403"/>
    <w:rsid w:val="001E6124"/>
    <w:rsid w:val="001F35D0"/>
    <w:rsid w:val="001F66C9"/>
    <w:rsid w:val="00201B73"/>
    <w:rsid w:val="00202A59"/>
    <w:rsid w:val="002233B0"/>
    <w:rsid w:val="002235B6"/>
    <w:rsid w:val="0022366D"/>
    <w:rsid w:val="002418DB"/>
    <w:rsid w:val="00243FB3"/>
    <w:rsid w:val="002449C6"/>
    <w:rsid w:val="0024690C"/>
    <w:rsid w:val="00246C8E"/>
    <w:rsid w:val="00261CAC"/>
    <w:rsid w:val="00272C53"/>
    <w:rsid w:val="00272CE4"/>
    <w:rsid w:val="002742BF"/>
    <w:rsid w:val="0027687D"/>
    <w:rsid w:val="00276CA4"/>
    <w:rsid w:val="00280472"/>
    <w:rsid w:val="00284A3D"/>
    <w:rsid w:val="0028538E"/>
    <w:rsid w:val="00287DE4"/>
    <w:rsid w:val="002A19E8"/>
    <w:rsid w:val="002A2874"/>
    <w:rsid w:val="002A5651"/>
    <w:rsid w:val="002A6AA2"/>
    <w:rsid w:val="002B053D"/>
    <w:rsid w:val="002B1AF8"/>
    <w:rsid w:val="002B302C"/>
    <w:rsid w:val="002B756C"/>
    <w:rsid w:val="002B7EB5"/>
    <w:rsid w:val="002D1072"/>
    <w:rsid w:val="002D1B78"/>
    <w:rsid w:val="002D294E"/>
    <w:rsid w:val="002D7B77"/>
    <w:rsid w:val="002E6854"/>
    <w:rsid w:val="002F0496"/>
    <w:rsid w:val="002F224E"/>
    <w:rsid w:val="002F507E"/>
    <w:rsid w:val="002F5EE9"/>
    <w:rsid w:val="003073C4"/>
    <w:rsid w:val="00310DB8"/>
    <w:rsid w:val="003111B8"/>
    <w:rsid w:val="003134C8"/>
    <w:rsid w:val="003218C3"/>
    <w:rsid w:val="003232A1"/>
    <w:rsid w:val="00326B6D"/>
    <w:rsid w:val="0034016D"/>
    <w:rsid w:val="003458F5"/>
    <w:rsid w:val="00347F8E"/>
    <w:rsid w:val="003578D8"/>
    <w:rsid w:val="003706B4"/>
    <w:rsid w:val="00381013"/>
    <w:rsid w:val="003843BF"/>
    <w:rsid w:val="00394264"/>
    <w:rsid w:val="00396DFB"/>
    <w:rsid w:val="003A2BEA"/>
    <w:rsid w:val="003A6E38"/>
    <w:rsid w:val="003C04C3"/>
    <w:rsid w:val="003C67F5"/>
    <w:rsid w:val="003C682E"/>
    <w:rsid w:val="003E0494"/>
    <w:rsid w:val="003E4149"/>
    <w:rsid w:val="003E558A"/>
    <w:rsid w:val="003E5D96"/>
    <w:rsid w:val="003F031E"/>
    <w:rsid w:val="004000E1"/>
    <w:rsid w:val="004010AB"/>
    <w:rsid w:val="004015C6"/>
    <w:rsid w:val="00411665"/>
    <w:rsid w:val="0041440C"/>
    <w:rsid w:val="00416FF5"/>
    <w:rsid w:val="004275CB"/>
    <w:rsid w:val="004303B5"/>
    <w:rsid w:val="00430835"/>
    <w:rsid w:val="0043193E"/>
    <w:rsid w:val="00431ED9"/>
    <w:rsid w:val="004367FD"/>
    <w:rsid w:val="004379AA"/>
    <w:rsid w:val="00442858"/>
    <w:rsid w:val="0044443B"/>
    <w:rsid w:val="00446DC2"/>
    <w:rsid w:val="00447914"/>
    <w:rsid w:val="004539FC"/>
    <w:rsid w:val="004604B9"/>
    <w:rsid w:val="00461BB9"/>
    <w:rsid w:val="004657B6"/>
    <w:rsid w:val="00474A46"/>
    <w:rsid w:val="00474FF5"/>
    <w:rsid w:val="00480B52"/>
    <w:rsid w:val="00484CEA"/>
    <w:rsid w:val="00485E60"/>
    <w:rsid w:val="0049394F"/>
    <w:rsid w:val="00494AAC"/>
    <w:rsid w:val="00495C41"/>
    <w:rsid w:val="00497B78"/>
    <w:rsid w:val="004A3DF6"/>
    <w:rsid w:val="004B0D61"/>
    <w:rsid w:val="004B5122"/>
    <w:rsid w:val="004B5AF2"/>
    <w:rsid w:val="004B5E8F"/>
    <w:rsid w:val="004B6B77"/>
    <w:rsid w:val="004C45F4"/>
    <w:rsid w:val="004D5632"/>
    <w:rsid w:val="004E00D0"/>
    <w:rsid w:val="004E1C8C"/>
    <w:rsid w:val="004E6D69"/>
    <w:rsid w:val="004F211A"/>
    <w:rsid w:val="004F2CD6"/>
    <w:rsid w:val="004F4B5B"/>
    <w:rsid w:val="00500E1A"/>
    <w:rsid w:val="00504D1C"/>
    <w:rsid w:val="00506BF1"/>
    <w:rsid w:val="00507161"/>
    <w:rsid w:val="005076BB"/>
    <w:rsid w:val="0051104A"/>
    <w:rsid w:val="00515ADA"/>
    <w:rsid w:val="00516A82"/>
    <w:rsid w:val="00517F6E"/>
    <w:rsid w:val="00521797"/>
    <w:rsid w:val="00524CFB"/>
    <w:rsid w:val="0053062E"/>
    <w:rsid w:val="00530D45"/>
    <w:rsid w:val="00537826"/>
    <w:rsid w:val="00540C27"/>
    <w:rsid w:val="00546452"/>
    <w:rsid w:val="00547101"/>
    <w:rsid w:val="005479E7"/>
    <w:rsid w:val="0055075C"/>
    <w:rsid w:val="00556002"/>
    <w:rsid w:val="00560908"/>
    <w:rsid w:val="00570E6F"/>
    <w:rsid w:val="005740C1"/>
    <w:rsid w:val="00575AB7"/>
    <w:rsid w:val="00581324"/>
    <w:rsid w:val="005845E9"/>
    <w:rsid w:val="00586C3A"/>
    <w:rsid w:val="00595167"/>
    <w:rsid w:val="00596AB8"/>
    <w:rsid w:val="005A481D"/>
    <w:rsid w:val="005A7AA3"/>
    <w:rsid w:val="005B2DF0"/>
    <w:rsid w:val="005B50CF"/>
    <w:rsid w:val="005B786F"/>
    <w:rsid w:val="005C36E1"/>
    <w:rsid w:val="005E1A9F"/>
    <w:rsid w:val="005E791A"/>
    <w:rsid w:val="005F2476"/>
    <w:rsid w:val="005F3A85"/>
    <w:rsid w:val="005F3D1A"/>
    <w:rsid w:val="005F5B15"/>
    <w:rsid w:val="00603CA4"/>
    <w:rsid w:val="00612307"/>
    <w:rsid w:val="006136A9"/>
    <w:rsid w:val="00614193"/>
    <w:rsid w:val="00615CD8"/>
    <w:rsid w:val="00626982"/>
    <w:rsid w:val="006332A0"/>
    <w:rsid w:val="00633B37"/>
    <w:rsid w:val="006349E4"/>
    <w:rsid w:val="00636862"/>
    <w:rsid w:val="00636B3F"/>
    <w:rsid w:val="00643D5E"/>
    <w:rsid w:val="00643FE0"/>
    <w:rsid w:val="0064519D"/>
    <w:rsid w:val="00653543"/>
    <w:rsid w:val="00655F93"/>
    <w:rsid w:val="00657977"/>
    <w:rsid w:val="00662CCE"/>
    <w:rsid w:val="0066306D"/>
    <w:rsid w:val="0066357B"/>
    <w:rsid w:val="00673397"/>
    <w:rsid w:val="006762A7"/>
    <w:rsid w:val="0068028D"/>
    <w:rsid w:val="00694360"/>
    <w:rsid w:val="0069546E"/>
    <w:rsid w:val="006961D7"/>
    <w:rsid w:val="006A1820"/>
    <w:rsid w:val="006A1A46"/>
    <w:rsid w:val="006A478C"/>
    <w:rsid w:val="006B1774"/>
    <w:rsid w:val="006B32D6"/>
    <w:rsid w:val="006B679C"/>
    <w:rsid w:val="006B753F"/>
    <w:rsid w:val="006C013C"/>
    <w:rsid w:val="006D23C2"/>
    <w:rsid w:val="006D2573"/>
    <w:rsid w:val="006E3DA4"/>
    <w:rsid w:val="006E5BD3"/>
    <w:rsid w:val="006F15BE"/>
    <w:rsid w:val="006F28D2"/>
    <w:rsid w:val="006F5216"/>
    <w:rsid w:val="006F53AE"/>
    <w:rsid w:val="00702232"/>
    <w:rsid w:val="00705462"/>
    <w:rsid w:val="00706C0E"/>
    <w:rsid w:val="00711E98"/>
    <w:rsid w:val="00714A75"/>
    <w:rsid w:val="00715AF5"/>
    <w:rsid w:val="00720192"/>
    <w:rsid w:val="00720C0F"/>
    <w:rsid w:val="00723FB3"/>
    <w:rsid w:val="00724DAB"/>
    <w:rsid w:val="0073239F"/>
    <w:rsid w:val="0073331E"/>
    <w:rsid w:val="00740BDF"/>
    <w:rsid w:val="00741E3C"/>
    <w:rsid w:val="00744F1F"/>
    <w:rsid w:val="0074600E"/>
    <w:rsid w:val="00747D25"/>
    <w:rsid w:val="00753867"/>
    <w:rsid w:val="00754458"/>
    <w:rsid w:val="00755120"/>
    <w:rsid w:val="00757917"/>
    <w:rsid w:val="00760AFE"/>
    <w:rsid w:val="00764965"/>
    <w:rsid w:val="007649AD"/>
    <w:rsid w:val="007661A8"/>
    <w:rsid w:val="00766B60"/>
    <w:rsid w:val="00773AB3"/>
    <w:rsid w:val="00774958"/>
    <w:rsid w:val="00775885"/>
    <w:rsid w:val="00780B46"/>
    <w:rsid w:val="00780D74"/>
    <w:rsid w:val="00791AA3"/>
    <w:rsid w:val="00792D75"/>
    <w:rsid w:val="00794D97"/>
    <w:rsid w:val="007978D7"/>
    <w:rsid w:val="007A683B"/>
    <w:rsid w:val="007A76B5"/>
    <w:rsid w:val="007B0773"/>
    <w:rsid w:val="007B1A9B"/>
    <w:rsid w:val="007B3CC4"/>
    <w:rsid w:val="007B7153"/>
    <w:rsid w:val="007B75C3"/>
    <w:rsid w:val="007D3EAD"/>
    <w:rsid w:val="007D6AC1"/>
    <w:rsid w:val="007D79E4"/>
    <w:rsid w:val="007E0538"/>
    <w:rsid w:val="007E3132"/>
    <w:rsid w:val="007E4EA3"/>
    <w:rsid w:val="007F3E07"/>
    <w:rsid w:val="007F56D9"/>
    <w:rsid w:val="007F6111"/>
    <w:rsid w:val="007F7FC0"/>
    <w:rsid w:val="00810C01"/>
    <w:rsid w:val="00826C75"/>
    <w:rsid w:val="0082755C"/>
    <w:rsid w:val="00832F9F"/>
    <w:rsid w:val="00833FD3"/>
    <w:rsid w:val="00835399"/>
    <w:rsid w:val="00837E9A"/>
    <w:rsid w:val="00842D7C"/>
    <w:rsid w:val="0084456D"/>
    <w:rsid w:val="00853408"/>
    <w:rsid w:val="00862B37"/>
    <w:rsid w:val="00863D60"/>
    <w:rsid w:val="0086705D"/>
    <w:rsid w:val="00873851"/>
    <w:rsid w:val="0087450F"/>
    <w:rsid w:val="00880009"/>
    <w:rsid w:val="00881BAA"/>
    <w:rsid w:val="00883C6F"/>
    <w:rsid w:val="00885A9D"/>
    <w:rsid w:val="0089097B"/>
    <w:rsid w:val="00893854"/>
    <w:rsid w:val="008977CE"/>
    <w:rsid w:val="008A093B"/>
    <w:rsid w:val="008A40EA"/>
    <w:rsid w:val="008A585E"/>
    <w:rsid w:val="008B1AD3"/>
    <w:rsid w:val="008B701D"/>
    <w:rsid w:val="008C0049"/>
    <w:rsid w:val="008C0D58"/>
    <w:rsid w:val="008D33DA"/>
    <w:rsid w:val="008D4244"/>
    <w:rsid w:val="008D4EAF"/>
    <w:rsid w:val="008D5BB7"/>
    <w:rsid w:val="008E3426"/>
    <w:rsid w:val="008E623C"/>
    <w:rsid w:val="008F1284"/>
    <w:rsid w:val="008F54A8"/>
    <w:rsid w:val="008F6339"/>
    <w:rsid w:val="008F6C5D"/>
    <w:rsid w:val="00900B8B"/>
    <w:rsid w:val="00902A40"/>
    <w:rsid w:val="009074E6"/>
    <w:rsid w:val="009148CE"/>
    <w:rsid w:val="00915B87"/>
    <w:rsid w:val="00920F44"/>
    <w:rsid w:val="0092301A"/>
    <w:rsid w:val="00927957"/>
    <w:rsid w:val="009306FB"/>
    <w:rsid w:val="009329DB"/>
    <w:rsid w:val="00945C2A"/>
    <w:rsid w:val="009477F5"/>
    <w:rsid w:val="00950DB9"/>
    <w:rsid w:val="00963ACF"/>
    <w:rsid w:val="00967B3F"/>
    <w:rsid w:val="00976B4C"/>
    <w:rsid w:val="0097788A"/>
    <w:rsid w:val="009826CE"/>
    <w:rsid w:val="00992578"/>
    <w:rsid w:val="0099409C"/>
    <w:rsid w:val="009A4161"/>
    <w:rsid w:val="009B3E66"/>
    <w:rsid w:val="009C4114"/>
    <w:rsid w:val="009C6324"/>
    <w:rsid w:val="009C63BA"/>
    <w:rsid w:val="009C750A"/>
    <w:rsid w:val="009C7BF1"/>
    <w:rsid w:val="009D19FC"/>
    <w:rsid w:val="009D31AA"/>
    <w:rsid w:val="009D4604"/>
    <w:rsid w:val="009E27AD"/>
    <w:rsid w:val="009F0FF1"/>
    <w:rsid w:val="00A03B1B"/>
    <w:rsid w:val="00A03E63"/>
    <w:rsid w:val="00A03FF8"/>
    <w:rsid w:val="00A04CCC"/>
    <w:rsid w:val="00A0504A"/>
    <w:rsid w:val="00A06457"/>
    <w:rsid w:val="00A06904"/>
    <w:rsid w:val="00A177FC"/>
    <w:rsid w:val="00A20280"/>
    <w:rsid w:val="00A20A97"/>
    <w:rsid w:val="00A312C2"/>
    <w:rsid w:val="00A32B05"/>
    <w:rsid w:val="00A34635"/>
    <w:rsid w:val="00A40A45"/>
    <w:rsid w:val="00A42824"/>
    <w:rsid w:val="00A5182E"/>
    <w:rsid w:val="00A5322E"/>
    <w:rsid w:val="00A557BD"/>
    <w:rsid w:val="00A578D0"/>
    <w:rsid w:val="00A60AB8"/>
    <w:rsid w:val="00A619C7"/>
    <w:rsid w:val="00A62490"/>
    <w:rsid w:val="00A6489A"/>
    <w:rsid w:val="00A66164"/>
    <w:rsid w:val="00A762EF"/>
    <w:rsid w:val="00A77C04"/>
    <w:rsid w:val="00A848F4"/>
    <w:rsid w:val="00A85022"/>
    <w:rsid w:val="00A869E6"/>
    <w:rsid w:val="00A9050A"/>
    <w:rsid w:val="00A91939"/>
    <w:rsid w:val="00A93F36"/>
    <w:rsid w:val="00AB0069"/>
    <w:rsid w:val="00AB13FC"/>
    <w:rsid w:val="00AB22E2"/>
    <w:rsid w:val="00AB6C4F"/>
    <w:rsid w:val="00AB76A2"/>
    <w:rsid w:val="00AB784B"/>
    <w:rsid w:val="00AD07D2"/>
    <w:rsid w:val="00AD4D28"/>
    <w:rsid w:val="00AE4835"/>
    <w:rsid w:val="00AF37D5"/>
    <w:rsid w:val="00AF4189"/>
    <w:rsid w:val="00AF62A9"/>
    <w:rsid w:val="00AF723D"/>
    <w:rsid w:val="00B00752"/>
    <w:rsid w:val="00B0183D"/>
    <w:rsid w:val="00B0238C"/>
    <w:rsid w:val="00B15AF9"/>
    <w:rsid w:val="00B21984"/>
    <w:rsid w:val="00B27EEB"/>
    <w:rsid w:val="00B34D13"/>
    <w:rsid w:val="00B35FB8"/>
    <w:rsid w:val="00B41499"/>
    <w:rsid w:val="00B41E1C"/>
    <w:rsid w:val="00B472A5"/>
    <w:rsid w:val="00B64C7B"/>
    <w:rsid w:val="00B66CBA"/>
    <w:rsid w:val="00B77E37"/>
    <w:rsid w:val="00B84DB5"/>
    <w:rsid w:val="00B85A91"/>
    <w:rsid w:val="00B8613F"/>
    <w:rsid w:val="00B86B55"/>
    <w:rsid w:val="00BA02C0"/>
    <w:rsid w:val="00BA24BE"/>
    <w:rsid w:val="00BA39D3"/>
    <w:rsid w:val="00BB12A6"/>
    <w:rsid w:val="00BB416E"/>
    <w:rsid w:val="00BB5BAF"/>
    <w:rsid w:val="00BB7175"/>
    <w:rsid w:val="00BC0F6D"/>
    <w:rsid w:val="00BC1449"/>
    <w:rsid w:val="00BC50C1"/>
    <w:rsid w:val="00BC7428"/>
    <w:rsid w:val="00BC7A77"/>
    <w:rsid w:val="00BD03F6"/>
    <w:rsid w:val="00BD070F"/>
    <w:rsid w:val="00BE314E"/>
    <w:rsid w:val="00BE60A8"/>
    <w:rsid w:val="00BF01F1"/>
    <w:rsid w:val="00BF0C20"/>
    <w:rsid w:val="00BF0F81"/>
    <w:rsid w:val="00BF1299"/>
    <w:rsid w:val="00C0540C"/>
    <w:rsid w:val="00C05D05"/>
    <w:rsid w:val="00C0705D"/>
    <w:rsid w:val="00C115E1"/>
    <w:rsid w:val="00C1576F"/>
    <w:rsid w:val="00C158A2"/>
    <w:rsid w:val="00C21BCB"/>
    <w:rsid w:val="00C245CA"/>
    <w:rsid w:val="00C30BC7"/>
    <w:rsid w:val="00C313AC"/>
    <w:rsid w:val="00C332A4"/>
    <w:rsid w:val="00C36124"/>
    <w:rsid w:val="00C448F7"/>
    <w:rsid w:val="00C4647B"/>
    <w:rsid w:val="00C47696"/>
    <w:rsid w:val="00C50A1F"/>
    <w:rsid w:val="00C5637D"/>
    <w:rsid w:val="00C56C9C"/>
    <w:rsid w:val="00C574AA"/>
    <w:rsid w:val="00C6259E"/>
    <w:rsid w:val="00C6409F"/>
    <w:rsid w:val="00C738F3"/>
    <w:rsid w:val="00C762CF"/>
    <w:rsid w:val="00C765B1"/>
    <w:rsid w:val="00C8484F"/>
    <w:rsid w:val="00C86B98"/>
    <w:rsid w:val="00C97698"/>
    <w:rsid w:val="00CA3E2C"/>
    <w:rsid w:val="00CA7831"/>
    <w:rsid w:val="00CB03E8"/>
    <w:rsid w:val="00CB185A"/>
    <w:rsid w:val="00CB42EA"/>
    <w:rsid w:val="00CC31E3"/>
    <w:rsid w:val="00CD3138"/>
    <w:rsid w:val="00CE3B1D"/>
    <w:rsid w:val="00CE42A9"/>
    <w:rsid w:val="00CE72CB"/>
    <w:rsid w:val="00CF0319"/>
    <w:rsid w:val="00CF0A2B"/>
    <w:rsid w:val="00CF3462"/>
    <w:rsid w:val="00D019AB"/>
    <w:rsid w:val="00D0248C"/>
    <w:rsid w:val="00D047CD"/>
    <w:rsid w:val="00D05D2C"/>
    <w:rsid w:val="00D06CB7"/>
    <w:rsid w:val="00D10D24"/>
    <w:rsid w:val="00D210B6"/>
    <w:rsid w:val="00D219BC"/>
    <w:rsid w:val="00D2236E"/>
    <w:rsid w:val="00D231E0"/>
    <w:rsid w:val="00D2648D"/>
    <w:rsid w:val="00D3247B"/>
    <w:rsid w:val="00D40F1B"/>
    <w:rsid w:val="00D5253F"/>
    <w:rsid w:val="00D52CAC"/>
    <w:rsid w:val="00D555F9"/>
    <w:rsid w:val="00D55BC3"/>
    <w:rsid w:val="00D614DF"/>
    <w:rsid w:val="00D65274"/>
    <w:rsid w:val="00D65B34"/>
    <w:rsid w:val="00D675A7"/>
    <w:rsid w:val="00D85F00"/>
    <w:rsid w:val="00D90115"/>
    <w:rsid w:val="00D9114F"/>
    <w:rsid w:val="00D920FB"/>
    <w:rsid w:val="00D96309"/>
    <w:rsid w:val="00D96726"/>
    <w:rsid w:val="00DB0479"/>
    <w:rsid w:val="00DB16B9"/>
    <w:rsid w:val="00DB4612"/>
    <w:rsid w:val="00DC2DFC"/>
    <w:rsid w:val="00DC7EE4"/>
    <w:rsid w:val="00DD4EA6"/>
    <w:rsid w:val="00DE2E12"/>
    <w:rsid w:val="00DE5062"/>
    <w:rsid w:val="00E00460"/>
    <w:rsid w:val="00E0137E"/>
    <w:rsid w:val="00E02530"/>
    <w:rsid w:val="00E15427"/>
    <w:rsid w:val="00E20578"/>
    <w:rsid w:val="00E222F1"/>
    <w:rsid w:val="00E2657B"/>
    <w:rsid w:val="00E31309"/>
    <w:rsid w:val="00E34B2B"/>
    <w:rsid w:val="00E36743"/>
    <w:rsid w:val="00E368A1"/>
    <w:rsid w:val="00E443E4"/>
    <w:rsid w:val="00E44707"/>
    <w:rsid w:val="00E52DA6"/>
    <w:rsid w:val="00E52F57"/>
    <w:rsid w:val="00E53105"/>
    <w:rsid w:val="00E54794"/>
    <w:rsid w:val="00E56164"/>
    <w:rsid w:val="00E63649"/>
    <w:rsid w:val="00E63A89"/>
    <w:rsid w:val="00E74827"/>
    <w:rsid w:val="00E75525"/>
    <w:rsid w:val="00E77601"/>
    <w:rsid w:val="00E81AFC"/>
    <w:rsid w:val="00E81B11"/>
    <w:rsid w:val="00E8319B"/>
    <w:rsid w:val="00E864AF"/>
    <w:rsid w:val="00E93BAC"/>
    <w:rsid w:val="00E97F61"/>
    <w:rsid w:val="00EA198C"/>
    <w:rsid w:val="00EA5043"/>
    <w:rsid w:val="00EA79C7"/>
    <w:rsid w:val="00EA79D5"/>
    <w:rsid w:val="00EB0D0D"/>
    <w:rsid w:val="00EB591A"/>
    <w:rsid w:val="00EC0162"/>
    <w:rsid w:val="00EC4C93"/>
    <w:rsid w:val="00ED1E36"/>
    <w:rsid w:val="00ED27FE"/>
    <w:rsid w:val="00EE0E33"/>
    <w:rsid w:val="00EE107B"/>
    <w:rsid w:val="00EE30B7"/>
    <w:rsid w:val="00EE4F80"/>
    <w:rsid w:val="00EF7145"/>
    <w:rsid w:val="00EF730A"/>
    <w:rsid w:val="00F14001"/>
    <w:rsid w:val="00F147C2"/>
    <w:rsid w:val="00F32F5F"/>
    <w:rsid w:val="00F33C08"/>
    <w:rsid w:val="00F51672"/>
    <w:rsid w:val="00F61824"/>
    <w:rsid w:val="00F62D80"/>
    <w:rsid w:val="00F63503"/>
    <w:rsid w:val="00F63B24"/>
    <w:rsid w:val="00F660A5"/>
    <w:rsid w:val="00F66370"/>
    <w:rsid w:val="00F85FE6"/>
    <w:rsid w:val="00F87704"/>
    <w:rsid w:val="00FA1843"/>
    <w:rsid w:val="00FA2299"/>
    <w:rsid w:val="00FB4A72"/>
    <w:rsid w:val="00FB58A1"/>
    <w:rsid w:val="00FC3711"/>
    <w:rsid w:val="00FC4B0A"/>
    <w:rsid w:val="00FC4C59"/>
    <w:rsid w:val="00FD2EE6"/>
    <w:rsid w:val="00FD382F"/>
    <w:rsid w:val="00FD77A2"/>
    <w:rsid w:val="00FE12B1"/>
    <w:rsid w:val="00FE253F"/>
    <w:rsid w:val="00FE4F0C"/>
    <w:rsid w:val="00FF118B"/>
    <w:rsid w:val="00FF29AA"/>
    <w:rsid w:val="00FF45F2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44E12633"/>
  <w15:docId w15:val="{1D5B06C1-19AA-4897-86F2-52172905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20"/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BE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B16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116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07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0F6D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635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357B"/>
  </w:style>
  <w:style w:type="table" w:styleId="TableGrid">
    <w:name w:val="Table Grid"/>
    <w:basedOn w:val="TableNormal"/>
    <w:rsid w:val="00C0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">
    <w:name w:val="Clause Heading"/>
    <w:basedOn w:val="Heading1"/>
    <w:rsid w:val="00DB16B9"/>
    <w:rPr>
      <w:sz w:val="24"/>
      <w:lang w:val="en-US" w:eastAsia="en-US"/>
    </w:rPr>
  </w:style>
  <w:style w:type="paragraph" w:customStyle="1" w:styleId="Sub-Heading">
    <w:name w:val="Sub-Heading"/>
    <w:basedOn w:val="ClauseHeading"/>
    <w:rsid w:val="00DB16B9"/>
    <w:pPr>
      <w:ind w:left="798" w:hanging="741"/>
    </w:pPr>
  </w:style>
  <w:style w:type="character" w:styleId="Hyperlink">
    <w:name w:val="Hyperlink"/>
    <w:rsid w:val="00B85A91"/>
    <w:rPr>
      <w:color w:val="365F91" w:themeColor="accent1" w:themeShade="BF"/>
      <w:u w:val="single"/>
    </w:rPr>
  </w:style>
  <w:style w:type="paragraph" w:styleId="NormalWeb">
    <w:name w:val="Normal (Web)"/>
    <w:basedOn w:val="Normal"/>
    <w:rsid w:val="00747D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sid w:val="00FE4F0C"/>
    <w:rPr>
      <w:i/>
      <w:iCs/>
    </w:rPr>
  </w:style>
  <w:style w:type="paragraph" w:styleId="ListBullet">
    <w:name w:val="List Bullet"/>
    <w:basedOn w:val="Normal"/>
    <w:autoRedefine/>
    <w:rsid w:val="007978D7"/>
    <w:pPr>
      <w:numPr>
        <w:numId w:val="1"/>
      </w:numPr>
    </w:pPr>
  </w:style>
  <w:style w:type="character" w:styleId="CommentReference">
    <w:name w:val="annotation reference"/>
    <w:semiHidden/>
    <w:rsid w:val="009C63BA"/>
    <w:rPr>
      <w:sz w:val="16"/>
      <w:szCs w:val="16"/>
    </w:rPr>
  </w:style>
  <w:style w:type="paragraph" w:styleId="CommentText">
    <w:name w:val="annotation text"/>
    <w:basedOn w:val="Normal"/>
    <w:semiHidden/>
    <w:rsid w:val="009C63BA"/>
    <w:rPr>
      <w:sz w:val="20"/>
    </w:rPr>
  </w:style>
  <w:style w:type="paragraph" w:styleId="CommentSubject">
    <w:name w:val="annotation subject"/>
    <w:basedOn w:val="CommentText"/>
    <w:next w:val="CommentText"/>
    <w:semiHidden/>
    <w:rsid w:val="009C63BA"/>
    <w:rPr>
      <w:b/>
      <w:bCs/>
    </w:rPr>
  </w:style>
  <w:style w:type="paragraph" w:styleId="ListParagraph">
    <w:name w:val="List Paragraph"/>
    <w:basedOn w:val="Normal"/>
    <w:uiPriority w:val="34"/>
    <w:qFormat/>
    <w:rsid w:val="00741E3C"/>
    <w:pPr>
      <w:ind w:left="720"/>
    </w:pPr>
  </w:style>
  <w:style w:type="paragraph" w:customStyle="1" w:styleId="12etc">
    <w:name w:val="1   2   etc"/>
    <w:basedOn w:val="Normal"/>
    <w:rsid w:val="00C738F3"/>
    <w:pPr>
      <w:tabs>
        <w:tab w:val="right" w:pos="9000"/>
      </w:tabs>
      <w:overflowPunct w:val="0"/>
      <w:autoSpaceDE w:val="0"/>
      <w:autoSpaceDN w:val="0"/>
      <w:adjustRightInd w:val="0"/>
      <w:ind w:left="1260" w:hanging="780"/>
    </w:pPr>
    <w:rPr>
      <w:rFonts w:ascii="Times" w:hAnsi="Times"/>
      <w:sz w:val="20"/>
    </w:rPr>
  </w:style>
  <w:style w:type="character" w:customStyle="1" w:styleId="FooterChar">
    <w:name w:val="Footer Char"/>
    <w:link w:val="Footer"/>
    <w:uiPriority w:val="99"/>
    <w:rsid w:val="00D96726"/>
    <w:rPr>
      <w:rFonts w:ascii="Arial" w:hAnsi="Arial"/>
      <w:sz w:val="22"/>
    </w:rPr>
  </w:style>
  <w:style w:type="paragraph" w:customStyle="1" w:styleId="CustomHEading2">
    <w:name w:val="Custom HEading 2"/>
    <w:basedOn w:val="Normal"/>
    <w:rsid w:val="00E20578"/>
    <w:pPr>
      <w:numPr>
        <w:ilvl w:val="1"/>
        <w:numId w:val="3"/>
      </w:numPr>
    </w:pPr>
  </w:style>
  <w:style w:type="paragraph" w:customStyle="1" w:styleId="Default">
    <w:name w:val="Default"/>
    <w:rsid w:val="00F66370"/>
    <w:pPr>
      <w:autoSpaceDE w:val="0"/>
      <w:autoSpaceDN w:val="0"/>
      <w:adjustRightInd w:val="0"/>
      <w:spacing w:after="0"/>
      <w:ind w:left="0"/>
      <w:jc w:val="left"/>
    </w:pPr>
    <w:rPr>
      <w:rFonts w:ascii="Foundry Sterling Book" w:hAnsi="Foundry Sterling Book" w:cs="Foundry Sterling Book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42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0005">
          <w:marLeft w:val="-5805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519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84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4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29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4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52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41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0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96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4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70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61232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olicies.griffith.edu.au/pdf/Academic%20Staff%20Career%20Development%20Procedures.pdf" TargetMode="External"/><Relationship Id="rId18" Type="http://schemas.openxmlformats.org/officeDocument/2006/relationships/hyperlink" Target="http://policies.griffith.edu.au/pdf/ASP%20Procedures.pdf" TargetMode="External"/><Relationship Id="rId26" Type="http://schemas.openxmlformats.org/officeDocument/2006/relationships/hyperlink" Target="http://policies.griffith.edu.au/pdf/Probation%20Procedures%20for%20Academic%20Staff%20Fixed%20Term%20Appointments.pdf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harepointpubstor.blob.core.windows.net/policylibrary-prod/Delegations%20Policy.pdf" TargetMode="External"/><Relationship Id="rId34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policies.griffith.edu.au/pdf/ASP%20Policy.pdf" TargetMode="External"/><Relationship Id="rId25" Type="http://schemas.openxmlformats.org/officeDocument/2006/relationships/hyperlink" Target="http://policies.griffith.edu.au/pdf/Probation%20Procedures%20for%20Academic%20Staff%20Continuing%20Appointments.pdf" TargetMode="External"/><Relationship Id="rId33" Type="http://schemas.openxmlformats.org/officeDocument/2006/relationships/hyperlink" Target="https://www.griffith.edu.au/about-griffith/corporate-governance/delegations-framework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olicies.griffith.edu.au/pdf/Griffith%20University%20Academic%20Staff%20Enterprise%20Agreement%202012-2016.pdf" TargetMode="External"/><Relationship Id="rId20" Type="http://schemas.openxmlformats.org/officeDocument/2006/relationships/hyperlink" Target="http://policies.griffith.edu.au/pdf/Code%20of%20Conduct.pdf" TargetMode="External"/><Relationship Id="rId29" Type="http://schemas.openxmlformats.org/officeDocument/2006/relationships/hyperlink" Target="https://www.griffith.edu.au/staff/human-resources/staff-information-and-resources/academic-work/information-for-staf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policies.griffith.edu.au/pdf/Performance%20Management%20of%20Academic%20Managers.pdf" TargetMode="External"/><Relationship Id="rId32" Type="http://schemas.openxmlformats.org/officeDocument/2006/relationships/hyperlink" Target="http://policies.griffith.edu.au/pdf/Code%20of%20Conduct.pdf" TargetMode="External"/><Relationship Id="rId37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policies.griffith.edu.au/pdf/Academic%20Manager%20Career%20Development%20Plan.pdf" TargetMode="External"/><Relationship Id="rId23" Type="http://schemas.openxmlformats.org/officeDocument/2006/relationships/hyperlink" Target="https://intranet.secure.griffith.edu.au/secure/staff-only/corporate-governance/gu-delegations-register.xlsm" TargetMode="External"/><Relationship Id="rId28" Type="http://schemas.openxmlformats.org/officeDocument/2006/relationships/hyperlink" Target="http://policies.griffith.edu.au/pdf/Promotion%20of%20Academic%20Staff%20Procedures.pdf" TargetMode="External"/><Relationship Id="rId36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policies.griffith.edu.au/pdf/Achievement%20Relative%20to%20Opportunity%20Guidelines.pdf" TargetMode="External"/><Relationship Id="rId31" Type="http://schemas.openxmlformats.org/officeDocument/2006/relationships/hyperlink" Target="https://www.griffith.edu.au/about-griffith/vision-and-valu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licies.griffith.edu.au/pdf/Academic-Staff-Career-Development-Plan.pdf" TargetMode="External"/><Relationship Id="rId22" Type="http://schemas.openxmlformats.org/officeDocument/2006/relationships/hyperlink" Target="https://sharepointpubstor.blob.core.windows.net/policylibrary-prod/Delegations%20%20Procedure.pdf" TargetMode="External"/><Relationship Id="rId27" Type="http://schemas.openxmlformats.org/officeDocument/2006/relationships/hyperlink" Target="https://sharepointpubstor.blob.core.windows.net/policylibrary-prod/Promotion%20of%20Academic%20Employees%20Policy.pdf" TargetMode="External"/><Relationship Id="rId30" Type="http://schemas.openxmlformats.org/officeDocument/2006/relationships/hyperlink" Target="https://www.griffith.edu.au/__data/assets/pdf_file/0003/1008840/our-people-plan.pdf" TargetMode="Externa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2809869\Downloads\Policy%20Library%20Template%20for%20Policy%20or%20Proced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85E08B4909F4CA72F2CA699ABA3ED" ma:contentTypeVersion="71" ma:contentTypeDescription="Create a new document." ma:contentTypeScope="" ma:versionID="2c317b6b1f9173c83f6ed2604fdaeebe">
  <xsd:schema xmlns:xsd="http://www.w3.org/2001/XMLSchema" xmlns:xs="http://www.w3.org/2001/XMLSchema" xmlns:p="http://schemas.microsoft.com/office/2006/metadata/properties" xmlns:ns2="2f261a70-825f-4a37-b7b5-f6ecc2f4c5fa" xmlns:ns3="b40c662e-0380-4817-843d-2c7e10d40c39" targetNamespace="http://schemas.microsoft.com/office/2006/metadata/properties" ma:root="true" ma:fieldsID="ae28236d68d5f0b51d81c895874f2f64" ns2:_="" ns3:_="">
    <xsd:import namespace="2f261a70-825f-4a37-b7b5-f6ecc2f4c5fa"/>
    <xsd:import namespace="b40c662e-0380-4817-843d-2c7e10d40c39"/>
    <xsd:element name="properties">
      <xsd:complexType>
        <xsd:sequence>
          <xsd:element name="documentManagement">
            <xsd:complexType>
              <xsd:all>
                <xsd:element ref="ns2:datedeclared" minOccurs="0"/>
                <xsd:element ref="ns2:docsort" minOccurs="0"/>
                <xsd:element ref="ns2:RecentlyPublished" minOccurs="0"/>
                <xsd:element ref="ns2:LastPublished" minOccurs="0"/>
                <xsd:element ref="ns2:Rescinded" minOccurs="0"/>
                <xsd:element ref="ns2:PrivatePolicy" minOccurs="0"/>
                <xsd:element ref="ns2:policyadvisor" minOccurs="0"/>
                <xsd:element ref="ns2:doccomments" minOccurs="0"/>
                <xsd:element ref="ns2:policysummary" minOccurs="0"/>
                <xsd:element ref="ns2:PolicyCategoryPath" minOccurs="0"/>
                <xsd:element ref="ns2:extlink" minOccurs="0"/>
                <xsd:element ref="ns2:GlossaryValues" minOccurs="0"/>
                <xsd:element ref="ns2:GlossaryGUIDS" minOccurs="0"/>
                <xsd:element ref="ns2:BlobURL" minOccurs="0"/>
                <xsd:element ref="ns2:PolicyCategory0" minOccurs="0"/>
                <xsd:element ref="ns2:PolicyCategoryParent" minOccurs="0"/>
                <xsd:element ref="ns2:UpdateAzure" minOccurs="0"/>
                <xsd:element ref="ns2:PublishOn" minOccurs="0"/>
                <xsd:element ref="ns2:Attention" minOccurs="0"/>
                <xsd:element ref="ns2:PDFBlobURL" minOccurs="0"/>
                <xsd:element ref="ns2:c4c72b675d9b4d35a824d1eba5c21e27" minOccurs="0"/>
                <xsd:element ref="ns3:TaxCatchAll" minOccurs="0"/>
                <xsd:element ref="ns2:accc268e1e1744d380e4e1a6e5020db9" minOccurs="0"/>
                <xsd:element ref="ns2:p89e16e3e6784ad2b5accede8a5cd274" minOccurs="0"/>
                <xsd:element ref="ns2:l92b321e1c6d4932b3b7fc50f551e57a" minOccurs="0"/>
                <xsd:element ref="ns2:o9d89c7de04d45009a6c615fc1c58929" minOccurs="0"/>
                <xsd:element ref="ns2:f84964a8904e4defbc18e1b78d5d80c6" minOccurs="0"/>
                <xsd:element ref="ns2:cb2cae79e6954dd59be5b9155b36b74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889095080414d4f9e6f1e9189549afb" minOccurs="0"/>
                <xsd:element ref="ns2:ldaa366a71354cc9a085959c4f1fc5d3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1a70-825f-4a37-b7b5-f6ecc2f4c5fa" elementFormDefault="qualified">
    <xsd:import namespace="http://schemas.microsoft.com/office/2006/documentManagement/types"/>
    <xsd:import namespace="http://schemas.microsoft.com/office/infopath/2007/PartnerControls"/>
    <xsd:element name="datedeclared" ma:index="3" nillable="true" ma:displayName="Date Declared" ma:format="DateOnly" ma:internalName="datedeclared" ma:readOnly="false">
      <xsd:simpleType>
        <xsd:restriction base="dms:DateTime"/>
      </xsd:simpleType>
    </xsd:element>
    <xsd:element name="docsort" ma:index="4" nillable="true" ma:displayName="Doc Sort" ma:decimals="2" ma:internalName="docsort" ma:readOnly="false" ma:percentage="FALSE">
      <xsd:simpleType>
        <xsd:restriction base="dms:Number">
          <xsd:minInclusive value="1"/>
        </xsd:restriction>
      </xsd:simpleType>
    </xsd:element>
    <xsd:element name="RecentlyPublished" ma:index="6" nillable="true" ma:displayName="Recently Published" ma:default="0" ma:description="If set to yes, this policy will be promoted to the front page of the Public Policy Library." ma:format="Dropdown" ma:internalName="RecentlyPublished" ma:readOnly="false">
      <xsd:simpleType>
        <xsd:restriction base="dms:Boolean"/>
      </xsd:simpleType>
    </xsd:element>
    <xsd:element name="LastPublished" ma:index="7" nillable="true" ma:displayName="LastPublished" ma:format="DateOnly" ma:internalName="LastPublished" ma:readOnly="false">
      <xsd:simpleType>
        <xsd:restriction base="dms:DateTime"/>
      </xsd:simpleType>
    </xsd:element>
    <xsd:element name="Rescinded" ma:index="8" nillable="true" ma:displayName="Rescinded" ma:default="No" ma:format="Dropdown" ma:internalName="Rescinded" ma:readOnly="false">
      <xsd:simpleType>
        <xsd:restriction base="dms:Choice">
          <xsd:enumeration value="Yes"/>
          <xsd:enumeration value="No"/>
        </xsd:restriction>
      </xsd:simpleType>
    </xsd:element>
    <xsd:element name="PrivatePolicy" ma:index="9" nillable="true" ma:displayName="PrivatePolicy" ma:default="0" ma:format="Dropdown" ma:internalName="PrivatePolicy" ma:readOnly="false">
      <xsd:simpleType>
        <xsd:restriction base="dms:Boolean"/>
      </xsd:simpleType>
    </xsd:element>
    <xsd:element name="policyadvisor" ma:index="12" nillable="true" ma:displayName="Policy Advisor" ma:list="UserInfo" ma:SearchPeopleOnly="false" ma:SharePointGroup="0" ma:internalName="policyad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comments" ma:index="14" nillable="true" ma:displayName="Policy Comments" ma:internalName="doccomments" ma:readOnly="false">
      <xsd:simpleType>
        <xsd:restriction base="dms:Note"/>
      </xsd:simpleType>
    </xsd:element>
    <xsd:element name="policysummary" ma:index="15" nillable="true" ma:displayName="Policy Summary" ma:internalName="policysummary" ma:readOnly="false">
      <xsd:simpleType>
        <xsd:restriction base="dms:Note"/>
      </xsd:simpleType>
    </xsd:element>
    <xsd:element name="PolicyCategoryPath" ma:index="16" nillable="true" ma:displayName="PolicyCategoryPath" ma:format="Dropdown" ma:internalName="PolicyCategoryPath" ma:readOnly="false">
      <xsd:simpleType>
        <xsd:restriction base="dms:Text">
          <xsd:maxLength value="255"/>
        </xsd:restriction>
      </xsd:simpleType>
    </xsd:element>
    <xsd:element name="extlink" ma:index="17" nillable="true" ma:displayName="External Link" ma:format="Hyperlink" ma:hidden="true" ma:internalName="ex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ossaryValues" ma:index="18" nillable="true" ma:displayName="GlossaryValues" ma:hidden="true" ma:internalName="GlossaryValues" ma:readOnly="false">
      <xsd:simpleType>
        <xsd:restriction base="dms:Text">
          <xsd:maxLength value="255"/>
        </xsd:restriction>
      </xsd:simpleType>
    </xsd:element>
    <xsd:element name="GlossaryGUIDS" ma:index="19" nillable="true" ma:displayName="GlossaryGUIDS" ma:hidden="true" ma:internalName="GlossaryGUIDS" ma:readOnly="false">
      <xsd:simpleType>
        <xsd:restriction base="dms:Text">
          <xsd:maxLength value="255"/>
        </xsd:restriction>
      </xsd:simpleType>
    </xsd:element>
    <xsd:element name="BlobURL" ma:index="20" nillable="true" ma:displayName="BlobURL" ma:format="Dropdown" ma:hidden="true" ma:internalName="BlobURL" ma:readOnly="false">
      <xsd:simpleType>
        <xsd:restriction base="dms:Text">
          <xsd:maxLength value="255"/>
        </xsd:restriction>
      </xsd:simpleType>
    </xsd:element>
    <xsd:element name="PolicyCategory0" ma:index="22" nillable="true" ma:displayName="PolicyCategory" ma:format="Dropdown" ma:hidden="true" ma:internalName="PolicyCategory0" ma:readOnly="false">
      <xsd:simpleType>
        <xsd:restriction base="dms:Text">
          <xsd:maxLength value="255"/>
        </xsd:restriction>
      </xsd:simpleType>
    </xsd:element>
    <xsd:element name="PolicyCategoryParent" ma:index="23" nillable="true" ma:displayName="PolicyCategoryParent" ma:format="Dropdown" ma:hidden="true" ma:internalName="PolicyCategoryParent" ma:readOnly="false">
      <xsd:simpleType>
        <xsd:restriction base="dms:Text">
          <xsd:maxLength value="255"/>
        </xsd:restriction>
      </xsd:simpleType>
    </xsd:element>
    <xsd:element name="UpdateAzure" ma:index="24" nillable="true" ma:displayName="Update Azure" ma:default="No" ma:format="Dropdown" ma:hidden="true" ma:internalName="UpdateAzure" ma:readOnly="false">
      <xsd:simpleType>
        <xsd:restriction base="dms:Choice">
          <xsd:enumeration value="Yes"/>
          <xsd:enumeration value="No"/>
        </xsd:restriction>
      </xsd:simpleType>
    </xsd:element>
    <xsd:element name="PublishOn" ma:index="25" nillable="true" ma:displayName="PublishOn" ma:default="[today]" ma:format="DateOnly" ma:hidden="true" ma:internalName="PublishOn" ma:readOnly="false">
      <xsd:simpleType>
        <xsd:restriction base="dms:DateTime"/>
      </xsd:simpleType>
    </xsd:element>
    <xsd:element name="Attention" ma:index="26" nillable="true" ma:displayName="Attention" ma:hidden="true" ma:internalName="Attention" ma:readOnly="false">
      <xsd:simpleType>
        <xsd:restriction base="dms:Text">
          <xsd:maxLength value="255"/>
        </xsd:restriction>
      </xsd:simpleType>
    </xsd:element>
    <xsd:element name="PDFBlobURL" ma:index="29" nillable="true" ma:displayName="PDFBlobURL" ma:format="Dropdown" ma:hidden="true" ma:internalName="PDFBlobURL" ma:readOnly="false">
      <xsd:simpleType>
        <xsd:restriction base="dms:Text">
          <xsd:maxLength value="255"/>
        </xsd:restriction>
      </xsd:simpleType>
    </xsd:element>
    <xsd:element name="c4c72b675d9b4d35a824d1eba5c21e27" ma:index="32" nillable="true" ma:taxonomy="true" ma:internalName="c4c72b675d9b4d35a824d1eba5c21e27" ma:taxonomyFieldName="appauthority" ma:displayName="Approving Authority" ma:readOnly="false" ma:default="" ma:fieldId="{c4c72b67-5d9b-4d35-a824-d1eba5c21e27}" ma:sspId="d7fcee89-5a73-4a7b-ac3d-7e05f09405fb" ma:termSetId="a51da8f5-2fde-4dcc-b2e6-d1138dbbf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cc268e1e1744d380e4e1a6e5020db9" ma:index="34" nillable="true" ma:taxonomy="true" ma:internalName="accc268e1e1744d380e4e1a6e5020db9" ma:taxonomyFieldName="glossaryterms" ma:displayName="Glossary Terms" ma:readOnly="false" ma:default="" ma:fieldId="{accc268e-1e17-44d3-80e4-e1a6e5020db9}" ma:taxonomyMulti="true" ma:sspId="d7fcee89-5a73-4a7b-ac3d-7e05f09405fb" ma:termSetId="04975842-59c9-456e-a7dd-56918dd3f8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9e16e3e6784ad2b5accede8a5cd274" ma:index="35" nillable="true" ma:taxonomy="true" ma:internalName="p89e16e3e6784ad2b5accede8a5cd274" ma:taxonomyFieldName="policyreview" ma:displayName="Next Review" ma:readOnly="false" ma:default="" ma:fieldId="{989e16e3-e678-4ad2-b5ac-cede8a5cd274}" ma:sspId="d7fcee89-5a73-4a7b-ac3d-7e05f09405fb" ma:termSetId="a96efd5f-2214-424e-9189-c1132be6b4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321e1c6d4932b3b7fc50f551e57a" ma:index="36" nillable="true" ma:taxonomy="true" ma:internalName="l92b321e1c6d4932b3b7fc50f551e57a" ma:taxonomyFieldName="officearea" ma:displayName="Office Area" ma:readOnly="false" ma:default="" ma:fieldId="{592b321e-1c6d-4932-b3b7-fc50f551e57a}" ma:sspId="d7fcee89-5a73-4a7b-ac3d-7e05f09405fb" ma:termSetId="4db1921d-ff43-4eb1-9326-bddeea8cd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d89c7de04d45009a6c615fc1c58929" ma:index="37" nillable="true" ma:taxonomy="true" ma:internalName="o9d89c7de04d45009a6c615fc1c58929" ma:taxonomyFieldName="policyaudience" ma:displayName="Policy Audience" ma:readOnly="false" ma:default="" ma:fieldId="{89d89c7d-e04d-4500-9a6c-615fc1c58929}" ma:sspId="d7fcee89-5a73-4a7b-ac3d-7e05f09405fb" ma:termSetId="d0bdd16e-672c-4911-8958-d241085a3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4964a8904e4defbc18e1b78d5d80c6" ma:index="38" nillable="true" ma:taxonomy="true" ma:internalName="f84964a8904e4defbc18e1b78d5d80c6" ma:taxonomyFieldName="policycategory" ma:displayName="Policy Category" ma:readOnly="false" ma:default="" ma:fieldId="{f84964a8-904e-4def-bc18-e1b78d5d80c6}" ma:sspId="d7fcee89-5a73-4a7b-ac3d-7e05f09405fb" ma:termSetId="cc4645a5-40bc-45f5-9882-33d23a4a60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cae79e6954dd59be5b9155b36b74a" ma:index="39" nillable="true" ma:taxonomy="true" ma:internalName="cb2cae79e6954dd59be5b9155b36b74a" ma:taxonomyFieldName="policysection" ma:displayName="Policy Location" ma:readOnly="false" ma:default="" ma:fieldId="{cb2cae79-e695-4dd5-9be5-b9155b36b74a}" ma:sspId="d7fcee89-5a73-4a7b-ac3d-7e05f09405fb" ma:termSetId="8804fc14-773d-4020-a35d-e3c75428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hidden="true" ma:internalName="MediaServiceKeyPoints" ma:readOnly="true">
      <xsd:simpleType>
        <xsd:restriction base="dms:Note"/>
      </xsd:simpleType>
    </xsd:element>
    <xsd:element name="f889095080414d4f9e6f1e9189549afb" ma:index="44" nillable="true" ma:taxonomy="true" ma:internalName="f889095080414d4f9e6f1e9189549afb" ma:taxonomyFieldName="policy_x002d_category" ma:displayName="policy-category" ma:indexed="true" ma:readOnly="false" ma:default="" ma:fieldId="{f8890950-8041-4d4f-9e6f-1e9189549afb}" ma:sspId="d7fcee89-5a73-4a7b-ac3d-7e05f09405fb" ma:termSetId="4dc954c5-2c1c-48db-9fc2-88c92b5d6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aa366a71354cc9a085959c4f1fc5d3" ma:index="50" nillable="true" ma:taxonomy="true" ma:internalName="ldaa366a71354cc9a085959c4f1fc5d3" ma:taxonomyFieldName="Managed_Testing_Field" ma:displayName="Managed_Testing_Field" ma:readOnly="false" ma:default="" ma:fieldId="{5daa366a-7135-4cc9-a085-959c4f1fc5d3}" ma:sspId="d7fcee89-5a73-4a7b-ac3d-7e05f09405fb" ma:termSetId="60fd3aee-5f26-457b-ad4f-2aa9f5e604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662e-0380-4817-843d-2c7e10d40c3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7a639b55-2c24-423c-ab64-41176dadc750}" ma:internalName="TaxCatchAll" ma:readOnly="false" ma:showField="CatchAllData" ma:web="b40c662e-0380-4817-843d-2c7e10d40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ort xmlns="2f261a70-825f-4a37-b7b5-f6ecc2f4c5fa">20</docsort>
    <policyadvisor xmlns="2f261a70-825f-4a37-b7b5-f6ecc2f4c5fa">
      <UserInfo>
        <DisplayName>Jacques Liebenberg</DisplayName>
        <AccountId>237</AccountId>
        <AccountType/>
      </UserInfo>
    </policyadvisor>
    <datedeclared xmlns="2f261a70-825f-4a37-b7b5-f6ecc2f4c5fa">2017-03-14T14:00:00+00:00</datedeclared>
    <extlink xmlns="2f261a70-825f-4a37-b7b5-f6ecc2f4c5fa">
      <Url xsi:nil="true"/>
      <Description xsi:nil="true"/>
    </extlink>
    <policysummary xmlns="2f261a70-825f-4a37-b7b5-f6ecc2f4c5fa">This policy sets out the framework for academic career development in the context of the University’s commitment to attract, retain, grow and develop engaged and committed high performing academic staff.</policysummary>
    <TaxCatchAll xmlns="b40c662e-0380-4817-843d-2c7e10d40c39">
      <Value>101</Value>
      <Value>559</Value>
      <Value>82</Value>
      <Value>522</Value>
      <Value>69</Value>
      <Value>77</Value>
      <Value>53</Value>
      <Value>103</Value>
      <Value>102</Value>
    </TaxCatchAll>
    <doccomments xmlns="2f261a70-825f-4a37-b7b5-f6ecc2f4c5fa" xsi:nil="true"/>
    <PublishOn xmlns="2f261a70-825f-4a37-b7b5-f6ecc2f4c5fa">2021-02-05T09:18:05+00:00</PublishOn>
    <GlossaryGUIDS xmlns="2f261a70-825f-4a37-b7b5-f6ecc2f4c5fa" xsi:nil="true"/>
    <UpdateAzure xmlns="2f261a70-825f-4a37-b7b5-f6ecc2f4c5fa">No</UpdateAzure>
    <f84964a8904e4defbc18e1b78d5d80c6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9279309a-7669-47c5-bf96-cc165d8b3ede</TermId>
        </TermInfo>
      </Terms>
    </f84964a8904e4defbc18e1b78d5d80c6>
    <l92b321e1c6d4932b3b7fc50f551e57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fa4a663b-66b4-447a-906e-c740a2fee828</TermId>
        </TermInfo>
      </Terms>
    </l92b321e1c6d4932b3b7fc50f551e57a>
    <PDFBlobURL xmlns="2f261a70-825f-4a37-b7b5-f6ecc2f4c5fa" xsi:nil="true"/>
    <PolicyCategoryPath xmlns="2f261a70-825f-4a37-b7b5-f6ecc2f4c5fa">Operational:Staff</PolicyCategoryPath>
    <PolicyCategory0 xmlns="2f261a70-825f-4a37-b7b5-f6ecc2f4c5fa">Staff</PolicyCategory0>
    <cb2cae79e6954dd59be5b9155b36b74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Performance Management</TermName>
          <TermId xmlns="http://schemas.microsoft.com/office/infopath/2007/PartnerControls">ae2009ba-a1d7-4476-9707-d0e86e960e2d</TermId>
        </TermInfo>
      </Terms>
    </cb2cae79e6954dd59be5b9155b36b74a>
    <Rescinded xmlns="2f261a70-825f-4a37-b7b5-f6ecc2f4c5fa">No</Rescinded>
    <BlobURL xmlns="2f261a70-825f-4a37-b7b5-f6ecc2f4c5fa" xsi:nil="true"/>
    <RecentlyPublished xmlns="2f261a70-825f-4a37-b7b5-f6ecc2f4c5fa">false</RecentlyPublished>
    <GlossaryValues xmlns="2f261a70-825f-4a37-b7b5-f6ecc2f4c5fa" xsi:nil="true"/>
    <PolicyCategoryParent xmlns="2f261a70-825f-4a37-b7b5-f6ecc2f4c5fa">Operational</PolicyCategoryParent>
    <LastPublished xmlns="2f261a70-825f-4a37-b7b5-f6ecc2f4c5fa" xsi:nil="true"/>
    <PrivatePolicy xmlns="2f261a70-825f-4a37-b7b5-f6ecc2f4c5fa">false</PrivatePolicy>
    <accc268e1e1744d380e4e1a6e5020db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Career</TermName>
          <TermId xmlns="http://schemas.microsoft.com/office/infopath/2007/PartnerControls">adb7d0e6-543d-48de-8155-26d2c1933a1f</TermId>
        </TermInfo>
        <TermInfo xmlns="http://schemas.microsoft.com/office/infopath/2007/PartnerControls">
          <TermName xmlns="http://schemas.microsoft.com/office/infopath/2007/PartnerControls">Career</TermName>
          <TermId xmlns="http://schemas.microsoft.com/office/infopath/2007/PartnerControls">361ec8f4-75f8-4586-86c4-22a15da121f3</TermId>
        </TermInfo>
      </Terms>
    </accc268e1e1744d380e4e1a6e5020db9>
    <o9d89c7de04d45009a6c615fc1c5892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</TermName>
          <TermId xmlns="http://schemas.microsoft.com/office/infopath/2007/PartnerControls">45ee306d-49ae-43fa-a3ef-02f70754fd2d</TermId>
        </TermInfo>
      </Terms>
    </o9d89c7de04d45009a6c615fc1c58929>
    <f889095080414d4f9e6f1e9189549afb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</TermName>
          <TermId xmlns="http://schemas.microsoft.com/office/infopath/2007/PartnerControls">3e9f4474-6295-47f7-a166-0065c4fb1613</TermId>
        </TermInfo>
      </Terms>
    </f889095080414d4f9e6f1e9189549afb>
    <p89e16e3e6784ad2b5accede8a5cd274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a7f313b1-6200-442c-898e-9a7157c13235</TermId>
        </TermInfo>
      </Terms>
    </p89e16e3e6784ad2b5accede8a5cd274>
    <c4c72b675d9b4d35a824d1eba5c21e27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Provost</TermName>
          <TermId xmlns="http://schemas.microsoft.com/office/infopath/2007/PartnerControls">bee6e04a-89d5-44a2-a3ef-d33cdfe1b4af</TermId>
        </TermInfo>
      </Terms>
    </c4c72b675d9b4d35a824d1eba5c21e27>
    <Attention xmlns="2f261a70-825f-4a37-b7b5-f6ecc2f4c5fa" xsi:nil="true"/>
    <ldaa366a71354cc9a085959c4f1fc5d3 xmlns="2f261a70-825f-4a37-b7b5-f6ecc2f4c5fa">
      <Terms xmlns="http://schemas.microsoft.com/office/infopath/2007/PartnerControls"/>
    </ldaa366a71354cc9a085959c4f1fc5d3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E5663-6087-4C11-AC18-0641D055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61a70-825f-4a37-b7b5-f6ecc2f4c5fa"/>
    <ds:schemaRef ds:uri="b40c662e-0380-4817-843d-2c7e10d40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79EAF-B398-4345-95EF-02710398953F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00AAE2B1-003E-4954-B010-D60F0ABE21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147483-1788-454C-A42F-3ACF7E53314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f261a70-825f-4a37-b7b5-f6ecc2f4c5fa"/>
    <ds:schemaRef ds:uri="http://schemas.openxmlformats.org/package/2006/metadata/core-properties"/>
    <ds:schemaRef ds:uri="b40c662e-0380-4817-843d-2c7e10d40c3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B6F81F4-DEE6-487D-B8C0-9EFBCB5D471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Policy Library Template for Policy or Procedure.dotx</Template>
  <TotalTime>19</TotalTime>
  <Pages>2</Pages>
  <Words>575</Words>
  <Characters>6058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Staff Career Development Framework</vt:lpstr>
    </vt:vector>
  </TitlesOfParts>
  <Company>Griffith University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Staff Career Development Framework</dc:title>
  <dc:creator>soeadmin</dc:creator>
  <cp:keywords>Academic Staff Career Development, ASCD , performance review, planning, review, career, development, annual cycle, annual review, mid-year check in, probation, performance,framework, procedure, plan</cp:keywords>
  <cp:lastModifiedBy>John Montgomery</cp:lastModifiedBy>
  <cp:revision>8</cp:revision>
  <cp:lastPrinted>2017-08-01T03:51:00Z</cp:lastPrinted>
  <dcterms:created xsi:type="dcterms:W3CDTF">2023-11-22T23:53:00Z</dcterms:created>
  <dcterms:modified xsi:type="dcterms:W3CDTF">2024-03-27T22:39:00Z</dcterms:modified>
  <cp:category>Policy</cp:category>
  <cp:contentStatus>Current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0x010100D8585E08B4909F4CA72F2CA699ABA3ED</vt:lpwstr>
  </property>
  <property fmtid="{D5CDD505-2E9C-101B-9397-08002B2CF9AE}" pid="3" name="_dlc_DocIdItemGuid">
    <vt:lpwstr>17fa4e82-9379-41fb-9cd4-2a2054ff76e3</vt:lpwstr>
  </property>
  <property fmtid="{D5CDD505-2E9C-101B-9397-08002B2CF9AE}" pid="4" name="resourcetype">
    <vt:lpwstr>440</vt:lpwstr>
  </property>
  <property fmtid="{D5CDD505-2E9C-101B-9397-08002B2CF9AE}" pid="5" name="policysummary">
    <vt:lpwstr>This is the approved template for Policy Library policies or procedures. It should be used in conjunction with the Policy Library Authors User Guide.</vt:lpwstr>
  </property>
  <property fmtid="{D5CDD505-2E9C-101B-9397-08002B2CF9AE}" pid="6" name="Order">
    <vt:r8>400</vt:r8>
  </property>
  <property fmtid="{D5CDD505-2E9C-101B-9397-08002B2CF9AE}" pid="7" name="e509630521274583bbfe889d810a3e9e">
    <vt:lpwstr>Public|4468037e-f758-4636-8fec-a914fb66a105</vt:lpwstr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policysection">
    <vt:lpwstr>53;#Performance Management|ae2009ba-a1d7-4476-9707-d0e86e960e2d</vt:lpwstr>
  </property>
  <property fmtid="{D5CDD505-2E9C-101B-9397-08002B2CF9AE}" pid="11" name="policycategory">
    <vt:lpwstr>69;#Policy|9279309a-7669-47c5-bf96-cc165d8b3ede</vt:lpwstr>
  </property>
  <property fmtid="{D5CDD505-2E9C-101B-9397-08002B2CF9AE}" pid="12" name="appauthority">
    <vt:lpwstr>559;#Provost|bee6e04a-89d5-44a2-a3ef-d33cdfe1b4af</vt:lpwstr>
  </property>
  <property fmtid="{D5CDD505-2E9C-101B-9397-08002B2CF9AE}" pid="13" name="glossaryterms">
    <vt:lpwstr>102;#Academic Career|adb7d0e6-543d-48de-8155-26d2c1933a1f;#103;#Career|361ec8f4-75f8-4586-86c4-22a15da121f3</vt:lpwstr>
  </property>
  <property fmtid="{D5CDD505-2E9C-101B-9397-08002B2CF9AE}" pid="14" name="officearea">
    <vt:lpwstr>82;#HR|fa4a663b-66b4-447a-906e-c740a2fee828</vt:lpwstr>
  </property>
  <property fmtid="{D5CDD505-2E9C-101B-9397-08002B2CF9AE}" pid="15" name="policyaudience">
    <vt:lpwstr>77;#Staff|45ee306d-49ae-43fa-a3ef-02f70754fd2d</vt:lpwstr>
  </property>
  <property fmtid="{D5CDD505-2E9C-101B-9397-08002B2CF9AE}" pid="16" name="policyreview">
    <vt:lpwstr>101;#2022|a7f313b1-6200-442c-898e-9a7157c13235</vt:lpwstr>
  </property>
  <property fmtid="{D5CDD505-2E9C-101B-9397-08002B2CF9AE}" pid="17" name="policy-category">
    <vt:lpwstr/>
  </property>
  <property fmtid="{D5CDD505-2E9C-101B-9397-08002B2CF9AE}" pid="18" name="eedb2b835b69435aa9176b937455bd2f">
    <vt:lpwstr>|3e9f4474-6295-47f7-a166-0065c4fb1613</vt:lpwstr>
  </property>
  <property fmtid="{D5CDD505-2E9C-101B-9397-08002B2CF9AE}" pid="19" name="policy_x002d_category">
    <vt:lpwstr/>
  </property>
  <property fmtid="{D5CDD505-2E9C-101B-9397-08002B2CF9AE}" pid="20" name="DelayPublish">
    <vt:lpwstr>No</vt:lpwstr>
  </property>
  <property fmtid="{D5CDD505-2E9C-101B-9397-08002B2CF9AE}" pid="21" name="Managed_Testing_Field">
    <vt:lpwstr/>
  </property>
</Properties>
</file>