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AB932" w14:textId="7C837796" w:rsidR="00ED6047" w:rsidRPr="0096040A" w:rsidRDefault="00D93DBA" w:rsidP="006534CA">
      <w:pPr>
        <w:pStyle w:val="Title"/>
        <w:rPr>
          <w14:ligatures w14:val="none"/>
        </w:rPr>
      </w:pPr>
      <w:r w:rsidRPr="0096040A">
        <w:rPr>
          <w14:ligatures w14:val="none"/>
        </w:rPr>
        <w:t xml:space="preserve">Academic </w:t>
      </w:r>
      <w:r w:rsidR="0062674E" w:rsidRPr="0096040A">
        <w:rPr>
          <w14:ligatures w14:val="none"/>
        </w:rPr>
        <w:t xml:space="preserve">Employee </w:t>
      </w:r>
      <w:r w:rsidRPr="0096040A">
        <w:rPr>
          <w14:ligatures w14:val="none"/>
        </w:rPr>
        <w:t xml:space="preserve">Career </w:t>
      </w:r>
      <w:r w:rsidRPr="0096040A">
        <w:rPr>
          <w14:ligatures w14:val="none"/>
        </w:rPr>
        <w:br/>
        <w:t>Development</w:t>
      </w:r>
    </w:p>
    <w:sdt>
      <w:sdtPr>
        <w:rPr>
          <w:rStyle w:val="FollowedHyperlink"/>
          <w:color w:val="E51F30"/>
        </w:rPr>
        <w:id w:val="2031298954"/>
        <w:docPartObj>
          <w:docPartGallery w:val="Table of Contents"/>
          <w:docPartUnique/>
        </w:docPartObj>
      </w:sdtPr>
      <w:sdtEndPr>
        <w:rPr>
          <w:rStyle w:val="FollowedHyperlink"/>
        </w:rPr>
      </w:sdtEndPr>
      <w:sdtContent>
        <w:p w14:paraId="77DC818F" w14:textId="509AC4AD" w:rsidR="006C2677" w:rsidRPr="0096040A" w:rsidRDefault="00D55C57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r w:rsidRPr="006E0855">
            <w:fldChar w:fldCharType="begin"/>
          </w:r>
          <w:r w:rsidRPr="006E0855">
            <w:instrText xml:space="preserve"> TOC \o "1-2" \h \z \t "Block Text,2" </w:instrText>
          </w:r>
          <w:r w:rsidRPr="006E0855">
            <w:fldChar w:fldCharType="separate"/>
          </w:r>
          <w:hyperlink w:anchor="_Toc173148313" w:history="1">
            <w:r w:rsidR="006C2677" w:rsidRPr="006E0855">
              <w:rPr>
                <w:rStyle w:val="Hyperlink"/>
              </w:rPr>
              <w:t>1.0 Purpose</w:t>
            </w:r>
          </w:hyperlink>
        </w:p>
        <w:p w14:paraId="61633F50" w14:textId="019126D9" w:rsidR="006C2677" w:rsidRPr="0096040A" w:rsidRDefault="006C044E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hyperlink w:anchor="_Toc173148314" w:history="1">
            <w:r w:rsidR="006C2677" w:rsidRPr="006E0855">
              <w:rPr>
                <w:rStyle w:val="Hyperlink"/>
              </w:rPr>
              <w:t>2.0 Scope</w:t>
            </w:r>
          </w:hyperlink>
        </w:p>
        <w:p w14:paraId="11D28627" w14:textId="534BB1CB" w:rsidR="006C2677" w:rsidRPr="0096040A" w:rsidRDefault="006C044E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hyperlink w:anchor="_Toc173148315" w:history="1">
            <w:r w:rsidR="006C2677" w:rsidRPr="006E0855">
              <w:rPr>
                <w:rStyle w:val="Hyperlink"/>
              </w:rPr>
              <w:t>3.0 Procedure</w:t>
            </w:r>
          </w:hyperlink>
          <w:r w:rsidR="00CC24E6" w:rsidRPr="006E0855">
            <w:rPr>
              <w:rStyle w:val="Hyperlink"/>
            </w:rPr>
            <w:t xml:space="preserve"> | </w:t>
          </w:r>
          <w:hyperlink w:anchor="_Toc173148316" w:history="1">
            <w:r w:rsidR="006C2677" w:rsidRPr="006E0855">
              <w:rPr>
                <w:rStyle w:val="Hyperlink"/>
              </w:rPr>
              <w:t>3.1 Overview</w:t>
            </w:r>
          </w:hyperlink>
          <w:r w:rsidR="00482419" w:rsidRPr="006E0855">
            <w:rPr>
              <w:rStyle w:val="Hyperlink"/>
            </w:rPr>
            <w:t xml:space="preserve"> | </w:t>
          </w:r>
          <w:hyperlink w:anchor="_Toc173148317" w:history="1">
            <w:r w:rsidR="006C2677" w:rsidRPr="006E0855">
              <w:rPr>
                <w:rStyle w:val="Hyperlink"/>
              </w:rPr>
              <w:t>3.2 Timing</w:t>
            </w:r>
          </w:hyperlink>
          <w:r w:rsidR="00482419" w:rsidRPr="006E0855">
            <w:rPr>
              <w:rStyle w:val="Hyperlink"/>
            </w:rPr>
            <w:t xml:space="preserve"> | </w:t>
          </w:r>
          <w:hyperlink w:anchor="_Toc173148318" w:history="1">
            <w:r w:rsidR="006C2677" w:rsidRPr="006E0855">
              <w:rPr>
                <w:rStyle w:val="Hyperlink"/>
              </w:rPr>
              <w:t>3.3 Academic Employee Career Development cycle</w:t>
            </w:r>
          </w:hyperlink>
          <w:r w:rsidR="00482419" w:rsidRPr="006E0855">
            <w:rPr>
              <w:rStyle w:val="Hyperlink"/>
            </w:rPr>
            <w:t xml:space="preserve"> | </w:t>
          </w:r>
          <w:hyperlink w:anchor="_Toc173148319" w:history="1">
            <w:r w:rsidR="006C2677" w:rsidRPr="006E0855">
              <w:rPr>
                <w:rStyle w:val="Hyperlink"/>
              </w:rPr>
              <w:t>3.4 Mid-cycle reviews and discussions</w:t>
            </w:r>
          </w:hyperlink>
          <w:r w:rsidR="00F579F2" w:rsidRPr="006E0855">
            <w:rPr>
              <w:rStyle w:val="Hyperlink"/>
            </w:rPr>
            <w:t xml:space="preserve"> | </w:t>
          </w:r>
          <w:hyperlink w:anchor="_Toc173148320" w:history="1">
            <w:r w:rsidR="006C2677" w:rsidRPr="006E0855">
              <w:rPr>
                <w:rStyle w:val="Hyperlink"/>
              </w:rPr>
              <w:t>3.5 Annual review discussion</w:t>
            </w:r>
            <w:r w:rsidR="00F579F2" w:rsidRPr="006E0855">
              <w:rPr>
                <w:rStyle w:val="Hyperlink"/>
              </w:rPr>
              <w:t xml:space="preserve"> </w:t>
            </w:r>
          </w:hyperlink>
          <w:r w:rsidR="00F579F2" w:rsidRPr="006E0855">
            <w:rPr>
              <w:rStyle w:val="Hyperlink"/>
            </w:rPr>
            <w:t xml:space="preserve">| </w:t>
          </w:r>
          <w:hyperlink w:anchor="_Toc173148321" w:history="1">
            <w:r w:rsidR="006C2677" w:rsidRPr="006E0855">
              <w:rPr>
                <w:rStyle w:val="Hyperlink"/>
                <w:lang w:eastAsia="en-US"/>
              </w:rPr>
              <w:t>3.6 If an academic employee does not submit their AECD Plan</w:t>
            </w:r>
          </w:hyperlink>
          <w:r w:rsidR="00F579F2" w:rsidRPr="006E0855">
            <w:rPr>
              <w:rStyle w:val="Hyperlink"/>
            </w:rPr>
            <w:t xml:space="preserve"> | </w:t>
          </w:r>
          <w:hyperlink w:anchor="_Toc173148322" w:history="1">
            <w:r w:rsidR="006C2677" w:rsidRPr="006E0855">
              <w:rPr>
                <w:rStyle w:val="Hyperlink"/>
              </w:rPr>
              <w:t>3.7 Career development evidence</w:t>
            </w:r>
          </w:hyperlink>
          <w:r w:rsidR="00F579F2" w:rsidRPr="006E0855">
            <w:rPr>
              <w:rStyle w:val="Hyperlink"/>
            </w:rPr>
            <w:t xml:space="preserve"> | </w:t>
          </w:r>
          <w:hyperlink w:anchor="_Toc173148323" w:history="1">
            <w:r w:rsidR="006C2677" w:rsidRPr="006E0855">
              <w:rPr>
                <w:rStyle w:val="Hyperlink"/>
              </w:rPr>
              <w:t>3.8 Completing the process</w:t>
            </w:r>
          </w:hyperlink>
        </w:p>
        <w:p w14:paraId="54714E53" w14:textId="3DC40FB3" w:rsidR="006C2677" w:rsidRPr="0096040A" w:rsidRDefault="006C044E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hyperlink w:anchor="_Toc173148326" w:history="1">
            <w:r w:rsidR="006C2677" w:rsidRPr="006E0855">
              <w:rPr>
                <w:rStyle w:val="Hyperlink"/>
              </w:rPr>
              <w:t>4.0 Definitions</w:t>
            </w:r>
          </w:hyperlink>
        </w:p>
        <w:p w14:paraId="19D69CEC" w14:textId="48EEF2AB" w:rsidR="006C2677" w:rsidRPr="0096040A" w:rsidRDefault="006C044E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hyperlink w:anchor="_Toc173148327" w:history="1">
            <w:r w:rsidR="006C2677" w:rsidRPr="006E0855">
              <w:rPr>
                <w:rStyle w:val="Hyperlink"/>
              </w:rPr>
              <w:t>5.0 Information</w:t>
            </w:r>
          </w:hyperlink>
        </w:p>
        <w:p w14:paraId="594ECA3F" w14:textId="68A6E331" w:rsidR="006C2677" w:rsidRPr="0096040A" w:rsidRDefault="006C044E">
          <w:pPr>
            <w:pStyle w:val="TOC1"/>
            <w:rPr>
              <w:rFonts w:asciiTheme="minorHAnsi" w:eastAsiaTheme="minorEastAsia" w:hAnsiTheme="minorHAnsi" w:cstheme="minorBidi"/>
              <w:color w:val="auto"/>
              <w:szCs w:val="24"/>
            </w:rPr>
          </w:pPr>
          <w:hyperlink w:anchor="_Toc173148328" w:history="1">
            <w:r w:rsidR="006C2677" w:rsidRPr="006E0855">
              <w:rPr>
                <w:rStyle w:val="Hyperlink"/>
              </w:rPr>
              <w:t>6.0 Related Policy Documents and Supporting Documents</w:t>
            </w:r>
          </w:hyperlink>
        </w:p>
        <w:p w14:paraId="3005F60D" w14:textId="5CC7B7BB" w:rsidR="00D434E9" w:rsidRPr="006E0855" w:rsidRDefault="00D55C57" w:rsidP="006534CA">
          <w:pPr>
            <w:pStyle w:val="TOC1"/>
            <w:rPr>
              <w:u w:val="single"/>
            </w:rPr>
          </w:pPr>
          <w:r w:rsidRPr="006E0855">
            <w:fldChar w:fldCharType="end"/>
          </w:r>
        </w:p>
      </w:sdtContent>
    </w:sdt>
    <w:p w14:paraId="2DF7559D" w14:textId="36BAE879" w:rsidR="00A144B2" w:rsidRPr="0096040A" w:rsidRDefault="00A144B2" w:rsidP="00C848A9">
      <w:pPr>
        <w:pStyle w:val="Heading1"/>
        <w:rPr>
          <w14:ligatures w14:val="none"/>
        </w:rPr>
      </w:pPr>
      <w:bookmarkStart w:id="0" w:name="_1.0_Purpose"/>
      <w:bookmarkStart w:id="1" w:name="_Toc173148313"/>
      <w:bookmarkEnd w:id="0"/>
      <w:r w:rsidRPr="0096040A">
        <w:rPr>
          <w14:ligatures w14:val="none"/>
        </w:rPr>
        <w:t>Purpose</w:t>
      </w:r>
      <w:bookmarkEnd w:id="1"/>
    </w:p>
    <w:p w14:paraId="08638FA9" w14:textId="1017FB7B" w:rsidR="00845CCA" w:rsidRPr="006E0855" w:rsidRDefault="00845CCA" w:rsidP="00F813A3">
      <w:bookmarkStart w:id="2" w:name="_2.0_Scope"/>
      <w:bookmarkEnd w:id="2"/>
      <w:r w:rsidRPr="006E0855">
        <w:t xml:space="preserve">This </w:t>
      </w:r>
      <w:r w:rsidR="00BA5DB7" w:rsidRPr="006E0855">
        <w:t>p</w:t>
      </w:r>
      <w:r w:rsidRPr="006E0855">
        <w:t xml:space="preserve">rocedure provides direction for the Academic Employee Career Development </w:t>
      </w:r>
      <w:r w:rsidR="002A40B1" w:rsidRPr="006E0855">
        <w:t xml:space="preserve">(AECD) </w:t>
      </w:r>
      <w:r w:rsidRPr="006E0855">
        <w:t>process.</w:t>
      </w:r>
    </w:p>
    <w:p w14:paraId="12479E2D" w14:textId="0704FD10" w:rsidR="00C249D6" w:rsidRPr="006E0855" w:rsidRDefault="00C249D6" w:rsidP="00F813A3">
      <w:r w:rsidRPr="006E0855">
        <w:t xml:space="preserve">The primary objectives of the Academic </w:t>
      </w:r>
      <w:r w:rsidR="00D43928" w:rsidRPr="006E0855">
        <w:t>Employee</w:t>
      </w:r>
      <w:r w:rsidRPr="006E0855">
        <w:t xml:space="preserve"> Career Development review are to:</w:t>
      </w:r>
    </w:p>
    <w:p w14:paraId="608BECA7" w14:textId="6474105A" w:rsidR="00C249D6" w:rsidRPr="006E0855" w:rsidRDefault="00C249D6" w:rsidP="00F17A06">
      <w:pPr>
        <w:pStyle w:val="H1letteredlist"/>
      </w:pPr>
      <w:r w:rsidRPr="006E0855">
        <w:t xml:space="preserve">support the continued high performance of </w:t>
      </w:r>
      <w:r w:rsidR="00D43928" w:rsidRPr="006E0855">
        <w:t>employees</w:t>
      </w:r>
      <w:r w:rsidRPr="006E0855">
        <w:t xml:space="preserve"> and plan for career success and professional development in light of the advancement of the University’s strategic objectives</w:t>
      </w:r>
    </w:p>
    <w:p w14:paraId="7302A75E" w14:textId="53A42E8D" w:rsidR="00C249D6" w:rsidRPr="006E0855" w:rsidRDefault="00C249D6" w:rsidP="00F17A06">
      <w:pPr>
        <w:pStyle w:val="H1letteredlist"/>
      </w:pPr>
      <w:r w:rsidRPr="006E0855">
        <w:t xml:space="preserve">enable </w:t>
      </w:r>
      <w:r w:rsidR="00D43928" w:rsidRPr="006E0855">
        <w:t>employees</w:t>
      </w:r>
      <w:r w:rsidRPr="006E0855">
        <w:t xml:space="preserve"> and academic supervisors to engage in frequent and ongoing conversations to provide feedback on progress and, if required, establish new or revised objectives during the review cycle</w:t>
      </w:r>
    </w:p>
    <w:p w14:paraId="47DBC625" w14:textId="5C9AB99A" w:rsidR="00C249D6" w:rsidRPr="006E0855" w:rsidRDefault="00C249D6" w:rsidP="00F17A06">
      <w:pPr>
        <w:pStyle w:val="H1letteredlist"/>
      </w:pPr>
      <w:r w:rsidRPr="006E0855">
        <w:t>review progress towards previously established objectives and outcomes and set specific annual objectives and outcomes in the context of the University’s strategic objectives</w:t>
      </w:r>
    </w:p>
    <w:p w14:paraId="554D632A" w14:textId="36CF35BE" w:rsidR="00C249D6" w:rsidRPr="006E0855" w:rsidRDefault="00C249D6" w:rsidP="00F17A06">
      <w:pPr>
        <w:pStyle w:val="H1letteredlist"/>
      </w:pPr>
      <w:r w:rsidRPr="006E0855">
        <w:t xml:space="preserve">reach agreement on proposed professional development activities or resources that will support academic career success </w:t>
      </w:r>
    </w:p>
    <w:p w14:paraId="14E2276A" w14:textId="157C34D4" w:rsidR="00C249D6" w:rsidRPr="006E0855" w:rsidRDefault="00C249D6" w:rsidP="00F17A06">
      <w:pPr>
        <w:pStyle w:val="H1letteredlist"/>
      </w:pPr>
      <w:r w:rsidRPr="006E0855">
        <w:t>review and assign an appropriate work allocation profile and</w:t>
      </w:r>
    </w:p>
    <w:p w14:paraId="430EC93A" w14:textId="60A08CD5" w:rsidR="00C249D6" w:rsidRPr="006E0855" w:rsidRDefault="00C249D6" w:rsidP="00F17A06">
      <w:pPr>
        <w:pStyle w:val="H1letteredlist"/>
      </w:pPr>
      <w:r w:rsidRPr="006E0855">
        <w:t>review and approve leave plans for the following calendar year.</w:t>
      </w:r>
    </w:p>
    <w:p w14:paraId="7F0EA822" w14:textId="5E13D9CF" w:rsidR="00A144B2" w:rsidRPr="0096040A" w:rsidRDefault="00A144B2" w:rsidP="00C848A9">
      <w:pPr>
        <w:pStyle w:val="Heading1"/>
        <w:rPr>
          <w14:ligatures w14:val="none"/>
        </w:rPr>
      </w:pPr>
      <w:bookmarkStart w:id="3" w:name="_Toc173148314"/>
      <w:r w:rsidRPr="0096040A">
        <w:rPr>
          <w14:ligatures w14:val="none"/>
        </w:rPr>
        <w:t>Scope</w:t>
      </w:r>
      <w:bookmarkEnd w:id="3"/>
    </w:p>
    <w:p w14:paraId="08157E13" w14:textId="1BEE91F1" w:rsidR="002F7895" w:rsidRPr="006E0855" w:rsidRDefault="002F7895" w:rsidP="002F7895">
      <w:r w:rsidRPr="006E0855">
        <w:t xml:space="preserve">This procedure applies to all academic </w:t>
      </w:r>
      <w:r w:rsidR="00D43928" w:rsidRPr="006E0855">
        <w:t>employees</w:t>
      </w:r>
      <w:r w:rsidRPr="006E0855">
        <w:t xml:space="preserve"> employed by the University on a continuing or fixed term basis, including </w:t>
      </w:r>
      <w:r w:rsidR="003A2187" w:rsidRPr="006E0855">
        <w:t>part-time</w:t>
      </w:r>
      <w:r w:rsidRPr="006E0855">
        <w:t xml:space="preserve"> appointments of 12 months or more.</w:t>
      </w:r>
    </w:p>
    <w:p w14:paraId="3B9240EC" w14:textId="1EE06FBE" w:rsidR="002F7895" w:rsidRPr="006E0855" w:rsidRDefault="002F7895" w:rsidP="002F7895">
      <w:r w:rsidRPr="006E0855">
        <w:t xml:space="preserve">Academic manager positions (such as Heads of School/Department, Deans, and Directors of University Centres/Institutes) are covered by the </w:t>
      </w:r>
      <w:hyperlink r:id="rId11" w:history="1">
        <w:r w:rsidRPr="006E0855">
          <w:rPr>
            <w:rStyle w:val="Hyperlink"/>
          </w:rPr>
          <w:t>Performance Management of Academic Managers Policy and Procedures</w:t>
        </w:r>
      </w:hyperlink>
      <w:r w:rsidRPr="006E0855">
        <w:t>.</w:t>
      </w:r>
    </w:p>
    <w:p w14:paraId="74D1630A" w14:textId="56C6797F" w:rsidR="002F7895" w:rsidRPr="006E0855" w:rsidRDefault="002F7895" w:rsidP="002F7895">
      <w:r w:rsidRPr="006E0855">
        <w:t xml:space="preserve">For academic </w:t>
      </w:r>
      <w:r w:rsidR="00D43928" w:rsidRPr="006E0855">
        <w:t>employees</w:t>
      </w:r>
      <w:r w:rsidRPr="006E0855">
        <w:t xml:space="preserve"> on probationary appointments, these procedures should be read in conjunction with the Academic </w:t>
      </w:r>
      <w:r w:rsidR="00D43928" w:rsidRPr="006E0855">
        <w:t>Employee</w:t>
      </w:r>
      <w:r w:rsidR="00CA35C9" w:rsidRPr="006E0855">
        <w:t xml:space="preserve"> Probation Procedure</w:t>
      </w:r>
      <w:r w:rsidRPr="006E0855">
        <w:t>.</w:t>
      </w:r>
    </w:p>
    <w:p w14:paraId="32381DE0" w14:textId="49FE97B8" w:rsidR="00A144B2" w:rsidRPr="006E0855" w:rsidRDefault="002F7895" w:rsidP="002F7895">
      <w:r w:rsidRPr="006E0855">
        <w:t xml:space="preserve">Management of unsatisfactory performance or misconduct </w:t>
      </w:r>
      <w:r w:rsidR="00F04AB9" w:rsidRPr="006E0855">
        <w:t xml:space="preserve">is </w:t>
      </w:r>
      <w:r w:rsidRPr="006E0855">
        <w:t xml:space="preserve">separate and different to the </w:t>
      </w:r>
      <w:r w:rsidR="00427379" w:rsidRPr="006E0855">
        <w:t>AECD</w:t>
      </w:r>
      <w:r w:rsidR="00CA35C9" w:rsidRPr="006E0855">
        <w:t xml:space="preserve"> </w:t>
      </w:r>
      <w:r w:rsidRPr="006E0855">
        <w:t xml:space="preserve">process. Nothing in these procedures restricts or prohibits the University from taking action to address performance and/or conduct issues in accordance with the </w:t>
      </w:r>
      <w:r w:rsidR="00660D16" w:rsidRPr="006E0855">
        <w:t xml:space="preserve">Academic Staff </w:t>
      </w:r>
      <w:r w:rsidRPr="006E0855">
        <w:t>Enterprise Agreement.</w:t>
      </w:r>
    </w:p>
    <w:p w14:paraId="25F30FFF" w14:textId="77777777" w:rsidR="006E0855" w:rsidRDefault="006E0855">
      <w:pPr>
        <w:spacing w:before="0" w:after="200" w:line="276" w:lineRule="auto"/>
        <w:rPr>
          <w:rFonts w:ascii="Griffith Sans Text" w:eastAsiaTheme="majorEastAsia" w:hAnsi="Griffith Sans Text" w:cs="Times New Roman (Headings CS)"/>
          <w:b/>
          <w:bCs/>
          <w:iCs/>
          <w:color w:val="E51F30"/>
          <w:sz w:val="32"/>
          <w:szCs w:val="26"/>
        </w:rPr>
      </w:pPr>
      <w:bookmarkStart w:id="4" w:name="_3.0_Policy_statement"/>
      <w:bookmarkStart w:id="5" w:name="_3.0_Procedure"/>
      <w:bookmarkStart w:id="6" w:name="_Toc173148315"/>
      <w:bookmarkEnd w:id="4"/>
      <w:bookmarkEnd w:id="5"/>
      <w:r>
        <w:br w:type="page"/>
      </w:r>
    </w:p>
    <w:p w14:paraId="3C19CD9C" w14:textId="44E87C3D" w:rsidR="00EB7174" w:rsidRPr="0096040A" w:rsidRDefault="00EB7174" w:rsidP="00C848A9">
      <w:pPr>
        <w:pStyle w:val="Heading1"/>
        <w:rPr>
          <w14:ligatures w14:val="none"/>
        </w:rPr>
      </w:pPr>
      <w:r w:rsidRPr="0096040A">
        <w:rPr>
          <w14:ligatures w14:val="none"/>
        </w:rPr>
        <w:lastRenderedPageBreak/>
        <w:t>Procedure</w:t>
      </w:r>
      <w:bookmarkEnd w:id="6"/>
    </w:p>
    <w:p w14:paraId="578E7B3A" w14:textId="5E32C553" w:rsidR="00845CCA" w:rsidRPr="0096040A" w:rsidRDefault="00845CCA" w:rsidP="00B87FB1">
      <w:pPr>
        <w:pStyle w:val="Heading2"/>
        <w:rPr>
          <w14:ligatures w14:val="none"/>
        </w:rPr>
      </w:pPr>
      <w:bookmarkStart w:id="7" w:name="_Toc173148316"/>
      <w:r w:rsidRPr="0096040A">
        <w:rPr>
          <w14:ligatures w14:val="none"/>
        </w:rPr>
        <w:t>Overview</w:t>
      </w:r>
      <w:bookmarkEnd w:id="7"/>
    </w:p>
    <w:p w14:paraId="315A241A" w14:textId="1B31C536" w:rsidR="00F55884" w:rsidRPr="006E0855" w:rsidRDefault="00845CCA" w:rsidP="000B0FE7">
      <w:pPr>
        <w:pStyle w:val="ListParagraph"/>
        <w:numPr>
          <w:ilvl w:val="0"/>
          <w:numId w:val="36"/>
        </w:numPr>
      </w:pPr>
      <w:r w:rsidRPr="006E0855">
        <w:t xml:space="preserve">The University is committed to enabling employees to reach their full potential by supporting employees and supervisors to engage in regular and meaningful performance conversations and developing </w:t>
      </w:r>
      <w:r w:rsidR="008D0E71" w:rsidRPr="006E0855">
        <w:t>fit-for-purpose</w:t>
      </w:r>
      <w:r w:rsidRPr="006E0855">
        <w:t xml:space="preserve"> leadership and development programs that build the necessary skills and capabilities required now and into the future.</w:t>
      </w:r>
      <w:r w:rsidR="004F6945" w:rsidRPr="006E0855">
        <w:t xml:space="preserve"> </w:t>
      </w:r>
    </w:p>
    <w:p w14:paraId="09F9173C" w14:textId="0A1F5F69" w:rsidR="00F55884" w:rsidRPr="006E0855" w:rsidRDefault="00F55884" w:rsidP="000B0FE7">
      <w:pPr>
        <w:pStyle w:val="ListParagraph"/>
        <w:numPr>
          <w:ilvl w:val="0"/>
          <w:numId w:val="36"/>
        </w:numPr>
      </w:pPr>
      <w:r w:rsidRPr="006E0855">
        <w:t>Each employee’s</w:t>
      </w:r>
      <w:r w:rsidR="004F6945" w:rsidRPr="006E0855">
        <w:t xml:space="preserve"> career development plan </w:t>
      </w:r>
      <w:r w:rsidRPr="006E0855">
        <w:t xml:space="preserve">should be </w:t>
      </w:r>
      <w:r w:rsidR="00045C9E" w:rsidRPr="006E0855">
        <w:t xml:space="preserve">cascaded in </w:t>
      </w:r>
      <w:r w:rsidRPr="006E0855">
        <w:t>align</w:t>
      </w:r>
      <w:r w:rsidR="00045C9E" w:rsidRPr="006E0855">
        <w:t>ment</w:t>
      </w:r>
      <w:r w:rsidRPr="006E0855">
        <w:t xml:space="preserve"> with the University strategic plans, Group strategic and operational plans and School/Department/Research Centre work area goals.</w:t>
      </w:r>
    </w:p>
    <w:p w14:paraId="1758A3EC" w14:textId="021C125C" w:rsidR="00F55884" w:rsidRPr="006E0855" w:rsidRDefault="00F55884" w:rsidP="000B0FE7">
      <w:pPr>
        <w:pStyle w:val="ListParagraph"/>
        <w:numPr>
          <w:ilvl w:val="0"/>
          <w:numId w:val="36"/>
        </w:numPr>
      </w:pPr>
      <w:r w:rsidRPr="006E0855">
        <w:t>Established career goals and annual objectives are to be consistent with:</w:t>
      </w:r>
    </w:p>
    <w:p w14:paraId="3E954EBB" w14:textId="1F63B77D" w:rsidR="00F55884" w:rsidRPr="006E0855" w:rsidRDefault="00F55884" w:rsidP="00F55884">
      <w:pPr>
        <w:pStyle w:val="H1BulletPoints"/>
      </w:pPr>
      <w:r w:rsidRPr="006E0855">
        <w:t>the Position Classification Standards (PCSS) for Academic Staff and/or Minimum Standards for Academic Levels – Research Academic Staff (MS</w:t>
      </w:r>
      <w:r w:rsidR="0027684D" w:rsidRPr="006E0855">
        <w:t>AL</w:t>
      </w:r>
      <w:r w:rsidRPr="006E0855">
        <w:t>s)</w:t>
      </w:r>
    </w:p>
    <w:p w14:paraId="00FA260B" w14:textId="4F82E949" w:rsidR="00F55884" w:rsidRPr="006E0855" w:rsidRDefault="00F55884" w:rsidP="00F55884">
      <w:pPr>
        <w:pStyle w:val="H1BulletPoints"/>
      </w:pPr>
      <w:r w:rsidRPr="006E0855">
        <w:t xml:space="preserve">academic expectations set by the Group and relevant conditions of appointment </w:t>
      </w:r>
    </w:p>
    <w:p w14:paraId="74560AAB" w14:textId="260D94C9" w:rsidR="00845CCA" w:rsidRPr="006E0855" w:rsidRDefault="00F55884" w:rsidP="00BF19AF">
      <w:pPr>
        <w:pStyle w:val="H1BulletPoints"/>
      </w:pPr>
      <w:r w:rsidRPr="006E0855">
        <w:t>the academic employee’s work allocation.</w:t>
      </w:r>
    </w:p>
    <w:p w14:paraId="420DFFBD" w14:textId="7929E6F7" w:rsidR="008E09AB" w:rsidRPr="0096040A" w:rsidRDefault="008E09AB" w:rsidP="00B87FB1">
      <w:pPr>
        <w:pStyle w:val="Heading2"/>
        <w:rPr>
          <w14:ligatures w14:val="none"/>
        </w:rPr>
      </w:pPr>
      <w:bookmarkStart w:id="8" w:name="_Toc173148317"/>
      <w:r w:rsidRPr="0096040A">
        <w:rPr>
          <w14:ligatures w14:val="none"/>
        </w:rPr>
        <w:t>Timing</w:t>
      </w:r>
      <w:bookmarkEnd w:id="8"/>
    </w:p>
    <w:p w14:paraId="0B445780" w14:textId="08A2FA50" w:rsidR="008E09AB" w:rsidRPr="006E0855" w:rsidRDefault="00224342" w:rsidP="004F7B8A">
      <w:pPr>
        <w:pStyle w:val="H2Normal"/>
        <w:numPr>
          <w:ilvl w:val="0"/>
          <w:numId w:val="37"/>
        </w:numPr>
      </w:pPr>
      <w:r w:rsidRPr="006E0855">
        <w:t>The AECD process</w:t>
      </w:r>
      <w:r w:rsidR="008E09AB" w:rsidRPr="006E0855">
        <w:t xml:space="preserve"> operates on </w:t>
      </w:r>
      <w:r w:rsidR="00F45109" w:rsidRPr="006E0855">
        <w:t xml:space="preserve">a </w:t>
      </w:r>
      <w:r w:rsidR="008E09AB" w:rsidRPr="006E0855">
        <w:t xml:space="preserve">cycle that allows for long-term goal setting, with progress towards these goals broken down into annual objectives with </w:t>
      </w:r>
      <w:r w:rsidR="00A255D1" w:rsidRPr="006E0855">
        <w:t>measurable</w:t>
      </w:r>
      <w:r w:rsidR="008E09AB" w:rsidRPr="006E0855">
        <w:t xml:space="preserve"> outcomes for each objective.</w:t>
      </w:r>
      <w:r w:rsidR="004F6945" w:rsidRPr="006E0855">
        <w:t xml:space="preserve"> </w:t>
      </w:r>
      <w:r w:rsidR="008E09AB" w:rsidRPr="006E0855">
        <w:t xml:space="preserve">The annual cycle includes </w:t>
      </w:r>
      <w:r w:rsidR="00F45109" w:rsidRPr="006E0855">
        <w:t xml:space="preserve">the </w:t>
      </w:r>
      <w:r w:rsidR="008E09AB" w:rsidRPr="006E0855">
        <w:t>identification of professional development activities.</w:t>
      </w:r>
    </w:p>
    <w:p w14:paraId="57DD7CFA" w14:textId="59F93B7D" w:rsidR="008E09AB" w:rsidRPr="006E0855" w:rsidRDefault="008E09AB" w:rsidP="004F7B8A">
      <w:pPr>
        <w:pStyle w:val="H2Normal"/>
        <w:numPr>
          <w:ilvl w:val="0"/>
          <w:numId w:val="37"/>
        </w:numPr>
      </w:pPr>
      <w:r w:rsidRPr="006E0855">
        <w:t>This process is intended to be dynamic and interactive and includes provision for mid-cycle and annual adjustments based on changing priorities.</w:t>
      </w:r>
      <w:r w:rsidR="004F6945" w:rsidRPr="006E0855">
        <w:t xml:space="preserve"> </w:t>
      </w:r>
      <w:r w:rsidRPr="006E0855">
        <w:t xml:space="preserve">Its application builds on the University’s core </w:t>
      </w:r>
      <w:hyperlink r:id="rId12" w:history="1">
        <w:r w:rsidRPr="006E0855">
          <w:rPr>
            <w:rStyle w:val="Hyperlink"/>
          </w:rPr>
          <w:t>values and commitments</w:t>
        </w:r>
      </w:hyperlink>
      <w:r w:rsidRPr="006E0855">
        <w:t xml:space="preserve"> and behaviours as outlined in the </w:t>
      </w:r>
      <w:hyperlink r:id="rId13" w:history="1">
        <w:r w:rsidRPr="006E0855">
          <w:rPr>
            <w:rStyle w:val="Hyperlink"/>
          </w:rPr>
          <w:t>Code of Conduct</w:t>
        </w:r>
      </w:hyperlink>
      <w:r w:rsidRPr="006E0855">
        <w:t>.</w:t>
      </w:r>
    </w:p>
    <w:p w14:paraId="032B9A63" w14:textId="59E6B5C5" w:rsidR="004154F6" w:rsidRPr="0096040A" w:rsidRDefault="00D43E37" w:rsidP="004F7B8A">
      <w:pPr>
        <w:pStyle w:val="Heading2"/>
        <w:rPr>
          <w14:ligatures w14:val="none"/>
        </w:rPr>
      </w:pPr>
      <w:bookmarkStart w:id="9" w:name="_Toc173148318"/>
      <w:r w:rsidRPr="0096040A">
        <w:rPr>
          <w:noProof/>
          <w14:ligatures w14:val="none"/>
        </w:rPr>
        <w:drawing>
          <wp:anchor distT="107950" distB="0" distL="114300" distR="114300" simplePos="0" relativeHeight="251658240" behindDoc="0" locked="0" layoutInCell="1" allowOverlap="1" wp14:anchorId="7405B7FD" wp14:editId="0BF3ABA7">
            <wp:simplePos x="0" y="0"/>
            <wp:positionH relativeFrom="column">
              <wp:posOffset>450215</wp:posOffset>
            </wp:positionH>
            <wp:positionV relativeFrom="paragraph">
              <wp:posOffset>382698</wp:posOffset>
            </wp:positionV>
            <wp:extent cx="5770800" cy="3200400"/>
            <wp:effectExtent l="0" t="0" r="1905" b="0"/>
            <wp:wrapTopAndBottom/>
            <wp:docPr id="150658860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88606" name="Graphic 15065886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F1F" w:rsidRPr="0096040A">
        <w:rPr>
          <w14:ligatures w14:val="none"/>
        </w:rPr>
        <w:t xml:space="preserve">Academic </w:t>
      </w:r>
      <w:r w:rsidR="00224342" w:rsidRPr="0096040A">
        <w:rPr>
          <w14:ligatures w14:val="none"/>
        </w:rPr>
        <w:t xml:space="preserve">Employee </w:t>
      </w:r>
      <w:r w:rsidR="00E82F1F" w:rsidRPr="0096040A">
        <w:rPr>
          <w14:ligatures w14:val="none"/>
        </w:rPr>
        <w:t xml:space="preserve">Career Development </w:t>
      </w:r>
      <w:r w:rsidR="00C32126" w:rsidRPr="0096040A">
        <w:rPr>
          <w14:ligatures w14:val="none"/>
        </w:rPr>
        <w:t>c</w:t>
      </w:r>
      <w:r w:rsidR="00E82F1F" w:rsidRPr="0096040A">
        <w:rPr>
          <w14:ligatures w14:val="none"/>
        </w:rPr>
        <w:t>ycle</w:t>
      </w:r>
      <w:bookmarkEnd w:id="9"/>
    </w:p>
    <w:p w14:paraId="29B3893D" w14:textId="77777777" w:rsidR="00FC30AB" w:rsidRPr="006E0855" w:rsidRDefault="00FC30AB" w:rsidP="004F7B8A">
      <w:pPr>
        <w:pStyle w:val="H2Normal"/>
      </w:pPr>
    </w:p>
    <w:p w14:paraId="603797BD" w14:textId="41234767" w:rsidR="00C03D5C" w:rsidRPr="006E0855" w:rsidRDefault="00C03D5C" w:rsidP="004F7B8A">
      <w:pPr>
        <w:pStyle w:val="H2Normal"/>
      </w:pPr>
      <w:r w:rsidRPr="006E0855">
        <w:lastRenderedPageBreak/>
        <w:t>The Group Pro Vice Chancellor, may, in consideration of special circumstances for a</w:t>
      </w:r>
      <w:r w:rsidR="00D43928" w:rsidRPr="006E0855">
        <w:t>n employee</w:t>
      </w:r>
      <w:r w:rsidR="00BF19AF" w:rsidRPr="006E0855">
        <w:t xml:space="preserve"> </w:t>
      </w:r>
      <w:r w:rsidRPr="006E0855">
        <w:t>at the level of Professor, recommend to the Provost for approval of an alternate performance review process and deferral of the requirement for submission of an A</w:t>
      </w:r>
      <w:r w:rsidR="002A40B1" w:rsidRPr="006E0855">
        <w:t>E</w:t>
      </w:r>
      <w:r w:rsidRPr="006E0855">
        <w:t xml:space="preserve">CD </w:t>
      </w:r>
      <w:r w:rsidR="004A749B" w:rsidRPr="006E0855">
        <w:t>P</w:t>
      </w:r>
      <w:r w:rsidRPr="006E0855">
        <w:t>lan.</w:t>
      </w:r>
    </w:p>
    <w:p w14:paraId="7CF3D955" w14:textId="0F7DD325" w:rsidR="000F36A7" w:rsidRPr="0096040A" w:rsidRDefault="004D3676" w:rsidP="00B87FB1">
      <w:pPr>
        <w:pStyle w:val="Heading2"/>
        <w:rPr>
          <w14:ligatures w14:val="none"/>
        </w:rPr>
      </w:pPr>
      <w:bookmarkStart w:id="10" w:name="_Toc173148319"/>
      <w:r w:rsidRPr="0096040A">
        <w:rPr>
          <w14:ligatures w14:val="none"/>
        </w:rPr>
        <w:t>Mid-cycle</w:t>
      </w:r>
      <w:r w:rsidR="000F36A7" w:rsidRPr="0096040A">
        <w:rPr>
          <w14:ligatures w14:val="none"/>
        </w:rPr>
        <w:t xml:space="preserve"> reviews and discussions</w:t>
      </w:r>
      <w:bookmarkEnd w:id="10"/>
    </w:p>
    <w:p w14:paraId="231A2CC9" w14:textId="0F296661" w:rsidR="000F36A7" w:rsidRPr="006E0855" w:rsidRDefault="000F36A7" w:rsidP="00C32126">
      <w:pPr>
        <w:pStyle w:val="ListParagraph"/>
        <w:numPr>
          <w:ilvl w:val="0"/>
          <w:numId w:val="38"/>
        </w:numPr>
      </w:pPr>
      <w:r w:rsidRPr="006E0855">
        <w:t>At any time during the year, the supervisor or the employee may request a meeting to discuss progress against the performance and career plan, career goals, and emerging professional development needs.</w:t>
      </w:r>
    </w:p>
    <w:p w14:paraId="778E7CAC" w14:textId="424944A5" w:rsidR="000F36A7" w:rsidRPr="006E0855" w:rsidRDefault="000F36A7" w:rsidP="00C32126">
      <w:pPr>
        <w:pStyle w:val="ListParagraph"/>
        <w:numPr>
          <w:ilvl w:val="0"/>
          <w:numId w:val="38"/>
        </w:numPr>
      </w:pPr>
      <w:r w:rsidRPr="006E0855">
        <w:t xml:space="preserve">At a minimum, it is expected that academic supervisors should meet with </w:t>
      </w:r>
      <w:r w:rsidR="00BF19AF" w:rsidRPr="006E0855">
        <w:t>employees</w:t>
      </w:r>
      <w:r w:rsidRPr="006E0855">
        <w:t xml:space="preserve"> at least once per year in addition to the annual review meeting (the mid-year check-in) to review progress, establish new or revise existing goals and recommend development activities where required.</w:t>
      </w:r>
      <w:r w:rsidR="004F6945" w:rsidRPr="006E0855">
        <w:t xml:space="preserve"> </w:t>
      </w:r>
      <w:r w:rsidRPr="006E0855">
        <w:t>Formal documents are not required for this meeting unless requested by the supervisor.</w:t>
      </w:r>
      <w:r w:rsidR="004F6945" w:rsidRPr="006E0855">
        <w:t xml:space="preserve"> </w:t>
      </w:r>
    </w:p>
    <w:p w14:paraId="4FC51848" w14:textId="1F127363" w:rsidR="00C03D5C" w:rsidRPr="0096040A" w:rsidRDefault="00A255D1" w:rsidP="00B87FB1">
      <w:pPr>
        <w:pStyle w:val="Heading2"/>
        <w:rPr>
          <w14:ligatures w14:val="none"/>
        </w:rPr>
      </w:pPr>
      <w:bookmarkStart w:id="11" w:name="_Toc173148320"/>
      <w:r w:rsidRPr="0096040A">
        <w:rPr>
          <w14:ligatures w14:val="none"/>
        </w:rPr>
        <w:t xml:space="preserve">Annual </w:t>
      </w:r>
      <w:r w:rsidR="00A318E9" w:rsidRPr="0096040A">
        <w:rPr>
          <w14:ligatures w14:val="none"/>
        </w:rPr>
        <w:t>r</w:t>
      </w:r>
      <w:r w:rsidRPr="0096040A">
        <w:rPr>
          <w14:ligatures w14:val="none"/>
        </w:rPr>
        <w:t>eview</w:t>
      </w:r>
      <w:r w:rsidR="00C03D5C" w:rsidRPr="0096040A">
        <w:rPr>
          <w14:ligatures w14:val="none"/>
        </w:rPr>
        <w:t xml:space="preserve"> discussion</w:t>
      </w:r>
      <w:bookmarkEnd w:id="11"/>
      <w:r w:rsidR="00C03D5C" w:rsidRPr="0096040A">
        <w:rPr>
          <w14:ligatures w14:val="none"/>
        </w:rPr>
        <w:t xml:space="preserve"> </w:t>
      </w:r>
    </w:p>
    <w:p w14:paraId="683C9931" w14:textId="6D6CB72B" w:rsidR="00A255D1" w:rsidRPr="006E0855" w:rsidRDefault="00A255D1" w:rsidP="007817AE">
      <w:pPr>
        <w:pStyle w:val="H2BulletPoints"/>
        <w:numPr>
          <w:ilvl w:val="0"/>
          <w:numId w:val="25"/>
        </w:numPr>
        <w:ind w:left="993" w:hanging="426"/>
        <w:rPr>
          <w:lang w:eastAsia="en-US"/>
        </w:rPr>
      </w:pPr>
      <w:r w:rsidRPr="006E0855">
        <w:rPr>
          <w:lang w:eastAsia="en-US"/>
        </w:rPr>
        <w:t>An annual review of each employee’s career and performance plan will be undertaken. The review will inform the amendment of the plan for the new year.</w:t>
      </w:r>
    </w:p>
    <w:p w14:paraId="57416E34" w14:textId="5473EA1F" w:rsidR="00C03D5C" w:rsidRPr="006E0855" w:rsidRDefault="00A255D1" w:rsidP="007817AE">
      <w:pPr>
        <w:pStyle w:val="H2BulletPoints"/>
        <w:numPr>
          <w:ilvl w:val="0"/>
          <w:numId w:val="25"/>
        </w:numPr>
        <w:ind w:left="993" w:hanging="426"/>
        <w:rPr>
          <w:lang w:eastAsia="en-US"/>
        </w:rPr>
      </w:pPr>
      <w:r w:rsidRPr="006E0855">
        <w:rPr>
          <w:lang w:eastAsia="en-US"/>
        </w:rPr>
        <w:t>T</w:t>
      </w:r>
      <w:r w:rsidR="00C03D5C" w:rsidRPr="006E0855">
        <w:rPr>
          <w:lang w:eastAsia="en-US"/>
        </w:rPr>
        <w:t xml:space="preserve">he </w:t>
      </w:r>
      <w:r w:rsidR="00D43928" w:rsidRPr="006E0855">
        <w:rPr>
          <w:lang w:eastAsia="en-US"/>
        </w:rPr>
        <w:t>employee</w:t>
      </w:r>
      <w:r w:rsidR="00C03D5C" w:rsidRPr="006E0855">
        <w:rPr>
          <w:lang w:eastAsia="en-US"/>
        </w:rPr>
        <w:t xml:space="preserve"> and academic supervisor will complete the plan ensuring that the objectives and outcomes for the forthcoming review period and proposed professional development activities and/or resources will support the academic </w:t>
      </w:r>
      <w:r w:rsidR="00D43928" w:rsidRPr="006E0855">
        <w:rPr>
          <w:lang w:eastAsia="en-US"/>
        </w:rPr>
        <w:t>employee</w:t>
      </w:r>
      <w:r w:rsidR="00C03D5C" w:rsidRPr="006E0855">
        <w:rPr>
          <w:lang w:eastAsia="en-US"/>
        </w:rPr>
        <w:t xml:space="preserve"> for career success</w:t>
      </w:r>
      <w:r w:rsidRPr="006E0855">
        <w:rPr>
          <w:lang w:eastAsia="en-US"/>
        </w:rPr>
        <w:t>.</w:t>
      </w:r>
    </w:p>
    <w:p w14:paraId="042D97E3" w14:textId="627D8E2D" w:rsidR="00C03D5C" w:rsidRPr="006E0855" w:rsidRDefault="00A255D1" w:rsidP="007817AE">
      <w:pPr>
        <w:pStyle w:val="H2BulletPoints"/>
        <w:numPr>
          <w:ilvl w:val="0"/>
          <w:numId w:val="25"/>
        </w:numPr>
        <w:ind w:left="993" w:hanging="426"/>
        <w:rPr>
          <w:lang w:eastAsia="en-US"/>
        </w:rPr>
      </w:pPr>
      <w:r w:rsidRPr="006E0855">
        <w:rPr>
          <w:lang w:eastAsia="en-US"/>
        </w:rPr>
        <w:t>T</w:t>
      </w:r>
      <w:r w:rsidR="00C03D5C" w:rsidRPr="006E0855">
        <w:rPr>
          <w:lang w:eastAsia="en-US"/>
        </w:rPr>
        <w:t xml:space="preserve">he academic supervisor will consult with the relevant Institute/Research Centre Director, Dean (Research) or Dean (Learning </w:t>
      </w:r>
      <w:r w:rsidR="00F4229E" w:rsidRPr="006E0855">
        <w:rPr>
          <w:lang w:eastAsia="en-US"/>
        </w:rPr>
        <w:t>and</w:t>
      </w:r>
      <w:r w:rsidR="00C03D5C" w:rsidRPr="006E0855">
        <w:rPr>
          <w:lang w:eastAsia="en-US"/>
        </w:rPr>
        <w:t xml:space="preserve"> Teaching) where applicable, to obtain advice and/or support for the proposed </w:t>
      </w:r>
      <w:r w:rsidR="00F4229E" w:rsidRPr="006E0855">
        <w:rPr>
          <w:lang w:eastAsia="en-US"/>
        </w:rPr>
        <w:t>research/scholarship</w:t>
      </w:r>
      <w:r w:rsidR="00C03D5C" w:rsidRPr="006E0855">
        <w:rPr>
          <w:lang w:eastAsia="en-US"/>
        </w:rPr>
        <w:t xml:space="preserve"> or learning </w:t>
      </w:r>
      <w:r w:rsidR="00F4229E" w:rsidRPr="006E0855">
        <w:rPr>
          <w:lang w:eastAsia="en-US"/>
        </w:rPr>
        <w:t>and</w:t>
      </w:r>
      <w:r w:rsidR="00C03D5C" w:rsidRPr="006E0855">
        <w:rPr>
          <w:lang w:eastAsia="en-US"/>
        </w:rPr>
        <w:t xml:space="preserve"> teaching objectives and outcomes</w:t>
      </w:r>
      <w:r w:rsidRPr="006E0855">
        <w:rPr>
          <w:lang w:eastAsia="en-US"/>
        </w:rPr>
        <w:t>.</w:t>
      </w:r>
    </w:p>
    <w:p w14:paraId="64288E85" w14:textId="25E40769" w:rsidR="00C03D5C" w:rsidRPr="006E0855" w:rsidRDefault="00A255D1" w:rsidP="007817AE">
      <w:pPr>
        <w:pStyle w:val="H2BulletPoints"/>
        <w:numPr>
          <w:ilvl w:val="0"/>
          <w:numId w:val="25"/>
        </w:numPr>
        <w:ind w:left="993" w:hanging="426"/>
        <w:rPr>
          <w:lang w:eastAsia="en-US"/>
        </w:rPr>
      </w:pPr>
      <w:r w:rsidRPr="006E0855">
        <w:rPr>
          <w:lang w:eastAsia="en-US"/>
        </w:rPr>
        <w:t>W</w:t>
      </w:r>
      <w:r w:rsidR="00C03D5C" w:rsidRPr="006E0855">
        <w:rPr>
          <w:lang w:eastAsia="en-US"/>
        </w:rPr>
        <w:t xml:space="preserve">here the academic Supervisor is not the Head of School/Department or University Research Centre/Institute, the original copy </w:t>
      </w:r>
      <w:r w:rsidR="00F96AEF" w:rsidRPr="006E0855">
        <w:rPr>
          <w:lang w:eastAsia="en-US"/>
        </w:rPr>
        <w:t xml:space="preserve">of the employee’s </w:t>
      </w:r>
      <w:r w:rsidR="00E476AB" w:rsidRPr="006E0855">
        <w:rPr>
          <w:lang w:eastAsia="en-US"/>
        </w:rPr>
        <w:t xml:space="preserve">AECD </w:t>
      </w:r>
      <w:r w:rsidR="004A749B" w:rsidRPr="006E0855">
        <w:rPr>
          <w:lang w:eastAsia="en-US"/>
        </w:rPr>
        <w:t>P</w:t>
      </w:r>
      <w:r w:rsidR="00F96AEF" w:rsidRPr="006E0855">
        <w:rPr>
          <w:lang w:eastAsia="en-US"/>
        </w:rPr>
        <w:t xml:space="preserve">lan </w:t>
      </w:r>
      <w:r w:rsidR="00C03D5C" w:rsidRPr="006E0855">
        <w:rPr>
          <w:lang w:eastAsia="en-US"/>
        </w:rPr>
        <w:t>is to be provided to the Head for review and approval of the work allocation profile and proposed leave application(s) for the following ye</w:t>
      </w:r>
      <w:r w:rsidRPr="006E0855">
        <w:rPr>
          <w:lang w:eastAsia="en-US"/>
        </w:rPr>
        <w:t>ar.</w:t>
      </w:r>
    </w:p>
    <w:p w14:paraId="5073F0C3" w14:textId="3E3B8178" w:rsidR="000F36A7" w:rsidRPr="006E0855" w:rsidRDefault="00A255D1" w:rsidP="000F36A7">
      <w:pPr>
        <w:pStyle w:val="H2BulletPoints"/>
        <w:numPr>
          <w:ilvl w:val="0"/>
          <w:numId w:val="25"/>
        </w:numPr>
        <w:ind w:left="993" w:hanging="426"/>
      </w:pPr>
      <w:r w:rsidRPr="006E0855">
        <w:rPr>
          <w:lang w:eastAsia="en-US"/>
        </w:rPr>
        <w:t>An o</w:t>
      </w:r>
      <w:r w:rsidR="00C03D5C" w:rsidRPr="006E0855">
        <w:rPr>
          <w:lang w:eastAsia="en-US"/>
        </w:rPr>
        <w:t xml:space="preserve">riginal copy of the </w:t>
      </w:r>
      <w:r w:rsidRPr="006E0855">
        <w:rPr>
          <w:lang w:eastAsia="en-US"/>
        </w:rPr>
        <w:t>employee’s</w:t>
      </w:r>
      <w:r w:rsidR="00C03D5C" w:rsidRPr="006E0855">
        <w:rPr>
          <w:lang w:eastAsia="en-US"/>
        </w:rPr>
        <w:t xml:space="preserve"> </w:t>
      </w:r>
      <w:r w:rsidR="00E476AB" w:rsidRPr="006E0855">
        <w:rPr>
          <w:lang w:eastAsia="en-US"/>
        </w:rPr>
        <w:t>AECD</w:t>
      </w:r>
      <w:r w:rsidR="00C03D5C" w:rsidRPr="006E0855">
        <w:rPr>
          <w:lang w:eastAsia="en-US"/>
        </w:rPr>
        <w:t xml:space="preserve"> </w:t>
      </w:r>
      <w:r w:rsidR="00E476AB" w:rsidRPr="006E0855">
        <w:rPr>
          <w:lang w:eastAsia="en-US"/>
        </w:rPr>
        <w:t xml:space="preserve">plan </w:t>
      </w:r>
      <w:r w:rsidR="00C03D5C" w:rsidRPr="006E0855">
        <w:rPr>
          <w:lang w:eastAsia="en-US"/>
        </w:rPr>
        <w:t>will be sent for filing on the staff member’s personnel file and the staff member should retain an electronic copy of the completed plan for reference.</w:t>
      </w:r>
      <w:r w:rsidR="004F6945" w:rsidRPr="006E0855">
        <w:rPr>
          <w:lang w:eastAsia="en-US"/>
        </w:rPr>
        <w:t xml:space="preserve"> </w:t>
      </w:r>
      <w:r w:rsidR="00C03D5C" w:rsidRPr="006E0855">
        <w:t>Where concerns about performance arise</w:t>
      </w:r>
      <w:r w:rsidRPr="006E0855">
        <w:t>,</w:t>
      </w:r>
      <w:r w:rsidR="00C03D5C" w:rsidRPr="006E0855">
        <w:t xml:space="preserve"> they should be raised as soon as practicable after they are identified, and steps made to address the issues as required in the Academic </w:t>
      </w:r>
      <w:r w:rsidR="00E476AB" w:rsidRPr="006E0855">
        <w:t xml:space="preserve">Staff </w:t>
      </w:r>
      <w:r w:rsidR="00C03D5C" w:rsidRPr="006E0855">
        <w:t xml:space="preserve">Enterprise Agreement. </w:t>
      </w:r>
    </w:p>
    <w:p w14:paraId="40F9B567" w14:textId="6314BEA2" w:rsidR="00F55884" w:rsidRPr="006E0855" w:rsidRDefault="00A255D1" w:rsidP="00BF19AF">
      <w:pPr>
        <w:pStyle w:val="H2BulletPoints"/>
        <w:numPr>
          <w:ilvl w:val="0"/>
          <w:numId w:val="0"/>
        </w:numPr>
        <w:ind w:left="567"/>
      </w:pPr>
      <w:r w:rsidRPr="006E0855">
        <w:t xml:space="preserve">NB: The management of unsatisfactory performance or misconduct </w:t>
      </w:r>
      <w:r w:rsidR="00D97485" w:rsidRPr="006E0855">
        <w:t xml:space="preserve">is </w:t>
      </w:r>
      <w:r w:rsidRPr="006E0855">
        <w:t>separate and different to the Academic Staff Career Development process</w:t>
      </w:r>
      <w:r w:rsidR="00F55884" w:rsidRPr="006E0855">
        <w:t>.</w:t>
      </w:r>
      <w:r w:rsidR="000F36A7" w:rsidRPr="006E0855">
        <w:t xml:space="preserve"> If the overall performance of the employee is identified as unsatisfactory, it will become necessary to cease the </w:t>
      </w:r>
      <w:r w:rsidR="00E476AB" w:rsidRPr="006E0855">
        <w:t>AECD</w:t>
      </w:r>
      <w:r w:rsidR="000F36A7" w:rsidRPr="006E0855">
        <w:t xml:space="preserve"> process as outlined in th</w:t>
      </w:r>
      <w:r w:rsidR="00FA59E3" w:rsidRPr="006E0855">
        <w:t>is</w:t>
      </w:r>
      <w:r w:rsidR="000F36A7" w:rsidRPr="006E0855">
        <w:t xml:space="preserve"> procedure and commence the unsatisfactory performance process prescribed in the </w:t>
      </w:r>
      <w:r w:rsidR="00FA59E3" w:rsidRPr="006E0855">
        <w:t xml:space="preserve">Academic Staff </w:t>
      </w:r>
      <w:r w:rsidR="000F36A7" w:rsidRPr="006E0855">
        <w:t xml:space="preserve">Enterprise Agreement. </w:t>
      </w:r>
    </w:p>
    <w:p w14:paraId="336FC652" w14:textId="2933BF96" w:rsidR="00F55884" w:rsidRPr="006E0855" w:rsidRDefault="00F55884" w:rsidP="004F7B8A">
      <w:pPr>
        <w:pStyle w:val="H2Normal"/>
      </w:pPr>
      <w:r w:rsidRPr="006E0855">
        <w:t xml:space="preserve">Tasks within the Annual Review process are detailed in </w:t>
      </w:r>
      <w:r w:rsidR="004F7B8A" w:rsidRPr="006E0855">
        <w:t>the t</w:t>
      </w:r>
      <w:r w:rsidRPr="006E0855">
        <w:t>able below.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26"/>
      </w:tblGrid>
      <w:tr w:rsidR="00F55884" w:rsidRPr="006E0855" w14:paraId="2035CBF6" w14:textId="77777777" w:rsidTr="004F7B8A">
        <w:tc>
          <w:tcPr>
            <w:tcW w:w="3308" w:type="dxa"/>
          </w:tcPr>
          <w:p w14:paraId="01427FA1" w14:textId="7C066488" w:rsidR="00F55884" w:rsidRPr="006E0855" w:rsidRDefault="00D23418" w:rsidP="004F7B8A">
            <w:pPr>
              <w:pStyle w:val="Heading4"/>
            </w:pPr>
            <w:r w:rsidRPr="006E0855">
              <w:lastRenderedPageBreak/>
              <w:t>ROLE</w:t>
            </w:r>
          </w:p>
        </w:tc>
        <w:tc>
          <w:tcPr>
            <w:tcW w:w="6893" w:type="dxa"/>
          </w:tcPr>
          <w:p w14:paraId="6F26F829" w14:textId="264A9FC0" w:rsidR="00F55884" w:rsidRPr="006E0855" w:rsidRDefault="00D23418" w:rsidP="004F7B8A">
            <w:pPr>
              <w:pStyle w:val="Heading4"/>
            </w:pPr>
            <w:r w:rsidRPr="006E0855">
              <w:t>RESPONSIBILITIES</w:t>
            </w:r>
          </w:p>
        </w:tc>
      </w:tr>
      <w:tr w:rsidR="00F55884" w:rsidRPr="006E0855" w14:paraId="345D1701" w14:textId="77777777" w:rsidTr="004F7B8A">
        <w:tc>
          <w:tcPr>
            <w:tcW w:w="3308" w:type="dxa"/>
          </w:tcPr>
          <w:p w14:paraId="4AF5B5C1" w14:textId="21435F3F" w:rsidR="00F55884" w:rsidRPr="006E0855" w:rsidRDefault="00D23418" w:rsidP="004F7B8A">
            <w:pPr>
              <w:pStyle w:val="Heading4"/>
            </w:pPr>
            <w:r w:rsidRPr="006E0855">
              <w:t>EMPLOYEE</w:t>
            </w:r>
          </w:p>
        </w:tc>
        <w:tc>
          <w:tcPr>
            <w:tcW w:w="6893" w:type="dxa"/>
          </w:tcPr>
          <w:p w14:paraId="18005A64" w14:textId="58F75EE5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Prepare their </w:t>
            </w:r>
            <w:r w:rsidR="00427379" w:rsidRPr="006E0855">
              <w:t>AECD</w:t>
            </w:r>
            <w:r w:rsidRPr="006E0855">
              <w:t xml:space="preserve"> Plan in accordance with these procedures, including providing the supervisor with the necessary information at least four weeks prior to the scheduled meeting</w:t>
            </w:r>
            <w:r w:rsidR="1B783909" w:rsidRPr="006E0855">
              <w:t>.</w:t>
            </w:r>
          </w:p>
          <w:p w14:paraId="609870DD" w14:textId="170170C9" w:rsidR="00F55884" w:rsidRPr="006E0855" w:rsidRDefault="00F55884" w:rsidP="00D87382">
            <w:pPr>
              <w:pStyle w:val="H1BulletPoints"/>
              <w:ind w:left="546"/>
            </w:pPr>
            <w:r w:rsidRPr="006E0855">
              <w:t>Reflect on their career goals</w:t>
            </w:r>
            <w:r w:rsidR="2A542B63" w:rsidRPr="006E0855">
              <w:t xml:space="preserve"> for the coming year and longer term</w:t>
            </w:r>
            <w:r w:rsidRPr="006E0855">
              <w:t xml:space="preserve"> and ensure alignment of their annual objectives with those of the School/Department/Centre and Group and the University’s strategic plan</w:t>
            </w:r>
            <w:r w:rsidR="1B783909" w:rsidRPr="006E0855">
              <w:t>.</w:t>
            </w:r>
          </w:p>
          <w:p w14:paraId="532EB383" w14:textId="353DC7FD" w:rsidR="00F55884" w:rsidRPr="006E0855" w:rsidRDefault="00F55884" w:rsidP="00D87382">
            <w:pPr>
              <w:pStyle w:val="H1BulletPoints"/>
              <w:ind w:left="546"/>
            </w:pPr>
            <w:r w:rsidRPr="006E0855">
              <w:t>Participate positively in the annual review meeting and attend any briefing sessions related to the process</w:t>
            </w:r>
            <w:r w:rsidR="006C3572" w:rsidRPr="006E0855">
              <w:t>.</w:t>
            </w:r>
          </w:p>
          <w:p w14:paraId="41A991A4" w14:textId="13F28373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Work with the supervisor to finalise the </w:t>
            </w:r>
            <w:r w:rsidR="004A749B" w:rsidRPr="006E0855">
              <w:t xml:space="preserve">AECD </w:t>
            </w:r>
            <w:r w:rsidRPr="006E0855">
              <w:t>Plan and undertake any revisions as required</w:t>
            </w:r>
            <w:r w:rsidR="004A749B" w:rsidRPr="006E0855">
              <w:t>.</w:t>
            </w:r>
          </w:p>
          <w:p w14:paraId="21450D62" w14:textId="1D19072F" w:rsidR="00F55884" w:rsidRPr="006E0855" w:rsidRDefault="00F55884" w:rsidP="00D87382">
            <w:pPr>
              <w:pStyle w:val="H1BulletPoints"/>
              <w:ind w:left="546"/>
            </w:pPr>
            <w:r w:rsidRPr="006E0855">
              <w:t>Complete any follow-up actions required to address any areas identified as requiring improvement</w:t>
            </w:r>
            <w:r w:rsidR="004A749B" w:rsidRPr="006E0855">
              <w:t>.</w:t>
            </w:r>
          </w:p>
          <w:p w14:paraId="4F4A786A" w14:textId="048FCDF2" w:rsidR="00F55884" w:rsidRPr="006E0855" w:rsidRDefault="00F55884" w:rsidP="004A749B">
            <w:pPr>
              <w:pStyle w:val="H1BulletPoints"/>
              <w:ind w:left="546"/>
            </w:pPr>
            <w:r w:rsidRPr="006E0855">
              <w:t>Encourage the giving and receiving of regular and constructive feedback with the supervisor.</w:t>
            </w:r>
          </w:p>
        </w:tc>
      </w:tr>
      <w:tr w:rsidR="00F55884" w:rsidRPr="006E0855" w14:paraId="5E56264E" w14:textId="77777777" w:rsidTr="004F7B8A">
        <w:tc>
          <w:tcPr>
            <w:tcW w:w="3308" w:type="dxa"/>
          </w:tcPr>
          <w:p w14:paraId="4757B71B" w14:textId="79E4F12B" w:rsidR="00F55884" w:rsidRPr="006E0855" w:rsidRDefault="00D23418" w:rsidP="004F7B8A">
            <w:pPr>
              <w:pStyle w:val="Heading4"/>
            </w:pPr>
            <w:r w:rsidRPr="006E0855">
              <w:lastRenderedPageBreak/>
              <w:t>SUPERVISOR</w:t>
            </w:r>
          </w:p>
        </w:tc>
        <w:tc>
          <w:tcPr>
            <w:tcW w:w="6893" w:type="dxa"/>
          </w:tcPr>
          <w:p w14:paraId="42739F19" w14:textId="5C2071F9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Schedule the annual </w:t>
            </w:r>
            <w:r w:rsidR="00014CFB" w:rsidRPr="006E0855">
              <w:t>meeting and</w:t>
            </w:r>
            <w:r w:rsidRPr="006E0855">
              <w:t xml:space="preserve"> prepare for and conduct the meeting in accordance with the procedures</w:t>
            </w:r>
            <w:r w:rsidR="004A749B" w:rsidRPr="006E0855">
              <w:t>.</w:t>
            </w:r>
          </w:p>
          <w:p w14:paraId="68AB6942" w14:textId="370EEC6E" w:rsidR="00F55884" w:rsidRPr="006E0855" w:rsidRDefault="00F55884" w:rsidP="00D87382">
            <w:pPr>
              <w:pStyle w:val="H1BulletPoints"/>
              <w:ind w:left="546"/>
            </w:pPr>
            <w:r w:rsidRPr="006E0855">
              <w:t>Undertake the necessary supervisor training, where relevant, related to career success</w:t>
            </w:r>
            <w:r w:rsidR="004A749B" w:rsidRPr="006E0855">
              <w:t>.</w:t>
            </w:r>
          </w:p>
          <w:p w14:paraId="12F1E764" w14:textId="5290FCE5" w:rsidR="00F55884" w:rsidRPr="006E0855" w:rsidRDefault="00F55884" w:rsidP="00D87382">
            <w:pPr>
              <w:pStyle w:val="H1BulletPoints"/>
              <w:ind w:left="546"/>
            </w:pPr>
            <w:r w:rsidRPr="006E0855">
              <w:t>Provide ongoing, regular and constructive feedback, advising employees on available development options and relevant career support</w:t>
            </w:r>
            <w:r w:rsidR="004A749B" w:rsidRPr="006E0855">
              <w:t>.</w:t>
            </w:r>
          </w:p>
          <w:p w14:paraId="654695B5" w14:textId="59A9880D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Assist the employee to finalise </w:t>
            </w:r>
            <w:r w:rsidR="008B5203" w:rsidRPr="006E0855">
              <w:t>their AECD</w:t>
            </w:r>
            <w:r w:rsidRPr="006E0855">
              <w:t xml:space="preserve"> Plan ensuring alignment to the School/Department/Centre/Institute, Group and University goals</w:t>
            </w:r>
            <w:r w:rsidR="004A749B" w:rsidRPr="006E0855">
              <w:t>.</w:t>
            </w:r>
          </w:p>
          <w:p w14:paraId="5FEA2B4D" w14:textId="5E157856" w:rsidR="00F55884" w:rsidRPr="006E0855" w:rsidRDefault="00F55884" w:rsidP="00D87382">
            <w:pPr>
              <w:pStyle w:val="H1BulletPoints"/>
              <w:ind w:left="546"/>
            </w:pPr>
            <w:r w:rsidRPr="006E0855">
              <w:t>Review current leave arrangements and consider and recommend/approve (within delegation) leave plans for the following calendar year</w:t>
            </w:r>
            <w:r w:rsidR="004A749B" w:rsidRPr="006E0855">
              <w:t>.</w:t>
            </w:r>
          </w:p>
          <w:p w14:paraId="358C0E0D" w14:textId="78B65407" w:rsidR="00F55884" w:rsidRPr="006E0855" w:rsidRDefault="00F55884" w:rsidP="00D87382">
            <w:pPr>
              <w:pStyle w:val="H1BulletPoints"/>
              <w:ind w:left="546"/>
            </w:pPr>
            <w:r w:rsidRPr="006E0855">
              <w:t>Monitor staff workloads in accordance with the Teaching Allocation Guidelines</w:t>
            </w:r>
            <w:r w:rsidR="004A749B" w:rsidRPr="006E0855">
              <w:t>.</w:t>
            </w:r>
          </w:p>
          <w:p w14:paraId="5903E3D6" w14:textId="183E75E5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Together with the employee complete the </w:t>
            </w:r>
            <w:r w:rsidR="00E629C4" w:rsidRPr="006E0855">
              <w:t>AECD</w:t>
            </w:r>
            <w:r w:rsidRPr="006E0855">
              <w:t xml:space="preserve"> Plan and report on the outcomes of the year-end meeting for submission to the Head of School/Dean (Academic), when the supervisor considers that the employee’s performance requires improvement in any area of academic emphasis</w:t>
            </w:r>
            <w:r w:rsidR="004A749B" w:rsidRPr="006E0855">
              <w:t>.</w:t>
            </w:r>
          </w:p>
          <w:p w14:paraId="43D8C99C" w14:textId="71B2EE0F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Take any </w:t>
            </w:r>
            <w:r w:rsidR="008B0748" w:rsidRPr="006E0855">
              <w:t>follow-up</w:t>
            </w:r>
            <w:r w:rsidRPr="006E0855">
              <w:t xml:space="preserve"> action on matters agreed at the meeting including ensuring the arrangement of training and development.</w:t>
            </w:r>
            <w:r w:rsidR="004F6945" w:rsidRPr="006E0855">
              <w:t xml:space="preserve"> </w:t>
            </w:r>
          </w:p>
          <w:p w14:paraId="23D7A6D7" w14:textId="70B0A5E2" w:rsidR="00F55884" w:rsidRPr="006E0855" w:rsidRDefault="00F55884" w:rsidP="00D87382">
            <w:pPr>
              <w:pStyle w:val="H1BulletPoints"/>
              <w:ind w:left="546"/>
            </w:pPr>
            <w:r w:rsidRPr="006E0855">
              <w:t>Provide overall comments on the employee’s performance, noting any equity/diversity or personal circumstances that may have impacted on the employee’s ability to achieve the established objectives or outcomes for the current period.</w:t>
            </w:r>
          </w:p>
          <w:p w14:paraId="0B185244" w14:textId="159F10E5" w:rsidR="00F55884" w:rsidRPr="006E0855" w:rsidRDefault="00F55884" w:rsidP="00D87382">
            <w:pPr>
              <w:pStyle w:val="H1BulletPoints"/>
              <w:ind w:left="546"/>
            </w:pPr>
            <w:r w:rsidRPr="006E0855">
              <w:t>NB: Where the supervisor is not the Head of School/Department or Director, University Research Centre/Institute any training and development proposals are to be confirmed by the Head of School/ Department/ Centre/ Institute</w:t>
            </w:r>
            <w:r w:rsidR="004A749B" w:rsidRPr="006E0855">
              <w:t>.</w:t>
            </w:r>
          </w:p>
        </w:tc>
      </w:tr>
      <w:tr w:rsidR="00F55884" w:rsidRPr="006E0855" w14:paraId="35700F94" w14:textId="77777777" w:rsidTr="004F7B8A">
        <w:tc>
          <w:tcPr>
            <w:tcW w:w="3308" w:type="dxa"/>
          </w:tcPr>
          <w:p w14:paraId="10BEA7EA" w14:textId="59CB4333" w:rsidR="00F55884" w:rsidRPr="006E0855" w:rsidRDefault="00D23418" w:rsidP="004F7B8A">
            <w:pPr>
              <w:pStyle w:val="Heading4"/>
            </w:pPr>
            <w:r w:rsidRPr="006E0855">
              <w:t>THE HEAD OF SCHOOL/DEPARTMENT OR DIRECTOR, RESEARCH CENTRE/INSTITUTE</w:t>
            </w:r>
          </w:p>
        </w:tc>
        <w:tc>
          <w:tcPr>
            <w:tcW w:w="6893" w:type="dxa"/>
          </w:tcPr>
          <w:p w14:paraId="25428700" w14:textId="06B1878F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Provide clear direction to staff and supervisors on expected </w:t>
            </w:r>
            <w:r w:rsidR="00C07C4F" w:rsidRPr="006E0855">
              <w:t>achievements</w:t>
            </w:r>
            <w:r w:rsidRPr="006E0855">
              <w:t xml:space="preserve"> for the School/Department/Centre/Institute, including communicating the applicable Group-specific requirements</w:t>
            </w:r>
            <w:r w:rsidR="004A749B" w:rsidRPr="006E0855">
              <w:t>.</w:t>
            </w:r>
          </w:p>
          <w:p w14:paraId="0441C5F9" w14:textId="51BF70AD" w:rsidR="00F55884" w:rsidRPr="006E0855" w:rsidRDefault="00F55884" w:rsidP="00D87382">
            <w:pPr>
              <w:pStyle w:val="H1BulletPoints"/>
              <w:ind w:left="546"/>
            </w:pPr>
            <w:r w:rsidRPr="006E0855">
              <w:t>With advice from the relevant portfolio Deans, provide guidance for improving the effectiveness of teaching and learning, research and research training, scholarship, engagement and leadership outcomes</w:t>
            </w:r>
            <w:r w:rsidR="004A749B" w:rsidRPr="006E0855">
              <w:t>.</w:t>
            </w:r>
          </w:p>
          <w:p w14:paraId="6A54930F" w14:textId="104C2947" w:rsidR="00F55884" w:rsidRPr="006E0855" w:rsidRDefault="00F55884" w:rsidP="00D87382">
            <w:pPr>
              <w:pStyle w:val="H1BulletPoints"/>
              <w:ind w:left="546"/>
            </w:pPr>
            <w:r w:rsidRPr="006E0855">
              <w:t>Ensure that supervisors have attended the necessary training</w:t>
            </w:r>
            <w:r w:rsidR="004A749B" w:rsidRPr="006E0855">
              <w:t>.</w:t>
            </w:r>
          </w:p>
          <w:p w14:paraId="7D3C795F" w14:textId="590EFBF4" w:rsidR="00F55884" w:rsidRPr="006E0855" w:rsidRDefault="00F55884" w:rsidP="00D87382">
            <w:pPr>
              <w:pStyle w:val="H1BulletPoints"/>
              <w:ind w:left="546"/>
            </w:pPr>
            <w:r w:rsidRPr="006E0855">
              <w:t xml:space="preserve">Support </w:t>
            </w:r>
            <w:r w:rsidR="00BF19AF" w:rsidRPr="006E0855">
              <w:t>employees</w:t>
            </w:r>
            <w:r w:rsidRPr="006E0855">
              <w:t xml:space="preserve"> for high performance.</w:t>
            </w:r>
          </w:p>
        </w:tc>
      </w:tr>
    </w:tbl>
    <w:p w14:paraId="0E922DC8" w14:textId="380AD2CC" w:rsidR="00A5400E" w:rsidRPr="006E0855" w:rsidRDefault="00A5400E" w:rsidP="004F7B8A">
      <w:pPr>
        <w:pStyle w:val="H2Normal"/>
      </w:pPr>
    </w:p>
    <w:p w14:paraId="35333801" w14:textId="77777777" w:rsidR="00831F13" w:rsidRDefault="00831F13">
      <w:pPr>
        <w:spacing w:before="0" w:after="200" w:line="276" w:lineRule="auto"/>
        <w:rPr>
          <w:rFonts w:ascii="Griffith Sans Text" w:eastAsiaTheme="majorEastAsia" w:hAnsi="Griffith Sans Text" w:cs="Times New Roman (Headings CS)"/>
          <w:b/>
          <w:bCs/>
          <w:color w:val="E51F30"/>
          <w:sz w:val="28"/>
          <w:lang w:eastAsia="en-US"/>
        </w:rPr>
      </w:pPr>
      <w:bookmarkStart w:id="12" w:name="_Toc173148321"/>
      <w:r>
        <w:rPr>
          <w:lang w:eastAsia="en-US"/>
        </w:rPr>
        <w:br w:type="page"/>
      </w:r>
    </w:p>
    <w:p w14:paraId="079D6F15" w14:textId="60F514FE" w:rsidR="00791C71" w:rsidRPr="0096040A" w:rsidRDefault="00A255D1" w:rsidP="00B87FB1">
      <w:pPr>
        <w:pStyle w:val="Heading2"/>
        <w:rPr>
          <w:lang w:eastAsia="en-US"/>
          <w14:ligatures w14:val="none"/>
        </w:rPr>
      </w:pPr>
      <w:r w:rsidRPr="0096040A">
        <w:rPr>
          <w:lang w:eastAsia="en-US"/>
          <w14:ligatures w14:val="none"/>
        </w:rPr>
        <w:lastRenderedPageBreak/>
        <w:t>If an a</w:t>
      </w:r>
      <w:r w:rsidR="00791C71" w:rsidRPr="0096040A">
        <w:rPr>
          <w:lang w:eastAsia="en-US"/>
          <w14:ligatures w14:val="none"/>
        </w:rPr>
        <w:t xml:space="preserve">cademic </w:t>
      </w:r>
      <w:r w:rsidR="00D43928" w:rsidRPr="0096040A">
        <w:rPr>
          <w:lang w:eastAsia="en-US"/>
          <w14:ligatures w14:val="none"/>
        </w:rPr>
        <w:t>employee</w:t>
      </w:r>
      <w:r w:rsidR="00791C71" w:rsidRPr="0096040A">
        <w:rPr>
          <w:lang w:eastAsia="en-US"/>
          <w14:ligatures w14:val="none"/>
        </w:rPr>
        <w:t xml:space="preserve"> does not submit their </w:t>
      </w:r>
      <w:r w:rsidR="007935DF" w:rsidRPr="0096040A">
        <w:rPr>
          <w:lang w:eastAsia="en-US"/>
          <w14:ligatures w14:val="none"/>
        </w:rPr>
        <w:t>AECD</w:t>
      </w:r>
      <w:r w:rsidR="00791C71" w:rsidRPr="0096040A">
        <w:rPr>
          <w:lang w:eastAsia="en-US"/>
          <w14:ligatures w14:val="none"/>
        </w:rPr>
        <w:t xml:space="preserve"> Plan</w:t>
      </w:r>
      <w:bookmarkEnd w:id="12"/>
    </w:p>
    <w:p w14:paraId="3DBB3433" w14:textId="0D95FF67" w:rsidR="00791C71" w:rsidRPr="006E0855" w:rsidRDefault="007935DF" w:rsidP="004F7B8A">
      <w:pPr>
        <w:pStyle w:val="H2Normal"/>
        <w:rPr>
          <w:lang w:eastAsia="en-US"/>
        </w:rPr>
      </w:pPr>
      <w:r w:rsidRPr="006E0855">
        <w:rPr>
          <w:lang w:eastAsia="en-US"/>
        </w:rPr>
        <w:t>An</w:t>
      </w:r>
      <w:r w:rsidR="00791C71" w:rsidRPr="006E0855">
        <w:rPr>
          <w:lang w:eastAsia="en-US"/>
        </w:rPr>
        <w:t xml:space="preserve"> </w:t>
      </w:r>
      <w:r w:rsidR="00D43928" w:rsidRPr="006E0855">
        <w:rPr>
          <w:lang w:eastAsia="en-US"/>
        </w:rPr>
        <w:t>employee</w:t>
      </w:r>
      <w:r w:rsidR="00791C71" w:rsidRPr="006E0855">
        <w:rPr>
          <w:lang w:eastAsia="en-US"/>
        </w:rPr>
        <w:t xml:space="preserve"> who fails to complete their plan will be </w:t>
      </w:r>
      <w:r w:rsidR="00A300EB" w:rsidRPr="006E0855">
        <w:rPr>
          <w:lang w:eastAsia="en-US"/>
        </w:rPr>
        <w:t xml:space="preserve">instructed </w:t>
      </w:r>
      <w:r w:rsidR="00791C71" w:rsidRPr="006E0855">
        <w:rPr>
          <w:lang w:eastAsia="en-US"/>
        </w:rPr>
        <w:t xml:space="preserve">in writing by their </w:t>
      </w:r>
      <w:r w:rsidRPr="006E0855">
        <w:rPr>
          <w:lang w:eastAsia="en-US"/>
        </w:rPr>
        <w:t>a</w:t>
      </w:r>
      <w:r w:rsidR="00791C71" w:rsidRPr="006E0855">
        <w:rPr>
          <w:lang w:eastAsia="en-US"/>
        </w:rPr>
        <w:t xml:space="preserve">cademic </w:t>
      </w:r>
      <w:r w:rsidRPr="006E0855">
        <w:rPr>
          <w:lang w:eastAsia="en-US"/>
        </w:rPr>
        <w:t>s</w:t>
      </w:r>
      <w:r w:rsidR="00791C71" w:rsidRPr="006E0855">
        <w:rPr>
          <w:lang w:eastAsia="en-US"/>
        </w:rPr>
        <w:t xml:space="preserve">upervisor to submit the document by a specified date and </w:t>
      </w:r>
      <w:r w:rsidR="00A300EB" w:rsidRPr="006E0855">
        <w:rPr>
          <w:lang w:eastAsia="en-US"/>
        </w:rPr>
        <w:t xml:space="preserve">informed </w:t>
      </w:r>
      <w:r w:rsidR="00791C71" w:rsidRPr="006E0855">
        <w:rPr>
          <w:lang w:eastAsia="en-US"/>
        </w:rPr>
        <w:t xml:space="preserve">that failure to do so may result in disciplinary action in accordance with the relevant provisions of the Academic </w:t>
      </w:r>
      <w:r w:rsidRPr="006E0855">
        <w:rPr>
          <w:lang w:eastAsia="en-US"/>
        </w:rPr>
        <w:t xml:space="preserve">Staff </w:t>
      </w:r>
      <w:r w:rsidR="00791C71" w:rsidRPr="006E0855">
        <w:rPr>
          <w:lang w:eastAsia="en-US"/>
        </w:rPr>
        <w:t>Enterprise Agreement.</w:t>
      </w:r>
    </w:p>
    <w:p w14:paraId="21194C5A" w14:textId="5C291A42" w:rsidR="0012085A" w:rsidRPr="0096040A" w:rsidRDefault="0012085A" w:rsidP="00BF19AF">
      <w:pPr>
        <w:pStyle w:val="Heading2"/>
        <w:rPr>
          <w14:ligatures w14:val="none"/>
        </w:rPr>
      </w:pPr>
      <w:bookmarkStart w:id="13" w:name="_Toc173148322"/>
      <w:r w:rsidRPr="0096040A">
        <w:rPr>
          <w14:ligatures w14:val="none"/>
        </w:rPr>
        <w:t>Career development evidence</w:t>
      </w:r>
      <w:bookmarkEnd w:id="13"/>
    </w:p>
    <w:p w14:paraId="6292CCD8" w14:textId="6727F4CF" w:rsidR="0012085A" w:rsidRPr="006E0855" w:rsidRDefault="0012085A" w:rsidP="007935DF">
      <w:pPr>
        <w:pStyle w:val="ListParagraph"/>
        <w:numPr>
          <w:ilvl w:val="0"/>
          <w:numId w:val="39"/>
        </w:numPr>
      </w:pPr>
      <w:r w:rsidRPr="006E0855">
        <w:t>A</w:t>
      </w:r>
      <w:r w:rsidR="00A255D1" w:rsidRPr="006E0855">
        <w:t>n academic dashboard</w:t>
      </w:r>
      <w:r w:rsidR="00BF19AF" w:rsidRPr="006E0855">
        <w:t xml:space="preserve"> </w:t>
      </w:r>
      <w:r w:rsidRPr="006E0855">
        <w:t xml:space="preserve">supporting the </w:t>
      </w:r>
      <w:r w:rsidR="00D43928" w:rsidRPr="006E0855">
        <w:t>employee</w:t>
      </w:r>
      <w:r w:rsidRPr="006E0855">
        <w:t xml:space="preserve">’s contributions across their academic career (learning and teaching, research, scholarship, service and engagement) </w:t>
      </w:r>
      <w:r w:rsidR="00BF19AF" w:rsidRPr="006E0855">
        <w:t>is</w:t>
      </w:r>
      <w:r w:rsidRPr="006E0855">
        <w:t xml:space="preserve"> collated in conjunction with the </w:t>
      </w:r>
      <w:r w:rsidR="002B6FF8" w:rsidRPr="006E0855">
        <w:t>AECD P</w:t>
      </w:r>
      <w:r w:rsidRPr="006E0855">
        <w:t>lan.</w:t>
      </w:r>
    </w:p>
    <w:p w14:paraId="34C9647E" w14:textId="3F7B9C6D" w:rsidR="0012085A" w:rsidRPr="006E0855" w:rsidRDefault="00A255D1" w:rsidP="007935DF">
      <w:pPr>
        <w:pStyle w:val="ListParagraph"/>
        <w:numPr>
          <w:ilvl w:val="0"/>
          <w:numId w:val="39"/>
        </w:numPr>
      </w:pPr>
      <w:r w:rsidRPr="006E0855">
        <w:t>The dashboard i</w:t>
      </w:r>
      <w:r w:rsidR="00BF19AF" w:rsidRPr="006E0855">
        <w:t>s</w:t>
      </w:r>
      <w:r w:rsidR="0012085A" w:rsidRPr="006E0855">
        <w:t xml:space="preserve"> used to provide additional evidence of the </w:t>
      </w:r>
      <w:r w:rsidR="00D43928" w:rsidRPr="006E0855">
        <w:t>employee</w:t>
      </w:r>
      <w:r w:rsidR="0012085A" w:rsidRPr="006E0855">
        <w:t>’s performance against the agreed long-term goals, objectives and outcomes</w:t>
      </w:r>
      <w:r w:rsidRPr="006E0855">
        <w:t>. It includes</w:t>
      </w:r>
      <w:r w:rsidR="0012085A" w:rsidRPr="006E0855">
        <w:t>:</w:t>
      </w:r>
    </w:p>
    <w:p w14:paraId="2D211070" w14:textId="09C05483" w:rsidR="0012085A" w:rsidRPr="006E0855" w:rsidRDefault="0012085A" w:rsidP="0012085A">
      <w:pPr>
        <w:pStyle w:val="H1BulletPoints"/>
      </w:pPr>
      <w:r w:rsidRPr="006E0855">
        <w:t>SET/SEC data that is used as a basis for discussions around learning and teaching quality and innovation and/or required development</w:t>
      </w:r>
    </w:p>
    <w:p w14:paraId="68806A48" w14:textId="425B1CEC" w:rsidR="0012085A" w:rsidRPr="006E0855" w:rsidRDefault="0012085A" w:rsidP="0012085A">
      <w:pPr>
        <w:pStyle w:val="H1BulletPoints"/>
      </w:pPr>
      <w:r w:rsidRPr="006E0855">
        <w:t>other evidence of teaching evaluation, including if applicable, peer reviews</w:t>
      </w:r>
    </w:p>
    <w:p w14:paraId="217A44F1" w14:textId="3276E25C" w:rsidR="0012085A" w:rsidRPr="006E0855" w:rsidRDefault="0012085A" w:rsidP="0012085A">
      <w:pPr>
        <w:pStyle w:val="H1BulletPoints"/>
      </w:pPr>
      <w:r w:rsidRPr="006E0855">
        <w:t xml:space="preserve">a copy of the academic </w:t>
      </w:r>
      <w:r w:rsidR="00D43928" w:rsidRPr="006E0855">
        <w:t>employee</w:t>
      </w:r>
      <w:r w:rsidR="00A255D1" w:rsidRPr="006E0855">
        <w:t>’</w:t>
      </w:r>
      <w:r w:rsidRPr="006E0855">
        <w:t>s Researcher Profile accessed via the Research Dashboard</w:t>
      </w:r>
    </w:p>
    <w:p w14:paraId="6AB3A3E5" w14:textId="6E9544F2" w:rsidR="0012085A" w:rsidRPr="006E0855" w:rsidRDefault="0012085A" w:rsidP="0012085A">
      <w:pPr>
        <w:pStyle w:val="H1BulletPoints"/>
      </w:pPr>
      <w:r w:rsidRPr="006E0855">
        <w:t xml:space="preserve">evidence of industry or community engagement, where necessary </w:t>
      </w:r>
    </w:p>
    <w:p w14:paraId="08A379F0" w14:textId="77777777" w:rsidR="0012085A" w:rsidRPr="006E0855" w:rsidRDefault="0012085A" w:rsidP="0012085A">
      <w:pPr>
        <w:pStyle w:val="H1BulletPoints"/>
      </w:pPr>
      <w:r w:rsidRPr="006E0855">
        <w:t>academic CV (may be requested by the supervisor, especially in cases where a new supervisory arrangement commences).</w:t>
      </w:r>
    </w:p>
    <w:p w14:paraId="53FD462C" w14:textId="131D6B63" w:rsidR="00D154D8" w:rsidRPr="0096040A" w:rsidRDefault="00DF5BD3" w:rsidP="00BF19AF">
      <w:pPr>
        <w:pStyle w:val="Heading2"/>
        <w:rPr>
          <w14:ligatures w14:val="none"/>
        </w:rPr>
      </w:pPr>
      <w:bookmarkStart w:id="14" w:name="AnnualCareerDevelopmentDiscussion"/>
      <w:bookmarkStart w:id="15" w:name="CompletingtheProcess"/>
      <w:bookmarkStart w:id="16" w:name="_Toc173148323"/>
      <w:bookmarkEnd w:id="14"/>
      <w:bookmarkEnd w:id="15"/>
      <w:r w:rsidRPr="0096040A">
        <w:rPr>
          <w14:ligatures w14:val="none"/>
        </w:rPr>
        <w:t>Completing the process</w:t>
      </w:r>
      <w:bookmarkEnd w:id="16"/>
    </w:p>
    <w:p w14:paraId="3B04B9CB" w14:textId="45D2CF53" w:rsidR="00D07139" w:rsidRPr="006E0855" w:rsidRDefault="00D154D8" w:rsidP="00BF19AF">
      <w:pPr>
        <w:ind w:left="567"/>
      </w:pPr>
      <w:r w:rsidRPr="006E0855">
        <w:t>At the conclusion of the annual meeting</w:t>
      </w:r>
      <w:r w:rsidR="000E0563" w:rsidRPr="006E0855">
        <w:t>,</w:t>
      </w:r>
      <w:r w:rsidRPr="006E0855">
        <w:t xml:space="preserve"> the </w:t>
      </w:r>
      <w:r w:rsidR="00D43928" w:rsidRPr="006E0855">
        <w:t>employee</w:t>
      </w:r>
      <w:r w:rsidRPr="006E0855">
        <w:t xml:space="preserve"> and supervisor are required to finalise the documentation/process through the relevant online system.</w:t>
      </w:r>
      <w:bookmarkStart w:id="17" w:name="MidYearMeetingandRegularCheckIn"/>
      <w:bookmarkEnd w:id="17"/>
    </w:p>
    <w:p w14:paraId="5EB8F927" w14:textId="05E0EA8F" w:rsidR="00A144B2" w:rsidRPr="0096040A" w:rsidRDefault="00A144B2" w:rsidP="00C848A9">
      <w:pPr>
        <w:pStyle w:val="Heading1"/>
        <w:rPr>
          <w14:ligatures w14:val="none"/>
        </w:rPr>
      </w:pPr>
      <w:bookmarkStart w:id="18" w:name="_Toc173148324"/>
      <w:bookmarkStart w:id="19" w:name="_3.1_[Insert_sub-heading]"/>
      <w:bookmarkStart w:id="20" w:name="_4.0_Roles,_responsibilities"/>
      <w:bookmarkStart w:id="21" w:name="_5.0_Definitions"/>
      <w:bookmarkStart w:id="22" w:name="_4.0_Definitions"/>
      <w:bookmarkStart w:id="23" w:name="_Toc173148326"/>
      <w:bookmarkEnd w:id="18"/>
      <w:bookmarkEnd w:id="19"/>
      <w:bookmarkEnd w:id="20"/>
      <w:bookmarkEnd w:id="21"/>
      <w:bookmarkEnd w:id="22"/>
      <w:r w:rsidRPr="0096040A">
        <w:rPr>
          <w14:ligatures w14:val="none"/>
        </w:rPr>
        <w:t>Definitions</w:t>
      </w:r>
      <w:bookmarkEnd w:id="23"/>
    </w:p>
    <w:p w14:paraId="510CA26D" w14:textId="6CC70C9B" w:rsidR="00065535" w:rsidRPr="006E0855" w:rsidRDefault="00065535" w:rsidP="004F7B8A">
      <w:pPr>
        <w:pStyle w:val="H2Normal"/>
      </w:pPr>
      <w:r w:rsidRPr="006E0855">
        <w:rPr>
          <w:b/>
          <w:bCs/>
        </w:rPr>
        <w:t>Academic Supervisor</w:t>
      </w:r>
      <w:r w:rsidRPr="006E0855">
        <w:t xml:space="preserve"> </w:t>
      </w:r>
      <w:r w:rsidR="00831F13">
        <w:t xml:space="preserve">is </w:t>
      </w:r>
      <w:r w:rsidRPr="006E0855">
        <w:t>normally the Head of School/Department or Research/Institute Centre Director.</w:t>
      </w:r>
      <w:r w:rsidR="004F6945" w:rsidRPr="006E0855">
        <w:t xml:space="preserve"> </w:t>
      </w:r>
      <w:r w:rsidRPr="006E0855">
        <w:t>However</w:t>
      </w:r>
      <w:r w:rsidR="000E0563" w:rsidRPr="006E0855">
        <w:t>,</w:t>
      </w:r>
      <w:r w:rsidRPr="006E0855">
        <w:t xml:space="preserve"> another academic </w:t>
      </w:r>
      <w:r w:rsidR="00D43928" w:rsidRPr="006E0855">
        <w:t>employee</w:t>
      </w:r>
      <w:r w:rsidRPr="006E0855">
        <w:t xml:space="preserve"> classified at Level D or above may be appointed by the Dean (Academic) as supervisor of one or more </w:t>
      </w:r>
      <w:r w:rsidR="00D43928" w:rsidRPr="006E0855">
        <w:t>employee</w:t>
      </w:r>
      <w:r w:rsidRPr="006E0855">
        <w:t>s or groups of staff.</w:t>
      </w:r>
    </w:p>
    <w:p w14:paraId="6CC010C7" w14:textId="4FEC4ECE" w:rsidR="00065535" w:rsidRPr="006E0855" w:rsidRDefault="00065535" w:rsidP="004F7B8A">
      <w:pPr>
        <w:pStyle w:val="H2Normal"/>
      </w:pPr>
      <w:r w:rsidRPr="006E0855">
        <w:t xml:space="preserve">The </w:t>
      </w:r>
      <w:r w:rsidR="00D43928" w:rsidRPr="006E0855">
        <w:t>employee</w:t>
      </w:r>
      <w:r w:rsidRPr="006E0855">
        <w:t xml:space="preserve"> has a right to request a different supervisor.</w:t>
      </w:r>
      <w:r w:rsidR="004F6945" w:rsidRPr="006E0855">
        <w:t xml:space="preserve"> </w:t>
      </w:r>
      <w:r w:rsidRPr="006E0855">
        <w:t>Staff must apply, in writing, stating the reason for the request to the Dean (Academic).</w:t>
      </w:r>
    </w:p>
    <w:p w14:paraId="223C534F" w14:textId="77777777" w:rsidR="002C17C0" w:rsidRPr="0096040A" w:rsidRDefault="002C17C0" w:rsidP="00C848A9">
      <w:pPr>
        <w:pStyle w:val="Heading1"/>
        <w:rPr>
          <w:highlight w:val="lightGray"/>
          <w14:ligatures w14:val="none"/>
        </w:rPr>
      </w:pPr>
      <w:r w:rsidRPr="0096040A">
        <w:rPr>
          <w:highlight w:val="lightGray"/>
          <w14:ligatures w14:val="none"/>
        </w:rPr>
        <w:br w:type="page"/>
      </w:r>
    </w:p>
    <w:p w14:paraId="12A3BF87" w14:textId="7A4B70D5" w:rsidR="00811F90" w:rsidRPr="0096040A" w:rsidRDefault="00786706" w:rsidP="00C848A9">
      <w:pPr>
        <w:pStyle w:val="Heading1"/>
        <w:rPr>
          <w14:ligatures w14:val="none"/>
        </w:rPr>
      </w:pPr>
      <w:bookmarkStart w:id="24" w:name="_6.0_Information"/>
      <w:bookmarkStart w:id="25" w:name="_5.0_Information"/>
      <w:bookmarkStart w:id="26" w:name="_Toc173148327"/>
      <w:bookmarkEnd w:id="24"/>
      <w:bookmarkEnd w:id="25"/>
      <w:r w:rsidRPr="0096040A">
        <w:rPr>
          <w14:ligatures w14:val="none"/>
        </w:rPr>
        <w:lastRenderedPageBreak/>
        <w:t>Information</w:t>
      </w:r>
      <w:bookmarkEnd w:id="26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86706" w:rsidRPr="006E0855" w14:paraId="56F88C37" w14:textId="77777777" w:rsidTr="00540C53">
        <w:tc>
          <w:tcPr>
            <w:tcW w:w="2943" w:type="dxa"/>
          </w:tcPr>
          <w:p w14:paraId="043C5737" w14:textId="2C6464CE" w:rsidR="00786706" w:rsidRPr="006E0855" w:rsidRDefault="00786706" w:rsidP="00923FDB">
            <w:pPr>
              <w:pStyle w:val="TableNormal1"/>
            </w:pPr>
            <w:r w:rsidRPr="006E0855">
              <w:t>Title</w:t>
            </w:r>
          </w:p>
        </w:tc>
        <w:tc>
          <w:tcPr>
            <w:tcW w:w="7147" w:type="dxa"/>
          </w:tcPr>
          <w:p w14:paraId="19EA923A" w14:textId="55786C31" w:rsidR="00786706" w:rsidRPr="006E0855" w:rsidRDefault="00923FDB" w:rsidP="00923FDB">
            <w:pPr>
              <w:pStyle w:val="TableNormal1"/>
              <w:rPr>
                <w:lang w:val="en-GB"/>
              </w:rPr>
            </w:pPr>
            <w:r w:rsidRPr="006E0855">
              <w:t xml:space="preserve">Academic </w:t>
            </w:r>
            <w:r w:rsidR="00EB57AB" w:rsidRPr="006E0855">
              <w:t xml:space="preserve">Employee </w:t>
            </w:r>
            <w:r w:rsidRPr="006E0855">
              <w:t>Career Development</w:t>
            </w:r>
          </w:p>
        </w:tc>
      </w:tr>
      <w:tr w:rsidR="00786706" w:rsidRPr="006E0855" w14:paraId="66D4D4A1" w14:textId="77777777" w:rsidTr="00540C53">
        <w:tc>
          <w:tcPr>
            <w:tcW w:w="2943" w:type="dxa"/>
          </w:tcPr>
          <w:p w14:paraId="18280F52" w14:textId="5ED479A2" w:rsidR="00786706" w:rsidRPr="006E0855" w:rsidRDefault="00786706" w:rsidP="00923FDB">
            <w:pPr>
              <w:pStyle w:val="TableNormal1"/>
            </w:pPr>
            <w:r w:rsidRPr="006E0855">
              <w:t>Document number</w:t>
            </w:r>
          </w:p>
        </w:tc>
        <w:tc>
          <w:tcPr>
            <w:tcW w:w="7147" w:type="dxa"/>
          </w:tcPr>
          <w:p w14:paraId="53E0817F" w14:textId="0E83B432" w:rsidR="00786706" w:rsidRPr="006E0855" w:rsidRDefault="00D94B80" w:rsidP="00923FDB">
            <w:pPr>
              <w:pStyle w:val="TableNormal1"/>
              <w:rPr>
                <w:lang w:val="en-GB"/>
              </w:rPr>
            </w:pPr>
            <w:r w:rsidRPr="00D94B80">
              <w:t>2024/0001107</w:t>
            </w:r>
          </w:p>
        </w:tc>
      </w:tr>
      <w:tr w:rsidR="00786706" w:rsidRPr="006E0855" w14:paraId="66BCD115" w14:textId="77777777" w:rsidTr="00540C53">
        <w:tc>
          <w:tcPr>
            <w:tcW w:w="2943" w:type="dxa"/>
          </w:tcPr>
          <w:p w14:paraId="0DEE091F" w14:textId="5E2B7B69" w:rsidR="00786706" w:rsidRPr="006E0855" w:rsidRDefault="00786706" w:rsidP="00923FDB">
            <w:pPr>
              <w:pStyle w:val="TableNormal1"/>
            </w:pPr>
            <w:r w:rsidRPr="006E0855">
              <w:t>Purpose</w:t>
            </w:r>
          </w:p>
        </w:tc>
        <w:tc>
          <w:tcPr>
            <w:tcW w:w="7147" w:type="dxa"/>
          </w:tcPr>
          <w:p w14:paraId="7FE09B90" w14:textId="5C45880A" w:rsidR="00786706" w:rsidRPr="006E0855" w:rsidRDefault="0079243E" w:rsidP="0079243E">
            <w:r w:rsidRPr="006E0855">
              <w:t>This procedure provides direction for the Academic Employee Career Development (AECD) process.</w:t>
            </w:r>
          </w:p>
        </w:tc>
      </w:tr>
      <w:tr w:rsidR="00786706" w:rsidRPr="006E0855" w14:paraId="625A2530" w14:textId="77777777" w:rsidTr="00540C53">
        <w:tc>
          <w:tcPr>
            <w:tcW w:w="2943" w:type="dxa"/>
          </w:tcPr>
          <w:p w14:paraId="74ADF083" w14:textId="20B8679F" w:rsidR="00786706" w:rsidRPr="006E0855" w:rsidRDefault="00786706" w:rsidP="00923FDB">
            <w:pPr>
              <w:pStyle w:val="TableNormal1"/>
            </w:pPr>
            <w:r w:rsidRPr="006E0855">
              <w:t>Audience</w:t>
            </w:r>
          </w:p>
        </w:tc>
        <w:tc>
          <w:tcPr>
            <w:tcW w:w="7147" w:type="dxa"/>
          </w:tcPr>
          <w:sdt>
            <w:sdtPr>
              <w:id w:val="-305943360"/>
              <w:placeholder>
                <w:docPart w:val="7E3FC67E7C0249B4845D88F6BDF29475"/>
              </w:placeholder>
              <w15:color w:val="E51F30"/>
              <w:dropDownList>
                <w:listItem w:displayText="Staff" w:value="Staff"/>
                <w:listItem w:displayText="Students" w:value="Students"/>
                <w:listItem w:displayText="Public" w:value="Public"/>
              </w:dropDownList>
            </w:sdtPr>
            <w:sdtEndPr/>
            <w:sdtContent>
              <w:p w14:paraId="4FF0C248" w14:textId="46EE86AB" w:rsidR="00786706" w:rsidRPr="006E0855" w:rsidRDefault="00923FDB" w:rsidP="00923FDB">
                <w:pPr>
                  <w:pStyle w:val="TableNormal1"/>
                </w:pPr>
                <w:r w:rsidRPr="006E0855">
                  <w:t>Staff</w:t>
                </w:r>
              </w:p>
            </w:sdtContent>
          </w:sdt>
        </w:tc>
      </w:tr>
      <w:tr w:rsidR="00786706" w:rsidRPr="006E0855" w14:paraId="132A1D0D" w14:textId="77777777" w:rsidTr="00540C53">
        <w:tc>
          <w:tcPr>
            <w:tcW w:w="2943" w:type="dxa"/>
          </w:tcPr>
          <w:p w14:paraId="375184E5" w14:textId="4F1FD2B3" w:rsidR="00786706" w:rsidRPr="006E0855" w:rsidRDefault="00786706" w:rsidP="00923FDB">
            <w:pPr>
              <w:pStyle w:val="TableNormal1"/>
            </w:pPr>
            <w:r w:rsidRPr="006E0855">
              <w:t>Category</w:t>
            </w:r>
          </w:p>
        </w:tc>
        <w:tc>
          <w:tcPr>
            <w:tcW w:w="7147" w:type="dxa"/>
          </w:tcPr>
          <w:sdt>
            <w:sdtPr>
              <w:id w:val="683178401"/>
              <w:placeholder>
                <w:docPart w:val="5895EF9B990741AE897416FB89EB4AC9"/>
              </w:placeholder>
              <w15:color w:val="E51F30"/>
              <w:dropDownList>
                <w:listItem w:displayText="Academic" w:value="Academic"/>
                <w:listItem w:displayText="Governance" w:value="Governance"/>
                <w:listItem w:displayText="Operational" w:value="Operational"/>
              </w:dropDownList>
            </w:sdtPr>
            <w:sdtEndPr/>
            <w:sdtContent>
              <w:p w14:paraId="4D641298" w14:textId="747341B9" w:rsidR="00786706" w:rsidRPr="006E0855" w:rsidRDefault="00923FDB" w:rsidP="00923FDB">
                <w:pPr>
                  <w:pStyle w:val="TableNormal1"/>
                </w:pPr>
                <w:r w:rsidRPr="006E0855">
                  <w:t>Operational</w:t>
                </w:r>
              </w:p>
            </w:sdtContent>
          </w:sdt>
        </w:tc>
      </w:tr>
      <w:tr w:rsidR="00786706" w:rsidRPr="006E0855" w14:paraId="704234F9" w14:textId="77777777" w:rsidTr="00540C53">
        <w:tc>
          <w:tcPr>
            <w:tcW w:w="2943" w:type="dxa"/>
          </w:tcPr>
          <w:p w14:paraId="51A9284E" w14:textId="46B8CBB9" w:rsidR="00786706" w:rsidRPr="006E0855" w:rsidRDefault="00786706" w:rsidP="00923FDB">
            <w:pPr>
              <w:pStyle w:val="TableNormal1"/>
            </w:pPr>
            <w:r w:rsidRPr="006E0855">
              <w:t>Subcategory</w:t>
            </w:r>
          </w:p>
        </w:tc>
        <w:tc>
          <w:tcPr>
            <w:tcW w:w="7147" w:type="dxa"/>
          </w:tcPr>
          <w:sdt>
            <w:sdtPr>
              <w:rPr>
                <w:lang w:val="en-GB"/>
              </w:rPr>
              <w:id w:val="-2032876321"/>
              <w:placeholder>
                <w:docPart w:val="228893AC381244D1BE689B7FF131A90F"/>
              </w:placeholder>
              <w15:color w:val="E51F30"/>
              <w:dropDownList>
                <w:listItem w:displayText="Campuses and Facilities" w:value="Campuses and Facilities"/>
                <w:listItem w:displayText="Finance" w:value="Finance"/>
                <w:listItem w:displayText="Information Management" w:value="Information Management"/>
                <w:listItem w:displayText="Staff" w:value="Staff"/>
                <w:listItem w:displayText="Safety" w:value="Safety"/>
              </w:dropDownList>
            </w:sdtPr>
            <w:sdtEndPr/>
            <w:sdtContent>
              <w:p w14:paraId="617C1518" w14:textId="62E69AD0" w:rsidR="007512F5" w:rsidRPr="006E0855" w:rsidRDefault="00923FDB" w:rsidP="00923FDB">
                <w:pPr>
                  <w:pStyle w:val="TableNormal1"/>
                  <w:rPr>
                    <w:lang w:val="en-GB"/>
                  </w:rPr>
                </w:pPr>
                <w:r w:rsidRPr="006E0855">
                  <w:rPr>
                    <w:lang w:val="en-GB"/>
                  </w:rPr>
                  <w:t>Staff</w:t>
                </w:r>
              </w:p>
            </w:sdtContent>
          </w:sdt>
        </w:tc>
      </w:tr>
      <w:tr w:rsidR="00A57044" w:rsidRPr="006E0855" w14:paraId="1DD394A7" w14:textId="77777777" w:rsidTr="00540C53">
        <w:tc>
          <w:tcPr>
            <w:tcW w:w="2943" w:type="dxa"/>
          </w:tcPr>
          <w:p w14:paraId="4CDE964B" w14:textId="527015FF" w:rsidR="00A57044" w:rsidRPr="006E0855" w:rsidRDefault="0046665F" w:rsidP="00923FDB">
            <w:pPr>
              <w:pStyle w:val="TableNormal1"/>
            </w:pPr>
            <w:r w:rsidRPr="006E0855">
              <w:t>UN Sustainable Development Goals (SDGs)</w:t>
            </w:r>
          </w:p>
        </w:tc>
        <w:tc>
          <w:tcPr>
            <w:tcW w:w="7147" w:type="dxa"/>
          </w:tcPr>
          <w:p w14:paraId="0DF22457" w14:textId="4C74BDA9" w:rsidR="00207FC2" w:rsidRPr="006E0855" w:rsidRDefault="008239FE" w:rsidP="00923FDB">
            <w:pPr>
              <w:pStyle w:val="TableNormal1"/>
            </w:pPr>
            <w:r w:rsidRPr="006E0855">
              <w:t xml:space="preserve">This document aligns with </w:t>
            </w:r>
            <w:r w:rsidR="00B25332" w:rsidRPr="006E0855">
              <w:t>Sustainable Development Goal:</w:t>
            </w:r>
          </w:p>
          <w:sdt>
            <w:sdtPr>
              <w:id w:val="942722431"/>
              <w:placeholder>
                <w:docPart w:val="F2053069A3884FB7903D6C3F87A7221C"/>
              </w:placeholder>
              <w15:color w:val="E51F30"/>
              <w:dropDownList>
                <w:listItem w:displayText="1: No Poverty" w:value="1: No Poverty"/>
                <w:listItem w:displayText="2: Zero Hunger" w:value="2: Zero Hunger"/>
                <w:listItem w:displayText="3: Good Health and Well-Being" w:value="3: Good Health and Well-Being"/>
                <w:listItem w:displayText="4: Quality Education" w:value="4: Quality Education"/>
                <w:listItem w:displayText="5: Gender Equality" w:value="5: Gender Equality"/>
                <w:listItem w:displayText="6: Clean Water and Sanitation" w:value="6: Clean Water and Sanitation"/>
                <w:listItem w:displayText="7: Affordable and Clean Energy" w:value="7: Affordable and Clean Energy"/>
                <w:listItem w:displayText="8: Decent Work and Economic Growth" w:value="8: Decent Work and Economic Growth"/>
                <w:listItem w:displayText="9: Industry, Innovation and Infrastructure" w:value="9: Industry, Innovation and Infrastructure"/>
                <w:listItem w:displayText="10: Reduced Inequalities" w:value="10: Reduced Inequalities"/>
                <w:listItem w:displayText="11: Sustainable Cities and Communities" w:value="11: Sustainable Cities and Communities"/>
                <w:listItem w:displayText="12: Responsible Consumption and Production" w:value="12: Responsible Consumption and Production"/>
                <w:listItem w:displayText="13: Climate Action" w:value="13: Climate Action"/>
                <w:listItem w:displayText="14: Life Below Water" w:value="14: Life Below Water"/>
                <w:listItem w:displayText="15: Life on Land" w:value="15: Life on Land"/>
                <w:listItem w:displayText="16: Peace, Justice and Strong Institutions" w:value="16: Peace, Justice and Strong Institutions"/>
                <w:listItem w:displayText="17: Partnerships for the Goals" w:value="17: Partnerships for the Goals"/>
              </w:dropDownList>
            </w:sdtPr>
            <w:sdtEndPr/>
            <w:sdtContent>
              <w:p w14:paraId="1238885A" w14:textId="5D24D21E" w:rsidR="00067836" w:rsidRPr="006E0855" w:rsidRDefault="00923FDB" w:rsidP="00923FDB">
                <w:pPr>
                  <w:pStyle w:val="TableNormal1"/>
                </w:pPr>
                <w:r w:rsidRPr="006E0855">
                  <w:t>8: Decent Work and Economic Growth</w:t>
                </w:r>
              </w:p>
            </w:sdtContent>
          </w:sdt>
        </w:tc>
      </w:tr>
      <w:tr w:rsidR="00786706" w:rsidRPr="006E0855" w14:paraId="72503509" w14:textId="77777777" w:rsidTr="00540C53">
        <w:tc>
          <w:tcPr>
            <w:tcW w:w="2943" w:type="dxa"/>
          </w:tcPr>
          <w:p w14:paraId="7967AC55" w14:textId="476A8E6E" w:rsidR="00786706" w:rsidRPr="006E0855" w:rsidRDefault="00786706" w:rsidP="00923FDB">
            <w:pPr>
              <w:pStyle w:val="TableNormal1"/>
            </w:pPr>
            <w:r w:rsidRPr="006E0855">
              <w:t>Approval date</w:t>
            </w:r>
          </w:p>
        </w:tc>
        <w:tc>
          <w:tcPr>
            <w:tcW w:w="7147" w:type="dxa"/>
          </w:tcPr>
          <w:p w14:paraId="194B217B" w14:textId="17E27521" w:rsidR="00786706" w:rsidRPr="006E0855" w:rsidRDefault="00314477" w:rsidP="00923FDB">
            <w:pPr>
              <w:pStyle w:val="TableNormal1"/>
            </w:pPr>
            <w:r>
              <w:t>September 2024</w:t>
            </w:r>
          </w:p>
        </w:tc>
      </w:tr>
      <w:tr w:rsidR="00786706" w:rsidRPr="006E0855" w14:paraId="2AB5E63B" w14:textId="77777777" w:rsidTr="00540C53">
        <w:tc>
          <w:tcPr>
            <w:tcW w:w="2943" w:type="dxa"/>
          </w:tcPr>
          <w:p w14:paraId="64F617D1" w14:textId="7CF14029" w:rsidR="00786706" w:rsidRPr="006E0855" w:rsidRDefault="00786706" w:rsidP="00923FDB">
            <w:pPr>
              <w:pStyle w:val="TableNormal1"/>
            </w:pPr>
            <w:r w:rsidRPr="006E0855">
              <w:t>Effective date</w:t>
            </w:r>
          </w:p>
        </w:tc>
        <w:tc>
          <w:tcPr>
            <w:tcW w:w="7147" w:type="dxa"/>
          </w:tcPr>
          <w:p w14:paraId="4FFCA795" w14:textId="196156B0" w:rsidR="00786706" w:rsidRPr="006E0855" w:rsidRDefault="00314477" w:rsidP="00923FDB">
            <w:pPr>
              <w:pStyle w:val="TableNormal1"/>
            </w:pPr>
            <w:r>
              <w:t>September 2024</w:t>
            </w:r>
          </w:p>
        </w:tc>
      </w:tr>
      <w:tr w:rsidR="00786706" w:rsidRPr="006E0855" w14:paraId="6F3FFE23" w14:textId="77777777" w:rsidTr="00540C53">
        <w:tc>
          <w:tcPr>
            <w:tcW w:w="2943" w:type="dxa"/>
          </w:tcPr>
          <w:p w14:paraId="6FF0BF57" w14:textId="3ECF3A96" w:rsidR="00786706" w:rsidRPr="006E0855" w:rsidRDefault="00786706" w:rsidP="00923FDB">
            <w:pPr>
              <w:pStyle w:val="TableNormal1"/>
            </w:pPr>
            <w:r w:rsidRPr="006E0855">
              <w:t>Review date</w:t>
            </w:r>
          </w:p>
        </w:tc>
        <w:tc>
          <w:tcPr>
            <w:tcW w:w="7147" w:type="dxa"/>
          </w:tcPr>
          <w:p w14:paraId="01E953C9" w14:textId="189155A0" w:rsidR="00786706" w:rsidRPr="006E0855" w:rsidRDefault="00314477" w:rsidP="00923FDB">
            <w:pPr>
              <w:pStyle w:val="TableNormal1"/>
            </w:pPr>
            <w:r>
              <w:t>2026</w:t>
            </w:r>
          </w:p>
        </w:tc>
      </w:tr>
      <w:tr w:rsidR="00786706" w:rsidRPr="006E0855" w14:paraId="3BDD3607" w14:textId="77777777" w:rsidTr="00540C53">
        <w:tc>
          <w:tcPr>
            <w:tcW w:w="2943" w:type="dxa"/>
          </w:tcPr>
          <w:p w14:paraId="12FCF114" w14:textId="4AD0B255" w:rsidR="00786706" w:rsidRPr="006E0855" w:rsidRDefault="00786706" w:rsidP="004922AF">
            <w:pPr>
              <w:rPr>
                <w:szCs w:val="28"/>
              </w:rPr>
            </w:pPr>
            <w:r w:rsidRPr="006E0855">
              <w:rPr>
                <w:szCs w:val="28"/>
              </w:rPr>
              <w:t>Policy advisor</w:t>
            </w:r>
          </w:p>
        </w:tc>
        <w:tc>
          <w:tcPr>
            <w:tcW w:w="7147" w:type="dxa"/>
          </w:tcPr>
          <w:p w14:paraId="0CB94D75" w14:textId="37EE2497" w:rsidR="00786706" w:rsidRPr="006E0855" w:rsidRDefault="00275329" w:rsidP="004922AF">
            <w:pPr>
              <w:rPr>
                <w:szCs w:val="28"/>
              </w:rPr>
            </w:pPr>
            <w:r w:rsidRPr="006E0855">
              <w:rPr>
                <w:szCs w:val="28"/>
              </w:rPr>
              <w:t>Director, Human Resources</w:t>
            </w:r>
          </w:p>
        </w:tc>
      </w:tr>
      <w:tr w:rsidR="00786706" w:rsidRPr="006E0855" w14:paraId="49179DFF" w14:textId="77777777" w:rsidTr="00540C53">
        <w:tc>
          <w:tcPr>
            <w:tcW w:w="2943" w:type="dxa"/>
          </w:tcPr>
          <w:p w14:paraId="1B0442C2" w14:textId="61E06347" w:rsidR="00786706" w:rsidRPr="006E0855" w:rsidRDefault="00786706" w:rsidP="004922AF">
            <w:pPr>
              <w:rPr>
                <w:szCs w:val="28"/>
              </w:rPr>
            </w:pPr>
            <w:r w:rsidRPr="006E0855">
              <w:rPr>
                <w:szCs w:val="28"/>
              </w:rPr>
              <w:t>Approving authority</w:t>
            </w:r>
          </w:p>
        </w:tc>
        <w:tc>
          <w:tcPr>
            <w:tcW w:w="7147" w:type="dxa"/>
          </w:tcPr>
          <w:p w14:paraId="0D81D6BC" w14:textId="0C0AAA8A" w:rsidR="00786706" w:rsidRPr="006E0855" w:rsidRDefault="00275329" w:rsidP="004922AF">
            <w:pPr>
              <w:rPr>
                <w:szCs w:val="28"/>
              </w:rPr>
            </w:pPr>
            <w:r w:rsidRPr="006E0855">
              <w:rPr>
                <w:szCs w:val="28"/>
              </w:rPr>
              <w:t xml:space="preserve">Provost </w:t>
            </w:r>
          </w:p>
        </w:tc>
      </w:tr>
    </w:tbl>
    <w:p w14:paraId="07DD10BA" w14:textId="0FA127FA" w:rsidR="00811F90" w:rsidRPr="006E0855" w:rsidRDefault="00811F90">
      <w:pPr>
        <w:rPr>
          <w:sz w:val="20"/>
          <w:szCs w:val="20"/>
        </w:rPr>
      </w:pPr>
    </w:p>
    <w:p w14:paraId="29B46235" w14:textId="77777777" w:rsidR="0096040A" w:rsidRDefault="0096040A">
      <w:pPr>
        <w:spacing w:before="0" w:after="200" w:line="276" w:lineRule="auto"/>
        <w:rPr>
          <w:rFonts w:ascii="Griffith Sans Text" w:eastAsiaTheme="majorEastAsia" w:hAnsi="Griffith Sans Text" w:cs="Times New Roman (Headings CS)"/>
          <w:b/>
          <w:bCs/>
          <w:iCs/>
          <w:color w:val="E51F30"/>
          <w:sz w:val="32"/>
          <w:szCs w:val="26"/>
        </w:rPr>
      </w:pPr>
      <w:bookmarkStart w:id="27" w:name="_7.0_Related_Policy"/>
      <w:bookmarkStart w:id="28" w:name="_6.0_Related_Policy"/>
      <w:bookmarkStart w:id="29" w:name="_Toc173148328"/>
      <w:bookmarkEnd w:id="27"/>
      <w:bookmarkEnd w:id="28"/>
      <w:r>
        <w:br w:type="page"/>
      </w:r>
    </w:p>
    <w:p w14:paraId="605F990D" w14:textId="7EA8B854" w:rsidR="00C22059" w:rsidRPr="0096040A" w:rsidRDefault="008605D5" w:rsidP="00C848A9">
      <w:pPr>
        <w:pStyle w:val="Heading1"/>
        <w:rPr>
          <w14:ligatures w14:val="none"/>
        </w:rPr>
      </w:pPr>
      <w:r w:rsidRPr="0096040A">
        <w:rPr>
          <w14:ligatures w14:val="none"/>
        </w:rPr>
        <w:lastRenderedPageBreak/>
        <w:t>Related Policy Documents and Supporting Documents</w:t>
      </w:r>
      <w:bookmarkEnd w:id="29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47"/>
      </w:tblGrid>
      <w:tr w:rsidR="00746A0E" w:rsidRPr="006E0855" w14:paraId="1BED611B" w14:textId="77777777" w:rsidTr="00AF75DE">
        <w:tc>
          <w:tcPr>
            <w:tcW w:w="2943" w:type="dxa"/>
          </w:tcPr>
          <w:p w14:paraId="30FE0F19" w14:textId="2232CC87" w:rsidR="00746A0E" w:rsidRPr="006E0855" w:rsidRDefault="00746A0E" w:rsidP="00AF75DE">
            <w:r w:rsidRPr="006E0855">
              <w:t>Legislation</w:t>
            </w:r>
          </w:p>
        </w:tc>
        <w:tc>
          <w:tcPr>
            <w:tcW w:w="7147" w:type="dxa"/>
          </w:tcPr>
          <w:p w14:paraId="1D95EE8D" w14:textId="3934C1F1" w:rsidR="00746A0E" w:rsidRPr="006E0855" w:rsidRDefault="006C044E" w:rsidP="00AF75DE">
            <w:hyperlink r:id="rId16" w:history="1">
              <w:r w:rsidR="00A87CB9">
                <w:rPr>
                  <w:rStyle w:val="Hyperlink"/>
                </w:rPr>
                <w:t>Academic Staff Enterprise Agreement 2023-2025</w:t>
              </w:r>
            </w:hyperlink>
          </w:p>
        </w:tc>
      </w:tr>
      <w:tr w:rsidR="00746A0E" w:rsidRPr="006E0855" w14:paraId="13D635BA" w14:textId="77777777" w:rsidTr="00AF75DE">
        <w:tc>
          <w:tcPr>
            <w:tcW w:w="2943" w:type="dxa"/>
          </w:tcPr>
          <w:p w14:paraId="7CB30007" w14:textId="274434BC" w:rsidR="00746A0E" w:rsidRPr="006E0855" w:rsidRDefault="00746A0E" w:rsidP="00AF75DE">
            <w:r w:rsidRPr="006E0855">
              <w:t>Policy</w:t>
            </w:r>
          </w:p>
        </w:tc>
        <w:tc>
          <w:tcPr>
            <w:tcW w:w="7147" w:type="dxa"/>
          </w:tcPr>
          <w:p w14:paraId="7F64008E" w14:textId="6D2E5EC8" w:rsidR="004E3F6C" w:rsidRPr="00AE307C" w:rsidRDefault="00AE307C" w:rsidP="005B29C9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"https://sharepointpubstor.blob.core.windows.net/policylibrary-prod/Academic%20Studies%20Program%20Policy.pdf"</w:instrText>
            </w:r>
            <w:r>
              <w:fldChar w:fldCharType="separate"/>
            </w:r>
            <w:r w:rsidR="004E3F6C" w:rsidRPr="00AE307C">
              <w:rPr>
                <w:rStyle w:val="Hyperlink"/>
              </w:rPr>
              <w:t>Academic Studies Program Policy</w:t>
            </w:r>
          </w:p>
          <w:p w14:paraId="72152F25" w14:textId="34E0C814" w:rsidR="005B29C9" w:rsidRPr="00C47FBB" w:rsidRDefault="00AE307C" w:rsidP="005B29C9">
            <w:pPr>
              <w:rPr>
                <w:rStyle w:val="Hyperlink"/>
              </w:rPr>
            </w:pPr>
            <w:r>
              <w:fldChar w:fldCharType="end"/>
            </w:r>
            <w:hyperlink r:id="rId17" w:history="1">
              <w:r w:rsidR="005B29C9" w:rsidRPr="00C47FBB">
                <w:rPr>
                  <w:rStyle w:val="Hyperlink"/>
                </w:rPr>
                <w:t>Code of Conduct</w:t>
              </w:r>
            </w:hyperlink>
          </w:p>
          <w:p w14:paraId="31BE8D7D" w14:textId="77777777" w:rsidR="005B29C9" w:rsidRPr="00C47FBB" w:rsidRDefault="006C044E" w:rsidP="005B29C9">
            <w:pPr>
              <w:rPr>
                <w:rStyle w:val="Hyperlink"/>
              </w:rPr>
            </w:pPr>
            <w:hyperlink r:id="rId18" w:history="1">
              <w:r w:rsidR="005B29C9" w:rsidRPr="00C47FBB">
                <w:rPr>
                  <w:rStyle w:val="Hyperlink"/>
                </w:rPr>
                <w:t>Delegations Policy</w:t>
              </w:r>
            </w:hyperlink>
          </w:p>
          <w:p w14:paraId="221F5253" w14:textId="22E246F8" w:rsidR="005B29C9" w:rsidRPr="00C47FBB" w:rsidRDefault="00D65755" w:rsidP="005B29C9">
            <w:pPr>
              <w:rPr>
                <w:rStyle w:val="Hyperlink"/>
              </w:rPr>
            </w:pPr>
            <w:r w:rsidRPr="00C47FBB">
              <w:rPr>
                <w:rStyle w:val="Hyperlink"/>
              </w:rPr>
              <w:fldChar w:fldCharType="begin"/>
            </w:r>
            <w:r w:rsidRPr="00C47FBB">
              <w:rPr>
                <w:rStyle w:val="Hyperlink"/>
              </w:rPr>
              <w:instrText>HYPERLINK "http://policies.griffith.edu.au/pdf/Performance%20Management%20of%20Academic%20Managers.pdf"</w:instrText>
            </w:r>
            <w:r w:rsidRPr="00C47FBB">
              <w:rPr>
                <w:rStyle w:val="Hyperlink"/>
              </w:rPr>
            </w:r>
            <w:r w:rsidRPr="00C47FBB">
              <w:rPr>
                <w:rStyle w:val="Hyperlink"/>
              </w:rPr>
              <w:fldChar w:fldCharType="separate"/>
            </w:r>
            <w:r w:rsidR="005B29C9" w:rsidRPr="00C47FBB">
              <w:rPr>
                <w:rStyle w:val="Hyperlink"/>
              </w:rPr>
              <w:t>Performance Management of Academic Managers Policy and Procedures</w:t>
            </w:r>
          </w:p>
          <w:p w14:paraId="42DD16E0" w14:textId="476AF6F0" w:rsidR="002C3D68" w:rsidRPr="006E0855" w:rsidRDefault="00D65755" w:rsidP="005B29C9">
            <w:r w:rsidRPr="00C47FBB">
              <w:rPr>
                <w:rStyle w:val="Hyperlink"/>
              </w:rPr>
              <w:fldChar w:fldCharType="end"/>
            </w:r>
            <w:hyperlink r:id="rId19" w:history="1">
              <w:r w:rsidR="002C3D68" w:rsidRPr="00A245C9">
                <w:rPr>
                  <w:rStyle w:val="Hyperlink"/>
                </w:rPr>
                <w:t>Promotion of Academic Employees Policy</w:t>
              </w:r>
            </w:hyperlink>
          </w:p>
          <w:p w14:paraId="7A1507B9" w14:textId="57BFB524" w:rsidR="00746A0E" w:rsidRPr="006E0855" w:rsidRDefault="006C044E" w:rsidP="005B29C9">
            <w:hyperlink r:id="rId20" w:history="1">
              <w:r w:rsidR="005B29C9" w:rsidRPr="006E0855">
                <w:rPr>
                  <w:rStyle w:val="Hyperlink"/>
                </w:rPr>
                <w:t>Student Experience of Courses (SEC) and Teaching (SET)</w:t>
              </w:r>
            </w:hyperlink>
          </w:p>
        </w:tc>
      </w:tr>
      <w:tr w:rsidR="00746A0E" w:rsidRPr="006E0855" w14:paraId="55329BCC" w14:textId="77777777" w:rsidTr="00AF75DE">
        <w:tc>
          <w:tcPr>
            <w:tcW w:w="2943" w:type="dxa"/>
          </w:tcPr>
          <w:p w14:paraId="1BD7DB3E" w14:textId="54AA41D2" w:rsidR="00746A0E" w:rsidRPr="006E0855" w:rsidRDefault="00746A0E" w:rsidP="00AF75DE">
            <w:r w:rsidRPr="006E0855">
              <w:t>Procedures</w:t>
            </w:r>
          </w:p>
        </w:tc>
        <w:tc>
          <w:tcPr>
            <w:tcW w:w="7147" w:type="dxa"/>
          </w:tcPr>
          <w:p w14:paraId="4D2F597A" w14:textId="1FE83E38" w:rsidR="00E44AE3" w:rsidRPr="006E0855" w:rsidRDefault="006C044E" w:rsidP="00AF75DE">
            <w:hyperlink r:id="rId21" w:history="1">
              <w:r w:rsidR="00E44AE3" w:rsidRPr="006D74D5">
                <w:rPr>
                  <w:rStyle w:val="Hyperlink"/>
                </w:rPr>
                <w:t>Academic Employee Probation Procedure</w:t>
              </w:r>
            </w:hyperlink>
          </w:p>
          <w:p w14:paraId="5BE107AE" w14:textId="0AD80B6B" w:rsidR="00355378" w:rsidRPr="0070775D" w:rsidRDefault="0070775D" w:rsidP="00AF75DE">
            <w:pPr>
              <w:rPr>
                <w:rStyle w:val="Hyperlink"/>
              </w:rPr>
            </w:pPr>
            <w:r>
              <w:fldChar w:fldCharType="begin"/>
            </w:r>
            <w:r w:rsidR="006C044E">
              <w:instrText>HYPERLINK "https://sharepointpubstor.blob.core.windows.net/policylibrary-prod/Academic%20Studies%20Program%20Procedures.pdf"</w:instrText>
            </w:r>
            <w:r>
              <w:fldChar w:fldCharType="separate"/>
            </w:r>
            <w:r w:rsidR="00355378" w:rsidRPr="0070775D">
              <w:rPr>
                <w:rStyle w:val="Hyperlink"/>
              </w:rPr>
              <w:t>Academic Studies Program Procedures</w:t>
            </w:r>
          </w:p>
          <w:p w14:paraId="499CFBAC" w14:textId="5BFE4941" w:rsidR="00861F6B" w:rsidRPr="006E0855" w:rsidRDefault="0070775D" w:rsidP="00861F6B">
            <w:r>
              <w:fldChar w:fldCharType="end"/>
            </w:r>
            <w:hyperlink r:id="rId22" w:history="1">
              <w:r w:rsidR="00861F6B" w:rsidRPr="006E0855">
                <w:rPr>
                  <w:rStyle w:val="Hyperlink"/>
                </w:rPr>
                <w:t>Delegations Procedure</w:t>
              </w:r>
            </w:hyperlink>
          </w:p>
          <w:p w14:paraId="4302959E" w14:textId="7B1A72BA" w:rsidR="00746A0E" w:rsidRPr="006E0855" w:rsidRDefault="006C044E" w:rsidP="00AF75DE">
            <w:hyperlink r:id="rId23" w:history="1">
              <w:r w:rsidR="00861F6B" w:rsidRPr="006E0855">
                <w:rPr>
                  <w:rStyle w:val="Hyperlink"/>
                </w:rPr>
                <w:t xml:space="preserve">Promotion of Academic </w:t>
              </w:r>
              <w:r w:rsidR="00A85972" w:rsidRPr="006E0855">
                <w:rPr>
                  <w:rStyle w:val="Hyperlink"/>
                </w:rPr>
                <w:t>Employees</w:t>
              </w:r>
              <w:r w:rsidR="00861F6B" w:rsidRPr="006E0855">
                <w:rPr>
                  <w:rStyle w:val="Hyperlink"/>
                </w:rPr>
                <w:t xml:space="preserve"> Procedure</w:t>
              </w:r>
            </w:hyperlink>
          </w:p>
        </w:tc>
      </w:tr>
      <w:tr w:rsidR="00746A0E" w:rsidRPr="006E0855" w14:paraId="76652B21" w14:textId="77777777" w:rsidTr="00AF75DE">
        <w:tc>
          <w:tcPr>
            <w:tcW w:w="2943" w:type="dxa"/>
          </w:tcPr>
          <w:p w14:paraId="118FD34E" w14:textId="481E52F8" w:rsidR="00746A0E" w:rsidRPr="006E0855" w:rsidRDefault="00746A0E" w:rsidP="00AF75DE">
            <w:r w:rsidRPr="006E0855">
              <w:t>Local Protocol</w:t>
            </w:r>
          </w:p>
        </w:tc>
        <w:tc>
          <w:tcPr>
            <w:tcW w:w="7147" w:type="dxa"/>
          </w:tcPr>
          <w:p w14:paraId="55AA03EB" w14:textId="22F6801D" w:rsidR="005B29C9" w:rsidRPr="006E0855" w:rsidRDefault="006C044E" w:rsidP="00AF75DE">
            <w:hyperlink r:id="rId24" w:history="1">
              <w:r w:rsidR="00FC106E" w:rsidRPr="006E0855">
                <w:rPr>
                  <w:rStyle w:val="Hyperlink"/>
                </w:rPr>
                <w:t>Academic Employee Career Development website</w:t>
              </w:r>
            </w:hyperlink>
            <w:r w:rsidR="00456662" w:rsidRPr="006E0855">
              <w:t xml:space="preserve"> </w:t>
            </w:r>
          </w:p>
        </w:tc>
      </w:tr>
      <w:tr w:rsidR="00746A0E" w:rsidRPr="006E0855" w14:paraId="5AB64C6F" w14:textId="77777777" w:rsidTr="00AF75DE">
        <w:tc>
          <w:tcPr>
            <w:tcW w:w="2943" w:type="dxa"/>
          </w:tcPr>
          <w:p w14:paraId="22348C3F" w14:textId="0F6236D7" w:rsidR="00746A0E" w:rsidRPr="006E0855" w:rsidRDefault="00746A0E" w:rsidP="00AF75DE">
            <w:r w:rsidRPr="006E0855">
              <w:t>Forms</w:t>
            </w:r>
          </w:p>
        </w:tc>
        <w:tc>
          <w:tcPr>
            <w:tcW w:w="7147" w:type="dxa"/>
          </w:tcPr>
          <w:p w14:paraId="54F51F15" w14:textId="449C1753" w:rsidR="00746A0E" w:rsidRPr="006E0855" w:rsidRDefault="006D5EAC" w:rsidP="00AF75DE">
            <w:r w:rsidRPr="006E0855">
              <w:t>N/A</w:t>
            </w:r>
          </w:p>
        </w:tc>
      </w:tr>
    </w:tbl>
    <w:p w14:paraId="298A2696" w14:textId="67A3CDF2" w:rsidR="00AF5791" w:rsidRPr="006E0855" w:rsidRDefault="00AF5791" w:rsidP="00BF19AF">
      <w:pPr>
        <w:rPr>
          <w:sz w:val="20"/>
          <w:szCs w:val="24"/>
        </w:rPr>
      </w:pPr>
    </w:p>
    <w:sectPr w:rsidR="00AF5791" w:rsidRPr="006E0855" w:rsidSect="00E77B43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985" w:right="680" w:bottom="851" w:left="68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71D0" w14:textId="77777777" w:rsidR="00F67547" w:rsidRDefault="00F67547" w:rsidP="00575CC3">
      <w:pPr>
        <w:spacing w:after="0"/>
      </w:pPr>
      <w:r>
        <w:separator/>
      </w:r>
    </w:p>
  </w:endnote>
  <w:endnote w:type="continuationSeparator" w:id="0">
    <w:p w14:paraId="39C21FFC" w14:textId="77777777" w:rsidR="00F67547" w:rsidRDefault="00F67547" w:rsidP="00575CC3">
      <w:pPr>
        <w:spacing w:after="0"/>
      </w:pPr>
      <w:r>
        <w:continuationSeparator/>
      </w:r>
    </w:p>
  </w:endnote>
  <w:endnote w:type="continuationNotice" w:id="1">
    <w:p w14:paraId="4C6328CA" w14:textId="77777777" w:rsidR="00F67547" w:rsidRDefault="00F675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FOUNDRYSTERLING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Griffith Serif Display">
    <w:panose1 w:val="00000000000000000000"/>
    <w:charset w:val="00"/>
    <w:family w:val="modern"/>
    <w:notTrueType/>
    <w:pitch w:val="variable"/>
    <w:sig w:usb0="A00000EF" w:usb1="40008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68565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4F0AB" w14:textId="7953B17D" w:rsidR="00A144B2" w:rsidRDefault="00A144B2" w:rsidP="00540C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A06D6" w14:textId="77777777" w:rsidR="00A144B2" w:rsidRDefault="00A144B2" w:rsidP="00A14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color w:val="70787B"/>
        <w:sz w:val="21"/>
        <w:szCs w:val="21"/>
      </w:rPr>
      <w:id w:val="-584762695"/>
      <w:docPartObj>
        <w:docPartGallery w:val="Page Numbers (Bottom of Page)"/>
        <w:docPartUnique/>
      </w:docPartObj>
    </w:sdtPr>
    <w:sdtEndPr/>
    <w:sdtContent>
      <w:p w14:paraId="1DEF1CC7" w14:textId="2681FBBA" w:rsidR="00A144B2" w:rsidRPr="007225FE" w:rsidRDefault="00A144B2" w:rsidP="002D2681">
        <w:pPr>
          <w:pStyle w:val="Footer"/>
          <w:framePr w:wrap="none" w:vAnchor="text" w:hAnchor="margin" w:xAlign="right" w:y="-71"/>
          <w:spacing w:after="240" w:line="276" w:lineRule="auto"/>
          <w:rPr>
            <w:rFonts w:asciiTheme="minorHAnsi" w:hAnsiTheme="minorHAnsi" w:cstheme="minorHAnsi"/>
            <w:color w:val="70787B"/>
            <w:sz w:val="21"/>
            <w:szCs w:val="21"/>
          </w:rPr>
        </w:pP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begin"/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instrText xml:space="preserve"> PAGE </w:instrText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separate"/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t>1</w:t>
        </w:r>
        <w:r w:rsidRPr="007225FE">
          <w:rPr>
            <w:rFonts w:asciiTheme="minorHAnsi" w:hAnsiTheme="minorHAnsi" w:cstheme="minorHAnsi"/>
            <w:color w:val="70787B"/>
            <w:sz w:val="21"/>
            <w:szCs w:val="21"/>
          </w:rPr>
          <w:fldChar w:fldCharType="end"/>
        </w:r>
      </w:p>
    </w:sdtContent>
  </w:sdt>
  <w:p w14:paraId="0E4A430F" w14:textId="32BB126C" w:rsidR="00830B58" w:rsidRDefault="00830B58" w:rsidP="00A144B2">
    <w:pPr>
      <w:spacing w:after="0"/>
      <w:ind w:right="360"/>
      <w:jc w:val="right"/>
      <w:rPr>
        <w:rFonts w:asciiTheme="minorHAnsi" w:hAnsiTheme="minorHAnsi" w:cstheme="minorHAnsi"/>
        <w:color w:val="70787B"/>
        <w:sz w:val="15"/>
        <w:szCs w:val="15"/>
      </w:rPr>
    </w:pPr>
  </w:p>
  <w:p w14:paraId="33A52A3F" w14:textId="122190F7" w:rsidR="00830B58" w:rsidRPr="002D2681" w:rsidRDefault="003D087B" w:rsidP="003D087B">
    <w:pPr>
      <w:pStyle w:val="Footer"/>
    </w:pPr>
    <w:r w:rsidRPr="002D2681">
      <w:t>Academic Staff Career Development Procedure</w:t>
    </w:r>
    <w:r w:rsidR="002B29ED" w:rsidRPr="002D2681">
      <w:t xml:space="preserve"> </w:t>
    </w:r>
    <w:r w:rsidR="00830B58" w:rsidRPr="002D2681">
      <w:t>|</w:t>
    </w:r>
    <w:r w:rsidRPr="002D2681">
      <w:t xml:space="preserve"> </w:t>
    </w:r>
    <w:r w:rsidR="00D94B80">
      <w:t>September</w:t>
    </w:r>
    <w:r w:rsidR="002D2681" w:rsidRPr="002D2681">
      <w:t xml:space="preserve"> 2024</w:t>
    </w:r>
  </w:p>
  <w:p w14:paraId="6521F9B2" w14:textId="11C7E7EC" w:rsidR="00830B58" w:rsidRPr="002D2681" w:rsidRDefault="00830B58" w:rsidP="003D087B">
    <w:pPr>
      <w:pStyle w:val="Footer"/>
    </w:pPr>
    <w:r w:rsidRPr="002D2681">
      <w:t xml:space="preserve">Document number: </w:t>
    </w:r>
    <w:r w:rsidR="00D94B80" w:rsidRPr="00D94B80">
      <w:t>2024/0001107</w:t>
    </w:r>
  </w:p>
  <w:p w14:paraId="008E73BC" w14:textId="204A818F" w:rsidR="00575CC3" w:rsidRPr="00575CC3" w:rsidRDefault="00830B58" w:rsidP="003D087B">
    <w:pPr>
      <w:pStyle w:val="Footer"/>
      <w:rPr>
        <w:szCs w:val="18"/>
      </w:rPr>
    </w:pPr>
    <w:r w:rsidRPr="002D2681">
      <w:t>Griffith University – CRICOS Provider Number 00233E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3F71" w14:textId="45E189B9" w:rsidR="00E77B43" w:rsidRPr="00E77B43" w:rsidRDefault="00E77B43" w:rsidP="00E77B43">
    <w:pPr>
      <w:spacing w:after="0"/>
      <w:jc w:val="right"/>
      <w:rPr>
        <w:color w:val="70787B"/>
        <w:szCs w:val="18"/>
      </w:rPr>
    </w:pPr>
    <w:r w:rsidRPr="00E77B43">
      <w:rPr>
        <w:color w:val="70787B"/>
        <w:szCs w:val="18"/>
      </w:rPr>
      <w:t>1</w:t>
    </w:r>
  </w:p>
  <w:p w14:paraId="276507F4" w14:textId="37480DB0" w:rsidR="00E77B43" w:rsidRPr="002D2681" w:rsidRDefault="002D2681" w:rsidP="002D2681">
    <w:pPr>
      <w:pStyle w:val="Footer"/>
      <w:rPr>
        <w:rFonts w:asciiTheme="minorHAnsi" w:hAnsiTheme="minorHAnsi" w:cstheme="minorHAnsi"/>
        <w:color w:val="70787B"/>
      </w:rPr>
    </w:pPr>
    <w:r w:rsidRPr="002D2681">
      <w:t xml:space="preserve">Academic Staff Career Development Procedure | </w:t>
    </w:r>
    <w:r w:rsidR="00D94B80">
      <w:t>September 2024</w:t>
    </w:r>
    <w:r w:rsidR="00E77B43" w:rsidRPr="002D2681">
      <w:rPr>
        <w:rFonts w:asciiTheme="minorHAnsi" w:hAnsiTheme="minorHAnsi" w:cstheme="minorHAnsi"/>
        <w:color w:val="70787B"/>
      </w:rPr>
      <w:t xml:space="preserve"> </w:t>
    </w:r>
  </w:p>
  <w:p w14:paraId="69EED422" w14:textId="578DBDCB" w:rsidR="00E77B43" w:rsidRPr="002D2681" w:rsidRDefault="00E77B43" w:rsidP="002D2681">
    <w:pPr>
      <w:pStyle w:val="Footer"/>
      <w:rPr>
        <w:rFonts w:asciiTheme="minorHAnsi" w:hAnsiTheme="minorHAnsi" w:cstheme="minorHAnsi"/>
        <w:color w:val="70787B"/>
      </w:rPr>
    </w:pPr>
    <w:r w:rsidRPr="002D2681">
      <w:rPr>
        <w:rFonts w:asciiTheme="minorHAnsi" w:hAnsiTheme="minorHAnsi" w:cstheme="minorHAnsi"/>
        <w:color w:val="70787B"/>
      </w:rPr>
      <w:t xml:space="preserve">Document number: </w:t>
    </w:r>
    <w:r w:rsidR="00D94B80" w:rsidRPr="00D94B80">
      <w:rPr>
        <w:rFonts w:asciiTheme="minorHAnsi" w:hAnsiTheme="minorHAnsi" w:cstheme="minorHAnsi"/>
        <w:color w:val="70787B"/>
      </w:rPr>
      <w:t>2024/0001107</w:t>
    </w:r>
  </w:p>
  <w:p w14:paraId="3471DC75" w14:textId="1F68BE84" w:rsidR="00E77B43" w:rsidRDefault="00E77B43" w:rsidP="002D2681">
    <w:pPr>
      <w:pStyle w:val="Footer"/>
    </w:pPr>
    <w:r w:rsidRPr="002D2681">
      <w:rPr>
        <w:rFonts w:asciiTheme="minorHAnsi" w:eastAsia="Times New Roman" w:hAnsiTheme="minorHAnsi" w:cstheme="minorHAnsi"/>
        <w:color w:val="808080"/>
        <w:shd w:val="clear" w:color="auto" w:fill="FFFFFF"/>
        <w:lang w:eastAsia="en-GB"/>
      </w:rPr>
      <w:t>Griffith University - CRICOS Provider Number 00233E</w:t>
    </w:r>
    <w:r w:rsidRPr="000209B9">
      <w:rPr>
        <w:rFonts w:asciiTheme="minorHAnsi" w:hAnsiTheme="minorHAnsi" w:cstheme="minorHAnsi"/>
        <w:noProof/>
        <w:color w:val="70787B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7435329" wp14:editId="3A99B7C3">
              <wp:simplePos x="0" y="0"/>
              <wp:positionH relativeFrom="page">
                <wp:posOffset>-6993</wp:posOffset>
              </wp:positionH>
              <wp:positionV relativeFrom="paragraph">
                <wp:posOffset>-3113027</wp:posOffset>
              </wp:positionV>
              <wp:extent cx="3565003" cy="3564322"/>
              <wp:effectExtent l="0" t="0" r="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5003" cy="3564322"/>
                        <a:chOff x="0" y="0"/>
                        <a:chExt cx="3960644" cy="3959860"/>
                      </a:xfrm>
                    </wpg:grpSpPr>
                    <wps:wsp>
                      <wps:cNvPr id="4" name="Right Triangle 4"/>
                      <wps:cNvSpPr/>
                      <wps:spPr>
                        <a:xfrm>
                          <a:off x="784" y="0"/>
                          <a:ext cx="3959860" cy="395986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Isosceles Triangle 7"/>
                      <wps:cNvSpPr/>
                      <wps:spPr>
                        <a:xfrm rot="5400000" flipH="1">
                          <a:off x="-593725" y="609259"/>
                          <a:ext cx="2610485" cy="1423035"/>
                        </a:xfrm>
                        <a:prstGeom prst="triangle">
                          <a:avLst>
                            <a:gd name="adj" fmla="val 4603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84955" id="Group 3" o:spid="_x0000_s1026" alt="&quot;&quot;" style="position:absolute;margin-left:-.55pt;margin-top:-245.1pt;width:280.7pt;height:280.65pt;z-index:251658242;mso-position-horizontal-relative:page;mso-width-relative:margin;mso-height-relative:margin" coordsize="39606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7" type="#_x0000_t6" style="position:absolute;left:7;width:39599;height:39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" fillcolor="#f2f2f2 [3052]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8" type="#_x0000_t5" style="position:absolute;left:-5938;top:6093;width:26105;height:14230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" adj="9943" fillcolor="#d8d8d8 [2732]" stroked="f" strokeweight="2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E2C2" w14:textId="77777777" w:rsidR="00F67547" w:rsidRDefault="00F67547" w:rsidP="00575CC3">
      <w:pPr>
        <w:spacing w:after="0"/>
      </w:pPr>
      <w:r>
        <w:separator/>
      </w:r>
    </w:p>
  </w:footnote>
  <w:footnote w:type="continuationSeparator" w:id="0">
    <w:p w14:paraId="23107208" w14:textId="77777777" w:rsidR="00F67547" w:rsidRDefault="00F67547" w:rsidP="00575CC3">
      <w:pPr>
        <w:spacing w:after="0"/>
      </w:pPr>
      <w:r>
        <w:continuationSeparator/>
      </w:r>
    </w:p>
  </w:footnote>
  <w:footnote w:type="continuationNotice" w:id="1">
    <w:p w14:paraId="3B621A20" w14:textId="77777777" w:rsidR="00F67547" w:rsidRDefault="00F675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3F21" w14:textId="463DC8C6" w:rsidR="00830B58" w:rsidRDefault="00E826C9" w:rsidP="00C848A9">
    <w:pPr>
      <w:pStyle w:val="Heading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7AE15" wp14:editId="362B7B53">
          <wp:simplePos x="0" y="0"/>
          <wp:positionH relativeFrom="column">
            <wp:posOffset>0</wp:posOffset>
          </wp:positionH>
          <wp:positionV relativeFrom="page">
            <wp:posOffset>410210</wp:posOffset>
          </wp:positionV>
          <wp:extent cx="2048400" cy="435600"/>
          <wp:effectExtent l="0" t="0" r="0" b="3175"/>
          <wp:wrapTight wrapText="bothSides">
            <wp:wrapPolygon edited="0">
              <wp:start x="0" y="0"/>
              <wp:lineTo x="0" y="20812"/>
              <wp:lineTo x="21299" y="20812"/>
              <wp:lineTo x="21299" y="0"/>
              <wp:lineTo x="0" y="0"/>
            </wp:wrapPolygon>
          </wp:wrapTight>
          <wp:docPr id="157402311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2311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2119" w14:textId="6BD821E1" w:rsidR="00E77B43" w:rsidRPr="006534CA" w:rsidRDefault="00751170" w:rsidP="006534CA">
    <w:pPr>
      <w:pStyle w:val="Header"/>
    </w:pPr>
    <w:r w:rsidRPr="006534CA">
      <w:drawing>
        <wp:anchor distT="0" distB="0" distL="114300" distR="114300" simplePos="0" relativeHeight="251658243" behindDoc="1" locked="0" layoutInCell="1" allowOverlap="1" wp14:anchorId="0093D322" wp14:editId="170EE948">
          <wp:simplePos x="0" y="0"/>
          <wp:positionH relativeFrom="margin">
            <wp:align>left</wp:align>
          </wp:positionH>
          <wp:positionV relativeFrom="page">
            <wp:posOffset>408940</wp:posOffset>
          </wp:positionV>
          <wp:extent cx="2047875" cy="434975"/>
          <wp:effectExtent l="0" t="0" r="9525" b="3175"/>
          <wp:wrapTight wrapText="bothSides">
            <wp:wrapPolygon edited="0">
              <wp:start x="0" y="0"/>
              <wp:lineTo x="0" y="20812"/>
              <wp:lineTo x="21500" y="20812"/>
              <wp:lineTo x="21500" y="0"/>
              <wp:lineTo x="0" y="0"/>
            </wp:wrapPolygon>
          </wp:wrapTight>
          <wp:docPr id="13617435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435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B43" w:rsidRPr="006534CA">
      <mc:AlternateContent>
        <mc:Choice Requires="wps">
          <w:drawing>
            <wp:anchor distT="0" distB="0" distL="114300" distR="114300" simplePos="0" relativeHeight="251658241" behindDoc="1" locked="0" layoutInCell="1" allowOverlap="1" wp14:anchorId="17985D41" wp14:editId="2F891FE7">
              <wp:simplePos x="0" y="0"/>
              <wp:positionH relativeFrom="column">
                <wp:posOffset>3252470</wp:posOffset>
              </wp:positionH>
              <wp:positionV relativeFrom="page">
                <wp:posOffset>-772160</wp:posOffset>
              </wp:positionV>
              <wp:extent cx="5719445" cy="2800985"/>
              <wp:effectExtent l="0" t="0" r="0" b="0"/>
              <wp:wrapNone/>
              <wp:docPr id="656548353" name="Tri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719445" cy="2800985"/>
                      </a:xfrm>
                      <a:prstGeom prst="triangle">
                        <a:avLst/>
                      </a:prstGeom>
                      <a:solidFill>
                        <a:srgbClr val="F406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6B291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" o:spid="_x0000_s1026" type="#_x0000_t5" alt="&quot;&quot;" style="position:absolute;margin-left:256.1pt;margin-top:-60.8pt;width:450.35pt;height:220.55pt;rotation:180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" fillcolor="#f40609" stroked="f" strokeweight="2pt">
              <w10:wrap anchory="page"/>
            </v:shape>
          </w:pict>
        </mc:Fallback>
      </mc:AlternateContent>
    </w:r>
    <w:r w:rsidR="000D3B39" w:rsidRPr="006534CA">
      <w:t>P</w:t>
    </w:r>
    <w:r w:rsidR="00C00B53" w:rsidRPr="006534CA">
      <w:t>r</w:t>
    </w:r>
    <w:r w:rsidR="000D3B39" w:rsidRPr="006534CA">
      <w:t>oc</w:t>
    </w:r>
    <w:r w:rsidR="00C00B53" w:rsidRPr="006534CA">
      <w:t>edure</w:t>
    </w:r>
    <w:r w:rsidR="000D3B39" w:rsidRPr="006534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FD5"/>
    <w:multiLevelType w:val="multilevel"/>
    <w:tmpl w:val="A2AA0012"/>
    <w:styleLink w:val="CurrentList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919"/>
    <w:multiLevelType w:val="multilevel"/>
    <w:tmpl w:val="9080EA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aps w:val="0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2" w15:restartNumberingAfterBreak="0">
    <w:nsid w:val="0765552A"/>
    <w:multiLevelType w:val="multilevel"/>
    <w:tmpl w:val="6066B1EA"/>
    <w:lvl w:ilvl="0">
      <w:start w:val="1"/>
      <w:numFmt w:val="decimal"/>
      <w:pStyle w:val="Heading1"/>
      <w:suff w:val="space"/>
      <w:lvlText w:val="%1.0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559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3.3.%3"/>
      <w:lvlJc w:val="left"/>
      <w:pPr>
        <w:ind w:left="851" w:firstLine="0"/>
      </w:pPr>
    </w:lvl>
    <w:lvl w:ilvl="3">
      <w:start w:val="1"/>
      <w:numFmt w:val="decimal"/>
      <w:lvlText w:val="%1.%2.%3.%4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0" w:hanging="284"/>
      </w:pPr>
      <w:rPr>
        <w:rFonts w:hint="default"/>
      </w:rPr>
    </w:lvl>
  </w:abstractNum>
  <w:abstractNum w:abstractNumId="3" w15:restartNumberingAfterBreak="0">
    <w:nsid w:val="0AEB10C4"/>
    <w:multiLevelType w:val="hybridMultilevel"/>
    <w:tmpl w:val="D5666BF0"/>
    <w:lvl w:ilvl="0" w:tplc="4320B850">
      <w:start w:val="1"/>
      <w:numFmt w:val="bullet"/>
      <w:pStyle w:val="H2BulletPoints"/>
      <w:lvlText w:val=""/>
      <w:lvlJc w:val="left"/>
      <w:pPr>
        <w:ind w:left="1069" w:hanging="360"/>
      </w:pPr>
      <w:rPr>
        <w:rFonts w:ascii="Symbol" w:hAnsi="Symbol" w:hint="default"/>
        <w:color w:val="E30918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6144AC"/>
    <w:multiLevelType w:val="hybridMultilevel"/>
    <w:tmpl w:val="0714DEE0"/>
    <w:lvl w:ilvl="0" w:tplc="5CFCA838">
      <w:start w:val="1"/>
      <w:numFmt w:val="bullet"/>
      <w:pStyle w:val="H3BulletPoint"/>
      <w:lvlText w:val=""/>
      <w:lvlJc w:val="left"/>
      <w:pPr>
        <w:ind w:left="1505" w:hanging="360"/>
      </w:pPr>
      <w:rPr>
        <w:rFonts w:ascii="Symbol" w:hAnsi="Symbol" w:hint="default"/>
        <w:color w:val="E30918"/>
      </w:rPr>
    </w:lvl>
    <w:lvl w:ilvl="1" w:tplc="48A0751C">
      <w:start w:val="1"/>
      <w:numFmt w:val="bullet"/>
      <w:pStyle w:val="H3SecondBulletPoin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2FD6763A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  <w:color w:val="E30918"/>
      </w:rPr>
    </w:lvl>
    <w:lvl w:ilvl="3" w:tplc="0C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0C5E1294"/>
    <w:multiLevelType w:val="hybridMultilevel"/>
    <w:tmpl w:val="AAA2A622"/>
    <w:lvl w:ilvl="0" w:tplc="6A361DAA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5C55A8"/>
    <w:multiLevelType w:val="hybridMultilevel"/>
    <w:tmpl w:val="C31CBB56"/>
    <w:lvl w:ilvl="0" w:tplc="604E05FE">
      <w:start w:val="1"/>
      <w:numFmt w:val="lowerLetter"/>
      <w:pStyle w:val="H1letteredlist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48F8"/>
    <w:multiLevelType w:val="hybridMultilevel"/>
    <w:tmpl w:val="19C84ED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F34730"/>
    <w:multiLevelType w:val="hybridMultilevel"/>
    <w:tmpl w:val="2A32035A"/>
    <w:lvl w:ilvl="0" w:tplc="710C3AA2">
      <w:start w:val="1"/>
      <w:numFmt w:val="bullet"/>
      <w:pStyle w:val="H1BulletPoints"/>
      <w:lvlText w:val=""/>
      <w:lvlJc w:val="left"/>
      <w:pPr>
        <w:ind w:left="1287" w:hanging="360"/>
      </w:pPr>
      <w:rPr>
        <w:rFonts w:ascii="Symbol" w:hAnsi="Symbol" w:hint="default"/>
        <w:color w:val="E30918"/>
      </w:rPr>
    </w:lvl>
    <w:lvl w:ilvl="1" w:tplc="92AE8D60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ED46DA"/>
    <w:multiLevelType w:val="hybridMultilevel"/>
    <w:tmpl w:val="9C3420C0"/>
    <w:lvl w:ilvl="0" w:tplc="EDEC2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1F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72CFE"/>
    <w:multiLevelType w:val="multilevel"/>
    <w:tmpl w:val="96FE215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D99"/>
    <w:multiLevelType w:val="hybridMultilevel"/>
    <w:tmpl w:val="EAAC45AE"/>
    <w:lvl w:ilvl="0" w:tplc="3A4E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D6E4F"/>
    <w:multiLevelType w:val="hybridMultilevel"/>
    <w:tmpl w:val="3ACCF5D0"/>
    <w:lvl w:ilvl="0" w:tplc="BC9C3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32C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5464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1166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DC4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E20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AE1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EAB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E64A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36E7CEC"/>
    <w:multiLevelType w:val="hybridMultilevel"/>
    <w:tmpl w:val="C416FE70"/>
    <w:lvl w:ilvl="0" w:tplc="F59AC57E">
      <w:start w:val="1"/>
      <w:numFmt w:val="decimal"/>
      <w:pStyle w:val="H1Numberedlist"/>
      <w:lvlText w:val="%1."/>
      <w:lvlJc w:val="left"/>
      <w:pPr>
        <w:ind w:left="720" w:hanging="360"/>
      </w:pPr>
      <w:rPr>
        <w:color w:val="E51F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F3C85"/>
    <w:multiLevelType w:val="hybridMultilevel"/>
    <w:tmpl w:val="FDDEE1BA"/>
    <w:lvl w:ilvl="0" w:tplc="6A361DAA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9F1C6C"/>
    <w:multiLevelType w:val="hybridMultilevel"/>
    <w:tmpl w:val="35F6804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2E69396A"/>
    <w:multiLevelType w:val="hybridMultilevel"/>
    <w:tmpl w:val="C7C2D6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F5EC8"/>
    <w:multiLevelType w:val="multilevel"/>
    <w:tmpl w:val="F0A0E086"/>
    <w:styleLink w:val="CurrentList5"/>
    <w:lvl w:ilvl="0">
      <w:start w:val="1"/>
      <w:numFmt w:val="bullet"/>
      <w:lvlText w:val=""/>
      <w:lvlJc w:val="left"/>
      <w:pPr>
        <w:ind w:left="717" w:hanging="717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70A8"/>
    <w:multiLevelType w:val="hybridMultilevel"/>
    <w:tmpl w:val="20EEC6A2"/>
    <w:lvl w:ilvl="0" w:tplc="0172BB4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A2168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3459B0"/>
    <w:multiLevelType w:val="hybridMultilevel"/>
    <w:tmpl w:val="601C72A6"/>
    <w:lvl w:ilvl="0" w:tplc="6A361DAA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1A34E5"/>
    <w:multiLevelType w:val="multilevel"/>
    <w:tmpl w:val="A2AA0012"/>
    <w:styleLink w:val="CurrentList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51F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5F29"/>
    <w:multiLevelType w:val="hybridMultilevel"/>
    <w:tmpl w:val="C50A8F98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6D08"/>
    <w:multiLevelType w:val="hybridMultilevel"/>
    <w:tmpl w:val="4C5CF6C2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45D70F48"/>
    <w:multiLevelType w:val="multilevel"/>
    <w:tmpl w:val="718C61DA"/>
    <w:styleLink w:val="CurrentList6"/>
    <w:lvl w:ilvl="0">
      <w:start w:val="1"/>
      <w:numFmt w:val="decimal"/>
      <w:lvlText w:val="%1."/>
      <w:lvlJc w:val="left"/>
      <w:pPr>
        <w:ind w:left="567" w:hanging="207"/>
      </w:pPr>
      <w:rPr>
        <w:rFonts w:ascii="Griffith Sans Text" w:hAnsi="Griffith Sans Text" w:cs="Arial" w:hint="default"/>
        <w:color w:val="E51F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7083D"/>
    <w:multiLevelType w:val="hybridMultilevel"/>
    <w:tmpl w:val="3138B4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17059B"/>
    <w:multiLevelType w:val="hybridMultilevel"/>
    <w:tmpl w:val="0254C00C"/>
    <w:lvl w:ilvl="0" w:tplc="4CD4D1F8">
      <w:start w:val="1"/>
      <w:numFmt w:val="bullet"/>
      <w:pStyle w:val="ListParagraph"/>
      <w:lvlText w:val=""/>
      <w:lvlJc w:val="left"/>
      <w:pPr>
        <w:ind w:left="433" w:hanging="433"/>
      </w:pPr>
      <w:rPr>
        <w:rFonts w:ascii="Symbol" w:hAnsi="Symbol" w:hint="default"/>
        <w:color w:val="E51F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168E3"/>
    <w:multiLevelType w:val="hybridMultilevel"/>
    <w:tmpl w:val="97FC082E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5857A4"/>
    <w:multiLevelType w:val="hybridMultilevel"/>
    <w:tmpl w:val="F4D653A4"/>
    <w:lvl w:ilvl="0" w:tplc="0C090017">
      <w:start w:val="1"/>
      <w:numFmt w:val="lowerLetter"/>
      <w:lvlText w:val="%1)"/>
      <w:lvlJc w:val="left"/>
      <w:pPr>
        <w:ind w:left="1395" w:hanging="360"/>
      </w:pPr>
    </w:lvl>
    <w:lvl w:ilvl="1" w:tplc="0C090019" w:tentative="1">
      <w:start w:val="1"/>
      <w:numFmt w:val="lowerLetter"/>
      <w:lvlText w:val="%2."/>
      <w:lvlJc w:val="left"/>
      <w:pPr>
        <w:ind w:left="2115" w:hanging="360"/>
      </w:pPr>
    </w:lvl>
    <w:lvl w:ilvl="2" w:tplc="0C09001B" w:tentative="1">
      <w:start w:val="1"/>
      <w:numFmt w:val="lowerRoman"/>
      <w:lvlText w:val="%3."/>
      <w:lvlJc w:val="right"/>
      <w:pPr>
        <w:ind w:left="2835" w:hanging="180"/>
      </w:pPr>
    </w:lvl>
    <w:lvl w:ilvl="3" w:tplc="0C09000F" w:tentative="1">
      <w:start w:val="1"/>
      <w:numFmt w:val="decimal"/>
      <w:lvlText w:val="%4."/>
      <w:lvlJc w:val="left"/>
      <w:pPr>
        <w:ind w:left="3555" w:hanging="360"/>
      </w:pPr>
    </w:lvl>
    <w:lvl w:ilvl="4" w:tplc="0C090019" w:tentative="1">
      <w:start w:val="1"/>
      <w:numFmt w:val="lowerLetter"/>
      <w:lvlText w:val="%5."/>
      <w:lvlJc w:val="left"/>
      <w:pPr>
        <w:ind w:left="4275" w:hanging="360"/>
      </w:pPr>
    </w:lvl>
    <w:lvl w:ilvl="5" w:tplc="0C09001B" w:tentative="1">
      <w:start w:val="1"/>
      <w:numFmt w:val="lowerRoman"/>
      <w:lvlText w:val="%6."/>
      <w:lvlJc w:val="right"/>
      <w:pPr>
        <w:ind w:left="4995" w:hanging="180"/>
      </w:pPr>
    </w:lvl>
    <w:lvl w:ilvl="6" w:tplc="0C09000F" w:tentative="1">
      <w:start w:val="1"/>
      <w:numFmt w:val="decimal"/>
      <w:lvlText w:val="%7."/>
      <w:lvlJc w:val="left"/>
      <w:pPr>
        <w:ind w:left="5715" w:hanging="360"/>
      </w:pPr>
    </w:lvl>
    <w:lvl w:ilvl="7" w:tplc="0C090019" w:tentative="1">
      <w:start w:val="1"/>
      <w:numFmt w:val="lowerLetter"/>
      <w:lvlText w:val="%8."/>
      <w:lvlJc w:val="left"/>
      <w:pPr>
        <w:ind w:left="6435" w:hanging="360"/>
      </w:pPr>
    </w:lvl>
    <w:lvl w:ilvl="8" w:tplc="0C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5696702E"/>
    <w:multiLevelType w:val="multilevel"/>
    <w:tmpl w:val="E23E1C56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E309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23235"/>
    <w:multiLevelType w:val="hybridMultilevel"/>
    <w:tmpl w:val="16C6F244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627E498F"/>
    <w:multiLevelType w:val="hybridMultilevel"/>
    <w:tmpl w:val="CEE24254"/>
    <w:lvl w:ilvl="0" w:tplc="6A361DAA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511B24"/>
    <w:multiLevelType w:val="hybridMultilevel"/>
    <w:tmpl w:val="32B6C5BA"/>
    <w:lvl w:ilvl="0" w:tplc="07328292">
      <w:start w:val="1"/>
      <w:numFmt w:val="lowerLetter"/>
      <w:pStyle w:val="H2letteredlist"/>
      <w:lvlText w:val="%1."/>
      <w:lvlJc w:val="left"/>
      <w:pPr>
        <w:ind w:left="927" w:hanging="360"/>
      </w:pPr>
      <w:rPr>
        <w:rFonts w:ascii="Arial" w:hAnsi="Arial" w:hint="default"/>
        <w:color w:val="ED2223" w:themeColor="accent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766A"/>
    <w:multiLevelType w:val="hybridMultilevel"/>
    <w:tmpl w:val="C704876C"/>
    <w:lvl w:ilvl="0" w:tplc="6A361DAA">
      <w:start w:val="1"/>
      <w:numFmt w:val="lowerLetter"/>
      <w:lvlText w:val="%1."/>
      <w:lvlJc w:val="left"/>
      <w:pPr>
        <w:ind w:left="1069" w:hanging="360"/>
      </w:pPr>
      <w:rPr>
        <w:rFonts w:ascii="Arial" w:hAnsi="Arial" w:hint="default"/>
        <w:caps w:val="0"/>
        <w:strike w:val="0"/>
        <w:dstrike w:val="0"/>
        <w:vanish w:val="0"/>
        <w:color w:val="E51F3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E5135D"/>
    <w:multiLevelType w:val="hybridMultilevel"/>
    <w:tmpl w:val="392A86D0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7D451729"/>
    <w:multiLevelType w:val="hybridMultilevel"/>
    <w:tmpl w:val="65A62D48"/>
    <w:lvl w:ilvl="0" w:tplc="9F74AC28">
      <w:start w:val="1"/>
      <w:numFmt w:val="bullet"/>
      <w:pStyle w:val="H2SecondBulletPoint"/>
      <w:lvlText w:val="o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27572751">
    <w:abstractNumId w:val="19"/>
  </w:num>
  <w:num w:numId="2" w16cid:durableId="1511336397">
    <w:abstractNumId w:val="29"/>
  </w:num>
  <w:num w:numId="3" w16cid:durableId="1666785443">
    <w:abstractNumId w:val="0"/>
  </w:num>
  <w:num w:numId="4" w16cid:durableId="1708486012">
    <w:abstractNumId w:val="21"/>
  </w:num>
  <w:num w:numId="5" w16cid:durableId="1621642287">
    <w:abstractNumId w:val="17"/>
  </w:num>
  <w:num w:numId="6" w16cid:durableId="1833176348">
    <w:abstractNumId w:val="24"/>
  </w:num>
  <w:num w:numId="7" w16cid:durableId="1126041565">
    <w:abstractNumId w:val="26"/>
  </w:num>
  <w:num w:numId="8" w16cid:durableId="1098252483">
    <w:abstractNumId w:val="10"/>
  </w:num>
  <w:num w:numId="9" w16cid:durableId="218833091">
    <w:abstractNumId w:val="4"/>
  </w:num>
  <w:num w:numId="10" w16cid:durableId="944117931">
    <w:abstractNumId w:val="11"/>
  </w:num>
  <w:num w:numId="11" w16cid:durableId="754860717">
    <w:abstractNumId w:val="9"/>
  </w:num>
  <w:num w:numId="12" w16cid:durableId="177352507">
    <w:abstractNumId w:val="13"/>
  </w:num>
  <w:num w:numId="13" w16cid:durableId="1378050133">
    <w:abstractNumId w:val="2"/>
  </w:num>
  <w:num w:numId="14" w16cid:durableId="1553036007">
    <w:abstractNumId w:val="35"/>
  </w:num>
  <w:num w:numId="15" w16cid:durableId="147943951">
    <w:abstractNumId w:val="4"/>
  </w:num>
  <w:num w:numId="16" w16cid:durableId="2066441871">
    <w:abstractNumId w:val="8"/>
  </w:num>
  <w:num w:numId="17" w16cid:durableId="1032263953">
    <w:abstractNumId w:val="13"/>
  </w:num>
  <w:num w:numId="18" w16cid:durableId="1623344434">
    <w:abstractNumId w:val="3"/>
  </w:num>
  <w:num w:numId="19" w16cid:durableId="705065974">
    <w:abstractNumId w:val="12"/>
  </w:num>
  <w:num w:numId="20" w16cid:durableId="2083678607">
    <w:abstractNumId w:val="28"/>
  </w:num>
  <w:num w:numId="21" w16cid:durableId="1650279600">
    <w:abstractNumId w:val="6"/>
  </w:num>
  <w:num w:numId="22" w16cid:durableId="1138451240">
    <w:abstractNumId w:val="1"/>
  </w:num>
  <w:num w:numId="23" w16cid:durableId="6900301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9007210">
    <w:abstractNumId w:val="16"/>
  </w:num>
  <w:num w:numId="25" w16cid:durableId="102499550">
    <w:abstractNumId w:val="33"/>
  </w:num>
  <w:num w:numId="26" w16cid:durableId="690378217">
    <w:abstractNumId w:val="7"/>
  </w:num>
  <w:num w:numId="27" w16cid:durableId="1211768780">
    <w:abstractNumId w:val="30"/>
  </w:num>
  <w:num w:numId="28" w16cid:durableId="1827093317">
    <w:abstractNumId w:val="23"/>
  </w:num>
  <w:num w:numId="29" w16cid:durableId="1547571575">
    <w:abstractNumId w:val="15"/>
  </w:num>
  <w:num w:numId="30" w16cid:durableId="220674379">
    <w:abstractNumId w:val="34"/>
  </w:num>
  <w:num w:numId="31" w16cid:durableId="639112832">
    <w:abstractNumId w:val="32"/>
  </w:num>
  <w:num w:numId="32" w16cid:durableId="746466076">
    <w:abstractNumId w:val="25"/>
  </w:num>
  <w:num w:numId="33" w16cid:durableId="1129203859">
    <w:abstractNumId w:val="22"/>
  </w:num>
  <w:num w:numId="34" w16cid:durableId="68384668">
    <w:abstractNumId w:val="18"/>
  </w:num>
  <w:num w:numId="35" w16cid:durableId="398596319">
    <w:abstractNumId w:val="27"/>
  </w:num>
  <w:num w:numId="36" w16cid:durableId="845827536">
    <w:abstractNumId w:val="31"/>
  </w:num>
  <w:num w:numId="37" w16cid:durableId="102769305">
    <w:abstractNumId w:val="14"/>
  </w:num>
  <w:num w:numId="38" w16cid:durableId="1554194042">
    <w:abstractNumId w:val="5"/>
  </w:num>
  <w:num w:numId="39" w16cid:durableId="1964457134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8F"/>
    <w:rsid w:val="00001B5F"/>
    <w:rsid w:val="00002F48"/>
    <w:rsid w:val="00013C04"/>
    <w:rsid w:val="00014CFB"/>
    <w:rsid w:val="00021899"/>
    <w:rsid w:val="00030B25"/>
    <w:rsid w:val="00034496"/>
    <w:rsid w:val="00040160"/>
    <w:rsid w:val="000403DE"/>
    <w:rsid w:val="00045C9E"/>
    <w:rsid w:val="00047EA7"/>
    <w:rsid w:val="00052590"/>
    <w:rsid w:val="0006473D"/>
    <w:rsid w:val="000652A0"/>
    <w:rsid w:val="00065535"/>
    <w:rsid w:val="00067836"/>
    <w:rsid w:val="00067C70"/>
    <w:rsid w:val="000728E0"/>
    <w:rsid w:val="00075FF3"/>
    <w:rsid w:val="000760A1"/>
    <w:rsid w:val="00083FFC"/>
    <w:rsid w:val="00091E5E"/>
    <w:rsid w:val="000B0FE7"/>
    <w:rsid w:val="000B17D8"/>
    <w:rsid w:val="000B192C"/>
    <w:rsid w:val="000B5215"/>
    <w:rsid w:val="000B557C"/>
    <w:rsid w:val="000B71D9"/>
    <w:rsid w:val="000C0E96"/>
    <w:rsid w:val="000C29CB"/>
    <w:rsid w:val="000C57B7"/>
    <w:rsid w:val="000C7000"/>
    <w:rsid w:val="000C722A"/>
    <w:rsid w:val="000C731D"/>
    <w:rsid w:val="000D0F82"/>
    <w:rsid w:val="000D150F"/>
    <w:rsid w:val="000D3B39"/>
    <w:rsid w:val="000E01AE"/>
    <w:rsid w:val="000E0563"/>
    <w:rsid w:val="000F1CE9"/>
    <w:rsid w:val="000F36A7"/>
    <w:rsid w:val="000F55E4"/>
    <w:rsid w:val="000F5EB6"/>
    <w:rsid w:val="00103826"/>
    <w:rsid w:val="00104FF2"/>
    <w:rsid w:val="0012085A"/>
    <w:rsid w:val="001509A3"/>
    <w:rsid w:val="00152060"/>
    <w:rsid w:val="001520D3"/>
    <w:rsid w:val="00154337"/>
    <w:rsid w:val="00154994"/>
    <w:rsid w:val="0016404C"/>
    <w:rsid w:val="00164E41"/>
    <w:rsid w:val="0016609B"/>
    <w:rsid w:val="00166F22"/>
    <w:rsid w:val="001800F9"/>
    <w:rsid w:val="001868B0"/>
    <w:rsid w:val="001968C3"/>
    <w:rsid w:val="001A124A"/>
    <w:rsid w:val="001A64A0"/>
    <w:rsid w:val="001B71D3"/>
    <w:rsid w:val="001C088D"/>
    <w:rsid w:val="001C6D75"/>
    <w:rsid w:val="001D0BEA"/>
    <w:rsid w:val="001E0760"/>
    <w:rsid w:val="001E1ED9"/>
    <w:rsid w:val="001F271E"/>
    <w:rsid w:val="001F2B57"/>
    <w:rsid w:val="001F636F"/>
    <w:rsid w:val="00201B8F"/>
    <w:rsid w:val="00203324"/>
    <w:rsid w:val="00207FC2"/>
    <w:rsid w:val="002146EB"/>
    <w:rsid w:val="00221E52"/>
    <w:rsid w:val="00221FEC"/>
    <w:rsid w:val="00224342"/>
    <w:rsid w:val="002257C2"/>
    <w:rsid w:val="00225E04"/>
    <w:rsid w:val="00232D55"/>
    <w:rsid w:val="00237AB3"/>
    <w:rsid w:val="00240245"/>
    <w:rsid w:val="002405C6"/>
    <w:rsid w:val="00241731"/>
    <w:rsid w:val="002439DB"/>
    <w:rsid w:val="00252D17"/>
    <w:rsid w:val="00257D7C"/>
    <w:rsid w:val="00261945"/>
    <w:rsid w:val="002622A9"/>
    <w:rsid w:val="00262388"/>
    <w:rsid w:val="002658C2"/>
    <w:rsid w:val="002665AF"/>
    <w:rsid w:val="00267CCA"/>
    <w:rsid w:val="00274580"/>
    <w:rsid w:val="00275329"/>
    <w:rsid w:val="0027684D"/>
    <w:rsid w:val="00281CF2"/>
    <w:rsid w:val="00291234"/>
    <w:rsid w:val="00294038"/>
    <w:rsid w:val="002945DB"/>
    <w:rsid w:val="002A3E0E"/>
    <w:rsid w:val="002A40B1"/>
    <w:rsid w:val="002B29ED"/>
    <w:rsid w:val="002B2DAF"/>
    <w:rsid w:val="002B35C9"/>
    <w:rsid w:val="002B6908"/>
    <w:rsid w:val="002B6FF8"/>
    <w:rsid w:val="002B7758"/>
    <w:rsid w:val="002B7A7D"/>
    <w:rsid w:val="002C17C0"/>
    <w:rsid w:val="002C1FB6"/>
    <w:rsid w:val="002C3D68"/>
    <w:rsid w:val="002D233F"/>
    <w:rsid w:val="002D2681"/>
    <w:rsid w:val="002E6FC9"/>
    <w:rsid w:val="002F0131"/>
    <w:rsid w:val="002F186F"/>
    <w:rsid w:val="002F1E2F"/>
    <w:rsid w:val="002F3C8B"/>
    <w:rsid w:val="002F7895"/>
    <w:rsid w:val="00302971"/>
    <w:rsid w:val="003047A4"/>
    <w:rsid w:val="0031180B"/>
    <w:rsid w:val="0031333E"/>
    <w:rsid w:val="00314477"/>
    <w:rsid w:val="00326129"/>
    <w:rsid w:val="00330E67"/>
    <w:rsid w:val="0033256B"/>
    <w:rsid w:val="00334090"/>
    <w:rsid w:val="00334B56"/>
    <w:rsid w:val="00343D34"/>
    <w:rsid w:val="00355378"/>
    <w:rsid w:val="0035677A"/>
    <w:rsid w:val="00360D4B"/>
    <w:rsid w:val="003654D8"/>
    <w:rsid w:val="00370F57"/>
    <w:rsid w:val="00377D57"/>
    <w:rsid w:val="003916FA"/>
    <w:rsid w:val="00395AD8"/>
    <w:rsid w:val="003A2187"/>
    <w:rsid w:val="003C4E28"/>
    <w:rsid w:val="003D087B"/>
    <w:rsid w:val="003D2497"/>
    <w:rsid w:val="003F7778"/>
    <w:rsid w:val="0040296F"/>
    <w:rsid w:val="00403C2B"/>
    <w:rsid w:val="00410ED5"/>
    <w:rsid w:val="004154F6"/>
    <w:rsid w:val="00424C32"/>
    <w:rsid w:val="00427379"/>
    <w:rsid w:val="004344DE"/>
    <w:rsid w:val="00436DDC"/>
    <w:rsid w:val="00441285"/>
    <w:rsid w:val="004415C7"/>
    <w:rsid w:val="004524DD"/>
    <w:rsid w:val="004546FB"/>
    <w:rsid w:val="00455C4F"/>
    <w:rsid w:val="00456662"/>
    <w:rsid w:val="00456A0E"/>
    <w:rsid w:val="0046665F"/>
    <w:rsid w:val="00466DD2"/>
    <w:rsid w:val="00480310"/>
    <w:rsid w:val="0048134F"/>
    <w:rsid w:val="00481C9C"/>
    <w:rsid w:val="00482419"/>
    <w:rsid w:val="00482467"/>
    <w:rsid w:val="0048248F"/>
    <w:rsid w:val="00484C1B"/>
    <w:rsid w:val="00492103"/>
    <w:rsid w:val="004922AF"/>
    <w:rsid w:val="00493EC2"/>
    <w:rsid w:val="00496A60"/>
    <w:rsid w:val="004A1751"/>
    <w:rsid w:val="004A21C0"/>
    <w:rsid w:val="004A749B"/>
    <w:rsid w:val="004B2C98"/>
    <w:rsid w:val="004B784E"/>
    <w:rsid w:val="004C69B3"/>
    <w:rsid w:val="004C75C6"/>
    <w:rsid w:val="004D062D"/>
    <w:rsid w:val="004D24FC"/>
    <w:rsid w:val="004D3676"/>
    <w:rsid w:val="004D378F"/>
    <w:rsid w:val="004D50D0"/>
    <w:rsid w:val="004D5E3C"/>
    <w:rsid w:val="004E3F6C"/>
    <w:rsid w:val="004E594B"/>
    <w:rsid w:val="004E7EF9"/>
    <w:rsid w:val="004F0BDD"/>
    <w:rsid w:val="004F6945"/>
    <w:rsid w:val="004F7B8A"/>
    <w:rsid w:val="00500AE6"/>
    <w:rsid w:val="0050449E"/>
    <w:rsid w:val="005051B1"/>
    <w:rsid w:val="00520E06"/>
    <w:rsid w:val="005224CD"/>
    <w:rsid w:val="00522BA9"/>
    <w:rsid w:val="005316E4"/>
    <w:rsid w:val="00532B67"/>
    <w:rsid w:val="00534B2E"/>
    <w:rsid w:val="00540C53"/>
    <w:rsid w:val="00541A95"/>
    <w:rsid w:val="00552F80"/>
    <w:rsid w:val="00553466"/>
    <w:rsid w:val="005554CF"/>
    <w:rsid w:val="005572C3"/>
    <w:rsid w:val="00562C3C"/>
    <w:rsid w:val="005632E8"/>
    <w:rsid w:val="00564540"/>
    <w:rsid w:val="0056680F"/>
    <w:rsid w:val="005746E7"/>
    <w:rsid w:val="00575CC3"/>
    <w:rsid w:val="00584AE9"/>
    <w:rsid w:val="005926AC"/>
    <w:rsid w:val="0059325A"/>
    <w:rsid w:val="00593F30"/>
    <w:rsid w:val="00594906"/>
    <w:rsid w:val="005B1942"/>
    <w:rsid w:val="005B29C9"/>
    <w:rsid w:val="005B5D29"/>
    <w:rsid w:val="005B6220"/>
    <w:rsid w:val="005C06F0"/>
    <w:rsid w:val="005C1424"/>
    <w:rsid w:val="005C3E98"/>
    <w:rsid w:val="005C56F0"/>
    <w:rsid w:val="005D08AF"/>
    <w:rsid w:val="005D1789"/>
    <w:rsid w:val="005D1898"/>
    <w:rsid w:val="005D7EA1"/>
    <w:rsid w:val="005E428F"/>
    <w:rsid w:val="005E4292"/>
    <w:rsid w:val="005E49E9"/>
    <w:rsid w:val="005F014A"/>
    <w:rsid w:val="00606DD9"/>
    <w:rsid w:val="00607809"/>
    <w:rsid w:val="0061147C"/>
    <w:rsid w:val="00613014"/>
    <w:rsid w:val="0061612B"/>
    <w:rsid w:val="00620CA4"/>
    <w:rsid w:val="0062674E"/>
    <w:rsid w:val="0063315E"/>
    <w:rsid w:val="006342D9"/>
    <w:rsid w:val="00644605"/>
    <w:rsid w:val="006467E3"/>
    <w:rsid w:val="006519D0"/>
    <w:rsid w:val="006534CA"/>
    <w:rsid w:val="00654CFD"/>
    <w:rsid w:val="0065502D"/>
    <w:rsid w:val="00660D16"/>
    <w:rsid w:val="00661E82"/>
    <w:rsid w:val="00673F94"/>
    <w:rsid w:val="006A0D50"/>
    <w:rsid w:val="006A16D3"/>
    <w:rsid w:val="006A1C93"/>
    <w:rsid w:val="006A4F65"/>
    <w:rsid w:val="006A5781"/>
    <w:rsid w:val="006B3076"/>
    <w:rsid w:val="006B61C2"/>
    <w:rsid w:val="006C044E"/>
    <w:rsid w:val="006C2677"/>
    <w:rsid w:val="006C3572"/>
    <w:rsid w:val="006C3C2B"/>
    <w:rsid w:val="006C42D8"/>
    <w:rsid w:val="006C594F"/>
    <w:rsid w:val="006D5EAC"/>
    <w:rsid w:val="006D74D5"/>
    <w:rsid w:val="006E0855"/>
    <w:rsid w:val="006E0F20"/>
    <w:rsid w:val="006E18F3"/>
    <w:rsid w:val="006E59C2"/>
    <w:rsid w:val="006E7215"/>
    <w:rsid w:val="006E7342"/>
    <w:rsid w:val="006E7AE3"/>
    <w:rsid w:val="006F4576"/>
    <w:rsid w:val="006F4919"/>
    <w:rsid w:val="0070341D"/>
    <w:rsid w:val="007042E7"/>
    <w:rsid w:val="007066FB"/>
    <w:rsid w:val="0070775D"/>
    <w:rsid w:val="00714510"/>
    <w:rsid w:val="00716737"/>
    <w:rsid w:val="007225FE"/>
    <w:rsid w:val="00724189"/>
    <w:rsid w:val="00732202"/>
    <w:rsid w:val="00734916"/>
    <w:rsid w:val="00734C2C"/>
    <w:rsid w:val="00736216"/>
    <w:rsid w:val="007418A5"/>
    <w:rsid w:val="00746A0E"/>
    <w:rsid w:val="007510BA"/>
    <w:rsid w:val="00751170"/>
    <w:rsid w:val="007512F5"/>
    <w:rsid w:val="007527FC"/>
    <w:rsid w:val="00762AA0"/>
    <w:rsid w:val="00763E65"/>
    <w:rsid w:val="0076412D"/>
    <w:rsid w:val="00764D3B"/>
    <w:rsid w:val="00772928"/>
    <w:rsid w:val="00775BF9"/>
    <w:rsid w:val="007817AE"/>
    <w:rsid w:val="00785535"/>
    <w:rsid w:val="00786706"/>
    <w:rsid w:val="00790080"/>
    <w:rsid w:val="00791C71"/>
    <w:rsid w:val="00791C73"/>
    <w:rsid w:val="0079243E"/>
    <w:rsid w:val="007935DF"/>
    <w:rsid w:val="007A183B"/>
    <w:rsid w:val="007A1AED"/>
    <w:rsid w:val="007A697C"/>
    <w:rsid w:val="007B5079"/>
    <w:rsid w:val="007B5EA7"/>
    <w:rsid w:val="007B700A"/>
    <w:rsid w:val="007C0260"/>
    <w:rsid w:val="007C37DE"/>
    <w:rsid w:val="007C47B9"/>
    <w:rsid w:val="007C47FA"/>
    <w:rsid w:val="007D4084"/>
    <w:rsid w:val="007D4B90"/>
    <w:rsid w:val="007E3363"/>
    <w:rsid w:val="007E4E51"/>
    <w:rsid w:val="007E5563"/>
    <w:rsid w:val="007E62E6"/>
    <w:rsid w:val="007F3BA4"/>
    <w:rsid w:val="00810A39"/>
    <w:rsid w:val="00811AE1"/>
    <w:rsid w:val="00811F90"/>
    <w:rsid w:val="008122F0"/>
    <w:rsid w:val="00820F73"/>
    <w:rsid w:val="008239FE"/>
    <w:rsid w:val="00825029"/>
    <w:rsid w:val="00830B58"/>
    <w:rsid w:val="00831F13"/>
    <w:rsid w:val="00833236"/>
    <w:rsid w:val="0083435B"/>
    <w:rsid w:val="00840C83"/>
    <w:rsid w:val="00845373"/>
    <w:rsid w:val="00845CCA"/>
    <w:rsid w:val="00852928"/>
    <w:rsid w:val="00857201"/>
    <w:rsid w:val="008605D5"/>
    <w:rsid w:val="00861F6B"/>
    <w:rsid w:val="00865E12"/>
    <w:rsid w:val="00871911"/>
    <w:rsid w:val="00871C38"/>
    <w:rsid w:val="00871D81"/>
    <w:rsid w:val="008735AB"/>
    <w:rsid w:val="008776AD"/>
    <w:rsid w:val="008B0748"/>
    <w:rsid w:val="008B5203"/>
    <w:rsid w:val="008C05CD"/>
    <w:rsid w:val="008C300D"/>
    <w:rsid w:val="008C5983"/>
    <w:rsid w:val="008D0A1C"/>
    <w:rsid w:val="008D0E71"/>
    <w:rsid w:val="008D2294"/>
    <w:rsid w:val="008D57B3"/>
    <w:rsid w:val="008E09AB"/>
    <w:rsid w:val="008E367B"/>
    <w:rsid w:val="008F2DE0"/>
    <w:rsid w:val="008F588D"/>
    <w:rsid w:val="008F6FB2"/>
    <w:rsid w:val="00903B48"/>
    <w:rsid w:val="00904689"/>
    <w:rsid w:val="0092371D"/>
    <w:rsid w:val="00923FDB"/>
    <w:rsid w:val="00927DC1"/>
    <w:rsid w:val="0093490C"/>
    <w:rsid w:val="00941205"/>
    <w:rsid w:val="00947015"/>
    <w:rsid w:val="0095172A"/>
    <w:rsid w:val="009518A2"/>
    <w:rsid w:val="009562F6"/>
    <w:rsid w:val="0096040A"/>
    <w:rsid w:val="00966619"/>
    <w:rsid w:val="009933D9"/>
    <w:rsid w:val="00993A5D"/>
    <w:rsid w:val="009958C6"/>
    <w:rsid w:val="009A4600"/>
    <w:rsid w:val="009B37D4"/>
    <w:rsid w:val="009C10A2"/>
    <w:rsid w:val="009C1E14"/>
    <w:rsid w:val="009C2FEF"/>
    <w:rsid w:val="009C7B84"/>
    <w:rsid w:val="009D2761"/>
    <w:rsid w:val="009E11AD"/>
    <w:rsid w:val="009E1EAF"/>
    <w:rsid w:val="009E2594"/>
    <w:rsid w:val="009F074C"/>
    <w:rsid w:val="009F693D"/>
    <w:rsid w:val="009F6D27"/>
    <w:rsid w:val="00A03B53"/>
    <w:rsid w:val="00A10384"/>
    <w:rsid w:val="00A144B2"/>
    <w:rsid w:val="00A15D12"/>
    <w:rsid w:val="00A2231D"/>
    <w:rsid w:val="00A245C9"/>
    <w:rsid w:val="00A255D1"/>
    <w:rsid w:val="00A27DBB"/>
    <w:rsid w:val="00A300EB"/>
    <w:rsid w:val="00A318E9"/>
    <w:rsid w:val="00A3242E"/>
    <w:rsid w:val="00A35E5A"/>
    <w:rsid w:val="00A40A31"/>
    <w:rsid w:val="00A45BDF"/>
    <w:rsid w:val="00A50780"/>
    <w:rsid w:val="00A5400E"/>
    <w:rsid w:val="00A55F73"/>
    <w:rsid w:val="00A56091"/>
    <w:rsid w:val="00A5683C"/>
    <w:rsid w:val="00A57044"/>
    <w:rsid w:val="00A85972"/>
    <w:rsid w:val="00A87CB9"/>
    <w:rsid w:val="00A97611"/>
    <w:rsid w:val="00AA12A3"/>
    <w:rsid w:val="00AA188E"/>
    <w:rsid w:val="00AA2DE0"/>
    <w:rsid w:val="00AA391D"/>
    <w:rsid w:val="00AB00BF"/>
    <w:rsid w:val="00AC1EA9"/>
    <w:rsid w:val="00AE2A8D"/>
    <w:rsid w:val="00AE307C"/>
    <w:rsid w:val="00AE36C9"/>
    <w:rsid w:val="00AE4387"/>
    <w:rsid w:val="00AF5791"/>
    <w:rsid w:val="00AF604F"/>
    <w:rsid w:val="00AF719E"/>
    <w:rsid w:val="00AF75DE"/>
    <w:rsid w:val="00B11F04"/>
    <w:rsid w:val="00B24AD5"/>
    <w:rsid w:val="00B25332"/>
    <w:rsid w:val="00B26F8D"/>
    <w:rsid w:val="00B42BD2"/>
    <w:rsid w:val="00B508D5"/>
    <w:rsid w:val="00B52233"/>
    <w:rsid w:val="00B5675B"/>
    <w:rsid w:val="00B722A5"/>
    <w:rsid w:val="00B76E1B"/>
    <w:rsid w:val="00B82F08"/>
    <w:rsid w:val="00B87FB1"/>
    <w:rsid w:val="00B9062A"/>
    <w:rsid w:val="00BA5DB7"/>
    <w:rsid w:val="00BB58D7"/>
    <w:rsid w:val="00BC2F1C"/>
    <w:rsid w:val="00BD26DB"/>
    <w:rsid w:val="00BD2943"/>
    <w:rsid w:val="00BF19AF"/>
    <w:rsid w:val="00BF387D"/>
    <w:rsid w:val="00C00B53"/>
    <w:rsid w:val="00C02F33"/>
    <w:rsid w:val="00C03D5C"/>
    <w:rsid w:val="00C07C4F"/>
    <w:rsid w:val="00C21108"/>
    <w:rsid w:val="00C22059"/>
    <w:rsid w:val="00C2475A"/>
    <w:rsid w:val="00C249D6"/>
    <w:rsid w:val="00C2776E"/>
    <w:rsid w:val="00C31251"/>
    <w:rsid w:val="00C32126"/>
    <w:rsid w:val="00C32760"/>
    <w:rsid w:val="00C47FBB"/>
    <w:rsid w:val="00C56F78"/>
    <w:rsid w:val="00C577E2"/>
    <w:rsid w:val="00C61206"/>
    <w:rsid w:val="00C62871"/>
    <w:rsid w:val="00C75578"/>
    <w:rsid w:val="00C75CF0"/>
    <w:rsid w:val="00C76573"/>
    <w:rsid w:val="00C77710"/>
    <w:rsid w:val="00C80060"/>
    <w:rsid w:val="00C848A9"/>
    <w:rsid w:val="00C96612"/>
    <w:rsid w:val="00CA35C9"/>
    <w:rsid w:val="00CA6305"/>
    <w:rsid w:val="00CA6AC5"/>
    <w:rsid w:val="00CA75B5"/>
    <w:rsid w:val="00CC24E6"/>
    <w:rsid w:val="00CC70DC"/>
    <w:rsid w:val="00CD119B"/>
    <w:rsid w:val="00CD1FDD"/>
    <w:rsid w:val="00CD5ACA"/>
    <w:rsid w:val="00CF611B"/>
    <w:rsid w:val="00CF6FF3"/>
    <w:rsid w:val="00D0137C"/>
    <w:rsid w:val="00D042D8"/>
    <w:rsid w:val="00D07139"/>
    <w:rsid w:val="00D1206E"/>
    <w:rsid w:val="00D154D8"/>
    <w:rsid w:val="00D17EBA"/>
    <w:rsid w:val="00D20281"/>
    <w:rsid w:val="00D23418"/>
    <w:rsid w:val="00D25E65"/>
    <w:rsid w:val="00D30E4C"/>
    <w:rsid w:val="00D434E9"/>
    <w:rsid w:val="00D43928"/>
    <w:rsid w:val="00D43E37"/>
    <w:rsid w:val="00D47B0F"/>
    <w:rsid w:val="00D532D6"/>
    <w:rsid w:val="00D55C57"/>
    <w:rsid w:val="00D64B72"/>
    <w:rsid w:val="00D65755"/>
    <w:rsid w:val="00D87382"/>
    <w:rsid w:val="00D93DBA"/>
    <w:rsid w:val="00D94B80"/>
    <w:rsid w:val="00D97485"/>
    <w:rsid w:val="00DA2384"/>
    <w:rsid w:val="00DB0FC8"/>
    <w:rsid w:val="00DB4F30"/>
    <w:rsid w:val="00DB76F9"/>
    <w:rsid w:val="00DB7E17"/>
    <w:rsid w:val="00DC1A26"/>
    <w:rsid w:val="00DD6067"/>
    <w:rsid w:val="00DD7F77"/>
    <w:rsid w:val="00DE45C5"/>
    <w:rsid w:val="00DF3DF3"/>
    <w:rsid w:val="00DF5BD3"/>
    <w:rsid w:val="00E06C99"/>
    <w:rsid w:val="00E14D21"/>
    <w:rsid w:val="00E166E0"/>
    <w:rsid w:val="00E20D0C"/>
    <w:rsid w:val="00E21C52"/>
    <w:rsid w:val="00E34E2C"/>
    <w:rsid w:val="00E445AF"/>
    <w:rsid w:val="00E44AE3"/>
    <w:rsid w:val="00E476AB"/>
    <w:rsid w:val="00E629C4"/>
    <w:rsid w:val="00E633D7"/>
    <w:rsid w:val="00E66122"/>
    <w:rsid w:val="00E67BB3"/>
    <w:rsid w:val="00E702F7"/>
    <w:rsid w:val="00E7138A"/>
    <w:rsid w:val="00E77B43"/>
    <w:rsid w:val="00E826C9"/>
    <w:rsid w:val="00E82F1F"/>
    <w:rsid w:val="00E9677E"/>
    <w:rsid w:val="00EA50A4"/>
    <w:rsid w:val="00EA768F"/>
    <w:rsid w:val="00EB57AB"/>
    <w:rsid w:val="00EB67A0"/>
    <w:rsid w:val="00EB7174"/>
    <w:rsid w:val="00EB7614"/>
    <w:rsid w:val="00EB7EA9"/>
    <w:rsid w:val="00EC5612"/>
    <w:rsid w:val="00ED6047"/>
    <w:rsid w:val="00EE1B96"/>
    <w:rsid w:val="00EE310F"/>
    <w:rsid w:val="00EE3570"/>
    <w:rsid w:val="00EE4712"/>
    <w:rsid w:val="00EE7384"/>
    <w:rsid w:val="00EF0887"/>
    <w:rsid w:val="00F04AB9"/>
    <w:rsid w:val="00F050D6"/>
    <w:rsid w:val="00F12CF0"/>
    <w:rsid w:val="00F17A06"/>
    <w:rsid w:val="00F17D88"/>
    <w:rsid w:val="00F252F4"/>
    <w:rsid w:val="00F311DC"/>
    <w:rsid w:val="00F419B2"/>
    <w:rsid w:val="00F4229E"/>
    <w:rsid w:val="00F45109"/>
    <w:rsid w:val="00F54199"/>
    <w:rsid w:val="00F55884"/>
    <w:rsid w:val="00F55C18"/>
    <w:rsid w:val="00F579F2"/>
    <w:rsid w:val="00F66CE1"/>
    <w:rsid w:val="00F67547"/>
    <w:rsid w:val="00F71CDF"/>
    <w:rsid w:val="00F74238"/>
    <w:rsid w:val="00F7432A"/>
    <w:rsid w:val="00F80692"/>
    <w:rsid w:val="00F813A3"/>
    <w:rsid w:val="00F83EA6"/>
    <w:rsid w:val="00F96AEF"/>
    <w:rsid w:val="00FA2481"/>
    <w:rsid w:val="00FA2D28"/>
    <w:rsid w:val="00FA59E3"/>
    <w:rsid w:val="00FA6AC6"/>
    <w:rsid w:val="00FB180D"/>
    <w:rsid w:val="00FB329E"/>
    <w:rsid w:val="00FC106E"/>
    <w:rsid w:val="00FC1DE6"/>
    <w:rsid w:val="00FC30AB"/>
    <w:rsid w:val="00FC349F"/>
    <w:rsid w:val="00FC640A"/>
    <w:rsid w:val="00FD349F"/>
    <w:rsid w:val="00FE60E5"/>
    <w:rsid w:val="00FE77D9"/>
    <w:rsid w:val="00FF528F"/>
    <w:rsid w:val="00FF586B"/>
    <w:rsid w:val="0C6E0CEE"/>
    <w:rsid w:val="1B783909"/>
    <w:rsid w:val="2923A4AF"/>
    <w:rsid w:val="2A542B63"/>
    <w:rsid w:val="2D1EC71A"/>
    <w:rsid w:val="3C477FB4"/>
    <w:rsid w:val="53D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255D3"/>
  <w15:docId w15:val="{01860FD8-ECB0-4983-BED7-EE46D56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5D29"/>
    <w:pPr>
      <w:spacing w:before="120" w:after="120" w:line="240" w:lineRule="auto"/>
    </w:pPr>
    <w:rPr>
      <w:rFonts w:ascii="Arial" w:hAnsi="Arial" w:cs="Arial"/>
      <w:kern w:val="2"/>
    </w:rPr>
  </w:style>
  <w:style w:type="paragraph" w:styleId="Heading1">
    <w:name w:val="heading 1"/>
    <w:next w:val="Normal"/>
    <w:link w:val="Heading1Char"/>
    <w:autoRedefine/>
    <w:uiPriority w:val="9"/>
    <w:qFormat/>
    <w:rsid w:val="00C848A9"/>
    <w:pPr>
      <w:numPr>
        <w:numId w:val="13"/>
      </w:numPr>
      <w:spacing w:before="120" w:after="120"/>
      <w:outlineLvl w:val="0"/>
    </w:pPr>
    <w:rPr>
      <w:rFonts w:ascii="Griffith Sans Text" w:eastAsiaTheme="majorEastAsia" w:hAnsi="Griffith Sans Text" w:cs="Times New Roman (Headings CS)"/>
      <w:b/>
      <w:bCs/>
      <w:iCs/>
      <w:color w:val="E51F30"/>
      <w:kern w:val="2"/>
      <w:sz w:val="32"/>
      <w:szCs w:val="26"/>
      <w14:ligatures w14:val="all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87FB1"/>
    <w:pPr>
      <w:numPr>
        <w:ilvl w:val="1"/>
        <w:numId w:val="13"/>
      </w:numPr>
      <w:tabs>
        <w:tab w:val="left" w:pos="1276"/>
      </w:tabs>
      <w:spacing w:before="120" w:after="120"/>
      <w:ind w:left="709" w:hanging="142"/>
      <w:outlineLvl w:val="1"/>
    </w:pPr>
    <w:rPr>
      <w:rFonts w:ascii="Griffith Sans Text" w:eastAsiaTheme="majorEastAsia" w:hAnsi="Griffith Sans Text" w:cs="Times New Roman (Headings CS)"/>
      <w:b/>
      <w:bCs/>
      <w:color w:val="E51F30"/>
      <w:kern w:val="2"/>
      <w:sz w:val="28"/>
      <w14:ligatures w14:val="all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8E09AB"/>
    <w:pPr>
      <w:numPr>
        <w:ilvl w:val="2"/>
        <w:numId w:val="13"/>
      </w:numPr>
      <w:spacing w:before="120"/>
      <w:ind w:left="567"/>
      <w:outlineLvl w:val="2"/>
    </w:pPr>
    <w:rPr>
      <w:rFonts w:ascii="Griffith Sans Text" w:hAnsi="Griffith Sans Text"/>
      <w:sz w:val="22"/>
    </w:rPr>
  </w:style>
  <w:style w:type="paragraph" w:styleId="Heading4">
    <w:name w:val="heading 4"/>
    <w:aliases w:val="Table Heading"/>
    <w:basedOn w:val="Normal"/>
    <w:next w:val="Normal"/>
    <w:link w:val="Heading4Char"/>
    <w:autoRedefine/>
    <w:uiPriority w:val="9"/>
    <w:unhideWhenUsed/>
    <w:qFormat/>
    <w:rsid w:val="004F7B8A"/>
    <w:pPr>
      <w:keepNext/>
      <w:keepLines/>
      <w:spacing w:before="0" w:after="0"/>
      <w:outlineLvl w:val="3"/>
    </w:pPr>
    <w:rPr>
      <w:rFonts w:eastAsiaTheme="majorEastAsia" w:cs="Times New Roman (Headings CS)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A2D28"/>
    <w:pPr>
      <w:keepNext/>
      <w:keepLines/>
      <w:spacing w:before="200"/>
      <w:outlineLvl w:val="4"/>
    </w:pPr>
    <w:rPr>
      <w:rFonts w:eastAsiaTheme="majorEastAsia" w:cs="Times New Roman (Headings CS)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85535"/>
    <w:pPr>
      <w:keepNext/>
      <w:keepLines/>
      <w:spacing w:before="200" w:after="0"/>
      <w:outlineLvl w:val="5"/>
    </w:pPr>
    <w:rPr>
      <w:rFonts w:eastAsiaTheme="majorEastAsia" w:cs="Times New Roman (Headings CS)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29"/>
    <w:pPr>
      <w:spacing w:before="240" w:after="60"/>
      <w:outlineLvl w:val="6"/>
    </w:pPr>
    <w:rPr>
      <w:rFonts w:eastAsiaTheme="minorEastAsia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29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29"/>
    <w:pPr>
      <w:spacing w:before="240" w:after="60"/>
      <w:outlineLvl w:val="8"/>
    </w:pPr>
    <w:rPr>
      <w:rFonts w:eastAsiaTheme="majorEastAsia" w:cs="Times New Roman (Headings CS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48A9"/>
    <w:rPr>
      <w:rFonts w:ascii="Griffith Sans Text" w:eastAsiaTheme="majorEastAsia" w:hAnsi="Griffith Sans Text" w:cs="Times New Roman (Headings CS)"/>
      <w:b/>
      <w:bCs/>
      <w:iCs/>
      <w:color w:val="E51F30"/>
      <w:kern w:val="2"/>
      <w:sz w:val="32"/>
      <w:szCs w:val="26"/>
      <w14:ligatures w14:val="all"/>
    </w:rPr>
  </w:style>
  <w:style w:type="character" w:customStyle="1" w:styleId="Heading2Char">
    <w:name w:val="Heading 2 Char"/>
    <w:link w:val="Heading2"/>
    <w:uiPriority w:val="9"/>
    <w:rsid w:val="00B87FB1"/>
    <w:rPr>
      <w:rFonts w:ascii="Griffith Sans Text" w:eastAsiaTheme="majorEastAsia" w:hAnsi="Griffith Sans Text" w:cs="Times New Roman (Headings CS)"/>
      <w:b/>
      <w:bCs/>
      <w:color w:val="E51F30"/>
      <w:kern w:val="2"/>
      <w:sz w:val="28"/>
      <w14:ligatures w14:val="all"/>
    </w:rPr>
  </w:style>
  <w:style w:type="character" w:customStyle="1" w:styleId="Heading3Char">
    <w:name w:val="Heading 3 Char"/>
    <w:link w:val="Heading3"/>
    <w:uiPriority w:val="9"/>
    <w:rsid w:val="008E09AB"/>
    <w:rPr>
      <w:rFonts w:ascii="Griffith Sans Text" w:eastAsiaTheme="majorEastAsia" w:hAnsi="Griffith Sans Text" w:cs="Times New Roman (Headings CS)"/>
      <w:b/>
      <w:kern w:val="2"/>
    </w:rPr>
  </w:style>
  <w:style w:type="character" w:customStyle="1" w:styleId="Heading4Char">
    <w:name w:val="Heading 4 Char"/>
    <w:aliases w:val="Table Heading Char"/>
    <w:link w:val="Heading4"/>
    <w:uiPriority w:val="9"/>
    <w:rsid w:val="004F7B8A"/>
    <w:rPr>
      <w:rFonts w:ascii="Arial" w:eastAsiaTheme="majorEastAsia" w:hAnsi="Arial" w:cs="Times New Roman (Headings CS)"/>
      <w:b/>
      <w:bCs/>
      <w:iCs/>
      <w:caps/>
      <w:kern w:val="2"/>
      <w:sz w:val="24"/>
    </w:rPr>
  </w:style>
  <w:style w:type="character" w:customStyle="1" w:styleId="Heading5Char">
    <w:name w:val="Heading 5 Char"/>
    <w:link w:val="Heading5"/>
    <w:uiPriority w:val="9"/>
    <w:rsid w:val="00FA2D28"/>
    <w:rPr>
      <w:rFonts w:ascii="Griffith Sans Text" w:eastAsiaTheme="majorEastAsia" w:hAnsi="Griffith Sans Text" w:cs="Times New Roman (Headings CS)"/>
      <w:b/>
      <w:kern w:val="2"/>
      <w:sz w:val="20"/>
    </w:rPr>
  </w:style>
  <w:style w:type="numbering" w:customStyle="1" w:styleId="CurrentList4">
    <w:name w:val="Current List4"/>
    <w:uiPriority w:val="99"/>
    <w:rsid w:val="00B26F8D"/>
    <w:pPr>
      <w:numPr>
        <w:numId w:val="4"/>
      </w:numPr>
    </w:pPr>
  </w:style>
  <w:style w:type="character" w:customStyle="1" w:styleId="Heading6Char">
    <w:name w:val="Heading 6 Char"/>
    <w:link w:val="Heading6"/>
    <w:uiPriority w:val="9"/>
    <w:semiHidden/>
    <w:rsid w:val="00785535"/>
    <w:rPr>
      <w:rFonts w:ascii="Griffith Sans Text" w:eastAsiaTheme="majorEastAsia" w:hAnsi="Griffith Sans Text" w:cs="Times New Roman (Headings CS)"/>
      <w:i/>
      <w:iCs/>
      <w:kern w:val="2"/>
      <w:sz w:val="20"/>
    </w:rPr>
  </w:style>
  <w:style w:type="paragraph" w:styleId="Title">
    <w:name w:val="Title"/>
    <w:next w:val="TOC1"/>
    <w:link w:val="TitleChar"/>
    <w:uiPriority w:val="10"/>
    <w:qFormat/>
    <w:rsid w:val="005B5D29"/>
    <w:pPr>
      <w:spacing w:after="240"/>
    </w:pPr>
    <w:rPr>
      <w:rFonts w:ascii="Griffith Sans Text" w:eastAsiaTheme="majorEastAsia" w:hAnsi="Griffith Sans Text" w:cs="Times New Roman (Headings CS)"/>
      <w:b/>
      <w:bCs/>
      <w:iCs/>
      <w:color w:val="E51F30"/>
      <w:kern w:val="2"/>
      <w:sz w:val="52"/>
      <w:szCs w:val="32"/>
      <w14:ligatures w14:val="all"/>
    </w:rPr>
  </w:style>
  <w:style w:type="character" w:customStyle="1" w:styleId="TitleChar">
    <w:name w:val="Title Char"/>
    <w:link w:val="Title"/>
    <w:uiPriority w:val="10"/>
    <w:rsid w:val="005B5D29"/>
    <w:rPr>
      <w:rFonts w:ascii="Griffith Sans Text" w:eastAsiaTheme="majorEastAsia" w:hAnsi="Griffith Sans Text" w:cs="Times New Roman (Headings CS)"/>
      <w:b/>
      <w:bCs/>
      <w:iCs/>
      <w:color w:val="E51F30"/>
      <w:kern w:val="2"/>
      <w:sz w:val="52"/>
      <w:szCs w:val="32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rsid w:val="006F4576"/>
    <w:pPr>
      <w:numPr>
        <w:ilvl w:val="1"/>
      </w:numPr>
    </w:pPr>
    <w:rPr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F4576"/>
    <w:rPr>
      <w:rFonts w:ascii="Griffith Sans Text" w:hAnsi="Griffith Sans Text" w:cs="Times New Roman (Body CS)"/>
      <w:i/>
      <w:iCs/>
      <w:spacing w:val="15"/>
      <w:kern w:val="2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29"/>
    <w:rPr>
      <w:rFonts w:ascii="Arial" w:eastAsiaTheme="minorEastAsia" w:hAnsi="Arial" w:cs="Arial"/>
      <w:kern w:val="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29"/>
    <w:rPr>
      <w:rFonts w:ascii="Arial" w:eastAsiaTheme="minorEastAsia" w:hAnsi="Arial" w:cs="Arial"/>
      <w:i/>
      <w:iCs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29"/>
    <w:rPr>
      <w:rFonts w:ascii="Arial" w:eastAsiaTheme="majorEastAsia" w:hAnsi="Arial" w:cs="Times New Roman (Headings CS)"/>
      <w:i/>
      <w:kern w:val="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D29"/>
    <w:rPr>
      <w:bCs/>
      <w:sz w:val="16"/>
      <w:szCs w:val="20"/>
    </w:rPr>
  </w:style>
  <w:style w:type="character" w:styleId="Strong">
    <w:name w:val="Strong"/>
    <w:basedOn w:val="DefaultParagraphFont"/>
    <w:uiPriority w:val="22"/>
    <w:rsid w:val="006F4576"/>
    <w:rPr>
      <w:b/>
      <w:bCs/>
    </w:rPr>
  </w:style>
  <w:style w:type="character" w:styleId="Emphasis">
    <w:name w:val="Emphasis"/>
    <w:uiPriority w:val="20"/>
    <w:rsid w:val="00575CC3"/>
    <w:rPr>
      <w:i/>
      <w:iCs/>
    </w:rPr>
  </w:style>
  <w:style w:type="paragraph" w:styleId="ListParagraph">
    <w:name w:val="List Paragraph"/>
    <w:basedOn w:val="Normal"/>
    <w:uiPriority w:val="34"/>
    <w:qFormat/>
    <w:rsid w:val="008C5983"/>
    <w:pPr>
      <w:numPr>
        <w:numId w:val="7"/>
      </w:numPr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575CC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5CC3"/>
    <w:rPr>
      <w:rFonts w:ascii="FOUNDRYSTERLING-LIGHT" w:hAnsi="FOUNDRYSTERLING-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8248F"/>
    <w:pPr>
      <w:pBdr>
        <w:bottom w:val="single" w:sz="4" w:space="4" w:color="DA1E12"/>
      </w:pBdr>
      <w:spacing w:before="200" w:after="280"/>
      <w:ind w:left="936" w:right="936"/>
    </w:pPr>
    <w:rPr>
      <w:b/>
      <w:bCs/>
      <w:i/>
      <w:iCs/>
      <w:color w:val="E51F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48F"/>
    <w:rPr>
      <w:rFonts w:ascii="Griffith Sans Text" w:hAnsi="Griffith Sans Text" w:cs="Times New Roman (Body CS)"/>
      <w:b/>
      <w:bCs/>
      <w:i/>
      <w:iCs/>
      <w:color w:val="E51F30"/>
      <w:kern w:val="2"/>
      <w:sz w:val="20"/>
    </w:rPr>
  </w:style>
  <w:style w:type="character" w:styleId="SubtleEmphasis">
    <w:name w:val="Subtle Emphasis"/>
    <w:uiPriority w:val="19"/>
    <w:rsid w:val="00575CC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8248F"/>
    <w:rPr>
      <w:i/>
      <w:iCs/>
      <w:color w:val="ED2223" w:themeColor="accent1"/>
    </w:rPr>
  </w:style>
  <w:style w:type="character" w:styleId="SubtleReference">
    <w:name w:val="Subtle Reference"/>
    <w:uiPriority w:val="31"/>
    <w:rsid w:val="0048248F"/>
    <w:rPr>
      <w:smallCaps/>
      <w:color w:val="E51F30"/>
      <w:u w:val="single"/>
    </w:rPr>
  </w:style>
  <w:style w:type="character" w:styleId="IntenseReference">
    <w:name w:val="Intense Reference"/>
    <w:uiPriority w:val="32"/>
    <w:rsid w:val="0048248F"/>
    <w:rPr>
      <w:b/>
      <w:bCs/>
      <w:smallCaps/>
      <w:color w:val="E51F30"/>
      <w:spacing w:val="5"/>
      <w:u w:val="single"/>
    </w:rPr>
  </w:style>
  <w:style w:type="character" w:styleId="BookTitle">
    <w:name w:val="Book Title"/>
    <w:uiPriority w:val="33"/>
    <w:rsid w:val="00575CC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5D29"/>
    <w:pPr>
      <w:spacing w:before="240" w:after="60"/>
      <w:outlineLvl w:val="9"/>
    </w:pPr>
    <w:rPr>
      <w:rFonts w:asciiTheme="majorHAnsi" w:hAnsiTheme="majorHAnsi"/>
      <w:caps/>
      <w:color w:val="auto"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qFormat/>
    <w:rsid w:val="005B5D29"/>
    <w:pPr>
      <w:jc w:val="right"/>
    </w:pPr>
    <w:rPr>
      <w:rFonts w:ascii="Griffith Sans Text" w:hAnsi="Griffith Sans Text"/>
      <w:b/>
      <w:bCs/>
      <w:noProof/>
      <w:color w:val="FFFFFF" w:themeColor="background1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5B5D29"/>
    <w:rPr>
      <w:rFonts w:ascii="Griffith Sans Text" w:hAnsi="Griffith Sans Text" w:cs="Arial"/>
      <w:b/>
      <w:bCs/>
      <w:noProof/>
      <w:color w:val="FFFFFF" w:themeColor="background1"/>
      <w:kern w:val="2"/>
      <w:sz w:val="52"/>
      <w:szCs w:val="52"/>
    </w:rPr>
  </w:style>
  <w:style w:type="numbering" w:customStyle="1" w:styleId="CurrentList3">
    <w:name w:val="Current List3"/>
    <w:uiPriority w:val="99"/>
    <w:rsid w:val="00EB67A0"/>
    <w:pPr>
      <w:numPr>
        <w:numId w:val="3"/>
      </w:numPr>
    </w:pPr>
  </w:style>
  <w:style w:type="paragraph" w:styleId="Footer">
    <w:name w:val="footer"/>
    <w:basedOn w:val="Normal"/>
    <w:link w:val="FooterChar"/>
    <w:autoRedefine/>
    <w:uiPriority w:val="99"/>
    <w:unhideWhenUsed/>
    <w:qFormat/>
    <w:rsid w:val="005B5D29"/>
    <w:pPr>
      <w:tabs>
        <w:tab w:val="center" w:pos="4513"/>
        <w:tab w:val="right" w:pos="9026"/>
      </w:tabs>
      <w:spacing w:before="0" w:after="0"/>
      <w:jc w:val="right"/>
    </w:pPr>
    <w:rPr>
      <w:color w:val="7F7F7F" w:themeColor="text1" w:themeTint="80"/>
      <w:sz w:val="15"/>
      <w:szCs w:val="15"/>
    </w:rPr>
  </w:style>
  <w:style w:type="numbering" w:customStyle="1" w:styleId="CurrentList5">
    <w:name w:val="Current List5"/>
    <w:uiPriority w:val="99"/>
    <w:rsid w:val="0050449E"/>
    <w:pPr>
      <w:numPr>
        <w:numId w:val="5"/>
      </w:numPr>
    </w:pPr>
  </w:style>
  <w:style w:type="paragraph" w:customStyle="1" w:styleId="blockquote">
    <w:name w:val="block quote"/>
    <w:basedOn w:val="Normal"/>
    <w:link w:val="blockquoteChar"/>
    <w:rsid w:val="00CA6305"/>
    <w:pPr>
      <w:spacing w:after="240"/>
      <w:ind w:left="454" w:right="454"/>
    </w:pPr>
  </w:style>
  <w:style w:type="numbering" w:customStyle="1" w:styleId="CurrentList6">
    <w:name w:val="Current List6"/>
    <w:uiPriority w:val="99"/>
    <w:rsid w:val="0050449E"/>
    <w:pPr>
      <w:numPr>
        <w:numId w:val="6"/>
      </w:numPr>
    </w:pPr>
  </w:style>
  <w:style w:type="character" w:customStyle="1" w:styleId="blockquoteChar">
    <w:name w:val="block quote Char"/>
    <w:basedOn w:val="DefaultParagraphFont"/>
    <w:link w:val="blockquote"/>
    <w:rsid w:val="00CA6305"/>
    <w:rPr>
      <w:rFonts w:ascii="Griffith Sans Text" w:hAnsi="Griffith Sans Text" w:cs="Times New Roman (Body CS)"/>
      <w:kern w:val="2"/>
      <w:sz w:val="18"/>
    </w:rPr>
  </w:style>
  <w:style w:type="paragraph" w:customStyle="1" w:styleId="Numberedlist">
    <w:name w:val="Numbered list"/>
    <w:basedOn w:val="ListParagraph"/>
    <w:rsid w:val="008C5983"/>
    <w:pPr>
      <w:numPr>
        <w:numId w:val="0"/>
      </w:numPr>
    </w:pPr>
  </w:style>
  <w:style w:type="paragraph" w:styleId="BlockText">
    <w:name w:val="Block Text"/>
    <w:basedOn w:val="Normal"/>
    <w:uiPriority w:val="99"/>
    <w:semiHidden/>
    <w:unhideWhenUsed/>
    <w:rsid w:val="008122F0"/>
    <w:pPr>
      <w:pBdr>
        <w:top w:val="single" w:sz="2" w:space="10" w:color="ED2223" w:themeColor="accent1"/>
        <w:left w:val="single" w:sz="2" w:space="10" w:color="ED2223" w:themeColor="accent1"/>
        <w:bottom w:val="single" w:sz="2" w:space="10" w:color="ED2223" w:themeColor="accent1"/>
        <w:right w:val="single" w:sz="2" w:space="10" w:color="ED2223" w:themeColor="accent1"/>
      </w:pBdr>
      <w:ind w:left="1152" w:right="1152"/>
    </w:pPr>
    <w:rPr>
      <w:rFonts w:asciiTheme="minorHAnsi" w:eastAsiaTheme="minorEastAsia" w:hAnsiTheme="minorHAnsi"/>
      <w:i/>
      <w:iCs/>
      <w:color w:val="E30918"/>
    </w:rPr>
  </w:style>
  <w:style w:type="character" w:styleId="FollowedHyperlink">
    <w:name w:val="FollowedHyperlink"/>
    <w:basedOn w:val="DefaultParagraphFont"/>
    <w:uiPriority w:val="99"/>
    <w:semiHidden/>
    <w:unhideWhenUsed/>
    <w:rsid w:val="00360D4B"/>
    <w:rPr>
      <w:color w:val="7F7F7F" w:themeColor="text1" w:themeTint="80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5B5D29"/>
    <w:rPr>
      <w:rFonts w:ascii="Arial" w:hAnsi="Arial"/>
      <w:color w:val="E30918"/>
      <w:sz w:val="22"/>
      <w:u w:val="none"/>
    </w:rPr>
  </w:style>
  <w:style w:type="character" w:styleId="Mention">
    <w:name w:val="Mention"/>
    <w:basedOn w:val="DefaultParagraphFont"/>
    <w:uiPriority w:val="99"/>
    <w:semiHidden/>
    <w:unhideWhenUsed/>
    <w:rsid w:val="00360D4B"/>
    <w:rPr>
      <w:color w:val="E30918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4576"/>
  </w:style>
  <w:style w:type="numbering" w:customStyle="1" w:styleId="CurrentList1">
    <w:name w:val="Current List1"/>
    <w:uiPriority w:val="99"/>
    <w:rsid w:val="0048248F"/>
    <w:pPr>
      <w:numPr>
        <w:numId w:val="1"/>
      </w:numPr>
    </w:pPr>
  </w:style>
  <w:style w:type="numbering" w:customStyle="1" w:styleId="CurrentList2">
    <w:name w:val="Current List2"/>
    <w:uiPriority w:val="99"/>
    <w:rsid w:val="00267CCA"/>
    <w:pPr>
      <w:numPr>
        <w:numId w:val="2"/>
      </w:numPr>
    </w:pPr>
  </w:style>
  <w:style w:type="paragraph" w:styleId="TOC1">
    <w:name w:val="toc 1"/>
    <w:next w:val="Normal"/>
    <w:autoRedefine/>
    <w:uiPriority w:val="39"/>
    <w:unhideWhenUsed/>
    <w:qFormat/>
    <w:rsid w:val="005B5D29"/>
    <w:pPr>
      <w:tabs>
        <w:tab w:val="left" w:pos="660"/>
        <w:tab w:val="right" w:leader="dot" w:pos="10536"/>
      </w:tabs>
      <w:spacing w:after="0" w:line="240" w:lineRule="auto"/>
    </w:pPr>
    <w:rPr>
      <w:rFonts w:ascii="Arial" w:hAnsi="Arial" w:cs="Arial"/>
      <w:noProof/>
      <w:color w:val="E51F30"/>
      <w:kern w:val="2"/>
      <w:sz w:val="24"/>
    </w:rPr>
  </w:style>
  <w:style w:type="numbering" w:customStyle="1" w:styleId="CurrentList7">
    <w:name w:val="Current List7"/>
    <w:uiPriority w:val="99"/>
    <w:rsid w:val="008C5983"/>
    <w:pPr>
      <w:numPr>
        <w:numId w:val="8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B5D29"/>
    <w:rPr>
      <w:rFonts w:ascii="Arial" w:hAnsi="Arial" w:cs="Arial"/>
      <w:color w:val="7F7F7F" w:themeColor="text1" w:themeTint="80"/>
      <w:kern w:val="2"/>
      <w:sz w:val="15"/>
      <w:szCs w:val="15"/>
    </w:rPr>
  </w:style>
  <w:style w:type="character" w:styleId="PageNumber">
    <w:name w:val="page number"/>
    <w:basedOn w:val="DefaultParagraphFont"/>
    <w:uiPriority w:val="99"/>
    <w:semiHidden/>
    <w:unhideWhenUsed/>
    <w:rsid w:val="00A144B2"/>
  </w:style>
  <w:style w:type="paragraph" w:customStyle="1" w:styleId="NormalWhite">
    <w:name w:val="Normal (White)"/>
    <w:basedOn w:val="Normal"/>
    <w:rsid w:val="00A144B2"/>
    <w:pPr>
      <w:jc w:val="both"/>
    </w:pPr>
    <w:rPr>
      <w:rFonts w:cstheme="minorBidi"/>
      <w:color w:val="FFFFFF" w:themeColor="background1"/>
      <w:kern w:val="0"/>
      <w:sz w:val="20"/>
      <w:u w:color="F04E45"/>
    </w:rPr>
  </w:style>
  <w:style w:type="character" w:customStyle="1" w:styleId="normaltextrun">
    <w:name w:val="normaltextrun"/>
    <w:basedOn w:val="DefaultParagraphFont"/>
    <w:rsid w:val="00A144B2"/>
  </w:style>
  <w:style w:type="table" w:styleId="TableGrid">
    <w:name w:val="Table Grid"/>
    <w:basedOn w:val="TableNormal"/>
    <w:rsid w:val="00E7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E77B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77B43"/>
    <w:pPr>
      <w:spacing w:before="20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7B43"/>
    <w:rPr>
      <w:rFonts w:ascii="Calibri" w:eastAsia="Times New Roman" w:hAnsi="Calibri" w:cs="Times New Roman"/>
      <w:sz w:val="20"/>
      <w:szCs w:val="20"/>
    </w:rPr>
  </w:style>
  <w:style w:type="character" w:customStyle="1" w:styleId="ui-provider">
    <w:name w:val="ui-provider"/>
    <w:basedOn w:val="DefaultParagraphFont"/>
    <w:rsid w:val="00E77B43"/>
  </w:style>
  <w:style w:type="character" w:styleId="UnresolvedMention">
    <w:name w:val="Unresolved Mention"/>
    <w:basedOn w:val="DefaultParagraphFont"/>
    <w:uiPriority w:val="99"/>
    <w:rsid w:val="007225F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rsid w:val="009B37D4"/>
    <w:pPr>
      <w:spacing w:after="0" w:line="240" w:lineRule="auto"/>
    </w:pPr>
    <w:rPr>
      <w:rFonts w:ascii="FoundrySterling-Book" w:hAnsi="FoundrySterling-Book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B37D4"/>
    <w:rPr>
      <w:rFonts w:ascii="FoundrySterling-Book" w:hAnsi="FoundrySterling-Book"/>
      <w:sz w:val="20"/>
    </w:rPr>
  </w:style>
  <w:style w:type="character" w:styleId="PlaceholderText">
    <w:name w:val="Placeholder Text"/>
    <w:basedOn w:val="DefaultParagraphFont"/>
    <w:uiPriority w:val="99"/>
    <w:semiHidden/>
    <w:rsid w:val="008735AB"/>
    <w:rPr>
      <w:color w:val="808080"/>
    </w:rPr>
  </w:style>
  <w:style w:type="paragraph" w:customStyle="1" w:styleId="H3Normal">
    <w:name w:val="H3 Normal"/>
    <w:basedOn w:val="Normal"/>
    <w:next w:val="Normal"/>
    <w:autoRedefine/>
    <w:qFormat/>
    <w:rsid w:val="005B5D29"/>
    <w:pPr>
      <w:ind w:left="1134"/>
    </w:pPr>
  </w:style>
  <w:style w:type="paragraph" w:customStyle="1" w:styleId="H2SecondBulletPoint">
    <w:name w:val="H2 Second Bullet Point"/>
    <w:basedOn w:val="Normal"/>
    <w:qFormat/>
    <w:rsid w:val="005B5D29"/>
    <w:pPr>
      <w:numPr>
        <w:numId w:val="14"/>
      </w:numPr>
    </w:pPr>
    <w:rPr>
      <w:color w:val="000000" w:themeColor="text1"/>
    </w:rPr>
  </w:style>
  <w:style w:type="paragraph" w:customStyle="1" w:styleId="H3BulletPoint">
    <w:name w:val="H3 Bullet Point"/>
    <w:basedOn w:val="Normal"/>
    <w:autoRedefine/>
    <w:qFormat/>
    <w:rsid w:val="005B5D29"/>
    <w:pPr>
      <w:numPr>
        <w:numId w:val="15"/>
      </w:numPr>
    </w:pPr>
  </w:style>
  <w:style w:type="paragraph" w:customStyle="1" w:styleId="H3SecondBulletPoint">
    <w:name w:val="H3 Second Bullet Point"/>
    <w:basedOn w:val="Normal"/>
    <w:qFormat/>
    <w:rsid w:val="005B5D29"/>
    <w:pPr>
      <w:numPr>
        <w:ilvl w:val="1"/>
        <w:numId w:val="15"/>
      </w:numPr>
    </w:pPr>
  </w:style>
  <w:style w:type="paragraph" w:customStyle="1" w:styleId="H1BulletPoints">
    <w:name w:val="H1 Bullet Points"/>
    <w:basedOn w:val="Normal"/>
    <w:autoRedefine/>
    <w:qFormat/>
    <w:rsid w:val="005B5D29"/>
    <w:pPr>
      <w:numPr>
        <w:numId w:val="16"/>
      </w:numPr>
    </w:pPr>
  </w:style>
  <w:style w:type="paragraph" w:customStyle="1" w:styleId="H2Normal">
    <w:name w:val="H2 Normal"/>
    <w:basedOn w:val="Normal"/>
    <w:link w:val="H2NormalChar"/>
    <w:autoRedefine/>
    <w:qFormat/>
    <w:rsid w:val="004F7B8A"/>
    <w:pPr>
      <w:ind w:left="567"/>
    </w:pPr>
  </w:style>
  <w:style w:type="paragraph" w:customStyle="1" w:styleId="H1Numberedlist">
    <w:name w:val="H1 Numbered list"/>
    <w:basedOn w:val="Normal"/>
    <w:autoRedefine/>
    <w:qFormat/>
    <w:rsid w:val="005B5D29"/>
    <w:pPr>
      <w:numPr>
        <w:numId w:val="17"/>
      </w:numPr>
    </w:pPr>
    <w:rPr>
      <w:color w:val="000000" w:themeColor="text1"/>
    </w:rPr>
  </w:style>
  <w:style w:type="paragraph" w:customStyle="1" w:styleId="H2BulletPoints">
    <w:name w:val="H2 Bullet Points"/>
    <w:basedOn w:val="Normal"/>
    <w:next w:val="H2Normal"/>
    <w:autoRedefine/>
    <w:qFormat/>
    <w:rsid w:val="005B5D29"/>
    <w:pPr>
      <w:numPr>
        <w:numId w:val="18"/>
      </w:numPr>
    </w:pPr>
  </w:style>
  <w:style w:type="paragraph" w:customStyle="1" w:styleId="TableNormal1">
    <w:name w:val="Table Normal1"/>
    <w:basedOn w:val="Normal"/>
    <w:autoRedefine/>
    <w:qFormat/>
    <w:rsid w:val="003D087B"/>
    <w:pPr>
      <w:ind w:right="227"/>
    </w:pPr>
  </w:style>
  <w:style w:type="paragraph" w:styleId="TOC2">
    <w:name w:val="toc 2"/>
    <w:basedOn w:val="Normal"/>
    <w:next w:val="Normal"/>
    <w:autoRedefine/>
    <w:uiPriority w:val="39"/>
    <w:unhideWhenUsed/>
    <w:rsid w:val="00D55C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C57"/>
    <w:pPr>
      <w:spacing w:after="100"/>
      <w:ind w:left="440"/>
    </w:pPr>
  </w:style>
  <w:style w:type="paragraph" w:customStyle="1" w:styleId="TOCPROCEDURE">
    <w:name w:val="TOC PROCEDURE"/>
    <w:basedOn w:val="TOC1"/>
    <w:qFormat/>
    <w:rsid w:val="00D55C57"/>
  </w:style>
  <w:style w:type="character" w:styleId="CommentReference">
    <w:name w:val="annotation reference"/>
    <w:basedOn w:val="DefaultParagraphFont"/>
    <w:semiHidden/>
    <w:unhideWhenUsed/>
    <w:rsid w:val="008453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5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5373"/>
    <w:rPr>
      <w:rFonts w:ascii="Arial" w:hAnsi="Arial" w:cs="Arial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373"/>
    <w:rPr>
      <w:rFonts w:ascii="Arial" w:hAnsi="Arial" w:cs="Arial"/>
      <w:b/>
      <w:bCs/>
      <w:kern w:val="2"/>
      <w:sz w:val="20"/>
      <w:szCs w:val="20"/>
    </w:rPr>
  </w:style>
  <w:style w:type="paragraph" w:customStyle="1" w:styleId="H1letteredlist">
    <w:name w:val="H1 lettered list"/>
    <w:basedOn w:val="H1Numberedlist"/>
    <w:qFormat/>
    <w:rsid w:val="005D1789"/>
    <w:pPr>
      <w:numPr>
        <w:numId w:val="21"/>
      </w:numPr>
    </w:pPr>
  </w:style>
  <w:style w:type="paragraph" w:styleId="Revision">
    <w:name w:val="Revision"/>
    <w:hidden/>
    <w:uiPriority w:val="99"/>
    <w:semiHidden/>
    <w:rsid w:val="00067C70"/>
    <w:pPr>
      <w:spacing w:after="0" w:line="240" w:lineRule="auto"/>
    </w:pPr>
    <w:rPr>
      <w:rFonts w:ascii="Arial" w:hAnsi="Arial" w:cs="Arial"/>
      <w:kern w:val="2"/>
    </w:rPr>
  </w:style>
  <w:style w:type="paragraph" w:customStyle="1" w:styleId="H2letteredlist">
    <w:name w:val="H2 lettered list"/>
    <w:basedOn w:val="H2Normal"/>
    <w:link w:val="H2letteredlistChar"/>
    <w:qFormat/>
    <w:rsid w:val="00B722A5"/>
    <w:pPr>
      <w:numPr>
        <w:numId w:val="31"/>
      </w:numPr>
    </w:pPr>
  </w:style>
  <w:style w:type="character" w:customStyle="1" w:styleId="H2NormalChar">
    <w:name w:val="H2 Normal Char"/>
    <w:basedOn w:val="DefaultParagraphFont"/>
    <w:link w:val="H2Normal"/>
    <w:rsid w:val="004F7B8A"/>
    <w:rPr>
      <w:rFonts w:ascii="Arial" w:hAnsi="Arial" w:cs="Arial"/>
      <w:kern w:val="2"/>
    </w:rPr>
  </w:style>
  <w:style w:type="character" w:customStyle="1" w:styleId="H2letteredlistChar">
    <w:name w:val="H2 lettered list Char"/>
    <w:basedOn w:val="H2NormalChar"/>
    <w:link w:val="H2letteredlist"/>
    <w:rsid w:val="00B722A5"/>
    <w:rPr>
      <w:rFonts w:ascii="Arial" w:hAnsi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licies.griffith.edu.au/pdf/Code%20of%20Conduct.pdf" TargetMode="External"/><Relationship Id="rId18" Type="http://schemas.openxmlformats.org/officeDocument/2006/relationships/hyperlink" Target="https://sharepointpubstor.blob.core.windows.net/policylibrary-prod/Delegations%20Policy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harepointpubstor.blob.core.windows.net/policylibrary-prod/Academic%20Employee%20Probation%20Procedur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riffith.edu.au/about-griffith/vision-and-values" TargetMode="External"/><Relationship Id="rId17" Type="http://schemas.openxmlformats.org/officeDocument/2006/relationships/hyperlink" Target="http://policies.griffith.edu.au/pdf/Code%20of%20Conduct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iffith.edu.au/__data/assets/pdf_file/0025/1824721/Griffith-University-Academic-Staff-Enterprise-Agreement-2023-2025.pdf" TargetMode="External"/><Relationship Id="rId20" Type="http://schemas.openxmlformats.org/officeDocument/2006/relationships/hyperlink" Target="http://policies.griffith.edu.au/pdf/Student%20Experience%20of%20Courses%20and%20Teaching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icies.griffith.edu.au/pdf/Performance%20Management%20of%20Academic%20Managers.pdf" TargetMode="External"/><Relationship Id="rId24" Type="http://schemas.openxmlformats.org/officeDocument/2006/relationships/hyperlink" Target="https://intranet.secure.griffith.edu.au/employment/learning-and-development/academic-staff-career-developm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hyperlink" Target="https://sharepointpubstor.blob.core.windows.net/policylibrary-prod/Promotion%20of%20Academic%20Employees%20Procedure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sharepointpubstor.blob.core.windows.net/policylibrary-prod/Promotion%20of%20Academic%20Employees%20Policy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sharepointpubstor.blob.core.windows.net/policylibrary-prod/Delegations%20%20Procedure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3FC67E7C0249B4845D88F6BDF2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543E-BEF1-4DE9-888E-1B6064EAEF9C}"/>
      </w:docPartPr>
      <w:docPartBody>
        <w:p w:rsidR="002D19FA" w:rsidRDefault="008011BC" w:rsidP="008011BC">
          <w:pPr>
            <w:pStyle w:val="7E3FC67E7C0249B4845D88F6BDF294755"/>
          </w:pPr>
          <w:r>
            <w:rPr>
              <w:rFonts w:ascii="Arial" w:hAnsi="Arial" w:cs="Arial"/>
              <w:sz w:val="20"/>
              <w:szCs w:val="24"/>
            </w:rPr>
            <w:t>Select an Audience</w:t>
          </w:r>
        </w:p>
      </w:docPartBody>
    </w:docPart>
    <w:docPart>
      <w:docPartPr>
        <w:name w:val="5895EF9B990741AE897416FB89EB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8D5C-94DA-4F25-9475-61AB9DE76CCB}"/>
      </w:docPartPr>
      <w:docPartBody>
        <w:p w:rsidR="002D19FA" w:rsidRDefault="008011BC" w:rsidP="008011BC">
          <w:pPr>
            <w:pStyle w:val="5895EF9B990741AE897416FB89EB4AC94"/>
          </w:pPr>
          <w:r>
            <w:rPr>
              <w:rFonts w:ascii="Arial" w:hAnsi="Arial" w:cs="Arial"/>
              <w:sz w:val="20"/>
              <w:szCs w:val="24"/>
            </w:rPr>
            <w:t>Select a Category</w:t>
          </w:r>
        </w:p>
      </w:docPartBody>
    </w:docPart>
    <w:docPart>
      <w:docPartPr>
        <w:name w:val="228893AC381244D1BE689B7FF131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9C1A-9793-4C7A-B201-A04136125D99}"/>
      </w:docPartPr>
      <w:docPartBody>
        <w:p w:rsidR="002D19FA" w:rsidRDefault="008011BC" w:rsidP="008011BC">
          <w:pPr>
            <w:pStyle w:val="228893AC381244D1BE689B7FF131A90F2"/>
          </w:pPr>
          <w:r>
            <w:rPr>
              <w:rFonts w:ascii="Arial" w:hAnsi="Arial" w:cs="Arial"/>
              <w:sz w:val="20"/>
              <w:szCs w:val="24"/>
              <w:lang w:val="en-GB"/>
            </w:rPr>
            <w:t>Select an Operational Policy Subcategory</w:t>
          </w:r>
        </w:p>
      </w:docPartBody>
    </w:docPart>
    <w:docPart>
      <w:docPartPr>
        <w:name w:val="F2053069A3884FB7903D6C3F87A7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654D-8D35-4E80-87C6-864390C91D1E}"/>
      </w:docPartPr>
      <w:docPartBody>
        <w:p w:rsidR="002D19FA" w:rsidRDefault="008011BC" w:rsidP="008011BC">
          <w:pPr>
            <w:pStyle w:val="F2053069A3884FB7903D6C3F87A7221C"/>
          </w:pPr>
          <w:r>
            <w:rPr>
              <w:rFonts w:ascii="Arial" w:hAnsi="Arial" w:cs="Arial"/>
              <w:sz w:val="20"/>
              <w:szCs w:val="24"/>
            </w:rPr>
            <w:t>Select the relevant SDG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ffith Sans Text">
    <w:altName w:val="Calibri"/>
    <w:panose1 w:val="00000000000000000000"/>
    <w:charset w:val="00"/>
    <w:family w:val="modern"/>
    <w:notTrueType/>
    <w:pitch w:val="variable"/>
    <w:sig w:usb0="A00000AF" w:usb1="00003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FOUNDRYSTERLING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Griffith Serif Display">
    <w:panose1 w:val="00000000000000000000"/>
    <w:charset w:val="00"/>
    <w:family w:val="modern"/>
    <w:notTrueType/>
    <w:pitch w:val="variable"/>
    <w:sig w:usb0="A00000EF" w:usb1="40008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BC"/>
    <w:rsid w:val="00030B25"/>
    <w:rsid w:val="000F25D8"/>
    <w:rsid w:val="00180DA7"/>
    <w:rsid w:val="00230919"/>
    <w:rsid w:val="002A269E"/>
    <w:rsid w:val="002B6EE3"/>
    <w:rsid w:val="002D19FA"/>
    <w:rsid w:val="004C41DA"/>
    <w:rsid w:val="004D378F"/>
    <w:rsid w:val="005112C8"/>
    <w:rsid w:val="005E428F"/>
    <w:rsid w:val="00606DD9"/>
    <w:rsid w:val="0076412D"/>
    <w:rsid w:val="008011BC"/>
    <w:rsid w:val="008B45A8"/>
    <w:rsid w:val="008F6FB2"/>
    <w:rsid w:val="00927DC1"/>
    <w:rsid w:val="009B4EA9"/>
    <w:rsid w:val="00A11838"/>
    <w:rsid w:val="00A4760E"/>
    <w:rsid w:val="00B85C55"/>
    <w:rsid w:val="00BC2F1C"/>
    <w:rsid w:val="00C75CF0"/>
    <w:rsid w:val="00E36177"/>
    <w:rsid w:val="00E4202B"/>
    <w:rsid w:val="00ED5289"/>
    <w:rsid w:val="00FC1DE6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1BC"/>
    <w:rPr>
      <w:color w:val="808080"/>
    </w:rPr>
  </w:style>
  <w:style w:type="paragraph" w:customStyle="1" w:styleId="7E3FC67E7C0249B4845D88F6BDF294755">
    <w:name w:val="7E3FC67E7C0249B4845D88F6BDF294755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5895EF9B990741AE897416FB89EB4AC94">
    <w:name w:val="5895EF9B990741AE897416FB89EB4AC94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228893AC381244D1BE689B7FF131A90F2">
    <w:name w:val="228893AC381244D1BE689B7FF131A90F2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  <w:style w:type="paragraph" w:customStyle="1" w:styleId="F2053069A3884FB7903D6C3F87A7221C">
    <w:name w:val="F2053069A3884FB7903D6C3F87A7221C"/>
    <w:rsid w:val="008011BC"/>
    <w:pPr>
      <w:spacing w:after="200" w:line="276" w:lineRule="auto"/>
    </w:pPr>
    <w:rPr>
      <w:rFonts w:ascii="Griffith Sans Text" w:eastAsiaTheme="minorHAnsi" w:hAnsi="Griffith Sans Text" w:cs="Times New Roman (Body CS)"/>
      <w:sz w:val="1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0000"/>
      </a:dk2>
      <a:lt2>
        <a:srgbClr val="FEFFFF"/>
      </a:lt2>
      <a:accent1>
        <a:srgbClr val="ED2223"/>
      </a:accent1>
      <a:accent2>
        <a:srgbClr val="7D0A0A"/>
      </a:accent2>
      <a:accent3>
        <a:srgbClr val="BB0F10"/>
      </a:accent3>
      <a:accent4>
        <a:srgbClr val="F47A7B"/>
      </a:accent4>
      <a:accent5>
        <a:srgbClr val="F7A6A7"/>
      </a:accent5>
      <a:accent6>
        <a:srgbClr val="FBD2D2"/>
      </a:accent6>
      <a:hlink>
        <a:srgbClr val="BB0F10"/>
      </a:hlink>
      <a:folHlink>
        <a:srgbClr val="BB0F10"/>
      </a:folHlink>
    </a:clrScheme>
    <a:fontScheme name="Griffith + Arial">
      <a:majorFont>
        <a:latin typeface="Griffith Serif Display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85E08B4909F4CA72F2CA699ABA3ED" ma:contentTypeVersion="73" ma:contentTypeDescription="Create a new document." ma:contentTypeScope="" ma:versionID="2f33d3ab71ec32c5e948d75211102ab1">
  <xsd:schema xmlns:xsd="http://www.w3.org/2001/XMLSchema" xmlns:xs="http://www.w3.org/2001/XMLSchema" xmlns:p="http://schemas.microsoft.com/office/2006/metadata/properties" xmlns:ns1="http://schemas.microsoft.com/sharepoint/v3" xmlns:ns2="2f261a70-825f-4a37-b7b5-f6ecc2f4c5fa" xmlns:ns3="b40c662e-0380-4817-843d-2c7e10d40c39" targetNamespace="http://schemas.microsoft.com/office/2006/metadata/properties" ma:root="true" ma:fieldsID="358ed2f64329910fe7c900f7431c99a1" ns1:_="" ns2:_="" ns3:_="">
    <xsd:import namespace="http://schemas.microsoft.com/sharepoint/v3"/>
    <xsd:import namespace="2f261a70-825f-4a37-b7b5-f6ecc2f4c5fa"/>
    <xsd:import namespace="b40c662e-0380-4817-843d-2c7e10d40c39"/>
    <xsd:element name="properties">
      <xsd:complexType>
        <xsd:sequence>
          <xsd:element name="documentManagement">
            <xsd:complexType>
              <xsd:all>
                <xsd:element ref="ns2:datedeclared" minOccurs="0"/>
                <xsd:element ref="ns2:docsort" minOccurs="0"/>
                <xsd:element ref="ns2:RecentlyPublished" minOccurs="0"/>
                <xsd:element ref="ns2:LastPublished" minOccurs="0"/>
                <xsd:element ref="ns2:Rescinded" minOccurs="0"/>
                <xsd:element ref="ns2:PrivatePolicy" minOccurs="0"/>
                <xsd:element ref="ns2:policyadvisor" minOccurs="0"/>
                <xsd:element ref="ns2:doccomments" minOccurs="0"/>
                <xsd:element ref="ns2:policysummary" minOccurs="0"/>
                <xsd:element ref="ns2:PolicyCategoryPath" minOccurs="0"/>
                <xsd:element ref="ns2:extlink" minOccurs="0"/>
                <xsd:element ref="ns2:GlossaryValues" minOccurs="0"/>
                <xsd:element ref="ns2:GlossaryGUIDS" minOccurs="0"/>
                <xsd:element ref="ns2:BlobURL" minOccurs="0"/>
                <xsd:element ref="ns2:PolicyCategory0" minOccurs="0"/>
                <xsd:element ref="ns2:PolicyCategoryParent" minOccurs="0"/>
                <xsd:element ref="ns2:UpdateAzure" minOccurs="0"/>
                <xsd:element ref="ns2:PublishOn" minOccurs="0"/>
                <xsd:element ref="ns2:Attention" minOccurs="0"/>
                <xsd:element ref="ns2:PDFBlobURL" minOccurs="0"/>
                <xsd:element ref="ns2:c4c72b675d9b4d35a824d1eba5c21e27" minOccurs="0"/>
                <xsd:element ref="ns3:TaxCatchAll" minOccurs="0"/>
                <xsd:element ref="ns2:accc268e1e1744d380e4e1a6e5020db9" minOccurs="0"/>
                <xsd:element ref="ns2:p89e16e3e6784ad2b5accede8a5cd274" minOccurs="0"/>
                <xsd:element ref="ns2:l92b321e1c6d4932b3b7fc50f551e57a" minOccurs="0"/>
                <xsd:element ref="ns2:o9d89c7de04d45009a6c615fc1c58929" minOccurs="0"/>
                <xsd:element ref="ns2:f84964a8904e4defbc18e1b78d5d80c6" minOccurs="0"/>
                <xsd:element ref="ns2:cb2cae79e6954dd59be5b9155b36b74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889095080414d4f9e6f1e9189549afb" minOccurs="0"/>
                <xsd:element ref="ns2:ldaa366a71354cc9a085959c4f1fc5d3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1a70-825f-4a37-b7b5-f6ecc2f4c5fa" elementFormDefault="qualified">
    <xsd:import namespace="http://schemas.microsoft.com/office/2006/documentManagement/types"/>
    <xsd:import namespace="http://schemas.microsoft.com/office/infopath/2007/PartnerControls"/>
    <xsd:element name="datedeclared" ma:index="3" nillable="true" ma:displayName="Date Declared" ma:format="DateOnly" ma:internalName="datedeclared" ma:readOnly="false">
      <xsd:simpleType>
        <xsd:restriction base="dms:DateTime"/>
      </xsd:simpleType>
    </xsd:element>
    <xsd:element name="docsort" ma:index="4" nillable="true" ma:displayName="Doc Sort" ma:decimals="2" ma:internalName="docsort" ma:readOnly="false" ma:percentage="FALSE">
      <xsd:simpleType>
        <xsd:restriction base="dms:Number">
          <xsd:minInclusive value="1"/>
        </xsd:restriction>
      </xsd:simpleType>
    </xsd:element>
    <xsd:element name="RecentlyPublished" ma:index="6" nillable="true" ma:displayName="Recently Published" ma:default="0" ma:description="If set to yes, this policy will be promoted to the front page of the Public Policy Library." ma:format="Dropdown" ma:internalName="RecentlyPublished" ma:readOnly="false">
      <xsd:simpleType>
        <xsd:restriction base="dms:Boolean"/>
      </xsd:simpleType>
    </xsd:element>
    <xsd:element name="LastPublished" ma:index="7" nillable="true" ma:displayName="LastPublished" ma:format="DateOnly" ma:internalName="LastPublished" ma:readOnly="false">
      <xsd:simpleType>
        <xsd:restriction base="dms:DateTime"/>
      </xsd:simpleType>
    </xsd:element>
    <xsd:element name="Rescinded" ma:index="8" nillable="true" ma:displayName="Rescinded" ma:default="No" ma:format="Dropdown" ma:internalName="Rescinded" ma:readOnly="false">
      <xsd:simpleType>
        <xsd:restriction base="dms:Choice">
          <xsd:enumeration value="Yes"/>
          <xsd:enumeration value="No"/>
        </xsd:restriction>
      </xsd:simpleType>
    </xsd:element>
    <xsd:element name="PrivatePolicy" ma:index="9" nillable="true" ma:displayName="PrivatePolicy" ma:default="0" ma:format="Dropdown" ma:internalName="PrivatePolicy" ma:readOnly="false">
      <xsd:simpleType>
        <xsd:restriction base="dms:Boolean"/>
      </xsd:simpleType>
    </xsd:element>
    <xsd:element name="policyadvisor" ma:index="12" nillable="true" ma:displayName="Policy Advisor" ma:list="UserInfo" ma:SearchPeopleOnly="false" ma:SharePointGroup="0" ma:internalName="policyad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comments" ma:index="14" nillable="true" ma:displayName="Policy Comments" ma:internalName="doccomments" ma:readOnly="false">
      <xsd:simpleType>
        <xsd:restriction base="dms:Note"/>
      </xsd:simpleType>
    </xsd:element>
    <xsd:element name="policysummary" ma:index="15" nillable="true" ma:displayName="Policy Summary" ma:internalName="policysummary" ma:readOnly="false">
      <xsd:simpleType>
        <xsd:restriction base="dms:Note"/>
      </xsd:simpleType>
    </xsd:element>
    <xsd:element name="PolicyCategoryPath" ma:index="16" nillable="true" ma:displayName="PolicyCategoryPath" ma:format="Dropdown" ma:internalName="PolicyCategoryPath" ma:readOnly="false">
      <xsd:simpleType>
        <xsd:restriction base="dms:Text">
          <xsd:maxLength value="255"/>
        </xsd:restriction>
      </xsd:simpleType>
    </xsd:element>
    <xsd:element name="extlink" ma:index="17" nillable="true" ma:displayName="External Link" ma:format="Hyperlink" ma:hidden="true" ma:internalName="ext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ossaryValues" ma:index="18" nillable="true" ma:displayName="GlossaryValues" ma:hidden="true" ma:internalName="GlossaryValues" ma:readOnly="false">
      <xsd:simpleType>
        <xsd:restriction base="dms:Text">
          <xsd:maxLength value="255"/>
        </xsd:restriction>
      </xsd:simpleType>
    </xsd:element>
    <xsd:element name="GlossaryGUIDS" ma:index="19" nillable="true" ma:displayName="GlossaryGUIDS" ma:hidden="true" ma:internalName="GlossaryGUIDS" ma:readOnly="false">
      <xsd:simpleType>
        <xsd:restriction base="dms:Text">
          <xsd:maxLength value="255"/>
        </xsd:restriction>
      </xsd:simpleType>
    </xsd:element>
    <xsd:element name="BlobURL" ma:index="20" nillable="true" ma:displayName="BlobURL" ma:format="Dropdown" ma:hidden="true" ma:internalName="BlobURL" ma:readOnly="false">
      <xsd:simpleType>
        <xsd:restriction base="dms:Text">
          <xsd:maxLength value="255"/>
        </xsd:restriction>
      </xsd:simpleType>
    </xsd:element>
    <xsd:element name="PolicyCategory0" ma:index="22" nillable="true" ma:displayName="PolicyCategory" ma:format="Dropdown" ma:hidden="true" ma:internalName="PolicyCategory0" ma:readOnly="false">
      <xsd:simpleType>
        <xsd:restriction base="dms:Text">
          <xsd:maxLength value="255"/>
        </xsd:restriction>
      </xsd:simpleType>
    </xsd:element>
    <xsd:element name="PolicyCategoryParent" ma:index="23" nillable="true" ma:displayName="PolicyCategoryParent" ma:format="Dropdown" ma:hidden="true" ma:internalName="PolicyCategoryParent" ma:readOnly="false">
      <xsd:simpleType>
        <xsd:restriction base="dms:Text">
          <xsd:maxLength value="255"/>
        </xsd:restriction>
      </xsd:simpleType>
    </xsd:element>
    <xsd:element name="UpdateAzure" ma:index="24" nillable="true" ma:displayName="Update Azure" ma:default="No" ma:format="Dropdown" ma:hidden="true" ma:internalName="UpdateAzure" ma:readOnly="false">
      <xsd:simpleType>
        <xsd:restriction base="dms:Choice">
          <xsd:enumeration value="Yes"/>
          <xsd:enumeration value="No"/>
        </xsd:restriction>
      </xsd:simpleType>
    </xsd:element>
    <xsd:element name="PublishOn" ma:index="25" nillable="true" ma:displayName="PublishOn" ma:default="[today]" ma:format="DateOnly" ma:hidden="true" ma:internalName="PublishOn" ma:readOnly="false">
      <xsd:simpleType>
        <xsd:restriction base="dms:DateTime"/>
      </xsd:simpleType>
    </xsd:element>
    <xsd:element name="Attention" ma:index="26" nillable="true" ma:displayName="Attention" ma:hidden="true" ma:internalName="Attention" ma:readOnly="false">
      <xsd:simpleType>
        <xsd:restriction base="dms:Text">
          <xsd:maxLength value="255"/>
        </xsd:restriction>
      </xsd:simpleType>
    </xsd:element>
    <xsd:element name="PDFBlobURL" ma:index="29" nillable="true" ma:displayName="PDFBlobURL" ma:format="Dropdown" ma:hidden="true" ma:internalName="PDFBlobURL" ma:readOnly="false">
      <xsd:simpleType>
        <xsd:restriction base="dms:Text">
          <xsd:maxLength value="255"/>
        </xsd:restriction>
      </xsd:simpleType>
    </xsd:element>
    <xsd:element name="c4c72b675d9b4d35a824d1eba5c21e27" ma:index="32" nillable="true" ma:taxonomy="true" ma:internalName="c4c72b675d9b4d35a824d1eba5c21e27" ma:taxonomyFieldName="appauthority" ma:displayName="Approving Authority" ma:readOnly="false" ma:default="" ma:fieldId="{c4c72b67-5d9b-4d35-a824-d1eba5c21e27}" ma:sspId="d7fcee89-5a73-4a7b-ac3d-7e05f09405fb" ma:termSetId="a51da8f5-2fde-4dcc-b2e6-d1138dbbff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cc268e1e1744d380e4e1a6e5020db9" ma:index="34" nillable="true" ma:taxonomy="true" ma:internalName="accc268e1e1744d380e4e1a6e5020db9" ma:taxonomyFieldName="glossaryterms" ma:displayName="Glossary Terms" ma:readOnly="false" ma:default="" ma:fieldId="{accc268e-1e17-44d3-80e4-e1a6e5020db9}" ma:taxonomyMulti="true" ma:sspId="d7fcee89-5a73-4a7b-ac3d-7e05f09405fb" ma:termSetId="04975842-59c9-456e-a7dd-56918dd3f8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89e16e3e6784ad2b5accede8a5cd274" ma:index="35" nillable="true" ma:taxonomy="true" ma:internalName="p89e16e3e6784ad2b5accede8a5cd274" ma:taxonomyFieldName="policyreview" ma:displayName="Next Review" ma:readOnly="false" ma:default="" ma:fieldId="{989e16e3-e678-4ad2-b5ac-cede8a5cd274}" ma:sspId="d7fcee89-5a73-4a7b-ac3d-7e05f09405fb" ma:termSetId="a96efd5f-2214-424e-9189-c1132be6b4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2b321e1c6d4932b3b7fc50f551e57a" ma:index="36" nillable="true" ma:taxonomy="true" ma:internalName="l92b321e1c6d4932b3b7fc50f551e57a" ma:taxonomyFieldName="officearea" ma:displayName="Office Area" ma:readOnly="false" ma:default="" ma:fieldId="{592b321e-1c6d-4932-b3b7-fc50f551e57a}" ma:sspId="d7fcee89-5a73-4a7b-ac3d-7e05f09405fb" ma:termSetId="4db1921d-ff43-4eb1-9326-bddeea8cd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d89c7de04d45009a6c615fc1c58929" ma:index="37" nillable="true" ma:taxonomy="true" ma:internalName="o9d89c7de04d45009a6c615fc1c58929" ma:taxonomyFieldName="policyaudience" ma:displayName="Policy Audience" ma:readOnly="false" ma:default="" ma:fieldId="{89d89c7d-e04d-4500-9a6c-615fc1c58929}" ma:sspId="d7fcee89-5a73-4a7b-ac3d-7e05f09405fb" ma:termSetId="d0bdd16e-672c-4911-8958-d241085a3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4964a8904e4defbc18e1b78d5d80c6" ma:index="38" nillable="true" ma:taxonomy="true" ma:internalName="f84964a8904e4defbc18e1b78d5d80c6" ma:taxonomyFieldName="policycategory" ma:displayName="Policy Category" ma:readOnly="false" ma:default="" ma:fieldId="{f84964a8-904e-4def-bc18-e1b78d5d80c6}" ma:sspId="d7fcee89-5a73-4a7b-ac3d-7e05f09405fb" ma:termSetId="cc4645a5-40bc-45f5-9882-33d23a4a60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2cae79e6954dd59be5b9155b36b74a" ma:index="39" nillable="true" ma:taxonomy="true" ma:internalName="cb2cae79e6954dd59be5b9155b36b74a" ma:taxonomyFieldName="policysection" ma:displayName="Policy Location" ma:readOnly="false" ma:default="" ma:fieldId="{cb2cae79-e695-4dd5-9be5-b9155b36b74a}" ma:sspId="d7fcee89-5a73-4a7b-ac3d-7e05f09405fb" ma:termSetId="8804fc14-773d-4020-a35d-e3c75428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hidden="true" ma:internalName="MediaServiceKeyPoints" ma:readOnly="true">
      <xsd:simpleType>
        <xsd:restriction base="dms:Note"/>
      </xsd:simpleType>
    </xsd:element>
    <xsd:element name="f889095080414d4f9e6f1e9189549afb" ma:index="44" nillable="true" ma:taxonomy="true" ma:internalName="f889095080414d4f9e6f1e9189549afb" ma:taxonomyFieldName="policy_x002d_category" ma:displayName="policy-category" ma:indexed="true" ma:readOnly="false" ma:default="" ma:fieldId="{f8890950-8041-4d4f-9e6f-1e9189549afb}" ma:sspId="d7fcee89-5a73-4a7b-ac3d-7e05f09405fb" ma:termSetId="4dc954c5-2c1c-48db-9fc2-88c92b5d6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a366a71354cc9a085959c4f1fc5d3" ma:index="50" nillable="true" ma:taxonomy="true" ma:internalName="ldaa366a71354cc9a085959c4f1fc5d3" ma:taxonomyFieldName="Managed_Testing_Field" ma:displayName="Managed_Testing_Field" ma:readOnly="false" ma:default="" ma:fieldId="{5daa366a-7135-4cc9-a085-959c4f1fc5d3}" ma:sspId="d7fcee89-5a73-4a7b-ac3d-7e05f09405fb" ma:termSetId="60fd3aee-5f26-457b-ad4f-2aa9f5e604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c662e-0380-4817-843d-2c7e10d40c3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7a639b55-2c24-423c-ab64-41176dadc750}" ma:internalName="TaxCatchAll" ma:readOnly="false" ma:showField="CatchAllData" ma:web="b40c662e-0380-4817-843d-2c7e10d40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40c662e-0380-4817-843d-2c7e10d40c39">
      <Value>522</Value>
      <Value>242</Value>
      <Value>563</Value>
      <Value>77</Value>
      <Value>550</Value>
    </TaxCatchAll>
    <SharedWithUsers xmlns="b40c662e-0380-4817-843d-2c7e10d40c39">
      <UserInfo>
        <DisplayName/>
        <AccountId xsi:nil="true"/>
        <AccountType/>
      </UserInfo>
    </SharedWithUsers>
    <PublishOn xmlns="2f261a70-825f-4a37-b7b5-f6ecc2f4c5fa">2024-09-26T00:39:17+00:00</PublishOn>
    <GlossaryGUIDS xmlns="2f261a70-825f-4a37-b7b5-f6ecc2f4c5fa" xsi:nil="true"/>
    <UpdateAzure xmlns="2f261a70-825f-4a37-b7b5-f6ecc2f4c5fa">No</UpdateAzure>
    <Attention xmlns="2f261a70-825f-4a37-b7b5-f6ecc2f4c5fa" xsi:nil="true"/>
    <f84964a8904e4defbc18e1b78d5d80c6 xmlns="2f261a70-825f-4a37-b7b5-f6ecc2f4c5fa">
      <Terms xmlns="http://schemas.microsoft.com/office/infopath/2007/PartnerControls"/>
    </f84964a8904e4defbc18e1b78d5d80c6>
    <PDFBlobURL xmlns="2f261a70-825f-4a37-b7b5-f6ecc2f4c5fa" xsi:nil="true"/>
    <l92b321e1c6d4932b3b7fc50f551e57a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540241ce-6608-4852-8778-9c8a8484699c</TermId>
        </TermInfo>
      </Terms>
    </l92b321e1c6d4932b3b7fc50f551e57a>
    <policysummary xmlns="2f261a70-825f-4a37-b7b5-f6ecc2f4c5fa">This procedure provides direction for the Academic Employee Career Development (AECD) process.</policysummary>
    <PolicyCategoryPath xmlns="2f261a70-825f-4a37-b7b5-f6ecc2f4c5fa">Operational:Staff</PolicyCategoryPath>
    <PolicyCategory0 xmlns="2f261a70-825f-4a37-b7b5-f6ecc2f4c5fa">Staff</PolicyCategory0>
    <docsort xmlns="2f261a70-825f-4a37-b7b5-f6ecc2f4c5fa" xsi:nil="true"/>
    <RecentlyPublished xmlns="2f261a70-825f-4a37-b7b5-f6ecc2f4c5fa">false</RecentlyPublished>
    <Rescinded xmlns="2f261a70-825f-4a37-b7b5-f6ecc2f4c5fa">No</Rescinded>
    <BlobURL xmlns="2f261a70-825f-4a37-b7b5-f6ecc2f4c5fa" xsi:nil="true"/>
    <cb2cae79e6954dd59be5b9155b36b74a xmlns="2f261a70-825f-4a37-b7b5-f6ecc2f4c5fa">
      <Terms xmlns="http://schemas.microsoft.com/office/infopath/2007/PartnerControls"/>
    </cb2cae79e6954dd59be5b9155b36b74a>
    <GlossaryValues xmlns="2f261a70-825f-4a37-b7b5-f6ecc2f4c5fa" xsi:nil="true"/>
    <PolicyCategoryParent xmlns="2f261a70-825f-4a37-b7b5-f6ecc2f4c5fa">Operational</PolicyCategoryParent>
    <LastPublished xmlns="2f261a70-825f-4a37-b7b5-f6ecc2f4c5fa" xsi:nil="true"/>
    <doccomments xmlns="2f261a70-825f-4a37-b7b5-f6ecc2f4c5fa" xsi:nil="true"/>
    <datedeclared xmlns="2f261a70-825f-4a37-b7b5-f6ecc2f4c5fa">2024-09-25T14:00:00+00:00</datedeclared>
    <PrivatePolicy xmlns="2f261a70-825f-4a37-b7b5-f6ecc2f4c5fa">false</PrivatePolicy>
    <policyadvisor xmlns="2f261a70-825f-4a37-b7b5-f6ecc2f4c5fa">
      <UserInfo>
        <DisplayName>Liz Burd</DisplayName>
        <AccountId>175</AccountId>
        <AccountType/>
      </UserInfo>
    </policyadvisor>
    <ldaa366a71354cc9a085959c4f1fc5d3 xmlns="2f261a70-825f-4a37-b7b5-f6ecc2f4c5fa">
      <Terms xmlns="http://schemas.microsoft.com/office/infopath/2007/PartnerControls"/>
    </ldaa366a71354cc9a085959c4f1fc5d3>
    <accc268e1e1744d380e4e1a6e5020db9 xmlns="2f261a70-825f-4a37-b7b5-f6ecc2f4c5fa">
      <Terms xmlns="http://schemas.microsoft.com/office/infopath/2007/PartnerControls"/>
    </accc268e1e1744d380e4e1a6e5020db9>
    <o9d89c7de04d45009a6c615fc1c58929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45ee306d-49ae-43fa-a3ef-02f70754fd2d</TermId>
        </TermInfo>
      </Terms>
    </o9d89c7de04d45009a6c615fc1c58929>
    <f889095080414d4f9e6f1e9189549afb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</TermName>
          <TermId xmlns="http://schemas.microsoft.com/office/infopath/2007/PartnerControls">3e9f4474-6295-47f7-a166-0065c4fb1613</TermId>
        </TermInfo>
      </Terms>
    </f889095080414d4f9e6f1e9189549afb>
    <p89e16e3e6784ad2b5accede8a5cd274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2026</TermName>
          <TermId xmlns="http://schemas.microsoft.com/office/infopath/2007/PartnerControls">0e39d474-4c22-40b4-8b37-f0e7c9e0e124</TermId>
        </TermInfo>
      </Terms>
    </p89e16e3e6784ad2b5accede8a5cd274>
    <c4c72b675d9b4d35a824d1eba5c21e27 xmlns="2f261a70-825f-4a37-b7b5-f6ecc2f4c5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Director, Human Resources</TermName>
          <TermId xmlns="http://schemas.microsoft.com/office/infopath/2007/PartnerControls">cc1b10db-d828-4854-ba13-d593a417bd3e</TermId>
        </TermInfo>
      </Terms>
    </c4c72b675d9b4d35a824d1eba5c21e27>
    <extlink xmlns="2f261a70-825f-4a37-b7b5-f6ecc2f4c5fa">
      <Url xsi:nil="true"/>
      <Description xsi:nil="true"/>
    </ext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14A0-497E-45BF-99FC-64716678E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61a70-825f-4a37-b7b5-f6ecc2f4c5fa"/>
    <ds:schemaRef ds:uri="b40c662e-0380-4817-843d-2c7e10d40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E057-6B15-4853-B8C3-1649F412EDCA}">
  <ds:schemaRefs>
    <ds:schemaRef ds:uri="http://schemas.microsoft.com/office/2006/metadata/properties"/>
    <ds:schemaRef ds:uri="http://schemas.microsoft.com/office/infopath/2007/PartnerControls"/>
    <ds:schemaRef ds:uri="5dc9e49d-ec77-4808-9e82-5163c82690c1"/>
    <ds:schemaRef ds:uri="ebdb7a31-67a2-42bf-8390-10aec6a6e294"/>
    <ds:schemaRef ds:uri="http://schemas.microsoft.com/sharepoint/v3"/>
    <ds:schemaRef ds:uri="b40c662e-0380-4817-843d-2c7e10d40c39"/>
    <ds:schemaRef ds:uri="2f261a70-825f-4a37-b7b5-f6ecc2f4c5fa"/>
  </ds:schemaRefs>
</ds:datastoreItem>
</file>

<file path=customXml/itemProps3.xml><?xml version="1.0" encoding="utf-8"?>
<ds:datastoreItem xmlns:ds="http://schemas.openxmlformats.org/officeDocument/2006/customXml" ds:itemID="{BD7A4176-EFE2-40B2-AFB5-B298F79AB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E1DC6-E29D-4BFE-B435-4C73EAF70F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7cc8ab-a4dc-4f9b-bf60-66714049ad62}" enabled="0" method="" siteId="{5a7cc8ab-a4dc-4f9b-bf60-66714049ad62}" actionId="{95be5d69-1ab9-4382-9ac0-4a7fbc2559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1763</Words>
  <Characters>12766</Characters>
  <Application>Microsoft Office Word</Application>
  <DocSecurity>0</DocSecurity>
  <Lines>106</Lines>
  <Paragraphs>28</Paragraphs>
  <ScaleCrop>false</ScaleCrop>
  <Company>Griffith University</Company>
  <LinksUpToDate>false</LinksUpToDate>
  <CharactersWithSpaces>14501</CharactersWithSpaces>
  <SharedDoc>false</SharedDoc>
  <HLinks>
    <vt:vector size="174" baseType="variant">
      <vt:variant>
        <vt:i4>1114201</vt:i4>
      </vt:variant>
      <vt:variant>
        <vt:i4>87</vt:i4>
      </vt:variant>
      <vt:variant>
        <vt:i4>0</vt:i4>
      </vt:variant>
      <vt:variant>
        <vt:i4>5</vt:i4>
      </vt:variant>
      <vt:variant>
        <vt:lpwstr>https://intranet.secure.griffith.edu.au/employment/learning-and-development/academic-staff-career-development</vt:lpwstr>
      </vt:variant>
      <vt:variant>
        <vt:lpwstr/>
      </vt:variant>
      <vt:variant>
        <vt:i4>2162795</vt:i4>
      </vt:variant>
      <vt:variant>
        <vt:i4>84</vt:i4>
      </vt:variant>
      <vt:variant>
        <vt:i4>0</vt:i4>
      </vt:variant>
      <vt:variant>
        <vt:i4>5</vt:i4>
      </vt:variant>
      <vt:variant>
        <vt:lpwstr>http://policies.griffith.edu.au/pdf/Promotion of Academic Staff Procedures.pdf</vt:lpwstr>
      </vt:variant>
      <vt:variant>
        <vt:lpwstr/>
      </vt:variant>
      <vt:variant>
        <vt:i4>6684781</vt:i4>
      </vt:variant>
      <vt:variant>
        <vt:i4>81</vt:i4>
      </vt:variant>
      <vt:variant>
        <vt:i4>0</vt:i4>
      </vt:variant>
      <vt:variant>
        <vt:i4>5</vt:i4>
      </vt:variant>
      <vt:variant>
        <vt:lpwstr>https://intranet.secure.griffith.edu.au/secure/staff-only/corporate-governance/gu-delegations-register.xlsm</vt:lpwstr>
      </vt:variant>
      <vt:variant>
        <vt:lpwstr/>
      </vt:variant>
      <vt:variant>
        <vt:i4>4784145</vt:i4>
      </vt:variant>
      <vt:variant>
        <vt:i4>78</vt:i4>
      </vt:variant>
      <vt:variant>
        <vt:i4>0</vt:i4>
      </vt:variant>
      <vt:variant>
        <vt:i4>5</vt:i4>
      </vt:variant>
      <vt:variant>
        <vt:lpwstr>https://sharepointpubstor.blob.core.windows.net/policylibrary-prod/Delegations  Procedure.pdf</vt:lpwstr>
      </vt:variant>
      <vt:variant>
        <vt:lpwstr/>
      </vt:variant>
      <vt:variant>
        <vt:i4>3014719</vt:i4>
      </vt:variant>
      <vt:variant>
        <vt:i4>75</vt:i4>
      </vt:variant>
      <vt:variant>
        <vt:i4>0</vt:i4>
      </vt:variant>
      <vt:variant>
        <vt:i4>5</vt:i4>
      </vt:variant>
      <vt:variant>
        <vt:lpwstr>http://policies.griffith.edu.au/pdf/ASP Procedures.pdf</vt:lpwstr>
      </vt:variant>
      <vt:variant>
        <vt:lpwstr/>
      </vt:variant>
      <vt:variant>
        <vt:i4>2752623</vt:i4>
      </vt:variant>
      <vt:variant>
        <vt:i4>72</vt:i4>
      </vt:variant>
      <vt:variant>
        <vt:i4>0</vt:i4>
      </vt:variant>
      <vt:variant>
        <vt:i4>5</vt:i4>
      </vt:variant>
      <vt:variant>
        <vt:lpwstr>http://policies.griffith.edu.au/pdf/Academic Staff Career Development Framework.pdf</vt:lpwstr>
      </vt:variant>
      <vt:variant>
        <vt:lpwstr/>
      </vt:variant>
      <vt:variant>
        <vt:i4>7929972</vt:i4>
      </vt:variant>
      <vt:variant>
        <vt:i4>69</vt:i4>
      </vt:variant>
      <vt:variant>
        <vt:i4>0</vt:i4>
      </vt:variant>
      <vt:variant>
        <vt:i4>5</vt:i4>
      </vt:variant>
      <vt:variant>
        <vt:lpwstr>http://policies.griffith.edu.au/pdf/Student Experience of Courses and Teaching.pdf</vt:lpwstr>
      </vt:variant>
      <vt:variant>
        <vt:lpwstr/>
      </vt:variant>
      <vt:variant>
        <vt:i4>2228334</vt:i4>
      </vt:variant>
      <vt:variant>
        <vt:i4>66</vt:i4>
      </vt:variant>
      <vt:variant>
        <vt:i4>0</vt:i4>
      </vt:variant>
      <vt:variant>
        <vt:i4>5</vt:i4>
      </vt:variant>
      <vt:variant>
        <vt:lpwstr>http://policies.griffith.edu.au/pdf/Performance Management of Academic Managers.pdf</vt:lpwstr>
      </vt:variant>
      <vt:variant>
        <vt:lpwstr/>
      </vt:variant>
      <vt:variant>
        <vt:i4>1114116</vt:i4>
      </vt:variant>
      <vt:variant>
        <vt:i4>63</vt:i4>
      </vt:variant>
      <vt:variant>
        <vt:i4>0</vt:i4>
      </vt:variant>
      <vt:variant>
        <vt:i4>5</vt:i4>
      </vt:variant>
      <vt:variant>
        <vt:lpwstr>https://sharepointpubstor.blob.core.windows.net/policylibrary-prod/Delegations Policy.pdf</vt:lpwstr>
      </vt:variant>
      <vt:variant>
        <vt:lpwstr/>
      </vt:variant>
      <vt:variant>
        <vt:i4>7864371</vt:i4>
      </vt:variant>
      <vt:variant>
        <vt:i4>60</vt:i4>
      </vt:variant>
      <vt:variant>
        <vt:i4>0</vt:i4>
      </vt:variant>
      <vt:variant>
        <vt:i4>5</vt:i4>
      </vt:variant>
      <vt:variant>
        <vt:lpwstr>http://policies.griffith.edu.au/pdf/Code of Conduct.pdf</vt:lpwstr>
      </vt:variant>
      <vt:variant>
        <vt:lpwstr/>
      </vt:variant>
      <vt:variant>
        <vt:i4>2424874</vt:i4>
      </vt:variant>
      <vt:variant>
        <vt:i4>57</vt:i4>
      </vt:variant>
      <vt:variant>
        <vt:i4>0</vt:i4>
      </vt:variant>
      <vt:variant>
        <vt:i4>5</vt:i4>
      </vt:variant>
      <vt:variant>
        <vt:lpwstr>http://policies.griffith.edu.au/pdf/ASP Policy.pdf</vt:lpwstr>
      </vt:variant>
      <vt:variant>
        <vt:lpwstr/>
      </vt:variant>
      <vt:variant>
        <vt:i4>65566</vt:i4>
      </vt:variant>
      <vt:variant>
        <vt:i4>54</vt:i4>
      </vt:variant>
      <vt:variant>
        <vt:i4>0</vt:i4>
      </vt:variant>
      <vt:variant>
        <vt:i4>5</vt:i4>
      </vt:variant>
      <vt:variant>
        <vt:lpwstr>http://policies.griffith.edu.au/pdf/Griffith University Academic Staff Enterprise Agreement 2012-2016.pdf</vt:lpwstr>
      </vt:variant>
      <vt:variant>
        <vt:lpwstr/>
      </vt:variant>
      <vt:variant>
        <vt:i4>7864371</vt:i4>
      </vt:variant>
      <vt:variant>
        <vt:i4>51</vt:i4>
      </vt:variant>
      <vt:variant>
        <vt:i4>0</vt:i4>
      </vt:variant>
      <vt:variant>
        <vt:i4>5</vt:i4>
      </vt:variant>
      <vt:variant>
        <vt:lpwstr>http://policies.griffith.edu.au/pdf/Code of Conduct.pdf</vt:lpwstr>
      </vt:variant>
      <vt:variant>
        <vt:lpwstr/>
      </vt:variant>
      <vt:variant>
        <vt:i4>5177360</vt:i4>
      </vt:variant>
      <vt:variant>
        <vt:i4>48</vt:i4>
      </vt:variant>
      <vt:variant>
        <vt:i4>0</vt:i4>
      </vt:variant>
      <vt:variant>
        <vt:i4>5</vt:i4>
      </vt:variant>
      <vt:variant>
        <vt:lpwstr>https://www.griffith.edu.au/about-griffith/vision-and-values</vt:lpwstr>
      </vt:variant>
      <vt:variant>
        <vt:lpwstr/>
      </vt:variant>
      <vt:variant>
        <vt:i4>2228334</vt:i4>
      </vt:variant>
      <vt:variant>
        <vt:i4>45</vt:i4>
      </vt:variant>
      <vt:variant>
        <vt:i4>0</vt:i4>
      </vt:variant>
      <vt:variant>
        <vt:i4>5</vt:i4>
      </vt:variant>
      <vt:variant>
        <vt:lpwstr>http://policies.griffith.edu.au/pdf/Performance Management of Academic Managers.pdf</vt:lpwstr>
      </vt:variant>
      <vt:variant>
        <vt:lpwstr/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_Toc173148328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_Toc173148327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_Toc173148326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_Toc173148323</vt:lpwstr>
      </vt:variant>
      <vt:variant>
        <vt:i4>1769525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_Toc173148322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_Toc173148321</vt:lpwstr>
      </vt:variant>
      <vt:variant>
        <vt:i4>1769525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_Toc173148320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_Toc173148319</vt:lpwstr>
      </vt:variant>
      <vt:variant>
        <vt:i4>1572917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_Toc173148318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_Toc173148317</vt:lpwstr>
      </vt:variant>
      <vt:variant>
        <vt:i4>1572917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_Toc173148316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_Toc173148315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_Toc173148314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_Toc173148313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Employee Career Development Procedure</dc:title>
  <dc:subject/>
  <dc:creator>Jen Lofgren</dc:creator>
  <cp:keywords/>
  <cp:lastModifiedBy>Charlie Partridge</cp:lastModifiedBy>
  <cp:revision>6</cp:revision>
  <dcterms:created xsi:type="dcterms:W3CDTF">2024-09-20T02:50:00Z</dcterms:created>
  <dcterms:modified xsi:type="dcterms:W3CDTF">2024-10-18T02:50:00Z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2022-11-24T04:58:38Z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a19a9a8a-2b15-49a8-856f-b8db22bb0da1</vt:lpwstr>
  </property>
  <property fmtid="{D5CDD505-2E9C-101B-9397-08002B2CF9AE}" pid="8" name="MSIP_Label_adaa4be3-f650-4692-881a-64ae220cbceb_ContentBits">
    <vt:lpwstr>0</vt:lpwstr>
  </property>
  <property fmtid="{D5CDD505-2E9C-101B-9397-08002B2CF9AE}" pid="9" name="Order">
    <vt:r8>44300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GrammarlyDocumentId">
    <vt:lpwstr>d7bb8ffdf1120424b7bde09f60f1a79a09070daf245d5f3351b7825086fe7a83</vt:lpwstr>
  </property>
  <property fmtid="{D5CDD505-2E9C-101B-9397-08002B2CF9AE}" pid="15" name="ContentTypeId">
    <vt:lpwstr>0x010100D8585E08B4909F4CA72F2CA699ABA3ED</vt:lpwstr>
  </property>
  <property fmtid="{D5CDD505-2E9C-101B-9397-08002B2CF9AE}" pid="16" name="policysection">
    <vt:lpwstr/>
  </property>
  <property fmtid="{D5CDD505-2E9C-101B-9397-08002B2CF9AE}" pid="17" name="appauthority">
    <vt:lpwstr>563;#Director, Human Resources|cc1b10db-d828-4854-ba13-d593a417bd3e</vt:lpwstr>
  </property>
  <property fmtid="{D5CDD505-2E9C-101B-9397-08002B2CF9AE}" pid="18" name="policycategory">
    <vt:lpwstr/>
  </property>
  <property fmtid="{D5CDD505-2E9C-101B-9397-08002B2CF9AE}" pid="19" name="officearea">
    <vt:lpwstr>550;#Human Resources|540241ce-6608-4852-8778-9c8a8484699c</vt:lpwstr>
  </property>
  <property fmtid="{D5CDD505-2E9C-101B-9397-08002B2CF9AE}" pid="20" name="policy-category">
    <vt:lpwstr>522;#Staff|3e9f4474-6295-47f7-a166-0065c4fb1613</vt:lpwstr>
  </property>
  <property fmtid="{D5CDD505-2E9C-101B-9397-08002B2CF9AE}" pid="21" name="glossaryterms">
    <vt:lpwstr/>
  </property>
  <property fmtid="{D5CDD505-2E9C-101B-9397-08002B2CF9AE}" pid="22" name="policyaudience">
    <vt:lpwstr>77;#Staff|45ee306d-49ae-43fa-a3ef-02f70754fd2d</vt:lpwstr>
  </property>
  <property fmtid="{D5CDD505-2E9C-101B-9397-08002B2CF9AE}" pid="23" name="policyreview">
    <vt:lpwstr>242;#2026|0e39d474-4c22-40b4-8b37-f0e7c9e0e124</vt:lpwstr>
  </property>
  <property fmtid="{D5CDD505-2E9C-101B-9397-08002B2CF9AE}" pid="24" name="Managed_Testing_Field">
    <vt:lpwstr/>
  </property>
  <property fmtid="{D5CDD505-2E9C-101B-9397-08002B2CF9AE}" pid="25" name="policy_x002d_category">
    <vt:lpwstr>522;#Staff|3e9f4474-6295-47f7-a166-0065c4fb1613</vt:lpwstr>
  </property>
</Properties>
</file>